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75EC4" w14:textId="28D04359" w:rsidR="00AB1E02" w:rsidRDefault="00713E4A" w:rsidP="00AB1E02">
      <w:pPr>
        <w:pStyle w:val="CoverTitle"/>
        <w:ind w:left="-993"/>
        <w:rPr>
          <w:sz w:val="40"/>
          <w:szCs w:val="40"/>
        </w:rPr>
      </w:pPr>
      <w:r>
        <w:rPr>
          <w:noProof/>
          <w:sz w:val="40"/>
          <w:szCs w:val="40"/>
        </w:rPr>
        <w:drawing>
          <wp:inline distT="0" distB="0" distL="0" distR="0" wp14:anchorId="1C659096" wp14:editId="69D844B2">
            <wp:extent cx="6829425"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29425" cy="1028700"/>
                    </a:xfrm>
                    <a:prstGeom prst="rect">
                      <a:avLst/>
                    </a:prstGeom>
                    <a:noFill/>
                    <a:ln>
                      <a:noFill/>
                    </a:ln>
                  </pic:spPr>
                </pic:pic>
              </a:graphicData>
            </a:graphic>
          </wp:inline>
        </w:drawing>
      </w:r>
    </w:p>
    <w:p w14:paraId="421B6D6E" w14:textId="77777777" w:rsidR="00AB1E02" w:rsidRDefault="00AB1E02" w:rsidP="00AB1E02">
      <w:pPr>
        <w:pStyle w:val="CoverTitle"/>
        <w:rPr>
          <w:sz w:val="40"/>
          <w:szCs w:val="40"/>
        </w:rPr>
      </w:pPr>
      <w:r>
        <w:rPr>
          <w:sz w:val="40"/>
          <w:szCs w:val="40"/>
        </w:rPr>
        <w:t xml:space="preserve">SNP Analysis using </w:t>
      </w:r>
      <w:proofErr w:type="spellStart"/>
      <w:proofErr w:type="gramStart"/>
      <w:r>
        <w:rPr>
          <w:sz w:val="40"/>
          <w:szCs w:val="40"/>
        </w:rPr>
        <w:t>dartR</w:t>
      </w:r>
      <w:proofErr w:type="spellEnd"/>
      <w:proofErr w:type="gramEnd"/>
    </w:p>
    <w:p w14:paraId="3141E1D7" w14:textId="33ADB9B3" w:rsidR="00AB1E02" w:rsidRDefault="00713E4A" w:rsidP="00AB1E02">
      <w:pPr>
        <w:pStyle w:val="CoverSubtitle"/>
        <w:rPr>
          <w:color w:val="FF0000"/>
          <w:sz w:val="72"/>
          <w:szCs w:val="72"/>
        </w:rPr>
      </w:pPr>
      <w:r>
        <w:rPr>
          <w:noProof/>
          <w:color w:val="FF0000"/>
          <w:sz w:val="48"/>
          <w:szCs w:val="48"/>
        </w:rPr>
        <w:drawing>
          <wp:inline distT="0" distB="0" distL="0" distR="0" wp14:anchorId="1D86635B" wp14:editId="29621AE0">
            <wp:extent cx="2009775"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457325"/>
                    </a:xfrm>
                    <a:prstGeom prst="rect">
                      <a:avLst/>
                    </a:prstGeom>
                    <a:noFill/>
                    <a:ln>
                      <a:noFill/>
                    </a:ln>
                  </pic:spPr>
                </pic:pic>
              </a:graphicData>
            </a:graphic>
          </wp:inline>
        </w:drawing>
      </w:r>
    </w:p>
    <w:p w14:paraId="4781B685" w14:textId="77777777" w:rsidR="00AB1E02" w:rsidRDefault="00AB1E02" w:rsidP="00AB1E02">
      <w:pPr>
        <w:pStyle w:val="CoverSubtitle"/>
        <w:rPr>
          <w:color w:val="FF0000"/>
          <w:sz w:val="72"/>
          <w:szCs w:val="72"/>
        </w:rPr>
      </w:pPr>
    </w:p>
    <w:p w14:paraId="5643D5BF" w14:textId="77777777" w:rsidR="00AB1E02" w:rsidRPr="004D4137" w:rsidRDefault="00AD1545" w:rsidP="00AB1E02">
      <w:pPr>
        <w:pStyle w:val="CoverSubtitle"/>
        <w:rPr>
          <w:color w:val="C00000"/>
          <w:sz w:val="96"/>
          <w:szCs w:val="96"/>
        </w:rPr>
      </w:pPr>
      <w:r w:rsidRPr="004D4137">
        <w:rPr>
          <w:color w:val="C00000"/>
          <w:sz w:val="96"/>
          <w:szCs w:val="96"/>
        </w:rPr>
        <w:t xml:space="preserve">How </w:t>
      </w:r>
      <w:proofErr w:type="spellStart"/>
      <w:r w:rsidRPr="004D4137">
        <w:rPr>
          <w:color w:val="C00000"/>
          <w:sz w:val="96"/>
          <w:szCs w:val="96"/>
        </w:rPr>
        <w:t>dartR</w:t>
      </w:r>
      <w:proofErr w:type="spellEnd"/>
      <w:r w:rsidRPr="004D4137">
        <w:rPr>
          <w:color w:val="C00000"/>
          <w:sz w:val="96"/>
          <w:szCs w:val="96"/>
        </w:rPr>
        <w:t xml:space="preserve"> stores your data</w:t>
      </w:r>
      <w:r w:rsidR="001F02B1" w:rsidRPr="004D4137">
        <w:rPr>
          <w:color w:val="C00000"/>
          <w:sz w:val="96"/>
          <w:szCs w:val="96"/>
        </w:rPr>
        <w:t xml:space="preserve"> and data input</w:t>
      </w:r>
    </w:p>
    <w:p w14:paraId="036BDA88" w14:textId="77777777" w:rsidR="001F02B1" w:rsidRPr="004D4137" w:rsidRDefault="001F02B1" w:rsidP="001F02B1">
      <w:pPr>
        <w:pStyle w:val="CoverSubtitle"/>
        <w:rPr>
          <w:color w:val="C00000"/>
          <w:sz w:val="32"/>
          <w:szCs w:val="32"/>
        </w:rPr>
      </w:pPr>
      <w:r w:rsidRPr="004D4137">
        <w:rPr>
          <w:color w:val="C00000"/>
          <w:sz w:val="32"/>
          <w:szCs w:val="32"/>
        </w:rPr>
        <w:t xml:space="preserve">Version </w:t>
      </w:r>
      <w:r w:rsidR="006763AB" w:rsidRPr="004D4137">
        <w:rPr>
          <w:color w:val="C00000"/>
          <w:sz w:val="32"/>
          <w:szCs w:val="32"/>
        </w:rPr>
        <w:t>3</w:t>
      </w:r>
    </w:p>
    <w:p w14:paraId="5BAB3439" w14:textId="77777777" w:rsidR="00AB1E02" w:rsidRDefault="00AB1E02" w:rsidP="00C328DB">
      <w:pPr>
        <w:pStyle w:val="BodyText"/>
        <w:ind w:left="0"/>
        <w:rPr>
          <w:lang w:eastAsia="en-AU"/>
        </w:rPr>
      </w:pPr>
    </w:p>
    <w:p w14:paraId="51FF5DFA" w14:textId="77777777" w:rsidR="00AB1E02" w:rsidRDefault="00AB1E02" w:rsidP="00AB1E02">
      <w:pPr>
        <w:pStyle w:val="BodyText"/>
        <w:rPr>
          <w:lang w:eastAsia="en-AU"/>
        </w:rPr>
      </w:pPr>
    </w:p>
    <w:p w14:paraId="4CC50F8B" w14:textId="77777777" w:rsidR="004E6374" w:rsidRPr="00D179EA" w:rsidRDefault="004E6374" w:rsidP="004E6374">
      <w:pPr>
        <w:pStyle w:val="BodyText"/>
        <w:rPr>
          <w:lang w:eastAsia="en-AU"/>
        </w:rPr>
      </w:pPr>
    </w:p>
    <w:p w14:paraId="3EF22B87" w14:textId="243B02BF" w:rsidR="004E6374" w:rsidRDefault="00713E4A" w:rsidP="004E6374">
      <w:pPr>
        <w:pStyle w:val="BodyText"/>
        <w:tabs>
          <w:tab w:val="clear" w:pos="1985"/>
        </w:tabs>
        <w:ind w:left="-993"/>
        <w:rPr>
          <w:lang w:eastAsia="en-AU"/>
        </w:rPr>
      </w:pPr>
      <w:r>
        <w:rPr>
          <w:noProof/>
        </w:rPr>
        <mc:AlternateContent>
          <mc:Choice Requires="wps">
            <w:drawing>
              <wp:anchor distT="0" distB="0" distL="114300" distR="114300" simplePos="0" relativeHeight="251664384" behindDoc="0" locked="0" layoutInCell="1" allowOverlap="1" wp14:anchorId="7F689890" wp14:editId="6260521D">
                <wp:simplePos x="0" y="0"/>
                <wp:positionH relativeFrom="column">
                  <wp:posOffset>-532130</wp:posOffset>
                </wp:positionH>
                <wp:positionV relativeFrom="paragraph">
                  <wp:posOffset>1031875</wp:posOffset>
                </wp:positionV>
                <wp:extent cx="7448550" cy="1231900"/>
                <wp:effectExtent l="0" t="0" r="0" b="0"/>
                <wp:wrapNone/>
                <wp:docPr id="41"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48550" cy="1231900"/>
                        </a:xfrm>
                        <a:prstGeom prst="rect">
                          <a:avLst/>
                        </a:prstGeom>
                        <a:noFill/>
                      </wps:spPr>
                      <wps:txbx>
                        <w:txbxContent>
                          <w:p w14:paraId="260DBB5C" w14:textId="77777777" w:rsidR="004E6374" w:rsidRPr="004E6374" w:rsidRDefault="004E6374" w:rsidP="004E6374">
                            <w:pPr>
                              <w:pStyle w:val="NormalWeb"/>
                              <w:spacing w:after="0"/>
                              <w:rPr>
                                <w:rFonts w:ascii="Calibri" w:hAnsi="Calibri"/>
                                <w:sz w:val="18"/>
                              </w:rPr>
                            </w:pPr>
                            <w:r w:rsidRPr="004E6374">
                              <w:rPr>
                                <w:rFonts w:ascii="Calibri" w:hAnsi="Calibri" w:cs="Arial"/>
                                <w:color w:val="F3FDFF"/>
                                <w:spacing w:val="240"/>
                                <w:kern w:val="24"/>
                                <w:sz w:val="56"/>
                                <w:szCs w:val="108"/>
                              </w:rPr>
                              <w:t>IAE</w:t>
                            </w:r>
                          </w:p>
                          <w:p w14:paraId="77D98765" w14:textId="77777777" w:rsidR="004E6374" w:rsidRPr="00067F74" w:rsidRDefault="004E6374" w:rsidP="004E6374">
                            <w:pPr>
                              <w:pStyle w:val="NormalWeb"/>
                              <w:spacing w:after="0"/>
                              <w:rPr>
                                <w:sz w:val="18"/>
                              </w:rPr>
                            </w:pPr>
                            <w:r>
                              <w:rPr>
                                <w:rFonts w:ascii="Arial" w:hAnsi="Arial" w:cs="Arial"/>
                                <w:color w:val="F3FDFF"/>
                                <w:kern w:val="24"/>
                                <w:sz w:val="48"/>
                                <w:szCs w:val="64"/>
                              </w:rPr>
                              <w:t>Institute for Applied Ecology</w:t>
                            </w:r>
                            <w:r w:rsidRPr="00067F74">
                              <w:rPr>
                                <w:rFonts w:ascii="Arial" w:hAnsi="Arial" w:cs="Arial"/>
                                <w:color w:val="FFFFFF"/>
                                <w:kern w:val="24"/>
                                <w:sz w:val="48"/>
                                <w:szCs w:val="64"/>
                              </w:rPr>
                              <w:t xml:space="preserve"> </w:t>
                            </w:r>
                          </w:p>
                          <w:p w14:paraId="6F2C18C3" w14:textId="77777777" w:rsidR="00287AD6" w:rsidRDefault="00287AD6"/>
                          <w:p w14:paraId="3C34A1B9" w14:textId="77777777" w:rsidR="004E6374" w:rsidRPr="004E6374" w:rsidRDefault="004E6374" w:rsidP="00303C20">
                            <w:pPr>
                              <w:pStyle w:val="NormalWeb"/>
                              <w:rPr>
                                <w:sz w:val="18"/>
                              </w:rPr>
                            </w:pPr>
                            <w:r w:rsidRPr="004E6374">
                              <w:t>IAE</w:t>
                            </w:r>
                          </w:p>
                          <w:p w14:paraId="4A2CF778" w14:textId="77777777" w:rsidR="004E6374" w:rsidRPr="00067F74" w:rsidRDefault="004E6374" w:rsidP="00303C20">
                            <w:pPr>
                              <w:pStyle w:val="NormalWeb"/>
                              <w:rPr>
                                <w:sz w:val="18"/>
                              </w:rPr>
                            </w:pPr>
                            <w:r>
                              <w:t>Institute for Applied Ecology</w:t>
                            </w:r>
                            <w:r w:rsidRPr="00067F74">
                              <w:rPr>
                                <w:color w:val="FFFFFF"/>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F689890" id="_x0000_t202" coordsize="21600,21600" o:spt="202" path="m,l,21600r21600,l21600,xe">
                <v:stroke joinstyle="miter"/>
                <v:path gradientshapeok="t" o:connecttype="rect"/>
              </v:shapetype>
              <v:shape id="TextBox 6" o:spid="_x0000_s1026" type="#_x0000_t202" style="position:absolute;left:0;text-align:left;margin-left:-41.9pt;margin-top:81.25pt;width:586.5pt;height: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" filled="f" stroked="f">
                <v:textbox style="mso-fit-shape-to-text:t">
                  <w:txbxContent>
                    <w:p w14:paraId="260DBB5C" w14:textId="77777777" w:rsidR="004E6374" w:rsidRPr="004E6374" w:rsidRDefault="004E6374" w:rsidP="004E6374">
                      <w:pPr>
                        <w:pStyle w:val="NormalWeb"/>
                        <w:spacing w:after="0"/>
                        <w:rPr>
                          <w:rFonts w:ascii="Calibri" w:hAnsi="Calibri"/>
                          <w:sz w:val="18"/>
                        </w:rPr>
                      </w:pPr>
                      <w:r w:rsidRPr="004E6374">
                        <w:rPr>
                          <w:rFonts w:ascii="Calibri" w:hAnsi="Calibri" w:cs="Arial"/>
                          <w:color w:val="F3FDFF"/>
                          <w:spacing w:val="240"/>
                          <w:kern w:val="24"/>
                          <w:sz w:val="56"/>
                          <w:szCs w:val="108"/>
                        </w:rPr>
                        <w:t>IAE</w:t>
                      </w:r>
                    </w:p>
                    <w:p w14:paraId="77D98765" w14:textId="77777777" w:rsidR="004E6374" w:rsidRPr="00067F74" w:rsidRDefault="004E6374" w:rsidP="004E6374">
                      <w:pPr>
                        <w:pStyle w:val="NormalWeb"/>
                        <w:spacing w:after="0"/>
                        <w:rPr>
                          <w:sz w:val="18"/>
                        </w:rPr>
                      </w:pPr>
                      <w:r>
                        <w:rPr>
                          <w:rFonts w:ascii="Arial" w:hAnsi="Arial" w:cs="Arial"/>
                          <w:color w:val="F3FDFF"/>
                          <w:kern w:val="24"/>
                          <w:sz w:val="48"/>
                          <w:szCs w:val="64"/>
                        </w:rPr>
                        <w:t>Institute for Applied Ecology</w:t>
                      </w:r>
                      <w:r w:rsidRPr="00067F74">
                        <w:rPr>
                          <w:rFonts w:ascii="Arial" w:hAnsi="Arial" w:cs="Arial"/>
                          <w:color w:val="FFFFFF"/>
                          <w:kern w:val="24"/>
                          <w:sz w:val="48"/>
                          <w:szCs w:val="64"/>
                        </w:rPr>
                        <w:t xml:space="preserve"> </w:t>
                      </w:r>
                    </w:p>
                    <w:p w14:paraId="6F2C18C3" w14:textId="77777777" w:rsidR="00287AD6" w:rsidRDefault="00287AD6"/>
                    <w:p w14:paraId="3C34A1B9" w14:textId="77777777" w:rsidR="004E6374" w:rsidRPr="004E6374" w:rsidRDefault="004E6374" w:rsidP="00303C20">
                      <w:pPr>
                        <w:pStyle w:val="NormalWeb"/>
                        <w:rPr>
                          <w:sz w:val="18"/>
                        </w:rPr>
                      </w:pPr>
                      <w:r w:rsidRPr="004E6374">
                        <w:t>IAE</w:t>
                      </w:r>
                    </w:p>
                    <w:p w14:paraId="4A2CF778" w14:textId="77777777" w:rsidR="004E6374" w:rsidRPr="00067F74" w:rsidRDefault="004E6374" w:rsidP="00303C20">
                      <w:pPr>
                        <w:pStyle w:val="NormalWeb"/>
                        <w:rPr>
                          <w:sz w:val="18"/>
                        </w:rPr>
                      </w:pPr>
                      <w:r>
                        <w:t>Institute for Applied Ecology</w:t>
                      </w:r>
                      <w:r w:rsidRPr="00067F74">
                        <w:rPr>
                          <w:color w:val="FFFFFF"/>
                        </w:rPr>
                        <w:t xml:space="preserve"> </w:t>
                      </w:r>
                    </w:p>
                  </w:txbxContent>
                </v:textbox>
              </v:shape>
            </w:pict>
          </mc:Fallback>
        </mc:AlternateContent>
      </w:r>
      <w:r w:rsidRPr="004E6374">
        <w:rPr>
          <w:noProof/>
          <w:snapToGrid/>
        </w:rPr>
        <w:drawing>
          <wp:inline distT="0" distB="0" distL="0" distR="0" wp14:anchorId="6AB1D6DA" wp14:editId="0DFC937E">
            <wp:extent cx="7029450" cy="23241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0" cy="2324100"/>
                    </a:xfrm>
                    <a:prstGeom prst="rect">
                      <a:avLst/>
                    </a:prstGeom>
                    <a:noFill/>
                    <a:ln>
                      <a:noFill/>
                    </a:ln>
                  </pic:spPr>
                </pic:pic>
              </a:graphicData>
            </a:graphic>
          </wp:inline>
        </w:drawing>
      </w:r>
    </w:p>
    <w:p w14:paraId="6B7CA053" w14:textId="77777777" w:rsidR="007752D4" w:rsidRPr="007E2488" w:rsidRDefault="004E6374" w:rsidP="007752D4">
      <w:pPr>
        <w:tabs>
          <w:tab w:val="left" w:pos="1985"/>
        </w:tabs>
        <w:spacing w:before="120"/>
        <w:ind w:left="1701"/>
        <w:rPr>
          <w:rFonts w:ascii="Arial" w:hAnsi="Arial" w:cs="Arial"/>
          <w:snapToGrid w:val="0"/>
          <w:sz w:val="16"/>
          <w:szCs w:val="16"/>
        </w:rPr>
      </w:pPr>
      <w:r>
        <w:rPr>
          <w:rStyle w:val="Bold"/>
          <w:sz w:val="16"/>
          <w:szCs w:val="16"/>
        </w:rPr>
        <w:br w:type="page"/>
      </w:r>
      <w:bookmarkStart w:id="0" w:name="_Hlk76630244"/>
      <w:r w:rsidR="007752D4" w:rsidRPr="007E2488">
        <w:rPr>
          <w:rFonts w:ascii="Arial" w:hAnsi="Arial" w:cs="Arial"/>
          <w:snapToGrid w:val="0"/>
          <w:sz w:val="16"/>
          <w:szCs w:val="16"/>
        </w:rPr>
        <w:lastRenderedPageBreak/>
        <w:t xml:space="preserve">Copies of the latest version of this tutorial are available from: </w:t>
      </w:r>
    </w:p>
    <w:bookmarkEnd w:id="0"/>
    <w:p w14:paraId="271F7888" w14:textId="77777777" w:rsidR="00846B32" w:rsidRPr="00083A29" w:rsidRDefault="00846B32" w:rsidP="00846B32">
      <w:pPr>
        <w:pStyle w:val="BodyText"/>
        <w:rPr>
          <w:sz w:val="16"/>
          <w:szCs w:val="16"/>
        </w:rPr>
      </w:pPr>
      <w:r w:rsidRPr="00083A29">
        <w:rPr>
          <w:sz w:val="16"/>
          <w:szCs w:val="16"/>
        </w:rPr>
        <w:t>The Institute for Applied Ecology</w:t>
      </w:r>
      <w:r w:rsidRPr="00083A29">
        <w:rPr>
          <w:sz w:val="16"/>
          <w:szCs w:val="16"/>
        </w:rPr>
        <w:br/>
        <w:t>University of Canberra ACT 2601</w:t>
      </w:r>
      <w:r w:rsidRPr="00083A29">
        <w:rPr>
          <w:sz w:val="16"/>
          <w:szCs w:val="16"/>
        </w:rPr>
        <w:br/>
        <w:t>Australia</w:t>
      </w:r>
    </w:p>
    <w:p w14:paraId="7D5FADED" w14:textId="77777777" w:rsidR="00846B32" w:rsidRPr="00083A29" w:rsidRDefault="00846B32" w:rsidP="00846B32">
      <w:pPr>
        <w:pStyle w:val="BodyText"/>
        <w:rPr>
          <w:rStyle w:val="On-LineMaterial"/>
          <w:sz w:val="16"/>
          <w:szCs w:val="16"/>
        </w:rPr>
      </w:pPr>
      <w:r w:rsidRPr="00083A29">
        <w:rPr>
          <w:sz w:val="16"/>
          <w:szCs w:val="16"/>
        </w:rPr>
        <w:t xml:space="preserve">Email:  </w:t>
      </w:r>
      <w:r w:rsidRPr="00083A29">
        <w:rPr>
          <w:sz w:val="16"/>
          <w:szCs w:val="16"/>
        </w:rPr>
        <w:tab/>
        <w:t xml:space="preserve"> </w:t>
      </w:r>
      <w:hyperlink r:id="rId11" w:history="1">
        <w:r w:rsidRPr="00083A29">
          <w:rPr>
            <w:rStyle w:val="Hyperlink"/>
            <w:sz w:val="16"/>
            <w:szCs w:val="16"/>
          </w:rPr>
          <w:t>georges@aerg.canberra.edu.au</w:t>
        </w:r>
      </w:hyperlink>
    </w:p>
    <w:p w14:paraId="5AA069F6" w14:textId="77777777" w:rsidR="00846B32" w:rsidRPr="00083A29" w:rsidRDefault="00846B32" w:rsidP="00846B32">
      <w:pPr>
        <w:pStyle w:val="BodyText"/>
        <w:jc w:val="both"/>
        <w:rPr>
          <w:sz w:val="16"/>
          <w:szCs w:val="16"/>
        </w:rPr>
      </w:pPr>
      <w:r>
        <w:rPr>
          <w:sz w:val="16"/>
          <w:szCs w:val="16"/>
        </w:rPr>
        <w:t xml:space="preserve">Copyright @ </w:t>
      </w:r>
      <w:proofErr w:type="gramStart"/>
      <w:r>
        <w:rPr>
          <w:sz w:val="16"/>
          <w:szCs w:val="16"/>
        </w:rPr>
        <w:t>202</w:t>
      </w:r>
      <w:r w:rsidR="006763AB">
        <w:rPr>
          <w:sz w:val="16"/>
          <w:szCs w:val="16"/>
        </w:rPr>
        <w:t>3</w:t>
      </w:r>
      <w:r w:rsidRPr="00083A29">
        <w:rPr>
          <w:sz w:val="16"/>
          <w:szCs w:val="16"/>
        </w:rPr>
        <w:t xml:space="preserve"> </w:t>
      </w:r>
      <w:r>
        <w:rPr>
          <w:sz w:val="16"/>
          <w:szCs w:val="16"/>
        </w:rPr>
        <w:t xml:space="preserve"> Arthur</w:t>
      </w:r>
      <w:proofErr w:type="gramEnd"/>
      <w:r>
        <w:rPr>
          <w:sz w:val="16"/>
          <w:szCs w:val="16"/>
        </w:rPr>
        <w:t xml:space="preserve"> Georges, Bernd Gruber and </w:t>
      </w:r>
      <w:r w:rsidRPr="00845D6C">
        <w:rPr>
          <w:sz w:val="16"/>
          <w:szCs w:val="16"/>
        </w:rPr>
        <w:t>Jose Luis Mijangos</w:t>
      </w:r>
      <w:r>
        <w:rPr>
          <w:sz w:val="16"/>
          <w:szCs w:val="16"/>
        </w:rPr>
        <w:t xml:space="preserve">  [V</w:t>
      </w:r>
      <w:r w:rsidR="006763AB">
        <w:rPr>
          <w:sz w:val="16"/>
          <w:szCs w:val="16"/>
        </w:rPr>
        <w:t>3</w:t>
      </w:r>
      <w:r w:rsidRPr="00083A29">
        <w:rPr>
          <w:sz w:val="16"/>
          <w:szCs w:val="16"/>
        </w:rPr>
        <w:t>]</w:t>
      </w:r>
    </w:p>
    <w:p w14:paraId="570DEECA" w14:textId="77777777" w:rsidR="00846B32" w:rsidRDefault="00846B32" w:rsidP="00846B32">
      <w:pPr>
        <w:pStyle w:val="BodyText"/>
        <w:jc w:val="both"/>
        <w:rPr>
          <w:sz w:val="16"/>
          <w:szCs w:val="16"/>
        </w:rPr>
      </w:pPr>
      <w:r w:rsidRPr="00083A29">
        <w:rPr>
          <w:sz w:val="16"/>
          <w:szCs w:val="16"/>
        </w:rPr>
        <w:t xml:space="preserve">All rights reserved. No part of this publication may be reproduced, stored in a retrieval system, or transmitted, in any form or by any means, including electronic, mechanical, photographic, or magnetic, without the prior written permission of the </w:t>
      </w:r>
      <w:r>
        <w:rPr>
          <w:sz w:val="16"/>
          <w:szCs w:val="16"/>
        </w:rPr>
        <w:t xml:space="preserve">lead </w:t>
      </w:r>
      <w:r w:rsidRPr="00083A29">
        <w:rPr>
          <w:sz w:val="16"/>
          <w:szCs w:val="16"/>
        </w:rPr>
        <w:t>author.</w:t>
      </w:r>
    </w:p>
    <w:p w14:paraId="4C8E8EDA" w14:textId="77777777" w:rsidR="00846B32" w:rsidRDefault="00846B32" w:rsidP="00846B32">
      <w:pPr>
        <w:pStyle w:val="BodyText"/>
        <w:jc w:val="both"/>
        <w:rPr>
          <w:sz w:val="16"/>
          <w:szCs w:val="16"/>
        </w:rPr>
      </w:pPr>
    </w:p>
    <w:p w14:paraId="140B2860" w14:textId="77777777" w:rsidR="00846B32" w:rsidRDefault="00846B32" w:rsidP="00846B32">
      <w:pPr>
        <w:pStyle w:val="BodyText"/>
        <w:jc w:val="both"/>
        <w:rPr>
          <w:sz w:val="16"/>
          <w:szCs w:val="16"/>
        </w:rPr>
      </w:pPr>
    </w:p>
    <w:p w14:paraId="0B18A2ED" w14:textId="77777777" w:rsidR="00846B32" w:rsidRDefault="00846B32" w:rsidP="00846B32">
      <w:pPr>
        <w:pStyle w:val="BodyText"/>
        <w:jc w:val="both"/>
        <w:rPr>
          <w:sz w:val="16"/>
          <w:szCs w:val="16"/>
        </w:rPr>
      </w:pPr>
    </w:p>
    <w:p w14:paraId="4B2F0C7A" w14:textId="77777777" w:rsidR="00846B32" w:rsidRDefault="00846B32" w:rsidP="00846B32">
      <w:pPr>
        <w:pStyle w:val="BodyText"/>
        <w:jc w:val="both"/>
        <w:rPr>
          <w:sz w:val="16"/>
          <w:szCs w:val="16"/>
        </w:rPr>
      </w:pPr>
    </w:p>
    <w:p w14:paraId="66FE8EDE" w14:textId="77777777" w:rsidR="00846B32" w:rsidRDefault="00846B32" w:rsidP="00846B32">
      <w:pPr>
        <w:pStyle w:val="BodyText"/>
        <w:jc w:val="both"/>
        <w:rPr>
          <w:sz w:val="16"/>
          <w:szCs w:val="16"/>
        </w:rPr>
      </w:pPr>
    </w:p>
    <w:p w14:paraId="4EBBBFBA" w14:textId="77777777" w:rsidR="00846B32" w:rsidRDefault="00846B32" w:rsidP="00846B32">
      <w:pPr>
        <w:pStyle w:val="BodyText"/>
        <w:jc w:val="both"/>
        <w:rPr>
          <w:sz w:val="16"/>
          <w:szCs w:val="16"/>
        </w:rPr>
      </w:pPr>
    </w:p>
    <w:p w14:paraId="13B71DB0" w14:textId="77777777" w:rsidR="00846B32" w:rsidRDefault="00846B32" w:rsidP="00846B32">
      <w:pPr>
        <w:pStyle w:val="BodyText"/>
        <w:jc w:val="both"/>
        <w:rPr>
          <w:sz w:val="16"/>
          <w:szCs w:val="16"/>
        </w:rPr>
      </w:pPr>
    </w:p>
    <w:p w14:paraId="72FA979D" w14:textId="77777777" w:rsidR="00846B32" w:rsidRDefault="00846B32" w:rsidP="00846B32">
      <w:pPr>
        <w:pStyle w:val="BodyText"/>
        <w:jc w:val="both"/>
        <w:rPr>
          <w:sz w:val="16"/>
          <w:szCs w:val="16"/>
        </w:rPr>
      </w:pPr>
    </w:p>
    <w:p w14:paraId="12976876" w14:textId="77777777" w:rsidR="00846B32" w:rsidRDefault="00846B32" w:rsidP="00846B32">
      <w:pPr>
        <w:pStyle w:val="BodyText"/>
        <w:jc w:val="both"/>
        <w:rPr>
          <w:sz w:val="16"/>
          <w:szCs w:val="16"/>
        </w:rPr>
      </w:pPr>
    </w:p>
    <w:p w14:paraId="558F253F" w14:textId="77777777" w:rsidR="00846B32" w:rsidRDefault="00846B32" w:rsidP="00846B32">
      <w:pPr>
        <w:pStyle w:val="BodyText"/>
        <w:jc w:val="both"/>
        <w:rPr>
          <w:sz w:val="16"/>
          <w:szCs w:val="16"/>
        </w:rPr>
      </w:pPr>
    </w:p>
    <w:p w14:paraId="6F94CC6F" w14:textId="77777777" w:rsidR="00846B32" w:rsidRDefault="00846B32" w:rsidP="00846B32">
      <w:pPr>
        <w:pStyle w:val="BodyText"/>
        <w:jc w:val="both"/>
        <w:rPr>
          <w:sz w:val="16"/>
          <w:szCs w:val="16"/>
        </w:rPr>
      </w:pPr>
    </w:p>
    <w:p w14:paraId="3A73A367" w14:textId="77777777" w:rsidR="00846B32" w:rsidRDefault="00846B32" w:rsidP="00846B32">
      <w:pPr>
        <w:pStyle w:val="BodyText"/>
        <w:jc w:val="both"/>
        <w:rPr>
          <w:sz w:val="16"/>
          <w:szCs w:val="16"/>
        </w:rPr>
      </w:pPr>
    </w:p>
    <w:p w14:paraId="0150819C" w14:textId="77777777" w:rsidR="00846B32" w:rsidRDefault="00846B32" w:rsidP="00846B32">
      <w:pPr>
        <w:pStyle w:val="BodyText"/>
        <w:jc w:val="both"/>
        <w:rPr>
          <w:sz w:val="16"/>
          <w:szCs w:val="16"/>
        </w:rPr>
      </w:pPr>
    </w:p>
    <w:p w14:paraId="0888F353" w14:textId="77777777" w:rsidR="00846B32" w:rsidRDefault="00846B32" w:rsidP="00846B32">
      <w:pPr>
        <w:pStyle w:val="BodyText"/>
        <w:jc w:val="both"/>
        <w:rPr>
          <w:sz w:val="16"/>
          <w:szCs w:val="16"/>
        </w:rPr>
      </w:pPr>
    </w:p>
    <w:p w14:paraId="08EB6CBB" w14:textId="77777777" w:rsidR="00846B32" w:rsidRDefault="00846B32" w:rsidP="00846B32">
      <w:pPr>
        <w:pStyle w:val="BodyText"/>
        <w:jc w:val="both"/>
        <w:rPr>
          <w:sz w:val="16"/>
          <w:szCs w:val="16"/>
        </w:rPr>
      </w:pPr>
    </w:p>
    <w:p w14:paraId="4AB6FC0A" w14:textId="77777777" w:rsidR="00846B32" w:rsidRDefault="00846B32" w:rsidP="00846B32">
      <w:pPr>
        <w:pStyle w:val="BodyText"/>
        <w:jc w:val="both"/>
        <w:rPr>
          <w:sz w:val="16"/>
          <w:szCs w:val="16"/>
        </w:rPr>
      </w:pPr>
    </w:p>
    <w:p w14:paraId="68EFF35E" w14:textId="77777777" w:rsidR="00846B32" w:rsidRDefault="00846B32" w:rsidP="00846B32">
      <w:pPr>
        <w:pStyle w:val="BodyText"/>
        <w:jc w:val="both"/>
        <w:rPr>
          <w:sz w:val="16"/>
          <w:szCs w:val="16"/>
        </w:rPr>
      </w:pPr>
    </w:p>
    <w:p w14:paraId="58585CAD" w14:textId="77777777" w:rsidR="00846B32" w:rsidRDefault="00846B32" w:rsidP="00846B32">
      <w:pPr>
        <w:pStyle w:val="BodyText"/>
        <w:jc w:val="both"/>
        <w:rPr>
          <w:sz w:val="16"/>
          <w:szCs w:val="16"/>
        </w:rPr>
      </w:pPr>
    </w:p>
    <w:p w14:paraId="50E83888" w14:textId="77777777" w:rsidR="00846B32" w:rsidRDefault="00846B32" w:rsidP="00846B32">
      <w:pPr>
        <w:pStyle w:val="BodyText"/>
        <w:jc w:val="both"/>
        <w:rPr>
          <w:sz w:val="16"/>
          <w:szCs w:val="16"/>
        </w:rPr>
      </w:pPr>
    </w:p>
    <w:p w14:paraId="77CD9185" w14:textId="77777777" w:rsidR="00846B32" w:rsidRDefault="00846B32" w:rsidP="00846B32">
      <w:pPr>
        <w:pStyle w:val="BodyText"/>
        <w:jc w:val="both"/>
        <w:rPr>
          <w:sz w:val="16"/>
          <w:szCs w:val="16"/>
        </w:rPr>
      </w:pPr>
    </w:p>
    <w:p w14:paraId="24548C89" w14:textId="77777777" w:rsidR="00846B32" w:rsidRDefault="00846B32" w:rsidP="00846B32">
      <w:pPr>
        <w:pStyle w:val="BodyText"/>
        <w:jc w:val="both"/>
        <w:rPr>
          <w:sz w:val="16"/>
          <w:szCs w:val="16"/>
        </w:rPr>
      </w:pPr>
    </w:p>
    <w:p w14:paraId="5AA028ED" w14:textId="77777777" w:rsidR="00846B32" w:rsidRDefault="00846B32" w:rsidP="00846B32">
      <w:pPr>
        <w:pStyle w:val="BodyText"/>
        <w:jc w:val="both"/>
        <w:rPr>
          <w:sz w:val="16"/>
          <w:szCs w:val="16"/>
        </w:rPr>
      </w:pPr>
    </w:p>
    <w:p w14:paraId="4D4EFF0A" w14:textId="77777777" w:rsidR="00846B32" w:rsidRDefault="00846B32" w:rsidP="00846B32">
      <w:pPr>
        <w:pStyle w:val="BodyText"/>
        <w:jc w:val="both"/>
        <w:rPr>
          <w:sz w:val="16"/>
          <w:szCs w:val="16"/>
        </w:rPr>
      </w:pPr>
    </w:p>
    <w:p w14:paraId="6A9AEE88" w14:textId="77777777" w:rsidR="00846B32" w:rsidRDefault="00846B32" w:rsidP="00846B32">
      <w:pPr>
        <w:pStyle w:val="BodyText"/>
        <w:jc w:val="both"/>
        <w:rPr>
          <w:sz w:val="16"/>
          <w:szCs w:val="16"/>
        </w:rPr>
      </w:pPr>
    </w:p>
    <w:p w14:paraId="54BDD7AF" w14:textId="77777777" w:rsidR="00846B32" w:rsidRDefault="00846B32" w:rsidP="00846B32">
      <w:pPr>
        <w:pStyle w:val="BodyText"/>
        <w:jc w:val="both"/>
        <w:rPr>
          <w:sz w:val="16"/>
          <w:szCs w:val="16"/>
        </w:rPr>
      </w:pPr>
    </w:p>
    <w:p w14:paraId="12082D38" w14:textId="77777777" w:rsidR="00846B32" w:rsidRDefault="00846B32" w:rsidP="00846B32">
      <w:pPr>
        <w:pStyle w:val="BodyText"/>
        <w:jc w:val="both"/>
        <w:rPr>
          <w:sz w:val="16"/>
          <w:szCs w:val="16"/>
        </w:rPr>
      </w:pPr>
    </w:p>
    <w:p w14:paraId="5EBB6C3F" w14:textId="77777777" w:rsidR="00846B32" w:rsidRDefault="00846B32" w:rsidP="00846B32">
      <w:pPr>
        <w:pStyle w:val="BodyText"/>
        <w:jc w:val="both"/>
        <w:rPr>
          <w:sz w:val="16"/>
          <w:szCs w:val="16"/>
        </w:rPr>
      </w:pPr>
    </w:p>
    <w:p w14:paraId="5734A1D9" w14:textId="77777777" w:rsidR="00846B32" w:rsidRDefault="00846B32" w:rsidP="00846B32">
      <w:pPr>
        <w:pStyle w:val="BodyText"/>
        <w:jc w:val="both"/>
        <w:rPr>
          <w:sz w:val="16"/>
          <w:szCs w:val="16"/>
        </w:rPr>
      </w:pPr>
    </w:p>
    <w:p w14:paraId="1931F06E" w14:textId="77777777" w:rsidR="00846B32" w:rsidRPr="002644EA" w:rsidRDefault="00846B32" w:rsidP="00846B32">
      <w:pPr>
        <w:pStyle w:val="BodyText"/>
        <w:jc w:val="both"/>
        <w:rPr>
          <w:sz w:val="20"/>
        </w:rPr>
      </w:pPr>
      <w:proofErr w:type="spellStart"/>
      <w:r w:rsidRPr="002644EA">
        <w:rPr>
          <w:sz w:val="20"/>
        </w:rPr>
        <w:t>dartR</w:t>
      </w:r>
      <w:proofErr w:type="spellEnd"/>
      <w:r w:rsidRPr="002644EA">
        <w:rPr>
          <w:sz w:val="20"/>
        </w:rPr>
        <w:t xml:space="preserve"> is a collaboration between the University of Canberra, </w:t>
      </w:r>
      <w:proofErr w:type="gramStart"/>
      <w:r w:rsidRPr="002644EA">
        <w:rPr>
          <w:sz w:val="20"/>
        </w:rPr>
        <w:t>CSIRO</w:t>
      </w:r>
      <w:proofErr w:type="gramEnd"/>
      <w:r w:rsidRPr="002644EA">
        <w:rPr>
          <w:sz w:val="20"/>
        </w:rPr>
        <w:t xml:space="preserve"> and Diversity Arrays Technology, and is supported with funding from the ACT Priority Investment Program, CSIRO and the University of Canberra.</w:t>
      </w:r>
    </w:p>
    <w:p w14:paraId="2BE16356" w14:textId="77777777" w:rsidR="00846B32" w:rsidRDefault="00846B32" w:rsidP="00846B32">
      <w:pPr>
        <w:pStyle w:val="BodyText"/>
        <w:jc w:val="both"/>
        <w:rPr>
          <w:sz w:val="16"/>
          <w:szCs w:val="16"/>
        </w:rPr>
      </w:pPr>
    </w:p>
    <w:p w14:paraId="00AC96A3" w14:textId="5739D038" w:rsidR="00846B32" w:rsidRPr="00083A29" w:rsidRDefault="00713E4A" w:rsidP="00846B32">
      <w:pPr>
        <w:pStyle w:val="BodyText"/>
        <w:jc w:val="both"/>
        <w:rPr>
          <w:sz w:val="16"/>
          <w:szCs w:val="16"/>
        </w:rPr>
      </w:pPr>
      <w:r>
        <w:rPr>
          <w:noProof/>
        </w:rPr>
        <w:lastRenderedPageBreak/>
        <w:drawing>
          <wp:anchor distT="0" distB="0" distL="114300" distR="114300" simplePos="0" relativeHeight="251668480" behindDoc="0" locked="0" layoutInCell="1" allowOverlap="1" wp14:anchorId="438C63DA" wp14:editId="4DD749DF">
            <wp:simplePos x="0" y="0"/>
            <wp:positionH relativeFrom="column">
              <wp:posOffset>1122045</wp:posOffset>
            </wp:positionH>
            <wp:positionV relativeFrom="paragraph">
              <wp:posOffset>127000</wp:posOffset>
            </wp:positionV>
            <wp:extent cx="506095" cy="506095"/>
            <wp:effectExtent l="0" t="0" r="0" b="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BDF894B" wp14:editId="472D6C12">
            <wp:simplePos x="0" y="0"/>
            <wp:positionH relativeFrom="column">
              <wp:posOffset>4575175</wp:posOffset>
            </wp:positionH>
            <wp:positionV relativeFrom="paragraph">
              <wp:posOffset>89535</wp:posOffset>
            </wp:positionV>
            <wp:extent cx="1241425" cy="586105"/>
            <wp:effectExtent l="0" t="0" r="0" b="0"/>
            <wp:wrapSquare wrapText="bothSides"/>
            <wp:docPr id="634" name="Picture 4" descr="Government of the Australian Capital Territory - Department of Education  and Training - Organisations - AURI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vernment of the Australian Capital Territory - Department of Education  and Training - Organisations - AURIN Data"/>
                    <pic:cNvPicPr>
                      <a:picLocks noChangeAspect="1" noChangeArrowheads="1"/>
                    </pic:cNvPicPr>
                  </pic:nvPicPr>
                  <pic:blipFill>
                    <a:blip r:embed="rId13" cstate="print">
                      <a:extLst>
                        <a:ext uri="{28A0092B-C50C-407E-A947-70E740481C1C}">
                          <a14:useLocalDpi xmlns:a14="http://schemas.microsoft.com/office/drawing/2010/main" val="0"/>
                        </a:ext>
                      </a:extLst>
                    </a:blip>
                    <a:srcRect t="24623" b="28041"/>
                    <a:stretch>
                      <a:fillRect/>
                    </a:stretch>
                  </pic:blipFill>
                  <pic:spPr bwMode="auto">
                    <a:xfrm>
                      <a:off x="0" y="0"/>
                      <a:ext cx="1241425"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A3000D" wp14:editId="5070A5D4">
            <wp:simplePos x="0" y="0"/>
            <wp:positionH relativeFrom="column">
              <wp:posOffset>3365500</wp:posOffset>
            </wp:positionH>
            <wp:positionV relativeFrom="paragraph">
              <wp:posOffset>141605</wp:posOffset>
            </wp:positionV>
            <wp:extent cx="757555" cy="514985"/>
            <wp:effectExtent l="0" t="0" r="0" b="0"/>
            <wp:wrapSquare wrapText="bothSides"/>
            <wp:docPr id="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t="13164" b="18825"/>
                    <a:stretch>
                      <a:fillRect/>
                    </a:stretch>
                  </pic:blipFill>
                  <pic:spPr bwMode="auto">
                    <a:xfrm>
                      <a:off x="0" y="0"/>
                      <a:ext cx="757555" cy="514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D45CBAA" wp14:editId="022C7AFE">
            <wp:simplePos x="0" y="0"/>
            <wp:positionH relativeFrom="column">
              <wp:posOffset>2099945</wp:posOffset>
            </wp:positionH>
            <wp:positionV relativeFrom="paragraph">
              <wp:posOffset>45720</wp:posOffset>
            </wp:positionV>
            <wp:extent cx="772160" cy="593090"/>
            <wp:effectExtent l="0" t="0" r="0" b="0"/>
            <wp:wrapSquare wrapText="bothSides"/>
            <wp:docPr id="632" name="Picture 632" descr="c logo 2 – NSW/Territories Committee of Chairs of Academic Boards/Se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c logo 2 – NSW/Territories Committee of Chairs of Academic Boards/Senates"/>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l="15317" t="22987" r="14719" b="23286"/>
                    <a:stretch>
                      <a:fillRect/>
                    </a:stretch>
                  </pic:blipFill>
                  <pic:spPr bwMode="auto">
                    <a:xfrm>
                      <a:off x="0" y="0"/>
                      <a:ext cx="772160" cy="59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BAE1F" w14:textId="77777777" w:rsidR="00846B32" w:rsidRPr="00083A29" w:rsidRDefault="00846B32" w:rsidP="00846B32">
      <w:pPr>
        <w:pStyle w:val="BodyText"/>
        <w:jc w:val="both"/>
        <w:rPr>
          <w:sz w:val="16"/>
          <w:szCs w:val="16"/>
        </w:rPr>
      </w:pPr>
    </w:p>
    <w:p w14:paraId="58F3E355" w14:textId="77777777" w:rsidR="00846B32" w:rsidRPr="00083A29" w:rsidRDefault="00846B32" w:rsidP="00846B32">
      <w:pPr>
        <w:pStyle w:val="BodyText"/>
        <w:jc w:val="both"/>
        <w:rPr>
          <w:b/>
          <w:bCs/>
          <w:sz w:val="16"/>
        </w:rPr>
      </w:pPr>
    </w:p>
    <w:p w14:paraId="1F6513DD" w14:textId="77777777" w:rsidR="00846B32" w:rsidRPr="00083A29" w:rsidRDefault="00846B32" w:rsidP="00846B32">
      <w:pPr>
        <w:pStyle w:val="BodyText"/>
        <w:jc w:val="both"/>
        <w:rPr>
          <w:b/>
          <w:bCs/>
        </w:rPr>
      </w:pPr>
    </w:p>
    <w:p w14:paraId="03B7D2EA" w14:textId="77777777" w:rsidR="007526E6" w:rsidRPr="00083A29" w:rsidRDefault="007526E6" w:rsidP="00846B32">
      <w:pPr>
        <w:pStyle w:val="BodyText"/>
        <w:rPr>
          <w:b/>
          <w:bCs/>
        </w:rPr>
      </w:pPr>
    </w:p>
    <w:p w14:paraId="3E231561" w14:textId="77777777" w:rsidR="003226F1" w:rsidRDefault="002D5B2A">
      <w:pPr>
        <w:pStyle w:val="TOC1"/>
        <w:rPr>
          <w:sz w:val="32"/>
          <w:szCs w:val="32"/>
        </w:rPr>
      </w:pPr>
      <w:bookmarkStart w:id="1" w:name="_Toc8700681"/>
      <w:bookmarkStart w:id="2" w:name="_Toc28484636"/>
      <w:bookmarkStart w:id="3" w:name="_Toc28484637"/>
      <w:bookmarkStart w:id="4" w:name="_Toc68484711"/>
      <w:r>
        <w:br w:type="page"/>
      </w:r>
      <w:bookmarkStart w:id="5" w:name="_Toc172596725"/>
      <w:bookmarkStart w:id="6" w:name="_Toc28484644"/>
      <w:bookmarkStart w:id="7" w:name="_Toc68484719"/>
      <w:bookmarkStart w:id="8" w:name="_Toc81977252"/>
      <w:bookmarkStart w:id="9" w:name="_Toc81977610"/>
      <w:bookmarkStart w:id="10" w:name="_Toc81977846"/>
      <w:bookmarkStart w:id="11" w:name="_Toc81978082"/>
      <w:bookmarkStart w:id="12" w:name="_Toc81978318"/>
      <w:bookmarkStart w:id="13" w:name="_Toc88900177"/>
      <w:bookmarkStart w:id="14" w:name="_Toc135799590"/>
      <w:bookmarkStart w:id="15" w:name="_Toc174920565"/>
      <w:bookmarkEnd w:id="1"/>
      <w:bookmarkEnd w:id="2"/>
      <w:bookmarkEnd w:id="3"/>
      <w:bookmarkEnd w:id="4"/>
      <w:r w:rsidR="003226F1" w:rsidRPr="003226F1">
        <w:rPr>
          <w:sz w:val="32"/>
          <w:szCs w:val="32"/>
        </w:rPr>
        <w:lastRenderedPageBreak/>
        <w:t>Contents</w:t>
      </w:r>
    </w:p>
    <w:bookmarkEnd w:id="5"/>
    <w:p w14:paraId="62F7F0D2" w14:textId="77777777" w:rsidR="00E0510D" w:rsidRPr="001E0B54" w:rsidRDefault="00267BA8">
      <w:pPr>
        <w:pStyle w:val="TOC1"/>
        <w:rPr>
          <w:rFonts w:ascii="Calibri" w:hAnsi="Calibri" w:cs="Times New Roman"/>
          <w:b w:val="0"/>
          <w:bCs w:val="0"/>
          <w:color w:val="auto"/>
          <w:sz w:val="22"/>
          <w:szCs w:val="22"/>
          <w:lang w:eastAsia="en-AU"/>
        </w:rPr>
      </w:pPr>
      <w:r>
        <w:rPr>
          <w:sz w:val="20"/>
          <w:szCs w:val="20"/>
        </w:rPr>
        <w:fldChar w:fldCharType="begin"/>
      </w:r>
      <w:r>
        <w:rPr>
          <w:sz w:val="20"/>
          <w:szCs w:val="20"/>
        </w:rPr>
        <w:instrText xml:space="preserve"> TOC \o "3-3" \h \z \t "Heading 1,1,Heading 2,2" </w:instrText>
      </w:r>
      <w:r>
        <w:rPr>
          <w:sz w:val="20"/>
          <w:szCs w:val="20"/>
        </w:rPr>
        <w:fldChar w:fldCharType="separate"/>
      </w:r>
      <w:hyperlink w:anchor="_Toc83373341" w:history="1">
        <w:r w:rsidR="00E0510D" w:rsidRPr="00136BB6">
          <w:rPr>
            <w:rStyle w:val="Hyperlink"/>
          </w:rPr>
          <w:t>Session 1: Introduction to DArTSeq</w:t>
        </w:r>
        <w:r w:rsidR="00E0510D">
          <w:rPr>
            <w:webHidden/>
          </w:rPr>
          <w:tab/>
        </w:r>
        <w:r w:rsidR="00E0510D">
          <w:rPr>
            <w:webHidden/>
          </w:rPr>
          <w:fldChar w:fldCharType="begin"/>
        </w:r>
        <w:r w:rsidR="00E0510D">
          <w:rPr>
            <w:webHidden/>
          </w:rPr>
          <w:instrText xml:space="preserve"> PAGEREF _Toc83373341 \h </w:instrText>
        </w:r>
        <w:r w:rsidR="00E0510D">
          <w:rPr>
            <w:webHidden/>
          </w:rPr>
        </w:r>
        <w:r w:rsidR="00E0510D">
          <w:rPr>
            <w:webHidden/>
          </w:rPr>
          <w:fldChar w:fldCharType="separate"/>
        </w:r>
        <w:r w:rsidR="00E0510D">
          <w:rPr>
            <w:webHidden/>
          </w:rPr>
          <w:t>4</w:t>
        </w:r>
        <w:r w:rsidR="00E0510D">
          <w:rPr>
            <w:webHidden/>
          </w:rPr>
          <w:fldChar w:fldCharType="end"/>
        </w:r>
      </w:hyperlink>
    </w:p>
    <w:p w14:paraId="5CDE862C" w14:textId="77777777" w:rsidR="00E0510D" w:rsidRPr="001E0B54" w:rsidRDefault="00000000">
      <w:pPr>
        <w:pStyle w:val="TOC2"/>
        <w:rPr>
          <w:rFonts w:ascii="Calibri" w:hAnsi="Calibri" w:cs="Times New Roman"/>
          <w:b w:val="0"/>
          <w:bCs w:val="0"/>
          <w:color w:val="auto"/>
          <w:sz w:val="22"/>
          <w:szCs w:val="22"/>
          <w:lang w:eastAsia="en-AU"/>
        </w:rPr>
      </w:pPr>
      <w:hyperlink w:anchor="_Toc83373342" w:history="1">
        <w:r w:rsidR="00E0510D" w:rsidRPr="00136BB6">
          <w:rPr>
            <w:rStyle w:val="Hyperlink"/>
          </w:rPr>
          <w:t>Sequencing</w:t>
        </w:r>
        <w:r w:rsidR="00E0510D">
          <w:rPr>
            <w:webHidden/>
          </w:rPr>
          <w:tab/>
        </w:r>
        <w:r w:rsidR="00E0510D">
          <w:rPr>
            <w:webHidden/>
          </w:rPr>
          <w:fldChar w:fldCharType="begin"/>
        </w:r>
        <w:r w:rsidR="00E0510D">
          <w:rPr>
            <w:webHidden/>
          </w:rPr>
          <w:instrText xml:space="preserve"> PAGEREF _Toc83373342 \h </w:instrText>
        </w:r>
        <w:r w:rsidR="00E0510D">
          <w:rPr>
            <w:webHidden/>
          </w:rPr>
        </w:r>
        <w:r w:rsidR="00E0510D">
          <w:rPr>
            <w:webHidden/>
          </w:rPr>
          <w:fldChar w:fldCharType="separate"/>
        </w:r>
        <w:r w:rsidR="00E0510D">
          <w:rPr>
            <w:webHidden/>
          </w:rPr>
          <w:t>4</w:t>
        </w:r>
        <w:r w:rsidR="00E0510D">
          <w:rPr>
            <w:webHidden/>
          </w:rPr>
          <w:fldChar w:fldCharType="end"/>
        </w:r>
      </w:hyperlink>
    </w:p>
    <w:p w14:paraId="5FCE36AD" w14:textId="77777777" w:rsidR="00E0510D" w:rsidRPr="001E0B54" w:rsidRDefault="00000000">
      <w:pPr>
        <w:pStyle w:val="TOC2"/>
        <w:rPr>
          <w:rFonts w:ascii="Calibri" w:hAnsi="Calibri" w:cs="Times New Roman"/>
          <w:b w:val="0"/>
          <w:bCs w:val="0"/>
          <w:color w:val="auto"/>
          <w:sz w:val="22"/>
          <w:szCs w:val="22"/>
          <w:lang w:eastAsia="en-AU"/>
        </w:rPr>
      </w:pPr>
      <w:hyperlink w:anchor="_Toc83373343" w:history="1">
        <w:r w:rsidR="00E0510D" w:rsidRPr="00136BB6">
          <w:rPr>
            <w:rStyle w:val="Hyperlink"/>
          </w:rPr>
          <w:t>The SNP dataset</w:t>
        </w:r>
        <w:r w:rsidR="00E0510D">
          <w:rPr>
            <w:webHidden/>
          </w:rPr>
          <w:tab/>
        </w:r>
        <w:r w:rsidR="00E0510D">
          <w:rPr>
            <w:webHidden/>
          </w:rPr>
          <w:fldChar w:fldCharType="begin"/>
        </w:r>
        <w:r w:rsidR="00E0510D">
          <w:rPr>
            <w:webHidden/>
          </w:rPr>
          <w:instrText xml:space="preserve"> PAGEREF _Toc83373343 \h </w:instrText>
        </w:r>
        <w:r w:rsidR="00E0510D">
          <w:rPr>
            <w:webHidden/>
          </w:rPr>
        </w:r>
        <w:r w:rsidR="00E0510D">
          <w:rPr>
            <w:webHidden/>
          </w:rPr>
          <w:fldChar w:fldCharType="separate"/>
        </w:r>
        <w:r w:rsidR="00E0510D">
          <w:rPr>
            <w:webHidden/>
          </w:rPr>
          <w:t>5</w:t>
        </w:r>
        <w:r w:rsidR="00E0510D">
          <w:rPr>
            <w:webHidden/>
          </w:rPr>
          <w:fldChar w:fldCharType="end"/>
        </w:r>
      </w:hyperlink>
    </w:p>
    <w:p w14:paraId="05146BE2" w14:textId="77777777" w:rsidR="00E0510D" w:rsidRPr="001E0B54" w:rsidRDefault="00000000">
      <w:pPr>
        <w:pStyle w:val="TOC2"/>
        <w:rPr>
          <w:rFonts w:ascii="Calibri" w:hAnsi="Calibri" w:cs="Times New Roman"/>
          <w:b w:val="0"/>
          <w:bCs w:val="0"/>
          <w:color w:val="auto"/>
          <w:sz w:val="22"/>
          <w:szCs w:val="22"/>
          <w:lang w:eastAsia="en-AU"/>
        </w:rPr>
      </w:pPr>
      <w:hyperlink w:anchor="_Toc83373344" w:history="1">
        <w:r w:rsidR="00E0510D" w:rsidRPr="00136BB6">
          <w:rPr>
            <w:rStyle w:val="Hyperlink"/>
          </w:rPr>
          <w:t>SilicoDArT</w:t>
        </w:r>
        <w:r w:rsidR="00E0510D">
          <w:rPr>
            <w:webHidden/>
          </w:rPr>
          <w:tab/>
        </w:r>
        <w:r w:rsidR="00E0510D">
          <w:rPr>
            <w:webHidden/>
          </w:rPr>
          <w:fldChar w:fldCharType="begin"/>
        </w:r>
        <w:r w:rsidR="00E0510D">
          <w:rPr>
            <w:webHidden/>
          </w:rPr>
          <w:instrText xml:space="preserve"> PAGEREF _Toc83373344 \h </w:instrText>
        </w:r>
        <w:r w:rsidR="00E0510D">
          <w:rPr>
            <w:webHidden/>
          </w:rPr>
        </w:r>
        <w:r w:rsidR="00E0510D">
          <w:rPr>
            <w:webHidden/>
          </w:rPr>
          <w:fldChar w:fldCharType="separate"/>
        </w:r>
        <w:r w:rsidR="00E0510D">
          <w:rPr>
            <w:webHidden/>
          </w:rPr>
          <w:t>6</w:t>
        </w:r>
        <w:r w:rsidR="00E0510D">
          <w:rPr>
            <w:webHidden/>
          </w:rPr>
          <w:fldChar w:fldCharType="end"/>
        </w:r>
      </w:hyperlink>
    </w:p>
    <w:p w14:paraId="7B7B7931" w14:textId="77777777" w:rsidR="00E0510D" w:rsidRPr="001E0B54" w:rsidRDefault="00000000">
      <w:pPr>
        <w:pStyle w:val="TOC2"/>
        <w:rPr>
          <w:rFonts w:ascii="Calibri" w:hAnsi="Calibri" w:cs="Times New Roman"/>
          <w:b w:val="0"/>
          <w:bCs w:val="0"/>
          <w:color w:val="auto"/>
          <w:sz w:val="22"/>
          <w:szCs w:val="22"/>
          <w:lang w:eastAsia="en-AU"/>
        </w:rPr>
      </w:pPr>
      <w:hyperlink w:anchor="_Toc83373345" w:history="1">
        <w:r w:rsidR="00E0510D" w:rsidRPr="00136BB6">
          <w:rPr>
            <w:rStyle w:val="Hyperlink"/>
          </w:rPr>
          <w:t>Where have we come?</w:t>
        </w:r>
        <w:r w:rsidR="00E0510D">
          <w:rPr>
            <w:webHidden/>
          </w:rPr>
          <w:tab/>
        </w:r>
        <w:r w:rsidR="00E0510D">
          <w:rPr>
            <w:webHidden/>
          </w:rPr>
          <w:fldChar w:fldCharType="begin"/>
        </w:r>
        <w:r w:rsidR="00E0510D">
          <w:rPr>
            <w:webHidden/>
          </w:rPr>
          <w:instrText xml:space="preserve"> PAGEREF _Toc83373345 \h </w:instrText>
        </w:r>
        <w:r w:rsidR="00E0510D">
          <w:rPr>
            <w:webHidden/>
          </w:rPr>
        </w:r>
        <w:r w:rsidR="00E0510D">
          <w:rPr>
            <w:webHidden/>
          </w:rPr>
          <w:fldChar w:fldCharType="separate"/>
        </w:r>
        <w:r w:rsidR="00E0510D">
          <w:rPr>
            <w:webHidden/>
          </w:rPr>
          <w:t>7</w:t>
        </w:r>
        <w:r w:rsidR="00E0510D">
          <w:rPr>
            <w:webHidden/>
          </w:rPr>
          <w:fldChar w:fldCharType="end"/>
        </w:r>
      </w:hyperlink>
    </w:p>
    <w:p w14:paraId="4AE54091" w14:textId="77777777" w:rsidR="00E0510D" w:rsidRPr="001E0B54" w:rsidRDefault="00000000">
      <w:pPr>
        <w:pStyle w:val="TOC2"/>
        <w:rPr>
          <w:rFonts w:ascii="Calibri" w:hAnsi="Calibri" w:cs="Times New Roman"/>
          <w:b w:val="0"/>
          <w:bCs w:val="0"/>
          <w:color w:val="auto"/>
          <w:sz w:val="22"/>
          <w:szCs w:val="22"/>
          <w:lang w:eastAsia="en-AU"/>
        </w:rPr>
      </w:pPr>
      <w:hyperlink w:anchor="_Toc83373346" w:history="1">
        <w:r w:rsidR="00E0510D" w:rsidRPr="00136BB6">
          <w:rPr>
            <w:rStyle w:val="Hyperlink"/>
          </w:rPr>
          <w:t>Further reading</w:t>
        </w:r>
        <w:r w:rsidR="00E0510D">
          <w:rPr>
            <w:webHidden/>
          </w:rPr>
          <w:tab/>
        </w:r>
        <w:r w:rsidR="00E0510D">
          <w:rPr>
            <w:webHidden/>
          </w:rPr>
          <w:fldChar w:fldCharType="begin"/>
        </w:r>
        <w:r w:rsidR="00E0510D">
          <w:rPr>
            <w:webHidden/>
          </w:rPr>
          <w:instrText xml:space="preserve"> PAGEREF _Toc83373346 \h </w:instrText>
        </w:r>
        <w:r w:rsidR="00E0510D">
          <w:rPr>
            <w:webHidden/>
          </w:rPr>
        </w:r>
        <w:r w:rsidR="00E0510D">
          <w:rPr>
            <w:webHidden/>
          </w:rPr>
          <w:fldChar w:fldCharType="separate"/>
        </w:r>
        <w:r w:rsidR="00E0510D">
          <w:rPr>
            <w:webHidden/>
          </w:rPr>
          <w:t>7</w:t>
        </w:r>
        <w:r w:rsidR="00E0510D">
          <w:rPr>
            <w:webHidden/>
          </w:rPr>
          <w:fldChar w:fldCharType="end"/>
        </w:r>
      </w:hyperlink>
    </w:p>
    <w:p w14:paraId="57EAC694" w14:textId="77777777" w:rsidR="00E0510D" w:rsidRPr="001E0B54" w:rsidRDefault="00000000">
      <w:pPr>
        <w:pStyle w:val="TOC1"/>
        <w:rPr>
          <w:rFonts w:ascii="Calibri" w:hAnsi="Calibri" w:cs="Times New Roman"/>
          <w:b w:val="0"/>
          <w:bCs w:val="0"/>
          <w:color w:val="auto"/>
          <w:sz w:val="22"/>
          <w:szCs w:val="22"/>
          <w:lang w:eastAsia="en-AU"/>
        </w:rPr>
      </w:pPr>
      <w:hyperlink w:anchor="_Toc83373347" w:history="1">
        <w:r w:rsidR="00E0510D" w:rsidRPr="00136BB6">
          <w:rPr>
            <w:rStyle w:val="Hyperlink"/>
          </w:rPr>
          <w:t>Session 2: Getting data into dartR</w:t>
        </w:r>
        <w:r w:rsidR="00E0510D">
          <w:rPr>
            <w:webHidden/>
          </w:rPr>
          <w:tab/>
        </w:r>
        <w:r w:rsidR="00E0510D">
          <w:rPr>
            <w:webHidden/>
          </w:rPr>
          <w:fldChar w:fldCharType="begin"/>
        </w:r>
        <w:r w:rsidR="00E0510D">
          <w:rPr>
            <w:webHidden/>
          </w:rPr>
          <w:instrText xml:space="preserve"> PAGEREF _Toc83373347 \h </w:instrText>
        </w:r>
        <w:r w:rsidR="00E0510D">
          <w:rPr>
            <w:webHidden/>
          </w:rPr>
        </w:r>
        <w:r w:rsidR="00E0510D">
          <w:rPr>
            <w:webHidden/>
          </w:rPr>
          <w:fldChar w:fldCharType="separate"/>
        </w:r>
        <w:r w:rsidR="00E0510D">
          <w:rPr>
            <w:webHidden/>
          </w:rPr>
          <w:t>8</w:t>
        </w:r>
        <w:r w:rsidR="00E0510D">
          <w:rPr>
            <w:webHidden/>
          </w:rPr>
          <w:fldChar w:fldCharType="end"/>
        </w:r>
      </w:hyperlink>
    </w:p>
    <w:p w14:paraId="64D0F5AD" w14:textId="77777777" w:rsidR="00E0510D" w:rsidRPr="001E0B54" w:rsidRDefault="00000000">
      <w:pPr>
        <w:pStyle w:val="TOC2"/>
        <w:rPr>
          <w:rFonts w:ascii="Calibri" w:hAnsi="Calibri" w:cs="Times New Roman"/>
          <w:b w:val="0"/>
          <w:bCs w:val="0"/>
          <w:color w:val="auto"/>
          <w:sz w:val="22"/>
          <w:szCs w:val="22"/>
          <w:lang w:eastAsia="en-AU"/>
        </w:rPr>
      </w:pPr>
      <w:hyperlink w:anchor="_Toc83373348" w:history="1">
        <w:r w:rsidR="00E0510D" w:rsidRPr="00136BB6">
          <w:rPr>
            <w:rStyle w:val="Hyperlink"/>
          </w:rPr>
          <w:t>A sensible workflow</w:t>
        </w:r>
        <w:r w:rsidR="00E0510D">
          <w:rPr>
            <w:webHidden/>
          </w:rPr>
          <w:tab/>
        </w:r>
        <w:r w:rsidR="00E0510D">
          <w:rPr>
            <w:webHidden/>
          </w:rPr>
          <w:fldChar w:fldCharType="begin"/>
        </w:r>
        <w:r w:rsidR="00E0510D">
          <w:rPr>
            <w:webHidden/>
          </w:rPr>
          <w:instrText xml:space="preserve"> PAGEREF _Toc83373348 \h </w:instrText>
        </w:r>
        <w:r w:rsidR="00E0510D">
          <w:rPr>
            <w:webHidden/>
          </w:rPr>
        </w:r>
        <w:r w:rsidR="00E0510D">
          <w:rPr>
            <w:webHidden/>
          </w:rPr>
          <w:fldChar w:fldCharType="separate"/>
        </w:r>
        <w:r w:rsidR="00E0510D">
          <w:rPr>
            <w:webHidden/>
          </w:rPr>
          <w:t>8</w:t>
        </w:r>
        <w:r w:rsidR="00E0510D">
          <w:rPr>
            <w:webHidden/>
          </w:rPr>
          <w:fldChar w:fldCharType="end"/>
        </w:r>
      </w:hyperlink>
    </w:p>
    <w:p w14:paraId="3F6DECDA" w14:textId="77777777" w:rsidR="00E0510D" w:rsidRPr="001E0B54" w:rsidRDefault="00000000">
      <w:pPr>
        <w:pStyle w:val="TOC2"/>
        <w:rPr>
          <w:rFonts w:ascii="Calibri" w:hAnsi="Calibri" w:cs="Times New Roman"/>
          <w:b w:val="0"/>
          <w:bCs w:val="0"/>
          <w:color w:val="auto"/>
          <w:sz w:val="22"/>
          <w:szCs w:val="22"/>
          <w:lang w:eastAsia="en-AU"/>
        </w:rPr>
      </w:pPr>
      <w:hyperlink w:anchor="_Toc83373349" w:history="1">
        <w:r w:rsidR="00E0510D" w:rsidRPr="00136BB6">
          <w:rPr>
            <w:rStyle w:val="Hyperlink"/>
          </w:rPr>
          <w:t>How dartR stores SNP data</w:t>
        </w:r>
        <w:r w:rsidR="00E0510D">
          <w:rPr>
            <w:webHidden/>
          </w:rPr>
          <w:tab/>
        </w:r>
        <w:r w:rsidR="00E0510D">
          <w:rPr>
            <w:webHidden/>
          </w:rPr>
          <w:fldChar w:fldCharType="begin"/>
        </w:r>
        <w:r w:rsidR="00E0510D">
          <w:rPr>
            <w:webHidden/>
          </w:rPr>
          <w:instrText xml:space="preserve"> PAGEREF _Toc83373349 \h </w:instrText>
        </w:r>
        <w:r w:rsidR="00E0510D">
          <w:rPr>
            <w:webHidden/>
          </w:rPr>
        </w:r>
        <w:r w:rsidR="00E0510D">
          <w:rPr>
            <w:webHidden/>
          </w:rPr>
          <w:fldChar w:fldCharType="separate"/>
        </w:r>
        <w:r w:rsidR="00E0510D">
          <w:rPr>
            <w:webHidden/>
          </w:rPr>
          <w:t>8</w:t>
        </w:r>
        <w:r w:rsidR="00E0510D">
          <w:rPr>
            <w:webHidden/>
          </w:rPr>
          <w:fldChar w:fldCharType="end"/>
        </w:r>
      </w:hyperlink>
    </w:p>
    <w:p w14:paraId="77243C76" w14:textId="77777777" w:rsidR="00E0510D" w:rsidRPr="001E0B54" w:rsidRDefault="00000000">
      <w:pPr>
        <w:pStyle w:val="TOC3"/>
        <w:rPr>
          <w:rFonts w:ascii="Calibri" w:hAnsi="Calibri" w:cs="Times New Roman"/>
          <w:color w:val="auto"/>
          <w:sz w:val="22"/>
          <w:szCs w:val="22"/>
          <w:lang w:eastAsia="en-AU"/>
        </w:rPr>
      </w:pPr>
      <w:hyperlink w:anchor="_Toc83373350" w:history="1">
        <w:r w:rsidR="00E0510D" w:rsidRPr="00136BB6">
          <w:rPr>
            <w:rStyle w:val="Hyperlink"/>
          </w:rPr>
          <w:t>Locus metadata</w:t>
        </w:r>
        <w:r w:rsidR="00E0510D">
          <w:rPr>
            <w:webHidden/>
          </w:rPr>
          <w:tab/>
        </w:r>
        <w:r w:rsidR="00E0510D">
          <w:rPr>
            <w:webHidden/>
          </w:rPr>
          <w:fldChar w:fldCharType="begin"/>
        </w:r>
        <w:r w:rsidR="00E0510D">
          <w:rPr>
            <w:webHidden/>
          </w:rPr>
          <w:instrText xml:space="preserve"> PAGEREF _Toc83373350 \h </w:instrText>
        </w:r>
        <w:r w:rsidR="00E0510D">
          <w:rPr>
            <w:webHidden/>
          </w:rPr>
        </w:r>
        <w:r w:rsidR="00E0510D">
          <w:rPr>
            <w:webHidden/>
          </w:rPr>
          <w:fldChar w:fldCharType="separate"/>
        </w:r>
        <w:r w:rsidR="00E0510D">
          <w:rPr>
            <w:webHidden/>
          </w:rPr>
          <w:t>9</w:t>
        </w:r>
        <w:r w:rsidR="00E0510D">
          <w:rPr>
            <w:webHidden/>
          </w:rPr>
          <w:fldChar w:fldCharType="end"/>
        </w:r>
      </w:hyperlink>
    </w:p>
    <w:p w14:paraId="44306FD5" w14:textId="77777777" w:rsidR="00E0510D" w:rsidRPr="001E0B54" w:rsidRDefault="00000000">
      <w:pPr>
        <w:pStyle w:val="TOC3"/>
        <w:rPr>
          <w:rFonts w:ascii="Calibri" w:hAnsi="Calibri" w:cs="Times New Roman"/>
          <w:color w:val="auto"/>
          <w:sz w:val="22"/>
          <w:szCs w:val="22"/>
          <w:lang w:eastAsia="en-AU"/>
        </w:rPr>
      </w:pPr>
      <w:hyperlink w:anchor="_Toc83373351" w:history="1">
        <w:r w:rsidR="00E0510D" w:rsidRPr="00136BB6">
          <w:rPr>
            <w:rStyle w:val="Hyperlink"/>
          </w:rPr>
          <w:t>Individual metadata</w:t>
        </w:r>
        <w:r w:rsidR="00E0510D">
          <w:rPr>
            <w:webHidden/>
          </w:rPr>
          <w:tab/>
        </w:r>
        <w:r w:rsidR="00E0510D">
          <w:rPr>
            <w:webHidden/>
          </w:rPr>
          <w:fldChar w:fldCharType="begin"/>
        </w:r>
        <w:r w:rsidR="00E0510D">
          <w:rPr>
            <w:webHidden/>
          </w:rPr>
          <w:instrText xml:space="preserve"> PAGEREF _Toc83373351 \h </w:instrText>
        </w:r>
        <w:r w:rsidR="00E0510D">
          <w:rPr>
            <w:webHidden/>
          </w:rPr>
        </w:r>
        <w:r w:rsidR="00E0510D">
          <w:rPr>
            <w:webHidden/>
          </w:rPr>
          <w:fldChar w:fldCharType="separate"/>
        </w:r>
        <w:r w:rsidR="00E0510D">
          <w:rPr>
            <w:webHidden/>
          </w:rPr>
          <w:t>11</w:t>
        </w:r>
        <w:r w:rsidR="00E0510D">
          <w:rPr>
            <w:webHidden/>
          </w:rPr>
          <w:fldChar w:fldCharType="end"/>
        </w:r>
      </w:hyperlink>
    </w:p>
    <w:p w14:paraId="113F06B0" w14:textId="77777777" w:rsidR="00E0510D" w:rsidRPr="001E0B54" w:rsidRDefault="00000000">
      <w:pPr>
        <w:pStyle w:val="TOC3"/>
        <w:rPr>
          <w:rFonts w:ascii="Calibri" w:hAnsi="Calibri" w:cs="Times New Roman"/>
          <w:color w:val="auto"/>
          <w:sz w:val="22"/>
          <w:szCs w:val="22"/>
          <w:lang w:eastAsia="en-AU"/>
        </w:rPr>
      </w:pPr>
      <w:hyperlink w:anchor="_Toc83373352" w:history="1">
        <w:r w:rsidR="00E0510D" w:rsidRPr="00136BB6">
          <w:rPr>
            <w:rStyle w:val="Hyperlink"/>
          </w:rPr>
          <w:t>Flags</w:t>
        </w:r>
        <w:r w:rsidR="00E0510D">
          <w:rPr>
            <w:webHidden/>
          </w:rPr>
          <w:tab/>
        </w:r>
        <w:r w:rsidR="00E0510D">
          <w:rPr>
            <w:webHidden/>
          </w:rPr>
          <w:fldChar w:fldCharType="begin"/>
        </w:r>
        <w:r w:rsidR="00E0510D">
          <w:rPr>
            <w:webHidden/>
          </w:rPr>
          <w:instrText xml:space="preserve"> PAGEREF _Toc83373352 \h </w:instrText>
        </w:r>
        <w:r w:rsidR="00E0510D">
          <w:rPr>
            <w:webHidden/>
          </w:rPr>
        </w:r>
        <w:r w:rsidR="00E0510D">
          <w:rPr>
            <w:webHidden/>
          </w:rPr>
          <w:fldChar w:fldCharType="separate"/>
        </w:r>
        <w:r w:rsidR="00E0510D">
          <w:rPr>
            <w:webHidden/>
          </w:rPr>
          <w:t>12</w:t>
        </w:r>
        <w:r w:rsidR="00E0510D">
          <w:rPr>
            <w:webHidden/>
          </w:rPr>
          <w:fldChar w:fldCharType="end"/>
        </w:r>
      </w:hyperlink>
    </w:p>
    <w:p w14:paraId="39F04C47" w14:textId="77777777" w:rsidR="00E0510D" w:rsidRPr="001E0B54" w:rsidRDefault="00000000">
      <w:pPr>
        <w:pStyle w:val="TOC3"/>
        <w:rPr>
          <w:rFonts w:ascii="Calibri" w:hAnsi="Calibri" w:cs="Times New Roman"/>
          <w:color w:val="auto"/>
          <w:sz w:val="22"/>
          <w:szCs w:val="22"/>
          <w:lang w:eastAsia="en-AU"/>
        </w:rPr>
      </w:pPr>
      <w:hyperlink w:anchor="_Toc83373353" w:history="1">
        <w:r w:rsidR="00E0510D" w:rsidRPr="00136BB6">
          <w:rPr>
            <w:rStyle w:val="Hyperlink"/>
          </w:rPr>
          <w:t>History</w:t>
        </w:r>
        <w:r w:rsidR="00E0510D">
          <w:rPr>
            <w:webHidden/>
          </w:rPr>
          <w:tab/>
        </w:r>
        <w:r w:rsidR="00E0510D">
          <w:rPr>
            <w:webHidden/>
          </w:rPr>
          <w:fldChar w:fldCharType="begin"/>
        </w:r>
        <w:r w:rsidR="00E0510D">
          <w:rPr>
            <w:webHidden/>
          </w:rPr>
          <w:instrText xml:space="preserve"> PAGEREF _Toc83373353 \h </w:instrText>
        </w:r>
        <w:r w:rsidR="00E0510D">
          <w:rPr>
            <w:webHidden/>
          </w:rPr>
        </w:r>
        <w:r w:rsidR="00E0510D">
          <w:rPr>
            <w:webHidden/>
          </w:rPr>
          <w:fldChar w:fldCharType="separate"/>
        </w:r>
        <w:r w:rsidR="00E0510D">
          <w:rPr>
            <w:webHidden/>
          </w:rPr>
          <w:t>12</w:t>
        </w:r>
        <w:r w:rsidR="00E0510D">
          <w:rPr>
            <w:webHidden/>
          </w:rPr>
          <w:fldChar w:fldCharType="end"/>
        </w:r>
      </w:hyperlink>
    </w:p>
    <w:p w14:paraId="52AB1E6D" w14:textId="77777777" w:rsidR="00E0510D" w:rsidRPr="001E0B54" w:rsidRDefault="00000000">
      <w:pPr>
        <w:pStyle w:val="TOC2"/>
        <w:rPr>
          <w:rFonts w:ascii="Calibri" w:hAnsi="Calibri" w:cs="Times New Roman"/>
          <w:b w:val="0"/>
          <w:bCs w:val="0"/>
          <w:color w:val="auto"/>
          <w:sz w:val="22"/>
          <w:szCs w:val="22"/>
          <w:lang w:eastAsia="en-AU"/>
        </w:rPr>
      </w:pPr>
      <w:hyperlink w:anchor="_Toc83373354" w:history="1">
        <w:r w:rsidR="00E0510D" w:rsidRPr="00136BB6">
          <w:rPr>
            <w:rStyle w:val="Hyperlink"/>
          </w:rPr>
          <w:t>How dartR stores SilicoDArT data</w:t>
        </w:r>
        <w:r w:rsidR="00E0510D">
          <w:rPr>
            <w:webHidden/>
          </w:rPr>
          <w:tab/>
        </w:r>
        <w:r w:rsidR="00E0510D">
          <w:rPr>
            <w:webHidden/>
          </w:rPr>
          <w:fldChar w:fldCharType="begin"/>
        </w:r>
        <w:r w:rsidR="00E0510D">
          <w:rPr>
            <w:webHidden/>
          </w:rPr>
          <w:instrText xml:space="preserve"> PAGEREF _Toc83373354 \h </w:instrText>
        </w:r>
        <w:r w:rsidR="00E0510D">
          <w:rPr>
            <w:webHidden/>
          </w:rPr>
        </w:r>
        <w:r w:rsidR="00E0510D">
          <w:rPr>
            <w:webHidden/>
          </w:rPr>
          <w:fldChar w:fldCharType="separate"/>
        </w:r>
        <w:r w:rsidR="00E0510D">
          <w:rPr>
            <w:webHidden/>
          </w:rPr>
          <w:t>12</w:t>
        </w:r>
        <w:r w:rsidR="00E0510D">
          <w:rPr>
            <w:webHidden/>
          </w:rPr>
          <w:fldChar w:fldCharType="end"/>
        </w:r>
      </w:hyperlink>
    </w:p>
    <w:p w14:paraId="09BB2540" w14:textId="77777777" w:rsidR="00E0510D" w:rsidRPr="001E0B54" w:rsidRDefault="00000000">
      <w:pPr>
        <w:pStyle w:val="TOC2"/>
        <w:rPr>
          <w:rFonts w:ascii="Calibri" w:hAnsi="Calibri" w:cs="Times New Roman"/>
          <w:b w:val="0"/>
          <w:bCs w:val="0"/>
          <w:color w:val="auto"/>
          <w:sz w:val="22"/>
          <w:szCs w:val="22"/>
          <w:lang w:eastAsia="en-AU"/>
        </w:rPr>
      </w:pPr>
      <w:hyperlink w:anchor="_Toc83373355" w:history="1">
        <w:r w:rsidR="00E0510D" w:rsidRPr="00136BB6">
          <w:rPr>
            <w:rStyle w:val="Hyperlink"/>
          </w:rPr>
          <w:t>Reading DArT files into a genlight object</w:t>
        </w:r>
        <w:r w:rsidR="00E0510D">
          <w:rPr>
            <w:webHidden/>
          </w:rPr>
          <w:tab/>
        </w:r>
        <w:r w:rsidR="00E0510D">
          <w:rPr>
            <w:webHidden/>
          </w:rPr>
          <w:fldChar w:fldCharType="begin"/>
        </w:r>
        <w:r w:rsidR="00E0510D">
          <w:rPr>
            <w:webHidden/>
          </w:rPr>
          <w:instrText xml:space="preserve"> PAGEREF _Toc83373355 \h </w:instrText>
        </w:r>
        <w:r w:rsidR="00E0510D">
          <w:rPr>
            <w:webHidden/>
          </w:rPr>
        </w:r>
        <w:r w:rsidR="00E0510D">
          <w:rPr>
            <w:webHidden/>
          </w:rPr>
          <w:fldChar w:fldCharType="separate"/>
        </w:r>
        <w:r w:rsidR="00E0510D">
          <w:rPr>
            <w:webHidden/>
          </w:rPr>
          <w:t>13</w:t>
        </w:r>
        <w:r w:rsidR="00E0510D">
          <w:rPr>
            <w:webHidden/>
          </w:rPr>
          <w:fldChar w:fldCharType="end"/>
        </w:r>
      </w:hyperlink>
    </w:p>
    <w:p w14:paraId="6B90C012" w14:textId="77777777" w:rsidR="00E0510D" w:rsidRPr="001E0B54" w:rsidRDefault="00000000">
      <w:pPr>
        <w:pStyle w:val="TOC3"/>
        <w:rPr>
          <w:rFonts w:ascii="Calibri" w:hAnsi="Calibri" w:cs="Times New Roman"/>
          <w:color w:val="auto"/>
          <w:sz w:val="22"/>
          <w:szCs w:val="22"/>
          <w:lang w:eastAsia="en-AU"/>
        </w:rPr>
      </w:pPr>
      <w:hyperlink w:anchor="_Toc83373356" w:history="1">
        <w:r w:rsidR="00E0510D" w:rsidRPr="00136BB6">
          <w:rPr>
            <w:rStyle w:val="Hyperlink"/>
          </w:rPr>
          <w:t>SNP genotypes</w:t>
        </w:r>
        <w:r w:rsidR="00E0510D">
          <w:rPr>
            <w:webHidden/>
          </w:rPr>
          <w:tab/>
        </w:r>
        <w:r w:rsidR="00E0510D">
          <w:rPr>
            <w:webHidden/>
          </w:rPr>
          <w:fldChar w:fldCharType="begin"/>
        </w:r>
        <w:r w:rsidR="00E0510D">
          <w:rPr>
            <w:webHidden/>
          </w:rPr>
          <w:instrText xml:space="preserve"> PAGEREF _Toc83373356 \h </w:instrText>
        </w:r>
        <w:r w:rsidR="00E0510D">
          <w:rPr>
            <w:webHidden/>
          </w:rPr>
        </w:r>
        <w:r w:rsidR="00E0510D">
          <w:rPr>
            <w:webHidden/>
          </w:rPr>
          <w:fldChar w:fldCharType="separate"/>
        </w:r>
        <w:r w:rsidR="00E0510D">
          <w:rPr>
            <w:webHidden/>
          </w:rPr>
          <w:t>13</w:t>
        </w:r>
        <w:r w:rsidR="00E0510D">
          <w:rPr>
            <w:webHidden/>
          </w:rPr>
          <w:fldChar w:fldCharType="end"/>
        </w:r>
      </w:hyperlink>
    </w:p>
    <w:p w14:paraId="2B2558BE" w14:textId="77777777" w:rsidR="00E0510D" w:rsidRPr="001E0B54" w:rsidRDefault="00000000">
      <w:pPr>
        <w:pStyle w:val="TOC3"/>
        <w:rPr>
          <w:rFonts w:ascii="Calibri" w:hAnsi="Calibri" w:cs="Times New Roman"/>
          <w:color w:val="auto"/>
          <w:sz w:val="22"/>
          <w:szCs w:val="22"/>
          <w:lang w:eastAsia="en-AU"/>
        </w:rPr>
      </w:pPr>
      <w:hyperlink w:anchor="_Toc83373357" w:history="1">
        <w:r w:rsidR="00E0510D" w:rsidRPr="00136BB6">
          <w:rPr>
            <w:rStyle w:val="Hyperlink"/>
          </w:rPr>
          <w:t>SilicoDArT  genotypes</w:t>
        </w:r>
        <w:r w:rsidR="00E0510D">
          <w:rPr>
            <w:webHidden/>
          </w:rPr>
          <w:tab/>
        </w:r>
        <w:r w:rsidR="00E0510D">
          <w:rPr>
            <w:webHidden/>
          </w:rPr>
          <w:fldChar w:fldCharType="begin"/>
        </w:r>
        <w:r w:rsidR="00E0510D">
          <w:rPr>
            <w:webHidden/>
          </w:rPr>
          <w:instrText xml:space="preserve"> PAGEREF _Toc83373357 \h </w:instrText>
        </w:r>
        <w:r w:rsidR="00E0510D">
          <w:rPr>
            <w:webHidden/>
          </w:rPr>
        </w:r>
        <w:r w:rsidR="00E0510D">
          <w:rPr>
            <w:webHidden/>
          </w:rPr>
          <w:fldChar w:fldCharType="separate"/>
        </w:r>
        <w:r w:rsidR="00E0510D">
          <w:rPr>
            <w:webHidden/>
          </w:rPr>
          <w:t>14</w:t>
        </w:r>
        <w:r w:rsidR="00E0510D">
          <w:rPr>
            <w:webHidden/>
          </w:rPr>
          <w:fldChar w:fldCharType="end"/>
        </w:r>
      </w:hyperlink>
    </w:p>
    <w:p w14:paraId="52CA4192" w14:textId="77777777" w:rsidR="00E0510D" w:rsidRPr="001E0B54" w:rsidRDefault="00000000">
      <w:pPr>
        <w:pStyle w:val="TOC2"/>
        <w:rPr>
          <w:rFonts w:ascii="Calibri" w:hAnsi="Calibri" w:cs="Times New Roman"/>
          <w:b w:val="0"/>
          <w:bCs w:val="0"/>
          <w:color w:val="auto"/>
          <w:sz w:val="22"/>
          <w:szCs w:val="22"/>
          <w:lang w:eastAsia="en-AU"/>
        </w:rPr>
      </w:pPr>
      <w:hyperlink w:anchor="_Toc83373358" w:history="1">
        <w:r w:rsidR="00E0510D" w:rsidRPr="00136BB6">
          <w:rPr>
            <w:rStyle w:val="Hyperlink"/>
          </w:rPr>
          <w:t>Reading non-DArT files into a dartR genlight object</w:t>
        </w:r>
        <w:r w:rsidR="00E0510D">
          <w:rPr>
            <w:webHidden/>
          </w:rPr>
          <w:tab/>
        </w:r>
        <w:r w:rsidR="00E0510D">
          <w:rPr>
            <w:webHidden/>
          </w:rPr>
          <w:fldChar w:fldCharType="begin"/>
        </w:r>
        <w:r w:rsidR="00E0510D">
          <w:rPr>
            <w:webHidden/>
          </w:rPr>
          <w:instrText xml:space="preserve"> PAGEREF _Toc83373358 \h </w:instrText>
        </w:r>
        <w:r w:rsidR="00E0510D">
          <w:rPr>
            <w:webHidden/>
          </w:rPr>
        </w:r>
        <w:r w:rsidR="00E0510D">
          <w:rPr>
            <w:webHidden/>
          </w:rPr>
          <w:fldChar w:fldCharType="separate"/>
        </w:r>
        <w:r w:rsidR="00E0510D">
          <w:rPr>
            <w:webHidden/>
          </w:rPr>
          <w:t>15</w:t>
        </w:r>
        <w:r w:rsidR="00E0510D">
          <w:rPr>
            <w:webHidden/>
          </w:rPr>
          <w:fldChar w:fldCharType="end"/>
        </w:r>
      </w:hyperlink>
    </w:p>
    <w:p w14:paraId="344261FF" w14:textId="77777777" w:rsidR="00E0510D" w:rsidRPr="001E0B54" w:rsidRDefault="00000000">
      <w:pPr>
        <w:pStyle w:val="TOC2"/>
        <w:rPr>
          <w:rFonts w:ascii="Calibri" w:hAnsi="Calibri" w:cs="Times New Roman"/>
          <w:b w:val="0"/>
          <w:bCs w:val="0"/>
          <w:color w:val="auto"/>
          <w:sz w:val="22"/>
          <w:szCs w:val="22"/>
          <w:lang w:eastAsia="en-AU"/>
        </w:rPr>
      </w:pPr>
      <w:hyperlink w:anchor="_Toc83373359" w:history="1">
        <w:r w:rsidR="00E0510D" w:rsidRPr="00136BB6">
          <w:rPr>
            <w:rStyle w:val="Hyperlink"/>
          </w:rPr>
          <w:t>Saving a genlight object</w:t>
        </w:r>
        <w:r w:rsidR="00E0510D">
          <w:rPr>
            <w:webHidden/>
          </w:rPr>
          <w:tab/>
        </w:r>
        <w:r w:rsidR="00E0510D">
          <w:rPr>
            <w:webHidden/>
          </w:rPr>
          <w:fldChar w:fldCharType="begin"/>
        </w:r>
        <w:r w:rsidR="00E0510D">
          <w:rPr>
            <w:webHidden/>
          </w:rPr>
          <w:instrText xml:space="preserve"> PAGEREF _Toc83373359 \h </w:instrText>
        </w:r>
        <w:r w:rsidR="00E0510D">
          <w:rPr>
            <w:webHidden/>
          </w:rPr>
        </w:r>
        <w:r w:rsidR="00E0510D">
          <w:rPr>
            <w:webHidden/>
          </w:rPr>
          <w:fldChar w:fldCharType="separate"/>
        </w:r>
        <w:r w:rsidR="00E0510D">
          <w:rPr>
            <w:webHidden/>
          </w:rPr>
          <w:t>15</w:t>
        </w:r>
        <w:r w:rsidR="00E0510D">
          <w:rPr>
            <w:webHidden/>
          </w:rPr>
          <w:fldChar w:fldCharType="end"/>
        </w:r>
      </w:hyperlink>
    </w:p>
    <w:p w14:paraId="71B632F3" w14:textId="77777777" w:rsidR="00E0510D" w:rsidRPr="001E0B54" w:rsidRDefault="00000000">
      <w:pPr>
        <w:pStyle w:val="TOC2"/>
        <w:rPr>
          <w:rFonts w:ascii="Calibri" w:hAnsi="Calibri" w:cs="Times New Roman"/>
          <w:b w:val="0"/>
          <w:bCs w:val="0"/>
          <w:color w:val="auto"/>
          <w:sz w:val="22"/>
          <w:szCs w:val="22"/>
          <w:lang w:eastAsia="en-AU"/>
        </w:rPr>
      </w:pPr>
      <w:hyperlink w:anchor="_Toc83373360" w:history="1">
        <w:r w:rsidR="00E0510D" w:rsidRPr="00136BB6">
          <w:rPr>
            <w:rStyle w:val="Hyperlink"/>
          </w:rPr>
          <w:t>Exercises</w:t>
        </w:r>
        <w:r w:rsidR="00E0510D">
          <w:rPr>
            <w:webHidden/>
          </w:rPr>
          <w:tab/>
        </w:r>
        <w:r w:rsidR="00E0510D">
          <w:rPr>
            <w:webHidden/>
          </w:rPr>
          <w:fldChar w:fldCharType="begin"/>
        </w:r>
        <w:r w:rsidR="00E0510D">
          <w:rPr>
            <w:webHidden/>
          </w:rPr>
          <w:instrText xml:space="preserve"> PAGEREF _Toc83373360 \h </w:instrText>
        </w:r>
        <w:r w:rsidR="00E0510D">
          <w:rPr>
            <w:webHidden/>
          </w:rPr>
        </w:r>
        <w:r w:rsidR="00E0510D">
          <w:rPr>
            <w:webHidden/>
          </w:rPr>
          <w:fldChar w:fldCharType="separate"/>
        </w:r>
        <w:r w:rsidR="00E0510D">
          <w:rPr>
            <w:webHidden/>
          </w:rPr>
          <w:t>17</w:t>
        </w:r>
        <w:r w:rsidR="00E0510D">
          <w:rPr>
            <w:webHidden/>
          </w:rPr>
          <w:fldChar w:fldCharType="end"/>
        </w:r>
      </w:hyperlink>
    </w:p>
    <w:p w14:paraId="75CD80C5" w14:textId="77777777" w:rsidR="00E0510D" w:rsidRPr="001E0B54" w:rsidRDefault="00000000">
      <w:pPr>
        <w:pStyle w:val="TOC3"/>
        <w:rPr>
          <w:rFonts w:ascii="Calibri" w:hAnsi="Calibri" w:cs="Times New Roman"/>
          <w:color w:val="auto"/>
          <w:sz w:val="22"/>
          <w:szCs w:val="22"/>
          <w:lang w:eastAsia="en-AU"/>
        </w:rPr>
      </w:pPr>
      <w:hyperlink w:anchor="_Toc83373361" w:history="1">
        <w:r w:rsidR="00E0510D" w:rsidRPr="00136BB6">
          <w:rPr>
            <w:rStyle w:val="Hyperlink"/>
          </w:rPr>
          <w:t>Exercise 1</w:t>
        </w:r>
        <w:r w:rsidR="00E0510D">
          <w:rPr>
            <w:webHidden/>
          </w:rPr>
          <w:tab/>
        </w:r>
        <w:r w:rsidR="00E0510D">
          <w:rPr>
            <w:webHidden/>
          </w:rPr>
          <w:fldChar w:fldCharType="begin"/>
        </w:r>
        <w:r w:rsidR="00E0510D">
          <w:rPr>
            <w:webHidden/>
          </w:rPr>
          <w:instrText xml:space="preserve"> PAGEREF _Toc83373361 \h </w:instrText>
        </w:r>
        <w:r w:rsidR="00E0510D">
          <w:rPr>
            <w:webHidden/>
          </w:rPr>
        </w:r>
        <w:r w:rsidR="00E0510D">
          <w:rPr>
            <w:webHidden/>
          </w:rPr>
          <w:fldChar w:fldCharType="separate"/>
        </w:r>
        <w:r w:rsidR="00E0510D">
          <w:rPr>
            <w:webHidden/>
          </w:rPr>
          <w:t>17</w:t>
        </w:r>
        <w:r w:rsidR="00E0510D">
          <w:rPr>
            <w:webHidden/>
          </w:rPr>
          <w:fldChar w:fldCharType="end"/>
        </w:r>
      </w:hyperlink>
    </w:p>
    <w:p w14:paraId="67D2065E" w14:textId="77777777" w:rsidR="00E0510D" w:rsidRPr="001E0B54" w:rsidRDefault="00000000">
      <w:pPr>
        <w:pStyle w:val="TOC3"/>
        <w:rPr>
          <w:rFonts w:ascii="Calibri" w:hAnsi="Calibri" w:cs="Times New Roman"/>
          <w:color w:val="auto"/>
          <w:sz w:val="22"/>
          <w:szCs w:val="22"/>
          <w:lang w:eastAsia="en-AU"/>
        </w:rPr>
      </w:pPr>
      <w:hyperlink w:anchor="_Toc83373362" w:history="1">
        <w:r w:rsidR="00E0510D" w:rsidRPr="00136BB6">
          <w:rPr>
            <w:rStyle w:val="Hyperlink"/>
            <w:rFonts w:ascii="Calibri" w:hAnsi="Calibri" w:cs="Calibri"/>
          </w:rPr>
          <w:t>2-Row Format</w:t>
        </w:r>
        <w:r w:rsidR="00E0510D">
          <w:rPr>
            <w:webHidden/>
          </w:rPr>
          <w:tab/>
        </w:r>
        <w:r w:rsidR="00E0510D">
          <w:rPr>
            <w:webHidden/>
          </w:rPr>
          <w:fldChar w:fldCharType="begin"/>
        </w:r>
        <w:r w:rsidR="00E0510D">
          <w:rPr>
            <w:webHidden/>
          </w:rPr>
          <w:instrText xml:space="preserve"> PAGEREF _Toc83373362 \h </w:instrText>
        </w:r>
        <w:r w:rsidR="00E0510D">
          <w:rPr>
            <w:webHidden/>
          </w:rPr>
        </w:r>
        <w:r w:rsidR="00E0510D">
          <w:rPr>
            <w:webHidden/>
          </w:rPr>
          <w:fldChar w:fldCharType="separate"/>
        </w:r>
        <w:r w:rsidR="00E0510D">
          <w:rPr>
            <w:webHidden/>
          </w:rPr>
          <w:t>17</w:t>
        </w:r>
        <w:r w:rsidR="00E0510D">
          <w:rPr>
            <w:webHidden/>
          </w:rPr>
          <w:fldChar w:fldCharType="end"/>
        </w:r>
      </w:hyperlink>
    </w:p>
    <w:p w14:paraId="7F4B2746" w14:textId="77777777" w:rsidR="00E0510D" w:rsidRPr="001E0B54" w:rsidRDefault="00000000">
      <w:pPr>
        <w:pStyle w:val="TOC3"/>
        <w:rPr>
          <w:rFonts w:ascii="Calibri" w:hAnsi="Calibri" w:cs="Times New Roman"/>
          <w:color w:val="auto"/>
          <w:sz w:val="22"/>
          <w:szCs w:val="22"/>
          <w:lang w:eastAsia="en-AU"/>
        </w:rPr>
      </w:pPr>
      <w:hyperlink w:anchor="_Toc83373363" w:history="1">
        <w:r w:rsidR="00E0510D" w:rsidRPr="00136BB6">
          <w:rPr>
            <w:rStyle w:val="Hyperlink"/>
          </w:rPr>
          <w:t>Exercise 2</w:t>
        </w:r>
        <w:r w:rsidR="00E0510D">
          <w:rPr>
            <w:webHidden/>
          </w:rPr>
          <w:tab/>
        </w:r>
        <w:r w:rsidR="00E0510D">
          <w:rPr>
            <w:webHidden/>
          </w:rPr>
          <w:fldChar w:fldCharType="begin"/>
        </w:r>
        <w:r w:rsidR="00E0510D">
          <w:rPr>
            <w:webHidden/>
          </w:rPr>
          <w:instrText xml:space="preserve"> PAGEREF _Toc83373363 \h </w:instrText>
        </w:r>
        <w:r w:rsidR="00E0510D">
          <w:rPr>
            <w:webHidden/>
          </w:rPr>
        </w:r>
        <w:r w:rsidR="00E0510D">
          <w:rPr>
            <w:webHidden/>
          </w:rPr>
          <w:fldChar w:fldCharType="separate"/>
        </w:r>
        <w:r w:rsidR="00E0510D">
          <w:rPr>
            <w:webHidden/>
          </w:rPr>
          <w:t>17</w:t>
        </w:r>
        <w:r w:rsidR="00E0510D">
          <w:rPr>
            <w:webHidden/>
          </w:rPr>
          <w:fldChar w:fldCharType="end"/>
        </w:r>
      </w:hyperlink>
    </w:p>
    <w:p w14:paraId="012EB48D" w14:textId="77777777" w:rsidR="00E0510D" w:rsidRPr="001E0B54" w:rsidRDefault="00000000">
      <w:pPr>
        <w:pStyle w:val="TOC3"/>
        <w:rPr>
          <w:rFonts w:ascii="Calibri" w:hAnsi="Calibri" w:cs="Times New Roman"/>
          <w:color w:val="auto"/>
          <w:sz w:val="22"/>
          <w:szCs w:val="22"/>
          <w:lang w:eastAsia="en-AU"/>
        </w:rPr>
      </w:pPr>
      <w:hyperlink w:anchor="_Toc83373364" w:history="1">
        <w:r w:rsidR="00E0510D" w:rsidRPr="00136BB6">
          <w:rPr>
            <w:rStyle w:val="Hyperlink"/>
            <w:rFonts w:ascii="Calibri" w:hAnsi="Calibri" w:cs="Calibri"/>
          </w:rPr>
          <w:t>1-Row Format</w:t>
        </w:r>
        <w:r w:rsidR="00E0510D">
          <w:rPr>
            <w:webHidden/>
          </w:rPr>
          <w:tab/>
        </w:r>
        <w:r w:rsidR="00E0510D">
          <w:rPr>
            <w:webHidden/>
          </w:rPr>
          <w:fldChar w:fldCharType="begin"/>
        </w:r>
        <w:r w:rsidR="00E0510D">
          <w:rPr>
            <w:webHidden/>
          </w:rPr>
          <w:instrText xml:space="preserve"> PAGEREF _Toc83373364 \h </w:instrText>
        </w:r>
        <w:r w:rsidR="00E0510D">
          <w:rPr>
            <w:webHidden/>
          </w:rPr>
        </w:r>
        <w:r w:rsidR="00E0510D">
          <w:rPr>
            <w:webHidden/>
          </w:rPr>
          <w:fldChar w:fldCharType="separate"/>
        </w:r>
        <w:r w:rsidR="00E0510D">
          <w:rPr>
            <w:webHidden/>
          </w:rPr>
          <w:t>17</w:t>
        </w:r>
        <w:r w:rsidR="00E0510D">
          <w:rPr>
            <w:webHidden/>
          </w:rPr>
          <w:fldChar w:fldCharType="end"/>
        </w:r>
      </w:hyperlink>
    </w:p>
    <w:p w14:paraId="77D12C1B" w14:textId="77777777" w:rsidR="00E0510D" w:rsidRPr="001E0B54" w:rsidRDefault="00000000">
      <w:pPr>
        <w:pStyle w:val="TOC3"/>
        <w:rPr>
          <w:rFonts w:ascii="Calibri" w:hAnsi="Calibri" w:cs="Times New Roman"/>
          <w:color w:val="auto"/>
          <w:sz w:val="22"/>
          <w:szCs w:val="22"/>
          <w:lang w:eastAsia="en-AU"/>
        </w:rPr>
      </w:pPr>
      <w:hyperlink w:anchor="_Toc83373365" w:history="1">
        <w:r w:rsidR="00E0510D" w:rsidRPr="00136BB6">
          <w:rPr>
            <w:rStyle w:val="Hyperlink"/>
          </w:rPr>
          <w:t>Exercise 3</w:t>
        </w:r>
        <w:r w:rsidR="00E0510D">
          <w:rPr>
            <w:webHidden/>
          </w:rPr>
          <w:tab/>
        </w:r>
        <w:r w:rsidR="00E0510D">
          <w:rPr>
            <w:webHidden/>
          </w:rPr>
          <w:fldChar w:fldCharType="begin"/>
        </w:r>
        <w:r w:rsidR="00E0510D">
          <w:rPr>
            <w:webHidden/>
          </w:rPr>
          <w:instrText xml:space="preserve"> PAGEREF _Toc83373365 \h </w:instrText>
        </w:r>
        <w:r w:rsidR="00E0510D">
          <w:rPr>
            <w:webHidden/>
          </w:rPr>
        </w:r>
        <w:r w:rsidR="00E0510D">
          <w:rPr>
            <w:webHidden/>
          </w:rPr>
          <w:fldChar w:fldCharType="separate"/>
        </w:r>
        <w:r w:rsidR="00E0510D">
          <w:rPr>
            <w:webHidden/>
          </w:rPr>
          <w:t>17</w:t>
        </w:r>
        <w:r w:rsidR="00E0510D">
          <w:rPr>
            <w:webHidden/>
          </w:rPr>
          <w:fldChar w:fldCharType="end"/>
        </w:r>
      </w:hyperlink>
    </w:p>
    <w:p w14:paraId="2E96126E" w14:textId="77777777" w:rsidR="00E0510D" w:rsidRPr="001E0B54" w:rsidRDefault="00000000">
      <w:pPr>
        <w:pStyle w:val="TOC3"/>
        <w:rPr>
          <w:rFonts w:ascii="Calibri" w:hAnsi="Calibri" w:cs="Times New Roman"/>
          <w:color w:val="auto"/>
          <w:sz w:val="22"/>
          <w:szCs w:val="22"/>
          <w:lang w:eastAsia="en-AU"/>
        </w:rPr>
      </w:pPr>
      <w:hyperlink w:anchor="_Toc83373366" w:history="1">
        <w:r w:rsidR="00E0510D" w:rsidRPr="00136BB6">
          <w:rPr>
            <w:rStyle w:val="Hyperlink"/>
            <w:rFonts w:ascii="Calibri" w:hAnsi="Calibri" w:cs="Calibri"/>
          </w:rPr>
          <w:t>SilicoDArT</w:t>
        </w:r>
        <w:r w:rsidR="00E0510D">
          <w:rPr>
            <w:webHidden/>
          </w:rPr>
          <w:tab/>
        </w:r>
        <w:r w:rsidR="00E0510D">
          <w:rPr>
            <w:webHidden/>
          </w:rPr>
          <w:fldChar w:fldCharType="begin"/>
        </w:r>
        <w:r w:rsidR="00E0510D">
          <w:rPr>
            <w:webHidden/>
          </w:rPr>
          <w:instrText xml:space="preserve"> PAGEREF _Toc83373366 \h </w:instrText>
        </w:r>
        <w:r w:rsidR="00E0510D">
          <w:rPr>
            <w:webHidden/>
          </w:rPr>
        </w:r>
        <w:r w:rsidR="00E0510D">
          <w:rPr>
            <w:webHidden/>
          </w:rPr>
          <w:fldChar w:fldCharType="separate"/>
        </w:r>
        <w:r w:rsidR="00E0510D">
          <w:rPr>
            <w:webHidden/>
          </w:rPr>
          <w:t>17</w:t>
        </w:r>
        <w:r w:rsidR="00E0510D">
          <w:rPr>
            <w:webHidden/>
          </w:rPr>
          <w:fldChar w:fldCharType="end"/>
        </w:r>
      </w:hyperlink>
    </w:p>
    <w:p w14:paraId="4E4DC653" w14:textId="77777777" w:rsidR="00E0510D" w:rsidRPr="001E0B54" w:rsidRDefault="00000000">
      <w:pPr>
        <w:pStyle w:val="TOC2"/>
        <w:rPr>
          <w:rFonts w:ascii="Calibri" w:hAnsi="Calibri" w:cs="Times New Roman"/>
          <w:b w:val="0"/>
          <w:bCs w:val="0"/>
          <w:color w:val="auto"/>
          <w:sz w:val="22"/>
          <w:szCs w:val="22"/>
          <w:lang w:eastAsia="en-AU"/>
        </w:rPr>
      </w:pPr>
      <w:hyperlink w:anchor="_Toc83373367" w:history="1">
        <w:r w:rsidR="00E0510D" w:rsidRPr="00136BB6">
          <w:rPr>
            <w:rStyle w:val="Hyperlink"/>
          </w:rPr>
          <w:t>Tidy up the workspace</w:t>
        </w:r>
        <w:r w:rsidR="00E0510D">
          <w:rPr>
            <w:webHidden/>
          </w:rPr>
          <w:tab/>
        </w:r>
        <w:r w:rsidR="00E0510D">
          <w:rPr>
            <w:webHidden/>
          </w:rPr>
          <w:fldChar w:fldCharType="begin"/>
        </w:r>
        <w:r w:rsidR="00E0510D">
          <w:rPr>
            <w:webHidden/>
          </w:rPr>
          <w:instrText xml:space="preserve"> PAGEREF _Toc83373367 \h </w:instrText>
        </w:r>
        <w:r w:rsidR="00E0510D">
          <w:rPr>
            <w:webHidden/>
          </w:rPr>
        </w:r>
        <w:r w:rsidR="00E0510D">
          <w:rPr>
            <w:webHidden/>
          </w:rPr>
          <w:fldChar w:fldCharType="separate"/>
        </w:r>
        <w:r w:rsidR="00E0510D">
          <w:rPr>
            <w:webHidden/>
          </w:rPr>
          <w:t>18</w:t>
        </w:r>
        <w:r w:rsidR="00E0510D">
          <w:rPr>
            <w:webHidden/>
          </w:rPr>
          <w:fldChar w:fldCharType="end"/>
        </w:r>
      </w:hyperlink>
    </w:p>
    <w:p w14:paraId="18BE391E" w14:textId="77777777" w:rsidR="00E0510D" w:rsidRPr="001E0B54" w:rsidRDefault="00000000">
      <w:pPr>
        <w:pStyle w:val="TOC2"/>
        <w:rPr>
          <w:rFonts w:ascii="Calibri" w:hAnsi="Calibri" w:cs="Times New Roman"/>
          <w:b w:val="0"/>
          <w:bCs w:val="0"/>
          <w:color w:val="auto"/>
          <w:sz w:val="22"/>
          <w:szCs w:val="22"/>
          <w:lang w:eastAsia="en-AU"/>
        </w:rPr>
      </w:pPr>
      <w:hyperlink w:anchor="_Toc83373368" w:history="1">
        <w:r w:rsidR="00E0510D" w:rsidRPr="00136BB6">
          <w:rPr>
            <w:rStyle w:val="Hyperlink"/>
          </w:rPr>
          <w:t>Where have we come?</w:t>
        </w:r>
        <w:r w:rsidR="00E0510D">
          <w:rPr>
            <w:webHidden/>
          </w:rPr>
          <w:tab/>
        </w:r>
        <w:r w:rsidR="00E0510D">
          <w:rPr>
            <w:webHidden/>
          </w:rPr>
          <w:fldChar w:fldCharType="begin"/>
        </w:r>
        <w:r w:rsidR="00E0510D">
          <w:rPr>
            <w:webHidden/>
          </w:rPr>
          <w:instrText xml:space="preserve"> PAGEREF _Toc83373368 \h </w:instrText>
        </w:r>
        <w:r w:rsidR="00E0510D">
          <w:rPr>
            <w:webHidden/>
          </w:rPr>
        </w:r>
        <w:r w:rsidR="00E0510D">
          <w:rPr>
            <w:webHidden/>
          </w:rPr>
          <w:fldChar w:fldCharType="separate"/>
        </w:r>
        <w:r w:rsidR="00E0510D">
          <w:rPr>
            <w:webHidden/>
          </w:rPr>
          <w:t>18</w:t>
        </w:r>
        <w:r w:rsidR="00E0510D">
          <w:rPr>
            <w:webHidden/>
          </w:rPr>
          <w:fldChar w:fldCharType="end"/>
        </w:r>
      </w:hyperlink>
    </w:p>
    <w:p w14:paraId="54A1FB01" w14:textId="77777777" w:rsidR="00E0510D" w:rsidRPr="001E0B54" w:rsidRDefault="00000000">
      <w:pPr>
        <w:pStyle w:val="TOC2"/>
        <w:rPr>
          <w:rFonts w:ascii="Calibri" w:hAnsi="Calibri" w:cs="Times New Roman"/>
          <w:b w:val="0"/>
          <w:bCs w:val="0"/>
          <w:color w:val="auto"/>
          <w:sz w:val="22"/>
          <w:szCs w:val="22"/>
          <w:lang w:eastAsia="en-AU"/>
        </w:rPr>
      </w:pPr>
      <w:hyperlink w:anchor="_Toc83373369" w:history="1">
        <w:r w:rsidR="00E0510D" w:rsidRPr="00136BB6">
          <w:rPr>
            <w:rStyle w:val="Hyperlink"/>
          </w:rPr>
          <w:t>References</w:t>
        </w:r>
        <w:r w:rsidR="00E0510D">
          <w:rPr>
            <w:webHidden/>
          </w:rPr>
          <w:tab/>
        </w:r>
        <w:r w:rsidR="00E0510D">
          <w:rPr>
            <w:webHidden/>
          </w:rPr>
          <w:fldChar w:fldCharType="begin"/>
        </w:r>
        <w:r w:rsidR="00E0510D">
          <w:rPr>
            <w:webHidden/>
          </w:rPr>
          <w:instrText xml:space="preserve"> PAGEREF _Toc83373369 \h </w:instrText>
        </w:r>
        <w:r w:rsidR="00E0510D">
          <w:rPr>
            <w:webHidden/>
          </w:rPr>
        </w:r>
        <w:r w:rsidR="00E0510D">
          <w:rPr>
            <w:webHidden/>
          </w:rPr>
          <w:fldChar w:fldCharType="separate"/>
        </w:r>
        <w:r w:rsidR="00E0510D">
          <w:rPr>
            <w:webHidden/>
          </w:rPr>
          <w:t>18</w:t>
        </w:r>
        <w:r w:rsidR="00E0510D">
          <w:rPr>
            <w:webHidden/>
          </w:rPr>
          <w:fldChar w:fldCharType="end"/>
        </w:r>
      </w:hyperlink>
    </w:p>
    <w:p w14:paraId="65273DA9" w14:textId="77777777" w:rsidR="00D3326F" w:rsidRPr="00D3326F" w:rsidRDefault="00267BA8" w:rsidP="00D3326F">
      <w:pPr>
        <w:pStyle w:val="Heading1"/>
        <w:rPr>
          <w:rStyle w:val="Heading1Char"/>
        </w:rPr>
      </w:pPr>
      <w:r>
        <w:rPr>
          <w:sz w:val="20"/>
          <w:szCs w:val="20"/>
        </w:rPr>
        <w:lastRenderedPageBreak/>
        <w:fldChar w:fldCharType="end"/>
      </w:r>
      <w:r w:rsidR="00D55380">
        <w:br w:type="page"/>
      </w:r>
      <w:bookmarkStart w:id="16" w:name="_Toc83373341"/>
      <w:bookmarkEnd w:id="6"/>
      <w:bookmarkEnd w:id="7"/>
      <w:bookmarkEnd w:id="8"/>
      <w:bookmarkEnd w:id="9"/>
      <w:bookmarkEnd w:id="10"/>
      <w:bookmarkEnd w:id="11"/>
      <w:bookmarkEnd w:id="12"/>
      <w:bookmarkEnd w:id="13"/>
      <w:bookmarkEnd w:id="14"/>
      <w:bookmarkEnd w:id="15"/>
      <w:r w:rsidR="00947284">
        <w:rPr>
          <w:rStyle w:val="Heading1Char"/>
        </w:rPr>
        <w:lastRenderedPageBreak/>
        <w:t>Session</w:t>
      </w:r>
      <w:r w:rsidR="00D3326F">
        <w:rPr>
          <w:rStyle w:val="Heading1Char"/>
        </w:rPr>
        <w:t xml:space="preserve"> </w:t>
      </w:r>
      <w:r w:rsidR="00C328DB">
        <w:rPr>
          <w:rStyle w:val="Heading1Char"/>
        </w:rPr>
        <w:t>1</w:t>
      </w:r>
      <w:r w:rsidR="00D3326F">
        <w:rPr>
          <w:rStyle w:val="Heading1Char"/>
        </w:rPr>
        <w:t>: I</w:t>
      </w:r>
      <w:r w:rsidR="00D3326F" w:rsidRPr="00D3326F">
        <w:rPr>
          <w:rStyle w:val="Heading1Char"/>
        </w:rPr>
        <w:t xml:space="preserve">ntroduction to </w:t>
      </w:r>
      <w:proofErr w:type="spellStart"/>
      <w:r w:rsidR="00D3326F" w:rsidRPr="00D3326F">
        <w:rPr>
          <w:rStyle w:val="Heading1Char"/>
        </w:rPr>
        <w:t>DArTSeq</w:t>
      </w:r>
      <w:bookmarkEnd w:id="16"/>
      <w:proofErr w:type="spellEnd"/>
    </w:p>
    <w:p w14:paraId="2D75769B" w14:textId="77777777" w:rsidR="00D3326F" w:rsidRPr="00D3326F" w:rsidRDefault="00D3326F" w:rsidP="00D3326F">
      <w:pPr>
        <w:pStyle w:val="Heading2"/>
      </w:pPr>
      <w:bookmarkStart w:id="17" w:name="_Toc83373342"/>
      <w:r w:rsidRPr="00D3326F">
        <w:t>Sequencing</w:t>
      </w:r>
      <w:bookmarkEnd w:id="17"/>
    </w:p>
    <w:p w14:paraId="0E53D59A" w14:textId="3FC67317" w:rsidR="00D3326F" w:rsidRPr="00151F0C" w:rsidRDefault="00713E4A" w:rsidP="00D3326F">
      <w:pPr>
        <w:pStyle w:val="BodyText"/>
        <w:rPr>
          <w:rFonts w:cs="Calibri"/>
        </w:rPr>
      </w:pPr>
      <w:r>
        <w:rPr>
          <w:noProof/>
        </w:rPr>
        <w:drawing>
          <wp:anchor distT="0" distB="0" distL="114300" distR="114300" simplePos="0" relativeHeight="251644928" behindDoc="0" locked="0" layoutInCell="1" allowOverlap="1" wp14:anchorId="49A30389" wp14:editId="73272514">
            <wp:simplePos x="0" y="0"/>
            <wp:positionH relativeFrom="column">
              <wp:posOffset>635</wp:posOffset>
            </wp:positionH>
            <wp:positionV relativeFrom="paragraph">
              <wp:posOffset>128905</wp:posOffset>
            </wp:positionV>
            <wp:extent cx="900430" cy="638810"/>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0430" cy="63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26F" w:rsidRPr="00151F0C">
        <w:rPr>
          <w:rFonts w:cs="Calibri"/>
        </w:rPr>
        <w:t>Diversity Arrays Technology Pty Ltd (</w:t>
      </w:r>
      <w:proofErr w:type="spellStart"/>
      <w:r w:rsidR="00D3326F" w:rsidRPr="00151F0C">
        <w:rPr>
          <w:rFonts w:cs="Calibri"/>
        </w:rPr>
        <w:t>DArT</w:t>
      </w:r>
      <w:proofErr w:type="spellEnd"/>
      <w:r w:rsidR="00D3326F" w:rsidRPr="00151F0C">
        <w:rPr>
          <w:rFonts w:cs="Calibri"/>
        </w:rPr>
        <w:t>) is a private company that specializes in genotyping by sequencing. Their approach is one of genome complexity reduction. But what does this mean?</w:t>
      </w:r>
    </w:p>
    <w:p w14:paraId="41363EC0" w14:textId="77777777" w:rsidR="00D3326F" w:rsidRPr="00151F0C" w:rsidRDefault="00D3326F" w:rsidP="00D3326F">
      <w:pPr>
        <w:pStyle w:val="BodyText"/>
        <w:rPr>
          <w:rFonts w:cs="Calibri"/>
        </w:rPr>
      </w:pPr>
      <w:r w:rsidRPr="00151F0C">
        <w:rPr>
          <w:rFonts w:cs="Calibri"/>
        </w:rPr>
        <w:t xml:space="preserve">Basically, </w:t>
      </w:r>
      <w:proofErr w:type="spellStart"/>
      <w:r w:rsidRPr="00151F0C">
        <w:rPr>
          <w:rFonts w:cs="Calibri"/>
        </w:rPr>
        <w:t>DArTSeq</w:t>
      </w:r>
      <w:proofErr w:type="spellEnd"/>
      <w:r w:rsidRPr="00151F0C">
        <w:rPr>
          <w:rFonts w:cs="Calibri"/>
        </w:rPr>
        <w:t xml:space="preserve"> is a method that </w:t>
      </w:r>
      <w:r w:rsidR="007752D4">
        <w:rPr>
          <w:rFonts w:cs="Calibri"/>
        </w:rPr>
        <w:t xml:space="preserve">extracts reproducible genomic variation across the genomes of many individuals at an affordable cost. The technique </w:t>
      </w:r>
      <w:r w:rsidRPr="00151F0C">
        <w:rPr>
          <w:rFonts w:cs="Calibri"/>
        </w:rPr>
        <w:t>digests genomic DNA using pairs of restriction enzymes (cutters)</w:t>
      </w:r>
      <w:r w:rsidR="0088576F">
        <w:rPr>
          <w:rFonts w:cs="Calibri"/>
        </w:rPr>
        <w:t xml:space="preserve"> (Figure 1)</w:t>
      </w:r>
      <w:r w:rsidRPr="00151F0C">
        <w:rPr>
          <w:rFonts w:cs="Calibri"/>
        </w:rPr>
        <w:t>. When the DNA is cut at two locations within a reasonable distance of each other, the fragment is available for sequencing using the Illumina short-read platforms.</w:t>
      </w:r>
      <w:r w:rsidR="007752D4">
        <w:rPr>
          <w:rFonts w:cs="Calibri"/>
        </w:rPr>
        <w:t xml:space="preserve"> Hence, the data are representational in the sense that they are generated for a random </w:t>
      </w:r>
      <w:r w:rsidR="006763AB">
        <w:rPr>
          <w:rFonts w:cs="Calibri"/>
        </w:rPr>
        <w:t xml:space="preserve">but reproducible </w:t>
      </w:r>
      <w:r w:rsidR="007752D4">
        <w:rPr>
          <w:rFonts w:cs="Calibri"/>
        </w:rPr>
        <w:t>selection of small fragments of sequence only, fragments that exhibit variation at the level of single base pairs (SNPs).</w:t>
      </w:r>
    </w:p>
    <w:p w14:paraId="5912225E" w14:textId="77777777" w:rsidR="00D3326F" w:rsidRDefault="00D3326F" w:rsidP="00D3326F">
      <w:pPr>
        <w:pStyle w:val="BodyText"/>
        <w:rPr>
          <w:rFonts w:cs="Calibri"/>
        </w:rPr>
      </w:pPr>
      <w:r w:rsidRPr="00151F0C">
        <w:rPr>
          <w:rFonts w:cs="Calibri"/>
        </w:rPr>
        <w:t>The first step in the process involves the selection of restriction enzymes that provide the best balance between getting adequate fraction of the genome represented, an adequate read depth for each fragment, and adequate levels of polymorphism. This is species specific and so requires some initial optimization.</w:t>
      </w:r>
    </w:p>
    <w:p w14:paraId="27BD4917" w14:textId="77777777" w:rsidR="0088576F" w:rsidRPr="00D3326F" w:rsidRDefault="0088576F" w:rsidP="00D3326F">
      <w:pPr>
        <w:pStyle w:val="BodyText"/>
        <w:rPr>
          <w:rFonts w:cs="Calibri"/>
          <w:color w:val="000000"/>
          <w:lang w:eastAsia="en-AU"/>
        </w:rPr>
      </w:pPr>
    </w:p>
    <w:p w14:paraId="23A9C223" w14:textId="5D716AE8" w:rsidR="00D3326F" w:rsidRPr="00D3326F" w:rsidRDefault="00713E4A" w:rsidP="00885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701"/>
        <w:jc w:val="both"/>
        <w:rPr>
          <w:rFonts w:cs="Calibri"/>
          <w:color w:val="000000"/>
          <w:lang w:eastAsia="en-AU"/>
        </w:rPr>
      </w:pPr>
      <w:r w:rsidRPr="00D3326F">
        <w:rPr>
          <w:rFonts w:cs="Calibri"/>
          <w:noProof/>
          <w:color w:val="000000"/>
          <w:lang w:eastAsia="en-AU"/>
        </w:rPr>
        <w:drawing>
          <wp:inline distT="0" distB="0" distL="0" distR="0" wp14:anchorId="0DCB8340" wp14:editId="0C561507">
            <wp:extent cx="4505325" cy="4267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5325" cy="4267200"/>
                    </a:xfrm>
                    <a:prstGeom prst="rect">
                      <a:avLst/>
                    </a:prstGeom>
                    <a:noFill/>
                    <a:ln>
                      <a:noFill/>
                    </a:ln>
                  </pic:spPr>
                </pic:pic>
              </a:graphicData>
            </a:graphic>
          </wp:inline>
        </w:drawing>
      </w:r>
    </w:p>
    <w:p w14:paraId="428976D5" w14:textId="77777777" w:rsidR="00D3326F" w:rsidRDefault="0088576F" w:rsidP="0088576F">
      <w:pPr>
        <w:pStyle w:val="BodyText"/>
        <w:rPr>
          <w:rFonts w:cs="Calibri"/>
          <w:sz w:val="20"/>
        </w:rPr>
      </w:pPr>
      <w:r w:rsidRPr="0088576F">
        <w:rPr>
          <w:rFonts w:cs="Calibri"/>
          <w:b/>
          <w:bCs/>
          <w:sz w:val="20"/>
        </w:rPr>
        <w:lastRenderedPageBreak/>
        <w:t>Figure 1.</w:t>
      </w:r>
      <w:r w:rsidRPr="0088576F">
        <w:rPr>
          <w:rFonts w:cs="Calibri"/>
          <w:sz w:val="20"/>
        </w:rPr>
        <w:t xml:space="preserve"> A diagram showing the workflow for representational sequencing using the services of Diversity Arrays Technology.</w:t>
      </w:r>
    </w:p>
    <w:p w14:paraId="2EA0931C" w14:textId="77777777" w:rsidR="0088576F" w:rsidRPr="0088576F" w:rsidRDefault="0088576F" w:rsidP="0088576F">
      <w:pPr>
        <w:pStyle w:val="BodyText"/>
        <w:rPr>
          <w:rFonts w:cs="Calibri"/>
          <w:sz w:val="20"/>
        </w:rPr>
      </w:pPr>
    </w:p>
    <w:p w14:paraId="613868D2" w14:textId="77777777" w:rsidR="00D3326F" w:rsidRPr="00151F0C" w:rsidRDefault="00D3326F" w:rsidP="00EE452C">
      <w:pPr>
        <w:pStyle w:val="BodyText"/>
        <w:rPr>
          <w:rFonts w:cs="Calibri"/>
        </w:rPr>
      </w:pPr>
      <w:r w:rsidRPr="00151F0C">
        <w:rPr>
          <w:rFonts w:cs="Calibri"/>
        </w:rPr>
        <w:t xml:space="preserve">Once the best restriction enzymes are selected, say </w:t>
      </w:r>
      <w:proofErr w:type="spellStart"/>
      <w:r w:rsidRPr="00151F0C">
        <w:rPr>
          <w:rFonts w:cs="Calibri"/>
        </w:rPr>
        <w:t>PstI</w:t>
      </w:r>
      <w:proofErr w:type="spellEnd"/>
      <w:r w:rsidRPr="00151F0C">
        <w:rPr>
          <w:rFonts w:cs="Calibri"/>
        </w:rPr>
        <w:t xml:space="preserve"> (recognition sequence 5′-CTGCA|G-3′) and </w:t>
      </w:r>
      <w:proofErr w:type="spellStart"/>
      <w:r w:rsidRPr="00151F0C">
        <w:rPr>
          <w:rFonts w:cs="Calibri"/>
        </w:rPr>
        <w:t>SphI</w:t>
      </w:r>
      <w:proofErr w:type="spellEnd"/>
      <w:r w:rsidRPr="00151F0C">
        <w:rPr>
          <w:rFonts w:cs="Calibri"/>
        </w:rPr>
        <w:t xml:space="preserve"> (5’-GCATG|C-3’), then the DNA is </w:t>
      </w:r>
      <w:r w:rsidR="00EE452C" w:rsidRPr="00151F0C">
        <w:rPr>
          <w:rFonts w:cs="Calibri"/>
        </w:rPr>
        <w:t>digested,</w:t>
      </w:r>
      <w:r w:rsidRPr="00151F0C">
        <w:rPr>
          <w:rFonts w:cs="Calibri"/>
        </w:rPr>
        <w:t xml:space="preserve"> and various adaptors added to the sequence fragments to allow Illumina short-read sequencing to proceed. These additional terminal sequences include a barcode to allow disaggregation of the sequences for each sample during later analysis.</w:t>
      </w:r>
    </w:p>
    <w:p w14:paraId="4C1A1D59" w14:textId="77777777" w:rsidR="00D3326F" w:rsidRPr="00151F0C" w:rsidRDefault="00D3326F" w:rsidP="00EE452C">
      <w:pPr>
        <w:pStyle w:val="BodyText"/>
        <w:rPr>
          <w:rFonts w:cs="Calibri"/>
        </w:rPr>
      </w:pPr>
      <w:r w:rsidRPr="00151F0C">
        <w:rPr>
          <w:rFonts w:cs="Calibri"/>
        </w:rPr>
        <w:t>The fragments of DNA selected by this process are sequenced in an abbreviated process to yield a set of raw “sequence tags” each of around 75 bp. They are filtered on sequence quality, particularly in the barcode region, truncated to 69 bp and stacked based on sequence similarity. A series of proprietary filters are then applied to select those sequence tags that include a reliable SNP marker.</w:t>
      </w:r>
    </w:p>
    <w:p w14:paraId="20E4D01A" w14:textId="77777777" w:rsidR="00D3326F" w:rsidRPr="00151F0C" w:rsidRDefault="00D3326F" w:rsidP="00EE452C">
      <w:pPr>
        <w:pStyle w:val="BodyText"/>
        <w:rPr>
          <w:rFonts w:cs="Calibri"/>
        </w:rPr>
      </w:pPr>
      <w:proofErr w:type="gramStart"/>
      <w:r w:rsidRPr="00151F0C">
        <w:rPr>
          <w:rFonts w:cs="Calibri"/>
        </w:rPr>
        <w:t>In particular, one</w:t>
      </w:r>
      <w:proofErr w:type="gramEnd"/>
      <w:r w:rsidRPr="00151F0C">
        <w:rPr>
          <w:rFonts w:cs="Calibri"/>
        </w:rPr>
        <w:t xml:space="preserve"> third of samples </w:t>
      </w:r>
      <w:r w:rsidR="00442C9C">
        <w:rPr>
          <w:rFonts w:cs="Calibri"/>
        </w:rPr>
        <w:t>a</w:t>
      </w:r>
      <w:r w:rsidRPr="00151F0C">
        <w:rPr>
          <w:rFonts w:cs="Calibri"/>
        </w:rPr>
        <w:t xml:space="preserve">re processed twice as technical replicates, from DNA and using independent adaptors, through to allelic calls. Scoring consistency (repeatability) </w:t>
      </w:r>
      <w:r w:rsidR="00442C9C">
        <w:rPr>
          <w:rFonts w:cs="Calibri"/>
        </w:rPr>
        <w:t>i</w:t>
      </w:r>
      <w:r w:rsidRPr="00151F0C">
        <w:rPr>
          <w:rFonts w:cs="Calibri"/>
        </w:rPr>
        <w:t xml:space="preserve">s used as the main selection criterion for high quality/low error rate markers. </w:t>
      </w:r>
    </w:p>
    <w:p w14:paraId="05103716" w14:textId="77777777" w:rsidR="00D3326F" w:rsidRPr="00151F0C" w:rsidRDefault="00D3326F" w:rsidP="00EE452C">
      <w:pPr>
        <w:pStyle w:val="BodyText"/>
        <w:rPr>
          <w:rFonts w:cs="Calibri"/>
        </w:rPr>
      </w:pPr>
      <w:r w:rsidRPr="00151F0C">
        <w:rPr>
          <w:rFonts w:cs="Calibri"/>
        </w:rPr>
        <w:t xml:space="preserve">These </w:t>
      </w:r>
      <w:proofErr w:type="spellStart"/>
      <w:r w:rsidRPr="00151F0C">
        <w:rPr>
          <w:rFonts w:cs="Calibri"/>
        </w:rPr>
        <w:t>DArT</w:t>
      </w:r>
      <w:proofErr w:type="spellEnd"/>
      <w:r w:rsidRPr="00151F0C">
        <w:rPr>
          <w:rFonts w:cs="Calibri"/>
        </w:rPr>
        <w:t xml:space="preserve"> analysis pipelines have been tested against hundreds of controlled crosses to verify mendelian behaviour of the resultant SNPs as part of their commercial operations. </w:t>
      </w:r>
    </w:p>
    <w:p w14:paraId="5A1DFEF6" w14:textId="77777777" w:rsidR="00D3326F" w:rsidRPr="00151F0C" w:rsidRDefault="00D3326F" w:rsidP="00EE452C">
      <w:pPr>
        <w:pStyle w:val="BodyText"/>
        <w:rPr>
          <w:rFonts w:cs="Calibri"/>
        </w:rPr>
      </w:pPr>
      <w:r w:rsidRPr="00151F0C">
        <w:rPr>
          <w:rFonts w:cs="Calibri"/>
        </w:rPr>
        <w:t xml:space="preserve">When you come to publish, you may receive requests to be more elaborative than you are able to, because of the proprietary nature of the pipelines. </w:t>
      </w:r>
      <w:r w:rsidR="00BA3129" w:rsidRPr="009018E8">
        <w:rPr>
          <w:rFonts w:cs="Calibri"/>
          <w:color w:val="000000"/>
          <w:szCs w:val="22"/>
          <w:lang w:eastAsia="en-AU"/>
        </w:rPr>
        <w:t>Diversity Arrays Technology</w:t>
      </w:r>
      <w:r w:rsidRPr="00151F0C">
        <w:rPr>
          <w:rFonts w:cs="Calibri"/>
        </w:rPr>
        <w:t xml:space="preserve"> P</w:t>
      </w:r>
      <w:r w:rsidR="00101C76">
        <w:rPr>
          <w:rFonts w:cs="Calibri"/>
        </w:rPr>
        <w:t xml:space="preserve">ty </w:t>
      </w:r>
      <w:r w:rsidRPr="00151F0C">
        <w:rPr>
          <w:rFonts w:cs="Calibri"/>
        </w:rPr>
        <w:t>L</w:t>
      </w:r>
      <w:r w:rsidR="00101C76">
        <w:rPr>
          <w:rFonts w:cs="Calibri"/>
        </w:rPr>
        <w:t>td</w:t>
      </w:r>
      <w:r w:rsidRPr="00151F0C">
        <w:rPr>
          <w:rFonts w:cs="Calibri"/>
        </w:rPr>
        <w:t xml:space="preserve"> is a private </w:t>
      </w:r>
      <w:r w:rsidR="00EE452C" w:rsidRPr="00151F0C">
        <w:rPr>
          <w:rFonts w:cs="Calibri"/>
        </w:rPr>
        <w:t>company and</w:t>
      </w:r>
      <w:r w:rsidRPr="00151F0C">
        <w:rPr>
          <w:rFonts w:cs="Calibri"/>
        </w:rPr>
        <w:t xml:space="preserve"> needs to hold some of its proprietary analyses inhouse. Note that other companies with whom you interact, including Illumina, do the same. The work is reproducible in that using the same service/equipment on the same samples will yield the same result. Most journals accept this.</w:t>
      </w:r>
    </w:p>
    <w:p w14:paraId="4BCB1781" w14:textId="77777777" w:rsidR="00D3326F" w:rsidRPr="000547F2" w:rsidRDefault="00442C9C" w:rsidP="00EE452C">
      <w:pPr>
        <w:pStyle w:val="Heading2"/>
        <w:rPr>
          <w:rFonts w:cs="Times New Roman"/>
          <w:color w:val="C00000"/>
          <w:sz w:val="28"/>
          <w:lang w:eastAsia="en-AU"/>
        </w:rPr>
      </w:pPr>
      <w:bookmarkStart w:id="18" w:name="_Toc83373343"/>
      <w:r>
        <w:t>T</w:t>
      </w:r>
      <w:r w:rsidR="00EE452C">
        <w:t>he SNP dataset</w:t>
      </w:r>
      <w:bookmarkEnd w:id="18"/>
    </w:p>
    <w:p w14:paraId="49519E88" w14:textId="71955401" w:rsidR="00D3326F" w:rsidRPr="00151F0C" w:rsidRDefault="00713E4A" w:rsidP="00EE452C">
      <w:pPr>
        <w:pStyle w:val="BodyText"/>
        <w:rPr>
          <w:rFonts w:cs="Calibri"/>
        </w:rPr>
      </w:pPr>
      <w:r>
        <w:rPr>
          <w:rFonts w:cs="Calibri"/>
          <w:noProof/>
          <w:snapToGrid/>
        </w:rPr>
        <w:drawing>
          <wp:anchor distT="0" distB="0" distL="114300" distR="114300" simplePos="0" relativeHeight="251645952" behindDoc="0" locked="0" layoutInCell="1" allowOverlap="1" wp14:anchorId="5376F7FB" wp14:editId="53C6180C">
            <wp:simplePos x="0" y="0"/>
            <wp:positionH relativeFrom="column">
              <wp:posOffset>1905</wp:posOffset>
            </wp:positionH>
            <wp:positionV relativeFrom="paragraph">
              <wp:posOffset>109855</wp:posOffset>
            </wp:positionV>
            <wp:extent cx="930910" cy="66040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0910" cy="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26F" w:rsidRPr="00151F0C">
        <w:rPr>
          <w:rFonts w:cs="Calibri"/>
        </w:rPr>
        <w:t>SNPs, or single nucleotide polymorphisms, are single base pair mutations at a nuclear locus</w:t>
      </w:r>
      <w:r w:rsidR="0088576F">
        <w:rPr>
          <w:rFonts w:cs="Calibri"/>
        </w:rPr>
        <w:t xml:space="preserve"> (Figure 2)</w:t>
      </w:r>
      <w:r w:rsidR="00D3326F" w:rsidRPr="00151F0C">
        <w:rPr>
          <w:rFonts w:cs="Calibri"/>
        </w:rPr>
        <w:t>. That nuclear locus is represented in the dataset by two sequence tags which, at a heterozygous locus, take on two allelic states, one referred to as the reference state, the other as the alternate or SNP state.</w:t>
      </w:r>
    </w:p>
    <w:p w14:paraId="5B3BAC1C" w14:textId="24CD3932" w:rsidR="00D3326F" w:rsidRPr="00D3326F" w:rsidRDefault="00713E4A" w:rsidP="00885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701"/>
        <w:jc w:val="both"/>
        <w:rPr>
          <w:rFonts w:cs="Calibri"/>
          <w:color w:val="000000"/>
          <w:lang w:eastAsia="en-AU"/>
        </w:rPr>
      </w:pPr>
      <w:r w:rsidRPr="00D3326F">
        <w:rPr>
          <w:rFonts w:cs="Calibri"/>
          <w:noProof/>
          <w:color w:val="000000"/>
          <w:lang w:eastAsia="en-AU"/>
        </w:rPr>
        <w:drawing>
          <wp:inline distT="0" distB="0" distL="0" distR="0" wp14:anchorId="51FEE6CD" wp14:editId="31FBD2A8">
            <wp:extent cx="4610100" cy="20097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0100" cy="2009775"/>
                    </a:xfrm>
                    <a:prstGeom prst="rect">
                      <a:avLst/>
                    </a:prstGeom>
                    <a:noFill/>
                    <a:ln>
                      <a:noFill/>
                    </a:ln>
                  </pic:spPr>
                </pic:pic>
              </a:graphicData>
            </a:graphic>
          </wp:inline>
        </w:drawing>
      </w:r>
    </w:p>
    <w:p w14:paraId="1B468CCF" w14:textId="77777777" w:rsidR="0088576F" w:rsidRPr="0088576F" w:rsidRDefault="0088576F" w:rsidP="00EE452C">
      <w:pPr>
        <w:pStyle w:val="BodyText"/>
        <w:rPr>
          <w:rFonts w:cs="Calibri"/>
          <w:sz w:val="20"/>
        </w:rPr>
      </w:pPr>
      <w:r w:rsidRPr="0088576F">
        <w:rPr>
          <w:rFonts w:cs="Calibri"/>
          <w:b/>
          <w:bCs/>
          <w:sz w:val="20"/>
        </w:rPr>
        <w:lastRenderedPageBreak/>
        <w:t>Figure 2.</w:t>
      </w:r>
      <w:r w:rsidRPr="0088576F">
        <w:rPr>
          <w:rFonts w:cs="Calibri"/>
          <w:sz w:val="20"/>
        </w:rPr>
        <w:t xml:space="preserve"> A diagram illustrating what is meant by a SNP (single point polymorphism)</w:t>
      </w:r>
    </w:p>
    <w:p w14:paraId="7C94A47B" w14:textId="77777777" w:rsidR="005F467C" w:rsidRDefault="00D3326F" w:rsidP="00EE452C">
      <w:pPr>
        <w:pStyle w:val="BodyText"/>
        <w:rPr>
          <w:rFonts w:cs="Calibri"/>
        </w:rPr>
      </w:pPr>
      <w:r w:rsidRPr="00151F0C">
        <w:rPr>
          <w:rFonts w:cs="Calibri"/>
        </w:rPr>
        <w:t xml:space="preserve">Because it is extremely rare for a mutation to occur twice at the same site in the genome (perhaps </w:t>
      </w:r>
      <w:proofErr w:type="gramStart"/>
      <w:r w:rsidRPr="00151F0C">
        <w:rPr>
          <w:rFonts w:cs="Calibri"/>
        </w:rPr>
        <w:t>with the exception of</w:t>
      </w:r>
      <w:proofErr w:type="gramEnd"/>
      <w:r w:rsidRPr="00151F0C">
        <w:rPr>
          <w:rFonts w:cs="Calibri"/>
        </w:rPr>
        <w:t xml:space="preserve"> Eucalypts), the SNP data are </w:t>
      </w:r>
      <w:r w:rsidR="006763AB">
        <w:rPr>
          <w:rFonts w:cs="Calibri"/>
        </w:rPr>
        <w:t xml:space="preserve">considered to be </w:t>
      </w:r>
      <w:r w:rsidRPr="00151F0C">
        <w:rPr>
          <w:rFonts w:cs="Calibri"/>
        </w:rPr>
        <w:t xml:space="preserve">effectively biallelic. </w:t>
      </w:r>
      <w:r w:rsidR="006763AB">
        <w:rPr>
          <w:rFonts w:cs="Calibri"/>
        </w:rPr>
        <w:t>Sites with more than two states that occur rarely are typically eliminated in the quality control steps as they are bundled with multiallelic sites arising from multiple copy sequences (</w:t>
      </w:r>
      <w:proofErr w:type="gramStart"/>
      <w:r w:rsidR="006763AB">
        <w:rPr>
          <w:rFonts w:cs="Calibri"/>
        </w:rPr>
        <w:t>e.g.</w:t>
      </w:r>
      <w:proofErr w:type="gramEnd"/>
      <w:r w:rsidR="006763AB">
        <w:rPr>
          <w:rFonts w:cs="Calibri"/>
        </w:rPr>
        <w:t xml:space="preserve"> as would arise from gene duplications) removed during preliminary filtering.</w:t>
      </w:r>
    </w:p>
    <w:p w14:paraId="6D77073B" w14:textId="77777777" w:rsidR="005F467C" w:rsidRDefault="005F467C" w:rsidP="002B5EBB">
      <w:pPr>
        <w:pStyle w:val="BodyText"/>
        <w:spacing w:after="360"/>
        <w:rPr>
          <w:rFonts w:cs="Calibri"/>
        </w:rPr>
      </w:pPr>
      <w:r>
        <w:rPr>
          <w:rFonts w:cs="Calibri"/>
        </w:rPr>
        <w:t>The data can be represented in a table of SNP bases (A,</w:t>
      </w:r>
      <w:r w:rsidR="00101C76">
        <w:rPr>
          <w:rFonts w:cs="Calibri"/>
        </w:rPr>
        <w:t xml:space="preserve"> </w:t>
      </w:r>
      <w:r>
        <w:rPr>
          <w:rFonts w:cs="Calibri"/>
        </w:rPr>
        <w:t>T,</w:t>
      </w:r>
      <w:r w:rsidR="00101C76">
        <w:rPr>
          <w:rFonts w:cs="Calibri"/>
        </w:rPr>
        <w:t xml:space="preserve"> </w:t>
      </w:r>
      <w:r>
        <w:rPr>
          <w:rFonts w:cs="Calibri"/>
        </w:rPr>
        <w:t xml:space="preserve">C or G), with two states for each individual at each locus in a </w:t>
      </w:r>
      <w:proofErr w:type="gramStart"/>
      <w:r>
        <w:rPr>
          <w:rFonts w:cs="Calibri"/>
        </w:rPr>
        <w:t>diploid organisms</w:t>
      </w:r>
      <w:proofErr w:type="gramEnd"/>
      <w:r>
        <w:rPr>
          <w:rFonts w:cs="Calibri"/>
        </w:rPr>
        <w:t>.</w:t>
      </w:r>
    </w:p>
    <w:p w14:paraId="0A5D48B7" w14:textId="77777777" w:rsidR="0088576F" w:rsidRPr="00D40A2F" w:rsidRDefault="0088576F" w:rsidP="00D40A2F">
      <w:pPr>
        <w:pStyle w:val="BodyText"/>
        <w:spacing w:after="60"/>
        <w:rPr>
          <w:rFonts w:cs="Calibri"/>
          <w:sz w:val="20"/>
        </w:rPr>
      </w:pPr>
      <w:r w:rsidRPr="00D40A2F">
        <w:rPr>
          <w:rFonts w:cs="Calibri"/>
          <w:b/>
          <w:bCs/>
          <w:sz w:val="20"/>
        </w:rPr>
        <w:t>Table 1.</w:t>
      </w:r>
      <w:r w:rsidRPr="00D40A2F">
        <w:rPr>
          <w:rFonts w:cs="Calibri"/>
          <w:sz w:val="20"/>
        </w:rPr>
        <w:t xml:space="preserve"> A table of genotypes for 1</w:t>
      </w:r>
      <w:r w:rsidR="00D40A2F">
        <w:rPr>
          <w:rFonts w:cs="Calibri"/>
          <w:sz w:val="20"/>
        </w:rPr>
        <w:t>0</w:t>
      </w:r>
      <w:r w:rsidRPr="00D40A2F">
        <w:rPr>
          <w:rFonts w:cs="Calibri"/>
          <w:sz w:val="20"/>
        </w:rPr>
        <w:t xml:space="preserve"> individuals scored at 11 loci.</w:t>
      </w:r>
      <w:r w:rsidR="00D40A2F" w:rsidRPr="00D40A2F">
        <w:rPr>
          <w:rFonts w:cs="Calibri"/>
          <w:sz w:val="20"/>
        </w:rPr>
        <w:t xml:space="preserve"> The data show the base pairs on each haplotype of the sequence tag associated with the locus. The haplotypes are not phased with the reference and alternate alleles chosen arbitrarily.</w:t>
      </w:r>
    </w:p>
    <w:p w14:paraId="37BB45B6" w14:textId="6B88DCD7" w:rsidR="005F467C" w:rsidRPr="00151F0C" w:rsidRDefault="00713E4A" w:rsidP="00D40A2F">
      <w:pPr>
        <w:pStyle w:val="BodyText"/>
        <w:spacing w:before="0"/>
        <w:rPr>
          <w:rFonts w:cs="Calibri"/>
        </w:rPr>
      </w:pPr>
      <w:r w:rsidRPr="003E23B5">
        <w:rPr>
          <w:rFonts w:cs="Calibri"/>
          <w:noProof/>
        </w:rPr>
        <w:drawing>
          <wp:inline distT="0" distB="0" distL="0" distR="0" wp14:anchorId="3AE926E8" wp14:editId="5B29BEC8">
            <wp:extent cx="4686300" cy="154305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543050"/>
                    </a:xfrm>
                    <a:prstGeom prst="rect">
                      <a:avLst/>
                    </a:prstGeom>
                    <a:noFill/>
                    <a:ln>
                      <a:noFill/>
                    </a:ln>
                  </pic:spPr>
                </pic:pic>
              </a:graphicData>
            </a:graphic>
          </wp:inline>
        </w:drawing>
      </w:r>
      <w:r w:rsidR="009B470D">
        <w:rPr>
          <w:rFonts w:cs="Calibri"/>
        </w:rPr>
        <w:br/>
      </w:r>
      <w:r w:rsidR="005F467C">
        <w:rPr>
          <w:rFonts w:cs="Calibri"/>
        </w:rPr>
        <w:t xml:space="preserve">Alternatively, because the data are biallelic, it is </w:t>
      </w:r>
      <w:r w:rsidR="007752D4">
        <w:rPr>
          <w:rFonts w:cs="Calibri"/>
        </w:rPr>
        <w:t xml:space="preserve">computationally </w:t>
      </w:r>
      <w:r w:rsidR="005F467C">
        <w:rPr>
          <w:rFonts w:cs="Calibri"/>
        </w:rPr>
        <w:t xml:space="preserve">convenient to code the data as </w:t>
      </w:r>
      <w:r w:rsidR="005F467C" w:rsidRPr="00151F0C">
        <w:rPr>
          <w:rFonts w:cs="Calibri"/>
        </w:rPr>
        <w:t xml:space="preserve">0 for </w:t>
      </w:r>
      <w:proofErr w:type="spellStart"/>
      <w:r w:rsidR="005F467C" w:rsidRPr="00151F0C">
        <w:rPr>
          <w:rFonts w:cs="Calibri"/>
        </w:rPr>
        <w:t>homozyogotes</w:t>
      </w:r>
      <w:proofErr w:type="spellEnd"/>
      <w:r w:rsidR="005F467C">
        <w:rPr>
          <w:rFonts w:cs="Calibri"/>
        </w:rPr>
        <w:t xml:space="preserve"> for one allele</w:t>
      </w:r>
      <w:r w:rsidR="005F467C" w:rsidRPr="00151F0C">
        <w:rPr>
          <w:rFonts w:cs="Calibri"/>
        </w:rPr>
        <w:t>, 1 for heterozygotes, and 2 for homozygotes</w:t>
      </w:r>
      <w:r w:rsidR="005F467C">
        <w:rPr>
          <w:rFonts w:cs="Calibri"/>
        </w:rPr>
        <w:t xml:space="preserve"> of the other allele</w:t>
      </w:r>
      <w:r w:rsidR="005F467C" w:rsidRPr="00151F0C">
        <w:rPr>
          <w:rFonts w:cs="Calibri"/>
        </w:rPr>
        <w:t xml:space="preserve">. </w:t>
      </w:r>
    </w:p>
    <w:p w14:paraId="266E178F" w14:textId="77777777" w:rsidR="005F467C" w:rsidRDefault="005F467C" w:rsidP="002B5EBB">
      <w:pPr>
        <w:pStyle w:val="BodyText"/>
        <w:spacing w:after="360"/>
        <w:rPr>
          <w:rFonts w:cs="Calibri"/>
        </w:rPr>
      </w:pPr>
      <w:r w:rsidRPr="00151F0C">
        <w:rPr>
          <w:rFonts w:cs="Calibri"/>
        </w:rPr>
        <w:t>The reference allele is arbitrarily taken to be the most common allele, so 0 is the score for homozygous reference, and 2 is the score for homozygous alternate or SNP state.</w:t>
      </w:r>
      <w:r>
        <w:rPr>
          <w:rFonts w:cs="Calibri"/>
        </w:rPr>
        <w:t xml:space="preserve"> NA indicates that the SNP could not be scored.</w:t>
      </w:r>
    </w:p>
    <w:p w14:paraId="688A8484" w14:textId="77777777" w:rsidR="00D40A2F" w:rsidRPr="00D40A2F" w:rsidRDefault="00D40A2F" w:rsidP="00D40A2F">
      <w:pPr>
        <w:pStyle w:val="BodyText"/>
        <w:spacing w:after="60"/>
        <w:rPr>
          <w:rFonts w:cs="Calibri"/>
          <w:sz w:val="20"/>
        </w:rPr>
      </w:pPr>
      <w:r w:rsidRPr="00D40A2F">
        <w:rPr>
          <w:rFonts w:cs="Calibri"/>
          <w:b/>
          <w:bCs/>
          <w:sz w:val="20"/>
        </w:rPr>
        <w:t xml:space="preserve">Table </w:t>
      </w:r>
      <w:r>
        <w:rPr>
          <w:rFonts w:cs="Calibri"/>
          <w:b/>
          <w:bCs/>
          <w:sz w:val="20"/>
        </w:rPr>
        <w:t>2</w:t>
      </w:r>
      <w:r w:rsidRPr="00D40A2F">
        <w:rPr>
          <w:rFonts w:cs="Calibri"/>
          <w:b/>
          <w:bCs/>
          <w:sz w:val="20"/>
        </w:rPr>
        <w:t>.</w:t>
      </w:r>
      <w:r w:rsidRPr="00D40A2F">
        <w:rPr>
          <w:rFonts w:cs="Calibri"/>
          <w:sz w:val="20"/>
        </w:rPr>
        <w:t xml:space="preserve"> A table of genotypes for 1</w:t>
      </w:r>
      <w:r>
        <w:rPr>
          <w:rFonts w:cs="Calibri"/>
          <w:sz w:val="20"/>
        </w:rPr>
        <w:t>0</w:t>
      </w:r>
      <w:r w:rsidRPr="00D40A2F">
        <w:rPr>
          <w:rFonts w:cs="Calibri"/>
          <w:sz w:val="20"/>
        </w:rPr>
        <w:t xml:space="preserve"> individuals scored at 11 loci. The data show </w:t>
      </w:r>
      <w:r>
        <w:rPr>
          <w:rFonts w:cs="Calibri"/>
          <w:sz w:val="20"/>
        </w:rPr>
        <w:t xml:space="preserve">scores of 0, 1 or 2 representing homozygous reference allele, heterozygous and homozygous alternate allele respectively. NA is used to represent where the locus could not be scored for a particular individual. </w:t>
      </w:r>
    </w:p>
    <w:p w14:paraId="250AA54E" w14:textId="420AAA65" w:rsidR="005F467C" w:rsidRPr="00151F0C" w:rsidRDefault="00713E4A" w:rsidP="005F467C">
      <w:pPr>
        <w:pStyle w:val="BodyText"/>
        <w:rPr>
          <w:rFonts w:cs="Calibri"/>
        </w:rPr>
      </w:pPr>
      <w:r w:rsidRPr="0096516E">
        <w:rPr>
          <w:noProof/>
        </w:rPr>
        <w:drawing>
          <wp:inline distT="0" distB="0" distL="0" distR="0" wp14:anchorId="479E6211" wp14:editId="08305A73">
            <wp:extent cx="46482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1524000"/>
                    </a:xfrm>
                    <a:prstGeom prst="rect">
                      <a:avLst/>
                    </a:prstGeom>
                    <a:noFill/>
                    <a:ln>
                      <a:noFill/>
                    </a:ln>
                  </pic:spPr>
                </pic:pic>
              </a:graphicData>
            </a:graphic>
          </wp:inline>
        </w:drawing>
      </w:r>
    </w:p>
    <w:p w14:paraId="247463A6" w14:textId="77777777" w:rsidR="005F467C" w:rsidRDefault="005F467C" w:rsidP="002B5EBB">
      <w:pPr>
        <w:pStyle w:val="BodyText"/>
        <w:spacing w:before="360"/>
        <w:rPr>
          <w:rFonts w:cs="Calibri"/>
        </w:rPr>
      </w:pPr>
      <w:r>
        <w:rPr>
          <w:rFonts w:cs="Calibri"/>
        </w:rPr>
        <w:t xml:space="preserve">This is the form the data are stored in in </w:t>
      </w:r>
      <w:proofErr w:type="spellStart"/>
      <w:r>
        <w:rPr>
          <w:rFonts w:cs="Calibri"/>
        </w:rPr>
        <w:t>dartR</w:t>
      </w:r>
      <w:proofErr w:type="spellEnd"/>
      <w:r>
        <w:rPr>
          <w:rFonts w:cs="Calibri"/>
        </w:rPr>
        <w:t xml:space="preserve">, </w:t>
      </w:r>
      <w:r w:rsidRPr="00C328DB">
        <w:rPr>
          <w:rFonts w:cs="Calibri"/>
          <w:u w:val="single"/>
        </w:rPr>
        <w:t xml:space="preserve">though note that it departs from the coding arrangement used </w:t>
      </w:r>
      <w:r w:rsidRPr="00BA3129">
        <w:rPr>
          <w:rFonts w:cs="Calibri"/>
          <w:u w:val="single"/>
        </w:rPr>
        <w:t xml:space="preserve">by </w:t>
      </w:r>
      <w:r w:rsidR="00BA3129" w:rsidRPr="00BA3129">
        <w:rPr>
          <w:rFonts w:cs="Calibri"/>
          <w:color w:val="000000"/>
          <w:szCs w:val="22"/>
          <w:u w:val="single"/>
          <w:lang w:eastAsia="en-AU"/>
        </w:rPr>
        <w:t>Diversity Arrays Technology</w:t>
      </w:r>
      <w:r>
        <w:rPr>
          <w:rFonts w:cs="Calibri"/>
        </w:rPr>
        <w:t>.</w:t>
      </w:r>
    </w:p>
    <w:p w14:paraId="201FA7A1" w14:textId="77777777" w:rsidR="00D3326F" w:rsidRPr="00151F0C" w:rsidRDefault="00D3326F" w:rsidP="00EE452C">
      <w:pPr>
        <w:pStyle w:val="BodyText"/>
        <w:rPr>
          <w:rFonts w:cs="Calibri"/>
        </w:rPr>
      </w:pPr>
      <w:r w:rsidRPr="00151F0C">
        <w:rPr>
          <w:rFonts w:cs="Calibri"/>
        </w:rPr>
        <w:lastRenderedPageBreak/>
        <w:t>Some sequence tags might contain more than one SNP, in which case they are likely to be closely linked when passed from parent to offspring. These may need consideration when preparing your data for analysis.</w:t>
      </w:r>
      <w:r w:rsidR="00131635">
        <w:rPr>
          <w:rFonts w:cs="Calibri"/>
        </w:rPr>
        <w:t xml:space="preserve"> Note that multiple SNPs occurring in the one sequence tag are each represented as a </w:t>
      </w:r>
      <w:r w:rsidR="006763AB">
        <w:rPr>
          <w:rFonts w:cs="Calibri"/>
        </w:rPr>
        <w:t xml:space="preserve">separate </w:t>
      </w:r>
      <w:r w:rsidR="00131635">
        <w:rPr>
          <w:rFonts w:cs="Calibri"/>
        </w:rPr>
        <w:t>data record in the dataset.</w:t>
      </w:r>
    </w:p>
    <w:p w14:paraId="796E9A89" w14:textId="77777777" w:rsidR="00D3326F" w:rsidRPr="00151F0C" w:rsidRDefault="00D3326F" w:rsidP="00EE452C">
      <w:pPr>
        <w:pStyle w:val="BodyText"/>
        <w:rPr>
          <w:rFonts w:cs="Calibri"/>
        </w:rPr>
      </w:pPr>
      <w:r w:rsidRPr="00151F0C">
        <w:rPr>
          <w:rFonts w:cs="Calibri"/>
        </w:rPr>
        <w:t xml:space="preserve">The SNP data are provided in two forms by </w:t>
      </w:r>
      <w:proofErr w:type="spellStart"/>
      <w:r w:rsidRPr="00151F0C">
        <w:rPr>
          <w:rFonts w:cs="Calibri"/>
        </w:rPr>
        <w:t>DArT</w:t>
      </w:r>
      <w:proofErr w:type="spellEnd"/>
      <w:r w:rsidRPr="00151F0C">
        <w:rPr>
          <w:rFonts w:cs="Calibri"/>
        </w:rPr>
        <w:t>, which will be described later.</w:t>
      </w:r>
    </w:p>
    <w:p w14:paraId="232B6BD0" w14:textId="77777777" w:rsidR="00D3326F" w:rsidRPr="00EE452C" w:rsidRDefault="00D3326F" w:rsidP="00EE452C">
      <w:pPr>
        <w:pStyle w:val="Heading2"/>
      </w:pPr>
      <w:bookmarkStart w:id="19" w:name="_Toc83373344"/>
      <w:proofErr w:type="spellStart"/>
      <w:r w:rsidRPr="00EE452C">
        <w:t>SilicoDArT</w:t>
      </w:r>
      <w:bookmarkEnd w:id="19"/>
      <w:proofErr w:type="spellEnd"/>
    </w:p>
    <w:p w14:paraId="53D3CFB8" w14:textId="3ABCF6D8" w:rsidR="00D3326F" w:rsidRPr="00151F0C" w:rsidRDefault="00713E4A" w:rsidP="00EE452C">
      <w:pPr>
        <w:pStyle w:val="BodyText"/>
        <w:rPr>
          <w:rFonts w:cs="Calibri"/>
        </w:rPr>
      </w:pPr>
      <w:r>
        <w:rPr>
          <w:rFonts w:cs="Calibri"/>
          <w:noProof/>
          <w:snapToGrid/>
        </w:rPr>
        <w:drawing>
          <wp:anchor distT="0" distB="0" distL="114300" distR="114300" simplePos="0" relativeHeight="251646976" behindDoc="0" locked="0" layoutInCell="1" allowOverlap="1" wp14:anchorId="161427D6" wp14:editId="6188088D">
            <wp:simplePos x="0" y="0"/>
            <wp:positionH relativeFrom="column">
              <wp:posOffset>1905</wp:posOffset>
            </wp:positionH>
            <wp:positionV relativeFrom="paragraph">
              <wp:posOffset>123825</wp:posOffset>
            </wp:positionV>
            <wp:extent cx="862965" cy="612140"/>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965"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26F" w:rsidRPr="00151F0C">
        <w:rPr>
          <w:rFonts w:cs="Calibri"/>
        </w:rPr>
        <w:t xml:space="preserve">As well as individuals varying in allelic composition at SNP sites, they can vary at the restriction sites used to pull the representation from the genome. A mutation at one or </w:t>
      </w:r>
      <w:proofErr w:type="gramStart"/>
      <w:r w:rsidR="00D3326F" w:rsidRPr="00151F0C">
        <w:rPr>
          <w:rFonts w:cs="Calibri"/>
        </w:rPr>
        <w:t>both of the restriction</w:t>
      </w:r>
      <w:proofErr w:type="gramEnd"/>
      <w:r w:rsidR="00D3326F" w:rsidRPr="00151F0C">
        <w:rPr>
          <w:rFonts w:cs="Calibri"/>
        </w:rPr>
        <w:t xml:space="preserve"> sites will result in allelic drop-out or null alleles. The presence or absence of </w:t>
      </w:r>
      <w:proofErr w:type="gramStart"/>
      <w:r w:rsidR="00D3326F" w:rsidRPr="00151F0C">
        <w:rPr>
          <w:rFonts w:cs="Calibri"/>
        </w:rPr>
        <w:t>particular sequence</w:t>
      </w:r>
      <w:proofErr w:type="gramEnd"/>
      <w:r w:rsidR="00D3326F" w:rsidRPr="00151F0C">
        <w:rPr>
          <w:rFonts w:cs="Calibri"/>
        </w:rPr>
        <w:t xml:space="preserve"> tags across individuals provides a source of information additional to the SNP data.</w:t>
      </w:r>
    </w:p>
    <w:p w14:paraId="7FD4B8C8" w14:textId="77777777" w:rsidR="00D3326F" w:rsidRPr="00151F0C" w:rsidRDefault="00D3326F" w:rsidP="00EE452C">
      <w:pPr>
        <w:pStyle w:val="BodyText"/>
        <w:rPr>
          <w:rFonts w:cs="Calibri"/>
        </w:rPr>
      </w:pPr>
      <w:r w:rsidRPr="00151F0C">
        <w:rPr>
          <w:rFonts w:cs="Calibri"/>
        </w:rPr>
        <w:t xml:space="preserve">Broadly, </w:t>
      </w:r>
      <w:proofErr w:type="spellStart"/>
      <w:r w:rsidRPr="00151F0C">
        <w:rPr>
          <w:rFonts w:cs="Calibri"/>
        </w:rPr>
        <w:t>SilicoDArT</w:t>
      </w:r>
      <w:proofErr w:type="spellEnd"/>
      <w:r w:rsidRPr="00151F0C">
        <w:rPr>
          <w:rFonts w:cs="Calibri"/>
        </w:rPr>
        <w:t xml:space="preserve"> markers can be considered analogous to AFLPs (Amplified Fragment Length Polymorphisms).</w:t>
      </w:r>
    </w:p>
    <w:p w14:paraId="1EC1C2ED" w14:textId="77777777" w:rsidR="00D3326F" w:rsidRDefault="00BA3129" w:rsidP="00227F43">
      <w:pPr>
        <w:pStyle w:val="BodyText"/>
        <w:spacing w:after="360"/>
        <w:rPr>
          <w:rFonts w:cs="Calibri"/>
        </w:rPr>
      </w:pPr>
      <w:r w:rsidRPr="009018E8">
        <w:rPr>
          <w:rFonts w:cs="Calibri"/>
          <w:color w:val="000000"/>
          <w:szCs w:val="22"/>
          <w:lang w:eastAsia="en-AU"/>
        </w:rPr>
        <w:t xml:space="preserve">Diversity Arrays Technology </w:t>
      </w:r>
      <w:r w:rsidR="00D3326F" w:rsidRPr="00151F0C">
        <w:rPr>
          <w:rFonts w:cs="Calibri"/>
        </w:rPr>
        <w:t xml:space="preserve">provide this second dataset, the presence or absence of scored sequence tags across individuals in what it calls the </w:t>
      </w:r>
      <w:proofErr w:type="spellStart"/>
      <w:r w:rsidR="00D3326F" w:rsidRPr="00151F0C">
        <w:rPr>
          <w:rFonts w:cs="Calibri"/>
        </w:rPr>
        <w:t>SilicoDArT</w:t>
      </w:r>
      <w:proofErr w:type="spellEnd"/>
      <w:r w:rsidR="00D3326F" w:rsidRPr="00151F0C">
        <w:rPr>
          <w:rFonts w:cs="Calibri"/>
        </w:rPr>
        <w:t xml:space="preserve"> dataset. The filtering pipeline applied to generate these data has been highly optimized for reliability, so do not be tempted to use the null alleles </w:t>
      </w:r>
      <w:r w:rsidR="00442C9C">
        <w:rPr>
          <w:rFonts w:cs="Calibri"/>
        </w:rPr>
        <w:t xml:space="preserve">(missing data) </w:t>
      </w:r>
      <w:r w:rsidR="00D3326F" w:rsidRPr="00151F0C">
        <w:rPr>
          <w:rFonts w:cs="Calibri"/>
        </w:rPr>
        <w:t>present in the SNP dataset.</w:t>
      </w:r>
    </w:p>
    <w:p w14:paraId="0A5FB1BA" w14:textId="77777777" w:rsidR="00D40A2F" w:rsidRPr="00D40A2F" w:rsidRDefault="00D40A2F" w:rsidP="00D40A2F">
      <w:pPr>
        <w:pStyle w:val="BodyText"/>
        <w:spacing w:after="60"/>
        <w:rPr>
          <w:rFonts w:cs="Calibri"/>
          <w:sz w:val="20"/>
        </w:rPr>
      </w:pPr>
      <w:r w:rsidRPr="00D40A2F">
        <w:rPr>
          <w:rFonts w:cs="Calibri"/>
          <w:b/>
          <w:bCs/>
          <w:sz w:val="20"/>
        </w:rPr>
        <w:t xml:space="preserve">Table </w:t>
      </w:r>
      <w:r>
        <w:rPr>
          <w:rFonts w:cs="Calibri"/>
          <w:b/>
          <w:bCs/>
          <w:sz w:val="20"/>
        </w:rPr>
        <w:t>3</w:t>
      </w:r>
      <w:r w:rsidRPr="00D40A2F">
        <w:rPr>
          <w:rFonts w:cs="Calibri"/>
          <w:b/>
          <w:bCs/>
          <w:sz w:val="20"/>
        </w:rPr>
        <w:t>.</w:t>
      </w:r>
      <w:r w:rsidRPr="00D40A2F">
        <w:rPr>
          <w:rFonts w:cs="Calibri"/>
          <w:sz w:val="20"/>
        </w:rPr>
        <w:t xml:space="preserve"> A table of genotypes for 1</w:t>
      </w:r>
      <w:r>
        <w:rPr>
          <w:rFonts w:cs="Calibri"/>
          <w:sz w:val="20"/>
        </w:rPr>
        <w:t>0</w:t>
      </w:r>
      <w:r w:rsidRPr="00D40A2F">
        <w:rPr>
          <w:rFonts w:cs="Calibri"/>
          <w:sz w:val="20"/>
        </w:rPr>
        <w:t xml:space="preserve"> individuals scored at 11 loci. The data show </w:t>
      </w:r>
      <w:r>
        <w:rPr>
          <w:rFonts w:cs="Calibri"/>
          <w:sz w:val="20"/>
        </w:rPr>
        <w:t xml:space="preserve">scores of 0 or 1 representing the absence or presence of a sequenced tag at the locus for </w:t>
      </w:r>
      <w:proofErr w:type="spellStart"/>
      <w:proofErr w:type="gramStart"/>
      <w:r>
        <w:rPr>
          <w:rFonts w:cs="Calibri"/>
          <w:sz w:val="20"/>
        </w:rPr>
        <w:t>a</w:t>
      </w:r>
      <w:proofErr w:type="spellEnd"/>
      <w:r>
        <w:rPr>
          <w:rFonts w:cs="Calibri"/>
          <w:sz w:val="20"/>
        </w:rPr>
        <w:t xml:space="preserve"> each</w:t>
      </w:r>
      <w:proofErr w:type="gramEnd"/>
      <w:r>
        <w:rPr>
          <w:rFonts w:cs="Calibri"/>
          <w:sz w:val="20"/>
        </w:rPr>
        <w:t xml:space="preserve"> individual. NA is used to represent where the presence or absence could not be determined at a locus for a particular individual. </w:t>
      </w:r>
    </w:p>
    <w:p w14:paraId="1431E5D2" w14:textId="14ADAA16" w:rsidR="00AD1545" w:rsidRPr="00151F0C" w:rsidRDefault="00713E4A" w:rsidP="00EE452C">
      <w:pPr>
        <w:pStyle w:val="BodyText"/>
        <w:rPr>
          <w:rFonts w:cs="Calibri"/>
        </w:rPr>
      </w:pPr>
      <w:r w:rsidRPr="00227F43">
        <w:rPr>
          <w:noProof/>
        </w:rPr>
        <w:drawing>
          <wp:inline distT="0" distB="0" distL="0" distR="0" wp14:anchorId="2224EF02" wp14:editId="691639A0">
            <wp:extent cx="46863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300" cy="1466850"/>
                    </a:xfrm>
                    <a:prstGeom prst="rect">
                      <a:avLst/>
                    </a:prstGeom>
                    <a:noFill/>
                    <a:ln>
                      <a:noFill/>
                    </a:ln>
                  </pic:spPr>
                </pic:pic>
              </a:graphicData>
            </a:graphic>
          </wp:inline>
        </w:drawing>
      </w:r>
    </w:p>
    <w:p w14:paraId="594A5412" w14:textId="77777777" w:rsidR="00227F43" w:rsidRPr="00227F43" w:rsidRDefault="00227F43" w:rsidP="00227F43">
      <w:pPr>
        <w:pStyle w:val="BodyText"/>
        <w:spacing w:before="360"/>
        <w:rPr>
          <w:rFonts w:cs="Calibri"/>
        </w:rPr>
      </w:pPr>
      <w:r w:rsidRPr="00227F43">
        <w:rPr>
          <w:rFonts w:cs="Calibri"/>
        </w:rPr>
        <w:t xml:space="preserve">Note that unlike the SNP data, NA represents a truly missing value, in that </w:t>
      </w:r>
      <w:r w:rsidR="00D33D4B">
        <w:rPr>
          <w:rFonts w:cs="Calibri"/>
        </w:rPr>
        <w:t>the state, presence or absence of the</w:t>
      </w:r>
      <w:r w:rsidRPr="00227F43">
        <w:rPr>
          <w:rFonts w:cs="Calibri"/>
        </w:rPr>
        <w:t xml:space="preserve"> sequence tag </w:t>
      </w:r>
      <w:r w:rsidR="00D33D4B">
        <w:rPr>
          <w:rFonts w:cs="Calibri"/>
        </w:rPr>
        <w:t>could not be determined</w:t>
      </w:r>
      <w:r w:rsidRPr="00227F43">
        <w:rPr>
          <w:rFonts w:cs="Calibri"/>
        </w:rPr>
        <w:t>.</w:t>
      </w:r>
    </w:p>
    <w:p w14:paraId="13882BE1" w14:textId="77777777" w:rsidR="00F71C75" w:rsidRDefault="00F71C75" w:rsidP="00F71C75">
      <w:pPr>
        <w:pStyle w:val="Heading2"/>
      </w:pPr>
      <w:bookmarkStart w:id="20" w:name="_Toc83373345"/>
      <w:r>
        <w:t>Where have we come?</w:t>
      </w:r>
      <w:bookmarkEnd w:id="20"/>
    </w:p>
    <w:p w14:paraId="6A081B72" w14:textId="412573C5" w:rsidR="00F71C75" w:rsidRPr="00151F0C" w:rsidRDefault="00713E4A" w:rsidP="00F71C75">
      <w:pPr>
        <w:pStyle w:val="BodyText"/>
        <w:rPr>
          <w:rFonts w:cs="Calibri"/>
        </w:rPr>
      </w:pPr>
      <w:r>
        <w:rPr>
          <w:rFonts w:cs="Calibri"/>
          <w:noProof/>
          <w:snapToGrid/>
        </w:rPr>
        <w:drawing>
          <wp:anchor distT="0" distB="0" distL="114300" distR="114300" simplePos="0" relativeHeight="251649024" behindDoc="0" locked="0" layoutInCell="1" allowOverlap="1" wp14:anchorId="1E48F371" wp14:editId="5C1F8B07">
            <wp:simplePos x="0" y="0"/>
            <wp:positionH relativeFrom="column">
              <wp:posOffset>3810</wp:posOffset>
            </wp:positionH>
            <wp:positionV relativeFrom="paragraph">
              <wp:posOffset>124460</wp:posOffset>
            </wp:positionV>
            <wp:extent cx="534670" cy="60833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7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C75" w:rsidRPr="00151F0C">
        <w:rPr>
          <w:rFonts w:cs="Calibri"/>
        </w:rPr>
        <w:t xml:space="preserve">The above </w:t>
      </w:r>
      <w:r w:rsidR="00947284">
        <w:rPr>
          <w:rFonts w:cs="Calibri"/>
        </w:rPr>
        <w:t>Session</w:t>
      </w:r>
      <w:r w:rsidR="00F71C75" w:rsidRPr="00151F0C">
        <w:rPr>
          <w:rFonts w:cs="Calibri"/>
        </w:rPr>
        <w:t xml:space="preserve"> was designed to give you a very brief overview to the Diversity Arrays Technology pipelines for producing SNP and associated data. Having completed this </w:t>
      </w:r>
      <w:r w:rsidR="00947284">
        <w:rPr>
          <w:rFonts w:cs="Calibri"/>
        </w:rPr>
        <w:t>Session</w:t>
      </w:r>
      <w:r w:rsidR="00F71C75" w:rsidRPr="00151F0C">
        <w:rPr>
          <w:rFonts w:cs="Calibri"/>
        </w:rPr>
        <w:t>, you should now be familiar the following concepts.</w:t>
      </w:r>
    </w:p>
    <w:p w14:paraId="5411D3E8" w14:textId="77777777" w:rsidR="00442C9C" w:rsidRDefault="00442C9C" w:rsidP="00151F0C">
      <w:pPr>
        <w:pStyle w:val="ListBullet"/>
        <w:tabs>
          <w:tab w:val="clear" w:pos="360"/>
          <w:tab w:val="left" w:pos="1988"/>
          <w:tab w:val="num" w:pos="2130"/>
        </w:tabs>
        <w:ind w:left="1988"/>
        <w:rPr>
          <w:rFonts w:ascii="Calibri" w:hAnsi="Calibri" w:cs="Calibri"/>
        </w:rPr>
      </w:pPr>
      <w:r>
        <w:rPr>
          <w:rFonts w:ascii="Calibri" w:hAnsi="Calibri" w:cs="Calibri"/>
        </w:rPr>
        <w:t>The concept of a SNP marker and how they are generated.</w:t>
      </w:r>
    </w:p>
    <w:p w14:paraId="4AFB4FE9" w14:textId="77777777" w:rsidR="00F71C75" w:rsidRDefault="00F71C75" w:rsidP="00151F0C">
      <w:pPr>
        <w:pStyle w:val="ListBullet"/>
        <w:tabs>
          <w:tab w:val="clear" w:pos="360"/>
          <w:tab w:val="left" w:pos="1988"/>
          <w:tab w:val="num" w:pos="2130"/>
        </w:tabs>
        <w:ind w:left="1988"/>
        <w:rPr>
          <w:rFonts w:ascii="Calibri" w:hAnsi="Calibri" w:cs="Calibri"/>
        </w:rPr>
      </w:pPr>
      <w:r w:rsidRPr="00151F0C">
        <w:rPr>
          <w:rFonts w:ascii="Calibri" w:hAnsi="Calibri" w:cs="Calibri"/>
        </w:rPr>
        <w:t xml:space="preserve">The distinction between </w:t>
      </w:r>
      <w:proofErr w:type="spellStart"/>
      <w:r w:rsidRPr="00151F0C">
        <w:rPr>
          <w:rFonts w:ascii="Calibri" w:hAnsi="Calibri" w:cs="Calibri"/>
        </w:rPr>
        <w:t>DArTSeq</w:t>
      </w:r>
      <w:proofErr w:type="spellEnd"/>
      <w:r w:rsidRPr="00151F0C">
        <w:rPr>
          <w:rFonts w:ascii="Calibri" w:hAnsi="Calibri" w:cs="Calibri"/>
        </w:rPr>
        <w:t xml:space="preserve"> and </w:t>
      </w:r>
      <w:proofErr w:type="spellStart"/>
      <w:r w:rsidRPr="00151F0C">
        <w:rPr>
          <w:rFonts w:ascii="Calibri" w:hAnsi="Calibri" w:cs="Calibri"/>
        </w:rPr>
        <w:t>SilicoDArT</w:t>
      </w:r>
      <w:proofErr w:type="spellEnd"/>
      <w:r w:rsidRPr="00151F0C">
        <w:rPr>
          <w:rFonts w:ascii="Calibri" w:hAnsi="Calibri" w:cs="Calibri"/>
        </w:rPr>
        <w:t xml:space="preserve"> datasets. </w:t>
      </w:r>
    </w:p>
    <w:p w14:paraId="26357550" w14:textId="77777777" w:rsidR="009B470D" w:rsidRDefault="009B470D" w:rsidP="009B470D">
      <w:pPr>
        <w:pStyle w:val="ListBullet"/>
        <w:tabs>
          <w:tab w:val="clear" w:pos="360"/>
          <w:tab w:val="left" w:pos="1988"/>
          <w:tab w:val="num" w:pos="2130"/>
        </w:tabs>
        <w:ind w:left="1988"/>
        <w:rPr>
          <w:rFonts w:ascii="Calibri" w:hAnsi="Calibri" w:cs="Calibri"/>
        </w:rPr>
      </w:pPr>
      <w:r>
        <w:rPr>
          <w:rFonts w:ascii="Calibri" w:hAnsi="Calibri" w:cs="Calibri"/>
        </w:rPr>
        <w:lastRenderedPageBreak/>
        <w:t xml:space="preserve">The coding used for </w:t>
      </w:r>
      <w:r w:rsidR="00227F43">
        <w:rPr>
          <w:rFonts w:ascii="Calibri" w:hAnsi="Calibri" w:cs="Calibri"/>
        </w:rPr>
        <w:t xml:space="preserve">SNP </w:t>
      </w:r>
      <w:r>
        <w:rPr>
          <w:rFonts w:ascii="Calibri" w:hAnsi="Calibri" w:cs="Calibri"/>
        </w:rPr>
        <w:t xml:space="preserve">genotypes – 0 for homozygous reference, 2 for homozygous alternate, 1 for heterozygous, and NA for </w:t>
      </w:r>
      <w:r w:rsidR="00227F43">
        <w:rPr>
          <w:rFonts w:ascii="Calibri" w:hAnsi="Calibri" w:cs="Calibri"/>
        </w:rPr>
        <w:t>'</w:t>
      </w:r>
      <w:r>
        <w:rPr>
          <w:rFonts w:ascii="Calibri" w:hAnsi="Calibri" w:cs="Calibri"/>
        </w:rPr>
        <w:t>missing</w:t>
      </w:r>
      <w:r w:rsidR="00227F43">
        <w:rPr>
          <w:rFonts w:ascii="Calibri" w:hAnsi="Calibri" w:cs="Calibri"/>
        </w:rPr>
        <w:t>'</w:t>
      </w:r>
      <w:r>
        <w:rPr>
          <w:rFonts w:ascii="Calibri" w:hAnsi="Calibri" w:cs="Calibri"/>
        </w:rPr>
        <w:t>.</w:t>
      </w:r>
    </w:p>
    <w:p w14:paraId="6BE24578" w14:textId="77777777" w:rsidR="00227F43" w:rsidRPr="00227F43" w:rsidRDefault="00227F43" w:rsidP="00227F43">
      <w:pPr>
        <w:pStyle w:val="ListBullet"/>
        <w:tabs>
          <w:tab w:val="clear" w:pos="360"/>
          <w:tab w:val="left" w:pos="1988"/>
          <w:tab w:val="num" w:pos="2130"/>
        </w:tabs>
        <w:ind w:left="1988"/>
        <w:rPr>
          <w:rFonts w:ascii="Calibri" w:hAnsi="Calibri" w:cs="Calibri"/>
        </w:rPr>
      </w:pPr>
      <w:r>
        <w:rPr>
          <w:rFonts w:ascii="Calibri" w:hAnsi="Calibri" w:cs="Calibri"/>
        </w:rPr>
        <w:t xml:space="preserve">The coding used for </w:t>
      </w:r>
      <w:proofErr w:type="spellStart"/>
      <w:r>
        <w:rPr>
          <w:rFonts w:ascii="Calibri" w:hAnsi="Calibri" w:cs="Calibri"/>
        </w:rPr>
        <w:t>SilicoDArT</w:t>
      </w:r>
      <w:proofErr w:type="spellEnd"/>
      <w:r>
        <w:rPr>
          <w:rFonts w:ascii="Calibri" w:hAnsi="Calibri" w:cs="Calibri"/>
        </w:rPr>
        <w:t xml:space="preserve"> genotypes – 0 for absent, 1 for present, and NA for missing.</w:t>
      </w:r>
    </w:p>
    <w:p w14:paraId="628FEA67" w14:textId="77777777" w:rsidR="002D5B2A" w:rsidRDefault="00D40A2F" w:rsidP="00F71C75">
      <w:pPr>
        <w:pStyle w:val="Heading2"/>
      </w:pPr>
      <w:bookmarkStart w:id="21" w:name="_Toc83373346"/>
      <w:r>
        <w:br w:type="page"/>
      </w:r>
      <w:r w:rsidR="00F71C75">
        <w:lastRenderedPageBreak/>
        <w:t>Further reading</w:t>
      </w:r>
      <w:bookmarkEnd w:id="21"/>
    </w:p>
    <w:p w14:paraId="46205B24" w14:textId="1238115D" w:rsidR="00F71C75" w:rsidRPr="00151F0C" w:rsidRDefault="00713E4A" w:rsidP="00F71C75">
      <w:pPr>
        <w:pStyle w:val="BodyText"/>
        <w:ind w:left="2268" w:hanging="567"/>
        <w:rPr>
          <w:rFonts w:cs="Calibri"/>
          <w:sz w:val="20"/>
        </w:rPr>
      </w:pPr>
      <w:r>
        <w:rPr>
          <w:rFonts w:cs="Calibri"/>
          <w:noProof/>
          <w:snapToGrid/>
          <w:sz w:val="20"/>
        </w:rPr>
        <w:drawing>
          <wp:anchor distT="0" distB="0" distL="114300" distR="114300" simplePos="0" relativeHeight="251650048" behindDoc="0" locked="0" layoutInCell="1" allowOverlap="1" wp14:anchorId="6FB00074" wp14:editId="6EAD879A">
            <wp:simplePos x="0" y="0"/>
            <wp:positionH relativeFrom="column">
              <wp:posOffset>43180</wp:posOffset>
            </wp:positionH>
            <wp:positionV relativeFrom="paragraph">
              <wp:posOffset>140970</wp:posOffset>
            </wp:positionV>
            <wp:extent cx="560705" cy="560705"/>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 cy="560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71C75" w:rsidRPr="00151F0C">
        <w:rPr>
          <w:rFonts w:cs="Calibri"/>
          <w:sz w:val="20"/>
        </w:rPr>
        <w:t>Sansaloni</w:t>
      </w:r>
      <w:proofErr w:type="spellEnd"/>
      <w:r w:rsidR="00F71C75" w:rsidRPr="00151F0C">
        <w:rPr>
          <w:rFonts w:cs="Calibri"/>
          <w:sz w:val="20"/>
        </w:rPr>
        <w:t xml:space="preserve">, C., </w:t>
      </w:r>
      <w:proofErr w:type="spellStart"/>
      <w:r w:rsidR="00F71C75" w:rsidRPr="00151F0C">
        <w:rPr>
          <w:rFonts w:cs="Calibri"/>
          <w:sz w:val="20"/>
        </w:rPr>
        <w:t>Petroli</w:t>
      </w:r>
      <w:proofErr w:type="spellEnd"/>
      <w:r w:rsidR="00F71C75" w:rsidRPr="00151F0C">
        <w:rPr>
          <w:rFonts w:cs="Calibri"/>
          <w:sz w:val="20"/>
        </w:rPr>
        <w:t xml:space="preserve">, C., </w:t>
      </w:r>
      <w:proofErr w:type="spellStart"/>
      <w:r w:rsidR="00F71C75" w:rsidRPr="00151F0C">
        <w:rPr>
          <w:rFonts w:cs="Calibri"/>
          <w:sz w:val="20"/>
        </w:rPr>
        <w:t>Jaccoud</w:t>
      </w:r>
      <w:proofErr w:type="spellEnd"/>
      <w:r w:rsidR="00F71C75" w:rsidRPr="00151F0C">
        <w:rPr>
          <w:rFonts w:cs="Calibri"/>
          <w:sz w:val="20"/>
        </w:rPr>
        <w:t xml:space="preserve">, D., Carling, J., Detering, F., </w:t>
      </w:r>
      <w:proofErr w:type="spellStart"/>
      <w:r w:rsidR="00F71C75" w:rsidRPr="00151F0C">
        <w:rPr>
          <w:rFonts w:cs="Calibri"/>
          <w:sz w:val="20"/>
        </w:rPr>
        <w:t>Grattapaglia</w:t>
      </w:r>
      <w:proofErr w:type="spellEnd"/>
      <w:r w:rsidR="00F71C75" w:rsidRPr="00151F0C">
        <w:rPr>
          <w:rFonts w:cs="Calibri"/>
          <w:sz w:val="20"/>
        </w:rPr>
        <w:t>, D., &amp; Kilian, A. (2011). Diversity Arrays Technology (</w:t>
      </w:r>
      <w:proofErr w:type="spellStart"/>
      <w:r w:rsidR="00F71C75" w:rsidRPr="00151F0C">
        <w:rPr>
          <w:rFonts w:cs="Calibri"/>
          <w:sz w:val="20"/>
        </w:rPr>
        <w:t>DArT</w:t>
      </w:r>
      <w:proofErr w:type="spellEnd"/>
      <w:r w:rsidR="00F71C75" w:rsidRPr="00151F0C">
        <w:rPr>
          <w:rFonts w:cs="Calibri"/>
          <w:sz w:val="20"/>
        </w:rPr>
        <w:t>) and next-generation sequencing combined: genome-wide, high throughput, highly informative genotyping for molecular breeding of</w:t>
      </w:r>
      <w:r w:rsidR="00F71C75" w:rsidRPr="00151F0C">
        <w:rPr>
          <w:rFonts w:cs="Calibri"/>
          <w:i/>
          <w:sz w:val="20"/>
        </w:rPr>
        <w:t xml:space="preserve"> Eucalyptus</w:t>
      </w:r>
      <w:r w:rsidR="00F71C75" w:rsidRPr="00151F0C">
        <w:rPr>
          <w:rFonts w:cs="Calibri"/>
          <w:sz w:val="20"/>
        </w:rPr>
        <w:t>. BMC Proceedings 5(Suppl 7), P54. doi:10.1186/1753-6561-5-S7-P54.</w:t>
      </w:r>
    </w:p>
    <w:p w14:paraId="6255593B" w14:textId="77777777" w:rsidR="00D33D4B" w:rsidRDefault="00F71C75" w:rsidP="00D33D4B">
      <w:pPr>
        <w:pStyle w:val="BodyText"/>
        <w:ind w:left="2268" w:hanging="567"/>
        <w:rPr>
          <w:rFonts w:cs="Calibri"/>
          <w:sz w:val="20"/>
        </w:rPr>
      </w:pPr>
      <w:r w:rsidRPr="00151F0C">
        <w:rPr>
          <w:rFonts w:cs="Calibri"/>
          <w:sz w:val="20"/>
        </w:rPr>
        <w:t xml:space="preserve">Kilian, A., Wenzl, P., Huttner, E., Carling, J., Xia, L., Blois, H., … Uszynski, G. (2012). Diversity arrays technology: a generic genome profiling technology on open platforms. </w:t>
      </w:r>
      <w:r w:rsidRPr="00151F0C">
        <w:rPr>
          <w:rFonts w:cs="Calibri"/>
          <w:i/>
          <w:iCs/>
          <w:sz w:val="20"/>
        </w:rPr>
        <w:t>Methods in Molecular Biology</w:t>
      </w:r>
      <w:r w:rsidRPr="00151F0C">
        <w:rPr>
          <w:rFonts w:cs="Calibri"/>
          <w:sz w:val="20"/>
        </w:rPr>
        <w:t xml:space="preserve"> </w:t>
      </w:r>
      <w:r w:rsidRPr="00151F0C">
        <w:rPr>
          <w:rFonts w:cs="Calibri"/>
          <w:i/>
          <w:iCs/>
          <w:sz w:val="20"/>
        </w:rPr>
        <w:t>888</w:t>
      </w:r>
      <w:r w:rsidRPr="00151F0C">
        <w:rPr>
          <w:rFonts w:cs="Calibri"/>
          <w:sz w:val="20"/>
        </w:rPr>
        <w:t>:67–89</w:t>
      </w:r>
      <w:r w:rsidR="00442C9C">
        <w:rPr>
          <w:rFonts w:cs="Calibri"/>
          <w:sz w:val="20"/>
        </w:rPr>
        <w:t>.</w:t>
      </w:r>
    </w:p>
    <w:p w14:paraId="7F4D0E83" w14:textId="77777777" w:rsidR="00D33D4B" w:rsidRPr="00151F0C" w:rsidRDefault="00D33D4B" w:rsidP="00D33D4B">
      <w:pPr>
        <w:pStyle w:val="BodyText"/>
        <w:ind w:left="2268" w:hanging="567"/>
        <w:rPr>
          <w:rFonts w:cs="Calibri"/>
          <w:sz w:val="20"/>
        </w:rPr>
      </w:pPr>
      <w:r w:rsidRPr="00D33D4B">
        <w:rPr>
          <w:rFonts w:cs="Calibri"/>
          <w:sz w:val="20"/>
        </w:rPr>
        <w:t>Georges, A., Gruber, B., Pauly, G.B., Adams. M., White, D., Young, M.J., Kilian, A., Zhang, X., Shaffer, H.B. and Unmack, P.J. 2018. Genome-wide SNP markers breathe new life into phylogeography and species delimitation for the problematic short-necked turtles (</w:t>
      </w:r>
      <w:proofErr w:type="spellStart"/>
      <w:r w:rsidRPr="00D33D4B">
        <w:rPr>
          <w:rFonts w:cs="Calibri"/>
          <w:sz w:val="20"/>
        </w:rPr>
        <w:t>Chelidae</w:t>
      </w:r>
      <w:proofErr w:type="spellEnd"/>
      <w:r w:rsidRPr="00D33D4B">
        <w:rPr>
          <w:rFonts w:cs="Calibri"/>
          <w:sz w:val="20"/>
        </w:rPr>
        <w:t xml:space="preserve">: </w:t>
      </w:r>
      <w:proofErr w:type="spellStart"/>
      <w:r w:rsidRPr="00D33D4B">
        <w:rPr>
          <w:rFonts w:cs="Calibri"/>
          <w:sz w:val="20"/>
        </w:rPr>
        <w:t>Emydura</w:t>
      </w:r>
      <w:proofErr w:type="spellEnd"/>
      <w:r w:rsidRPr="00D33D4B">
        <w:rPr>
          <w:rFonts w:cs="Calibri"/>
          <w:sz w:val="20"/>
        </w:rPr>
        <w:t>) of eastern Australia. Molecular Ecology 27:5195-5213</w:t>
      </w:r>
      <w:r>
        <w:rPr>
          <w:rFonts w:cs="Calibri"/>
          <w:sz w:val="20"/>
        </w:rPr>
        <w:t>.</w:t>
      </w:r>
    </w:p>
    <w:p w14:paraId="4A32AEE0" w14:textId="77777777" w:rsidR="006B0F9F" w:rsidRDefault="006B0F9F" w:rsidP="00F71C75">
      <w:pPr>
        <w:pStyle w:val="BodyText"/>
        <w:ind w:left="2268" w:hanging="567"/>
        <w:rPr>
          <w:sz w:val="20"/>
        </w:rPr>
      </w:pPr>
    </w:p>
    <w:p w14:paraId="156BA7D0" w14:textId="77777777" w:rsidR="00101C76" w:rsidRDefault="006A6AE4" w:rsidP="00C64AA9">
      <w:pPr>
        <w:pStyle w:val="Heading1"/>
      </w:pPr>
      <w:r>
        <w:rPr>
          <w:rStyle w:val="Heading1Char"/>
        </w:rPr>
        <w:lastRenderedPageBreak/>
        <w:br w:type="page"/>
      </w:r>
      <w:bookmarkStart w:id="22" w:name="_Toc83373347"/>
      <w:r w:rsidR="00101C76">
        <w:rPr>
          <w:rStyle w:val="Heading1Char"/>
        </w:rPr>
        <w:lastRenderedPageBreak/>
        <w:t>Session</w:t>
      </w:r>
      <w:r w:rsidR="00101C76" w:rsidRPr="006A6AE4">
        <w:rPr>
          <w:rStyle w:val="Heading1Char"/>
        </w:rPr>
        <w:t xml:space="preserve"> </w:t>
      </w:r>
      <w:r w:rsidR="00227F43">
        <w:rPr>
          <w:rStyle w:val="Heading1Char"/>
        </w:rPr>
        <w:t>2</w:t>
      </w:r>
      <w:r w:rsidR="00101C76" w:rsidRPr="006A6AE4">
        <w:rPr>
          <w:rStyle w:val="Heading1Char"/>
        </w:rPr>
        <w:t xml:space="preserve">: Getting data into </w:t>
      </w:r>
      <w:proofErr w:type="spellStart"/>
      <w:proofErr w:type="gramStart"/>
      <w:r w:rsidR="00101C76" w:rsidRPr="006A6AE4">
        <w:rPr>
          <w:rStyle w:val="Heading1Char"/>
        </w:rPr>
        <w:t>dartR</w:t>
      </w:r>
      <w:bookmarkEnd w:id="22"/>
      <w:proofErr w:type="spellEnd"/>
      <w:proofErr w:type="gramEnd"/>
      <w:r w:rsidR="00101C76" w:rsidRPr="000036DE">
        <w:t xml:space="preserve"> </w:t>
      </w:r>
    </w:p>
    <w:p w14:paraId="5E118145" w14:textId="77777777" w:rsidR="00291E12" w:rsidRPr="00C235F4" w:rsidRDefault="00291E12" w:rsidP="00291E12">
      <w:pPr>
        <w:rPr>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7297"/>
      </w:tblGrid>
      <w:tr w:rsidR="00291E12" w:rsidRPr="00C235F4" w14:paraId="1CBA1613" w14:textId="77777777" w:rsidTr="00C235F4">
        <w:tc>
          <w:tcPr>
            <w:tcW w:w="1701" w:type="dxa"/>
            <w:shd w:val="clear" w:color="auto" w:fill="auto"/>
          </w:tcPr>
          <w:p w14:paraId="6099226F" w14:textId="604CCABF" w:rsidR="00291E12"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2096" behindDoc="0" locked="0" layoutInCell="1" allowOverlap="1" wp14:anchorId="4E0E4A24" wp14:editId="5BFBA744">
                  <wp:simplePos x="0" y="0"/>
                  <wp:positionH relativeFrom="margin">
                    <wp:posOffset>-16510</wp:posOffset>
                  </wp:positionH>
                  <wp:positionV relativeFrom="paragraph">
                    <wp:posOffset>52705</wp:posOffset>
                  </wp:positionV>
                  <wp:extent cx="408940" cy="408940"/>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6DCAEB84" w14:textId="77777777" w:rsidR="00291E12" w:rsidRPr="00C235F4" w:rsidRDefault="00291E12" w:rsidP="00C235F4">
            <w:pPr>
              <w:pStyle w:val="BodyText"/>
              <w:ind w:left="37"/>
              <w:rPr>
                <w:rStyle w:val="gem3dmtclfb"/>
                <w:rFonts w:ascii="Courier New" w:hAnsi="Courier New" w:cs="Courier New"/>
                <w:b/>
                <w:color w:val="000000"/>
              </w:rPr>
            </w:pPr>
            <w:r w:rsidRPr="00C235F4">
              <w:rPr>
                <w:rFonts w:cs="Calibri"/>
              </w:rPr>
              <w:t>If you are coming back to us, create or load a project, and do not forget to set the default directory for files</w:t>
            </w:r>
            <w:r w:rsidR="00D33D4B">
              <w:rPr>
                <w:rFonts w:cs="Calibri"/>
              </w:rPr>
              <w:t xml:space="preserve"> using </w:t>
            </w:r>
            <w:proofErr w:type="spellStart"/>
            <w:proofErr w:type="gramStart"/>
            <w:r w:rsidR="00D33D4B" w:rsidRPr="00D33D4B">
              <w:rPr>
                <w:rStyle w:val="gem3dmtclfb"/>
                <w:rFonts w:ascii="Courier New" w:hAnsi="Courier New" w:cs="Courier New"/>
                <w:snapToGrid/>
                <w:color w:val="0000FF"/>
              </w:rPr>
              <w:t>gl.set.wd</w:t>
            </w:r>
            <w:proofErr w:type="spellEnd"/>
            <w:proofErr w:type="gramEnd"/>
            <w:r w:rsidR="00D33D4B" w:rsidRPr="00D33D4B">
              <w:rPr>
                <w:rStyle w:val="gem3dmtclfb"/>
                <w:rFonts w:ascii="Courier New" w:hAnsi="Courier New" w:cs="Courier New"/>
                <w:snapToGrid/>
                <w:color w:val="0000FF"/>
              </w:rPr>
              <w:t>()</w:t>
            </w:r>
            <w:r w:rsidR="00D33D4B">
              <w:rPr>
                <w:rFonts w:cs="Calibri"/>
              </w:rPr>
              <w:t>.</w:t>
            </w:r>
          </w:p>
        </w:tc>
      </w:tr>
    </w:tbl>
    <w:p w14:paraId="29ED98C4" w14:textId="77777777" w:rsidR="00865D32" w:rsidRPr="00C235F4" w:rsidRDefault="00E32342" w:rsidP="00865D32">
      <w:pPr>
        <w:pStyle w:val="Heading2"/>
        <w:rPr>
          <w:color w:val="000000"/>
        </w:rPr>
      </w:pPr>
      <w:bookmarkStart w:id="23" w:name="_Toc83373348"/>
      <w:r>
        <w:t xml:space="preserve">A sensible </w:t>
      </w:r>
      <w:r w:rsidR="007752D4">
        <w:t>workflow</w:t>
      </w:r>
      <w:bookmarkEnd w:id="23"/>
    </w:p>
    <w:p w14:paraId="1B0A6415" w14:textId="24F8A129" w:rsidR="00865D32" w:rsidRPr="00865D32" w:rsidRDefault="00713E4A" w:rsidP="00865D32">
      <w:pPr>
        <w:pStyle w:val="BodyText"/>
        <w:rPr>
          <w:rFonts w:cs="Calibri"/>
          <w:color w:val="000000"/>
          <w:lang w:eastAsia="en-AU"/>
        </w:rPr>
      </w:pPr>
      <w:r w:rsidRPr="00865D32">
        <w:rPr>
          <w:rFonts w:cs="Calibri"/>
          <w:noProof/>
          <w:snapToGrid/>
          <w:color w:val="000000"/>
          <w:lang w:eastAsia="en-AU"/>
        </w:rPr>
        <w:drawing>
          <wp:anchor distT="0" distB="0" distL="114300" distR="114300" simplePos="0" relativeHeight="251651072" behindDoc="0" locked="0" layoutInCell="1" allowOverlap="1" wp14:anchorId="153F256A" wp14:editId="66BE1355">
            <wp:simplePos x="0" y="0"/>
            <wp:positionH relativeFrom="column">
              <wp:posOffset>3810</wp:posOffset>
            </wp:positionH>
            <wp:positionV relativeFrom="paragraph">
              <wp:posOffset>127000</wp:posOffset>
            </wp:positionV>
            <wp:extent cx="842645" cy="597535"/>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64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65D32" w:rsidRPr="00865D32">
        <w:rPr>
          <w:rFonts w:cs="Calibri"/>
          <w:color w:val="000000"/>
          <w:lang w:eastAsia="en-AU"/>
        </w:rPr>
        <w:t xml:space="preserve">Let us begin by </w:t>
      </w:r>
      <w:r w:rsidR="00703CC7">
        <w:rPr>
          <w:rFonts w:cs="Calibri"/>
          <w:color w:val="000000"/>
          <w:lang w:eastAsia="en-AU"/>
        </w:rPr>
        <w:t xml:space="preserve">jumping the gun and </w:t>
      </w:r>
      <w:r w:rsidR="00865D32" w:rsidRPr="00865D32">
        <w:rPr>
          <w:rFonts w:cs="Calibri"/>
          <w:color w:val="000000"/>
          <w:lang w:eastAsia="en-AU"/>
        </w:rPr>
        <w:t xml:space="preserve">defining a sensible pipeline for entering your data, </w:t>
      </w:r>
      <w:r w:rsidR="00865D32">
        <w:rPr>
          <w:rFonts w:cs="Calibri"/>
          <w:color w:val="000000"/>
          <w:lang w:eastAsia="en-AU"/>
        </w:rPr>
        <w:t>as</w:t>
      </w:r>
      <w:r w:rsidR="00865D32" w:rsidRPr="00865D32">
        <w:rPr>
          <w:rFonts w:cs="Calibri"/>
          <w:color w:val="000000"/>
          <w:lang w:eastAsia="en-AU"/>
        </w:rPr>
        <w:t xml:space="preserve"> a context for the material in th</w:t>
      </w:r>
      <w:r w:rsidR="00865D32">
        <w:rPr>
          <w:rFonts w:cs="Calibri"/>
          <w:color w:val="000000"/>
          <w:lang w:eastAsia="en-AU"/>
        </w:rPr>
        <w:t xml:space="preserve">is and </w:t>
      </w:r>
      <w:r w:rsidR="00315881">
        <w:rPr>
          <w:rFonts w:cs="Calibri"/>
          <w:color w:val="000000"/>
          <w:lang w:eastAsia="en-AU"/>
        </w:rPr>
        <w:t>subsequent</w:t>
      </w:r>
      <w:r w:rsidR="00865D32" w:rsidRPr="00865D32">
        <w:rPr>
          <w:rFonts w:cs="Calibri"/>
          <w:color w:val="000000"/>
          <w:lang w:eastAsia="en-AU"/>
        </w:rPr>
        <w:t xml:space="preserve"> Session</w:t>
      </w:r>
      <w:r w:rsidR="00315881">
        <w:rPr>
          <w:rFonts w:cs="Calibri"/>
          <w:color w:val="000000"/>
          <w:lang w:eastAsia="en-AU"/>
        </w:rPr>
        <w:t>s</w:t>
      </w:r>
      <w:r w:rsidR="00865D32" w:rsidRPr="00865D32">
        <w:rPr>
          <w:rFonts w:cs="Calibri"/>
          <w:color w:val="000000"/>
          <w:lang w:eastAsia="en-AU"/>
        </w:rPr>
        <w:t>.</w:t>
      </w:r>
    </w:p>
    <w:p w14:paraId="78AE3B0A" w14:textId="77777777" w:rsidR="00667ED5" w:rsidRDefault="00865D32" w:rsidP="00667ED5">
      <w:pPr>
        <w:pStyle w:val="BodyText"/>
        <w:numPr>
          <w:ilvl w:val="0"/>
          <w:numId w:val="10"/>
        </w:numPr>
        <w:ind w:left="1985" w:hanging="284"/>
        <w:rPr>
          <w:rFonts w:cs="Calibri"/>
          <w:color w:val="000000"/>
          <w:lang w:eastAsia="en-AU"/>
        </w:rPr>
      </w:pPr>
      <w:r w:rsidRPr="00865D32">
        <w:rPr>
          <w:rFonts w:cs="Calibri"/>
          <w:color w:val="000000"/>
          <w:lang w:eastAsia="en-AU"/>
        </w:rPr>
        <w:t xml:space="preserve">Examine the data provided by </w:t>
      </w:r>
      <w:r w:rsidR="00BA3129" w:rsidRPr="009018E8">
        <w:rPr>
          <w:rFonts w:cs="Calibri"/>
          <w:color w:val="000000"/>
          <w:szCs w:val="22"/>
          <w:lang w:eastAsia="en-AU"/>
        </w:rPr>
        <w:t>Diversity Arrays Technology</w:t>
      </w:r>
      <w:r w:rsidRPr="00865D32">
        <w:rPr>
          <w:rFonts w:cs="Calibri"/>
          <w:color w:val="000000"/>
          <w:lang w:eastAsia="en-AU"/>
        </w:rPr>
        <w:t xml:space="preserve"> in Excel to confirm that it conforms to expectations of the </w:t>
      </w:r>
      <w:proofErr w:type="spellStart"/>
      <w:r w:rsidRPr="00865D32">
        <w:rPr>
          <w:rFonts w:cs="Calibri"/>
          <w:color w:val="000000"/>
          <w:lang w:eastAsia="en-AU"/>
        </w:rPr>
        <w:t>dartR</w:t>
      </w:r>
      <w:proofErr w:type="spellEnd"/>
      <w:r w:rsidRPr="00865D32">
        <w:rPr>
          <w:rFonts w:cs="Calibri"/>
          <w:color w:val="000000"/>
          <w:lang w:eastAsia="en-AU"/>
        </w:rPr>
        <w:t xml:space="preserve"> package. </w:t>
      </w:r>
    </w:p>
    <w:p w14:paraId="4F1BDE6D" w14:textId="77777777" w:rsidR="00667ED5" w:rsidRDefault="00667ED5" w:rsidP="00667ED5">
      <w:pPr>
        <w:pStyle w:val="BodyText"/>
        <w:ind w:left="1985"/>
        <w:rPr>
          <w:rFonts w:cs="Calibri"/>
          <w:color w:val="000000"/>
          <w:lang w:eastAsia="en-AU"/>
        </w:rPr>
      </w:pPr>
      <w:r>
        <w:rPr>
          <w:rFonts w:cs="Calibri"/>
          <w:color w:val="000000"/>
          <w:lang w:eastAsia="en-AU"/>
        </w:rPr>
        <w:t>For the SNP data, t</w:t>
      </w:r>
      <w:r w:rsidR="00865D32" w:rsidRPr="00865D32">
        <w:rPr>
          <w:rFonts w:cs="Calibri"/>
          <w:color w:val="000000"/>
          <w:lang w:eastAsia="en-AU"/>
        </w:rPr>
        <w:t xml:space="preserve">here needs to be a </w:t>
      </w:r>
      <w:proofErr w:type="spellStart"/>
      <w:r w:rsidR="00703CC7">
        <w:rPr>
          <w:rStyle w:val="gem3dmtclfb"/>
          <w:rFonts w:ascii="Courier New" w:hAnsi="Courier New" w:cs="Courier New"/>
          <w:snapToGrid/>
          <w:color w:val="0000FF"/>
        </w:rPr>
        <w:t>Allele</w:t>
      </w:r>
      <w:r w:rsidR="00865D32" w:rsidRPr="00136302">
        <w:rPr>
          <w:rStyle w:val="gem3dmtclfb"/>
          <w:rFonts w:ascii="Courier New" w:hAnsi="Courier New" w:cs="Courier New"/>
          <w:snapToGrid/>
          <w:color w:val="0000FF"/>
        </w:rPr>
        <w:t>ID</w:t>
      </w:r>
      <w:proofErr w:type="spellEnd"/>
      <w:r w:rsidR="00865D32" w:rsidRPr="00865D32">
        <w:rPr>
          <w:rFonts w:cs="Calibri"/>
          <w:color w:val="000000"/>
          <w:lang w:eastAsia="en-AU"/>
        </w:rPr>
        <w:t xml:space="preserve"> column, and the </w:t>
      </w:r>
      <w:r w:rsidR="00D33D4B">
        <w:rPr>
          <w:rFonts w:cs="Calibri"/>
          <w:color w:val="000000"/>
          <w:lang w:eastAsia="en-AU"/>
        </w:rPr>
        <w:t xml:space="preserve">start and end columns of the </w:t>
      </w:r>
      <w:r w:rsidR="00865D32" w:rsidRPr="00865D32">
        <w:rPr>
          <w:rFonts w:cs="Calibri"/>
          <w:color w:val="000000"/>
          <w:lang w:eastAsia="en-AU"/>
        </w:rPr>
        <w:t xml:space="preserve">locus metadata needs to </w:t>
      </w:r>
      <w:r w:rsidR="00D33D4B">
        <w:rPr>
          <w:rFonts w:cs="Calibri"/>
          <w:color w:val="000000"/>
          <w:lang w:eastAsia="en-AU"/>
        </w:rPr>
        <w:t>be defined by the columns headed by asterisks</w:t>
      </w:r>
      <w:r w:rsidR="00865D32" w:rsidRPr="00865D32">
        <w:rPr>
          <w:rFonts w:cs="Calibri"/>
          <w:color w:val="000000"/>
          <w:lang w:eastAsia="en-AU"/>
        </w:rPr>
        <w:t xml:space="preserve">. The row with the </w:t>
      </w:r>
      <w:r w:rsidR="00315881">
        <w:rPr>
          <w:rFonts w:cs="Calibri"/>
          <w:color w:val="000000"/>
          <w:lang w:eastAsia="en-AU"/>
        </w:rPr>
        <w:t xml:space="preserve">locus </w:t>
      </w:r>
      <w:r w:rsidR="00865D32" w:rsidRPr="00865D32">
        <w:rPr>
          <w:rFonts w:cs="Calibri"/>
          <w:color w:val="000000"/>
          <w:lang w:eastAsia="en-AU"/>
        </w:rPr>
        <w:t>metadata labels needs to be the same row that holds the individual (= specimen or sample labels). This is usually the case, but some older datasets may need a little modification.</w:t>
      </w:r>
    </w:p>
    <w:p w14:paraId="7B30D5BC" w14:textId="77777777" w:rsidR="00667ED5" w:rsidRPr="00667ED5" w:rsidRDefault="00667ED5" w:rsidP="00667ED5">
      <w:pPr>
        <w:pStyle w:val="BodyText"/>
        <w:ind w:left="1985"/>
        <w:rPr>
          <w:rFonts w:cs="Calibri"/>
          <w:color w:val="000000"/>
          <w:lang w:eastAsia="en-AU"/>
        </w:rPr>
      </w:pPr>
      <w:r>
        <w:rPr>
          <w:rFonts w:cs="Calibri"/>
          <w:color w:val="000000"/>
          <w:lang w:eastAsia="en-AU"/>
        </w:rPr>
        <w:t xml:space="preserve">For the </w:t>
      </w:r>
      <w:proofErr w:type="spellStart"/>
      <w:r>
        <w:rPr>
          <w:rFonts w:cs="Calibri"/>
          <w:color w:val="000000"/>
          <w:lang w:eastAsia="en-AU"/>
        </w:rPr>
        <w:t>SilicoDArt</w:t>
      </w:r>
      <w:proofErr w:type="spellEnd"/>
      <w:r>
        <w:rPr>
          <w:rFonts w:cs="Calibri"/>
          <w:color w:val="000000"/>
          <w:lang w:eastAsia="en-AU"/>
        </w:rPr>
        <w:t xml:space="preserve"> data, there needs to be a </w:t>
      </w:r>
      <w:proofErr w:type="spellStart"/>
      <w:r w:rsidRPr="00667ED5">
        <w:rPr>
          <w:rStyle w:val="gem3dmtclfb"/>
          <w:rFonts w:ascii="Courier New" w:hAnsi="Courier New" w:cs="Courier New"/>
          <w:snapToGrid/>
          <w:color w:val="0000FF"/>
        </w:rPr>
        <w:t>CloneID</w:t>
      </w:r>
      <w:proofErr w:type="spellEnd"/>
      <w:r>
        <w:rPr>
          <w:rFonts w:cs="Calibri"/>
          <w:color w:val="000000"/>
          <w:lang w:eastAsia="en-AU"/>
        </w:rPr>
        <w:t xml:space="preserve"> </w:t>
      </w:r>
      <w:proofErr w:type="gramStart"/>
      <w:r>
        <w:rPr>
          <w:rFonts w:cs="Calibri"/>
          <w:color w:val="000000"/>
          <w:lang w:eastAsia="en-AU"/>
        </w:rPr>
        <w:t>column</w:t>
      </w:r>
      <w:proofErr w:type="gramEnd"/>
      <w:r>
        <w:rPr>
          <w:rFonts w:cs="Calibri"/>
          <w:color w:val="000000"/>
          <w:lang w:eastAsia="en-AU"/>
        </w:rPr>
        <w:t xml:space="preserve"> and the locus metadata </w:t>
      </w:r>
      <w:r w:rsidR="00D33D4B" w:rsidRPr="00865D32">
        <w:rPr>
          <w:rFonts w:cs="Calibri"/>
          <w:color w:val="000000"/>
          <w:lang w:eastAsia="en-AU"/>
        </w:rPr>
        <w:t xml:space="preserve">needs to </w:t>
      </w:r>
      <w:r w:rsidR="00D33D4B">
        <w:rPr>
          <w:rFonts w:cs="Calibri"/>
          <w:color w:val="000000"/>
          <w:lang w:eastAsia="en-AU"/>
        </w:rPr>
        <w:t>be defined by the columns headed by asterisks</w:t>
      </w:r>
      <w:r w:rsidR="00D33D4B" w:rsidRPr="00865D32">
        <w:rPr>
          <w:rFonts w:cs="Calibri"/>
          <w:color w:val="000000"/>
          <w:lang w:eastAsia="en-AU"/>
        </w:rPr>
        <w:t>.</w:t>
      </w:r>
    </w:p>
    <w:p w14:paraId="1B847AD8" w14:textId="77777777" w:rsidR="00227F43" w:rsidRPr="00865D32" w:rsidRDefault="00227F43" w:rsidP="00C235F4">
      <w:pPr>
        <w:pStyle w:val="BodyText"/>
        <w:numPr>
          <w:ilvl w:val="0"/>
          <w:numId w:val="10"/>
        </w:numPr>
        <w:ind w:left="1985" w:hanging="284"/>
        <w:rPr>
          <w:rFonts w:cs="Calibri"/>
          <w:color w:val="000000"/>
          <w:lang w:eastAsia="en-AU"/>
        </w:rPr>
      </w:pPr>
      <w:r>
        <w:rPr>
          <w:rFonts w:cs="Calibri"/>
          <w:color w:val="000000"/>
          <w:lang w:eastAsia="en-AU"/>
        </w:rPr>
        <w:t xml:space="preserve">Prepare the metadata associated with </w:t>
      </w:r>
      <w:proofErr w:type="gramStart"/>
      <w:r>
        <w:rPr>
          <w:rFonts w:cs="Calibri"/>
          <w:color w:val="000000"/>
          <w:lang w:eastAsia="en-AU"/>
        </w:rPr>
        <w:t>each individual</w:t>
      </w:r>
      <w:proofErr w:type="gramEnd"/>
      <w:r>
        <w:rPr>
          <w:rFonts w:cs="Calibri"/>
          <w:color w:val="000000"/>
          <w:lang w:eastAsia="en-AU"/>
        </w:rPr>
        <w:t xml:space="preserve">. This dataset, stored in csv format, contains at a minimum the individual/specimen labels in a column headed </w:t>
      </w:r>
      <w:r w:rsidRPr="00362FBD">
        <w:rPr>
          <w:rStyle w:val="gem3dmtclfb"/>
          <w:rFonts w:ascii="Courier New" w:hAnsi="Courier New" w:cs="Courier New"/>
          <w:snapToGrid/>
          <w:color w:val="0000FF"/>
          <w:sz w:val="20"/>
        </w:rPr>
        <w:t>id</w:t>
      </w:r>
      <w:r>
        <w:rPr>
          <w:rFonts w:cs="Calibri"/>
          <w:color w:val="000000"/>
          <w:lang w:eastAsia="en-AU"/>
        </w:rPr>
        <w:t xml:space="preserve">, and a population column that assigns individuals to groups or populations in a column headed </w:t>
      </w:r>
      <w:r w:rsidRPr="00362FBD">
        <w:rPr>
          <w:rStyle w:val="gem3dmtclfb"/>
          <w:rFonts w:ascii="Courier New" w:hAnsi="Courier New" w:cs="Courier New"/>
          <w:snapToGrid/>
          <w:color w:val="0000FF"/>
          <w:sz w:val="20"/>
        </w:rPr>
        <w:t>pop</w:t>
      </w:r>
      <w:r>
        <w:rPr>
          <w:rFonts w:cs="Calibri"/>
          <w:color w:val="000000"/>
          <w:lang w:eastAsia="en-AU"/>
        </w:rPr>
        <w:t>. Other columns are optional, but might include latitude, longitude of capture, sex, or other possible groupings of the individuals.</w:t>
      </w:r>
    </w:p>
    <w:p w14:paraId="44697986" w14:textId="77777777" w:rsidR="00865D32" w:rsidRDefault="00865D32" w:rsidP="00C235F4">
      <w:pPr>
        <w:pStyle w:val="BodyText"/>
        <w:numPr>
          <w:ilvl w:val="0"/>
          <w:numId w:val="10"/>
        </w:numPr>
        <w:ind w:left="1985" w:hanging="284"/>
        <w:rPr>
          <w:rFonts w:cs="Calibri"/>
          <w:color w:val="000000"/>
          <w:lang w:eastAsia="en-AU"/>
        </w:rPr>
      </w:pPr>
      <w:r w:rsidRPr="00865D32">
        <w:rPr>
          <w:rFonts w:cs="Calibri"/>
          <w:color w:val="000000"/>
          <w:lang w:eastAsia="en-AU"/>
        </w:rPr>
        <w:t xml:space="preserve">Read the data into </w:t>
      </w:r>
      <w:proofErr w:type="spellStart"/>
      <w:proofErr w:type="gramStart"/>
      <w:r w:rsidRPr="00865D32">
        <w:rPr>
          <w:rFonts w:cs="Calibri"/>
          <w:color w:val="000000"/>
          <w:lang w:eastAsia="en-AU"/>
        </w:rPr>
        <w:t>dartR</w:t>
      </w:r>
      <w:proofErr w:type="spellEnd"/>
      <w:proofErr w:type="gramEnd"/>
    </w:p>
    <w:p w14:paraId="1D67E758" w14:textId="77777777" w:rsidR="007752D4" w:rsidRPr="00865D32" w:rsidRDefault="007752D4" w:rsidP="007752D4">
      <w:pPr>
        <w:pStyle w:val="BodyText"/>
        <w:rPr>
          <w:rFonts w:cs="Calibri"/>
          <w:color w:val="000000"/>
          <w:lang w:eastAsia="en-AU"/>
        </w:rPr>
      </w:pPr>
      <w:r>
        <w:rPr>
          <w:rFonts w:cs="Calibri"/>
          <w:color w:val="000000"/>
          <w:lang w:eastAsia="en-AU"/>
        </w:rPr>
        <w:t>We elaborate on this workflow in the sections that follow.</w:t>
      </w:r>
    </w:p>
    <w:p w14:paraId="3622D065" w14:textId="77777777" w:rsidR="000036DE" w:rsidRPr="000036DE" w:rsidRDefault="000036DE" w:rsidP="000036DE">
      <w:pPr>
        <w:pStyle w:val="Heading2"/>
      </w:pPr>
      <w:bookmarkStart w:id="24" w:name="_Toc83373349"/>
      <w:r w:rsidRPr="000036DE">
        <w:t xml:space="preserve">How </w:t>
      </w:r>
      <w:proofErr w:type="spellStart"/>
      <w:r w:rsidRPr="000036DE">
        <w:t>dartR</w:t>
      </w:r>
      <w:proofErr w:type="spellEnd"/>
      <w:r w:rsidRPr="000036DE">
        <w:t xml:space="preserve"> stores </w:t>
      </w:r>
      <w:r w:rsidR="00667ED5">
        <w:t xml:space="preserve">SNP </w:t>
      </w:r>
      <w:r w:rsidRPr="000036DE">
        <w:t>data</w:t>
      </w:r>
      <w:bookmarkEnd w:id="24"/>
    </w:p>
    <w:p w14:paraId="70A179B9" w14:textId="43A9285A" w:rsidR="000036DE" w:rsidRPr="00C235F4" w:rsidRDefault="00713E4A" w:rsidP="000036DE">
      <w:pPr>
        <w:pStyle w:val="BodyText"/>
        <w:rPr>
          <w:rFonts w:cs="Calibri"/>
          <w:color w:val="000000"/>
          <w:lang w:eastAsia="en-AU"/>
        </w:rPr>
      </w:pPr>
      <w:r>
        <w:rPr>
          <w:rFonts w:ascii="LMRoman10-Regular" w:hAnsi="LMRoman10-Regular" w:cs="LMRoman10-Regular"/>
          <w:noProof/>
          <w:snapToGrid/>
          <w:color w:val="000000"/>
          <w:lang w:eastAsia="en-AU"/>
        </w:rPr>
        <w:drawing>
          <wp:anchor distT="0" distB="0" distL="114300" distR="114300" simplePos="0" relativeHeight="251648000" behindDoc="0" locked="0" layoutInCell="1" allowOverlap="1" wp14:anchorId="328B2149" wp14:editId="5B360D4D">
            <wp:simplePos x="0" y="0"/>
            <wp:positionH relativeFrom="column">
              <wp:posOffset>3810</wp:posOffset>
            </wp:positionH>
            <wp:positionV relativeFrom="paragraph">
              <wp:posOffset>120015</wp:posOffset>
            </wp:positionV>
            <wp:extent cx="809625" cy="574040"/>
            <wp:effectExtent l="0" t="0" r="0" b="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96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36DE" w:rsidRPr="000036DE">
        <w:rPr>
          <w:rFonts w:ascii="LMRoman10-Regular" w:hAnsi="LMRoman10-Regular" w:cs="LMRoman10-Regular"/>
          <w:color w:val="000000"/>
          <w:lang w:eastAsia="en-AU"/>
        </w:rPr>
        <w:t>T</w:t>
      </w:r>
      <w:r w:rsidR="000036DE" w:rsidRPr="00C235F4">
        <w:rPr>
          <w:rFonts w:cs="Calibri"/>
          <w:color w:val="000000"/>
          <w:lang w:eastAsia="en-AU"/>
        </w:rPr>
        <w:t xml:space="preserve">he package </w:t>
      </w:r>
      <w:proofErr w:type="spellStart"/>
      <w:r w:rsidR="000036DE" w:rsidRPr="00C235F4">
        <w:rPr>
          <w:rFonts w:cs="Calibri"/>
          <w:color w:val="000000"/>
          <w:lang w:eastAsia="en-AU"/>
        </w:rPr>
        <w:t>dartR</w:t>
      </w:r>
      <w:proofErr w:type="spellEnd"/>
      <w:r w:rsidR="000036DE" w:rsidRPr="00C235F4">
        <w:rPr>
          <w:rFonts w:cs="Calibri"/>
          <w:color w:val="000000"/>
          <w:lang w:eastAsia="en-AU"/>
        </w:rPr>
        <w:t xml:space="preserve"> relies on the SNP data being stored in a compact form using a bit-level coding scheme. SNP data coded in this way are held in a </w:t>
      </w:r>
      <w:proofErr w:type="spellStart"/>
      <w:r w:rsidR="000036DE" w:rsidRPr="00C235F4">
        <w:rPr>
          <w:rFonts w:cs="Calibri"/>
          <w:color w:val="000000"/>
          <w:lang w:eastAsia="en-AU"/>
        </w:rPr>
        <w:t>genlight</w:t>
      </w:r>
      <w:proofErr w:type="spellEnd"/>
      <w:r w:rsidR="000036DE" w:rsidRPr="00C235F4">
        <w:rPr>
          <w:rFonts w:cs="Calibri"/>
          <w:color w:val="000000"/>
          <w:lang w:eastAsia="en-AU"/>
        </w:rPr>
        <w:t xml:space="preserve"> object that is defined in R package </w:t>
      </w:r>
      <w:proofErr w:type="spellStart"/>
      <w:r w:rsidR="000036DE" w:rsidRPr="00C235F4">
        <w:rPr>
          <w:rFonts w:cs="Calibri"/>
          <w:color w:val="000000"/>
          <w:lang w:eastAsia="en-AU"/>
        </w:rPr>
        <w:t>adegenet</w:t>
      </w:r>
      <w:proofErr w:type="spellEnd"/>
      <w:r w:rsidR="000036DE" w:rsidRPr="00C235F4">
        <w:rPr>
          <w:rFonts w:cs="Calibri"/>
          <w:color w:val="000000"/>
          <w:lang w:eastAsia="en-AU"/>
        </w:rPr>
        <w:t xml:space="preserve"> (</w:t>
      </w:r>
      <w:proofErr w:type="spellStart"/>
      <w:r w:rsidR="000036DE" w:rsidRPr="00C235F4">
        <w:rPr>
          <w:rFonts w:cs="Calibri"/>
          <w:color w:val="000000"/>
          <w:lang w:eastAsia="en-AU"/>
        </w:rPr>
        <w:t>Jombart</w:t>
      </w:r>
      <w:proofErr w:type="spellEnd"/>
      <w:r w:rsidR="000036DE" w:rsidRPr="00C235F4">
        <w:rPr>
          <w:rFonts w:cs="Calibri"/>
          <w:color w:val="000000"/>
          <w:lang w:eastAsia="en-AU"/>
        </w:rPr>
        <w:t xml:space="preserve">, 2008; </w:t>
      </w:r>
      <w:proofErr w:type="spellStart"/>
      <w:r w:rsidR="000036DE" w:rsidRPr="00C235F4">
        <w:rPr>
          <w:rFonts w:cs="Calibri"/>
          <w:color w:val="000000"/>
          <w:lang w:eastAsia="en-AU"/>
        </w:rPr>
        <w:t>Jombart</w:t>
      </w:r>
      <w:proofErr w:type="spellEnd"/>
      <w:r w:rsidR="000036DE" w:rsidRPr="00C235F4">
        <w:rPr>
          <w:rFonts w:cs="Calibri"/>
          <w:color w:val="000000"/>
          <w:lang w:eastAsia="en-AU"/>
        </w:rPr>
        <w:t xml:space="preserve"> and Ahmed, 2011). Refer to the tutorial prepared by </w:t>
      </w:r>
      <w:proofErr w:type="spellStart"/>
      <w:r w:rsidR="000036DE" w:rsidRPr="00C235F4">
        <w:rPr>
          <w:rFonts w:cs="Calibri"/>
          <w:color w:val="000000"/>
          <w:lang w:eastAsia="en-AU"/>
        </w:rPr>
        <w:t>Jombart</w:t>
      </w:r>
      <w:proofErr w:type="spellEnd"/>
      <w:r w:rsidR="000036DE" w:rsidRPr="00C235F4">
        <w:rPr>
          <w:rFonts w:cs="Calibri"/>
          <w:color w:val="000000"/>
          <w:lang w:eastAsia="en-AU"/>
        </w:rPr>
        <w:t xml:space="preserve"> and Collinson (2015)</w:t>
      </w:r>
      <w:r w:rsidR="00E32342">
        <w:rPr>
          <w:rFonts w:cs="Calibri"/>
          <w:color w:val="000000"/>
          <w:lang w:eastAsia="en-AU"/>
        </w:rPr>
        <w:t>,</w:t>
      </w:r>
      <w:r w:rsidR="000036DE" w:rsidRPr="00C235F4">
        <w:rPr>
          <w:rFonts w:cs="Calibri"/>
          <w:color w:val="000000"/>
          <w:lang w:eastAsia="en-AU"/>
        </w:rPr>
        <w:t xml:space="preserve"> called </w:t>
      </w:r>
      <w:r w:rsidR="000036DE" w:rsidRPr="00C235F4">
        <w:rPr>
          <w:rFonts w:cs="Calibri"/>
          <w:i/>
          <w:color w:val="000000"/>
          <w:lang w:eastAsia="en-AU"/>
        </w:rPr>
        <w:t xml:space="preserve">Analysing genome-wide SNP data using </w:t>
      </w:r>
      <w:proofErr w:type="spellStart"/>
      <w:r w:rsidR="000036DE" w:rsidRPr="00C235F4">
        <w:rPr>
          <w:rFonts w:cs="Calibri"/>
          <w:i/>
          <w:color w:val="000000"/>
          <w:lang w:eastAsia="en-AU"/>
        </w:rPr>
        <w:t>adegenet</w:t>
      </w:r>
      <w:proofErr w:type="spellEnd"/>
      <w:r w:rsidR="000036DE" w:rsidRPr="00C235F4">
        <w:rPr>
          <w:rFonts w:cs="Calibri"/>
          <w:i/>
          <w:color w:val="000000"/>
          <w:lang w:eastAsia="en-AU"/>
        </w:rPr>
        <w:t xml:space="preserve"> </w:t>
      </w:r>
      <w:proofErr w:type="gramStart"/>
      <w:r w:rsidR="000036DE" w:rsidRPr="00C235F4">
        <w:rPr>
          <w:rFonts w:cs="Calibri"/>
          <w:i/>
          <w:color w:val="000000"/>
          <w:lang w:eastAsia="en-AU"/>
        </w:rPr>
        <w:t>2.0.0</w:t>
      </w:r>
      <w:r w:rsidR="000036DE" w:rsidRPr="00C235F4">
        <w:rPr>
          <w:rFonts w:cs="Calibri"/>
          <w:color w:val="000000"/>
          <w:lang w:eastAsia="en-AU"/>
        </w:rPr>
        <w:t>, if</w:t>
      </w:r>
      <w:proofErr w:type="gramEnd"/>
      <w:r w:rsidR="000036DE" w:rsidRPr="00C235F4">
        <w:rPr>
          <w:rFonts w:cs="Calibri"/>
          <w:color w:val="000000"/>
          <w:lang w:eastAsia="en-AU"/>
        </w:rPr>
        <w:t xml:space="preserve"> you require further information. </w:t>
      </w:r>
    </w:p>
    <w:p w14:paraId="7DC78F89" w14:textId="77777777" w:rsidR="000036DE" w:rsidRPr="00C235F4" w:rsidRDefault="000036DE" w:rsidP="000036DE">
      <w:pPr>
        <w:pStyle w:val="BodyText"/>
        <w:rPr>
          <w:rFonts w:cs="Calibri"/>
          <w:color w:val="000000"/>
          <w:lang w:eastAsia="en-AU"/>
        </w:rPr>
      </w:pPr>
      <w:r w:rsidRPr="00C235F4">
        <w:rPr>
          <w:rFonts w:cs="Calibri"/>
          <w:color w:val="000000"/>
          <w:lang w:eastAsia="en-AU"/>
        </w:rPr>
        <w:t xml:space="preserve">The complex storage arrangement of </w:t>
      </w:r>
      <w:proofErr w:type="spellStart"/>
      <w:r w:rsidRPr="00C235F4">
        <w:rPr>
          <w:rFonts w:cs="Calibri"/>
          <w:color w:val="000000"/>
          <w:lang w:eastAsia="en-AU"/>
        </w:rPr>
        <w:t>genlight</w:t>
      </w:r>
      <w:proofErr w:type="spellEnd"/>
      <w:r w:rsidRPr="00C235F4">
        <w:rPr>
          <w:rFonts w:cs="Calibri"/>
          <w:color w:val="000000"/>
          <w:lang w:eastAsia="en-AU"/>
        </w:rPr>
        <w:t xml:space="preserve"> objects is hidden from the user because it is accompanied by </w:t>
      </w:r>
      <w:proofErr w:type="gramStart"/>
      <w:r w:rsidRPr="00C235F4">
        <w:rPr>
          <w:rFonts w:cs="Calibri"/>
          <w:color w:val="000000"/>
          <w:lang w:eastAsia="en-AU"/>
        </w:rPr>
        <w:t>a number of</w:t>
      </w:r>
      <w:proofErr w:type="gramEnd"/>
      <w:r w:rsidRPr="00C235F4">
        <w:rPr>
          <w:rFonts w:cs="Calibri"/>
          <w:color w:val="000000"/>
          <w:lang w:eastAsia="en-AU"/>
        </w:rPr>
        <w:t xml:space="preserve"> “accessors”. These allow the data to be accessed in a way </w:t>
      </w:r>
      <w:proofErr w:type="gramStart"/>
      <w:r w:rsidRPr="00C235F4">
        <w:rPr>
          <w:rFonts w:cs="Calibri"/>
          <w:color w:val="000000"/>
          <w:lang w:eastAsia="en-AU"/>
        </w:rPr>
        <w:t>similar to</w:t>
      </w:r>
      <w:proofErr w:type="gramEnd"/>
      <w:r w:rsidRPr="00C235F4">
        <w:rPr>
          <w:rFonts w:cs="Calibri"/>
          <w:color w:val="000000"/>
          <w:lang w:eastAsia="en-AU"/>
        </w:rPr>
        <w:t xml:space="preserve"> the manipulation of standard objects in R, such as lists, vectors and matrices. </w:t>
      </w:r>
    </w:p>
    <w:p w14:paraId="6BDA792C" w14:textId="77777777" w:rsidR="000036DE" w:rsidRDefault="000036DE" w:rsidP="000036DE">
      <w:pPr>
        <w:pStyle w:val="BodyText"/>
        <w:rPr>
          <w:rFonts w:cs="Calibri"/>
          <w:color w:val="000000"/>
          <w:lang w:eastAsia="en-AU"/>
        </w:rPr>
      </w:pPr>
      <w:r w:rsidRPr="00C235F4">
        <w:rPr>
          <w:rFonts w:cs="Calibri"/>
          <w:color w:val="000000"/>
          <w:lang w:eastAsia="en-AU"/>
        </w:rPr>
        <w:t xml:space="preserve">A </w:t>
      </w:r>
      <w:proofErr w:type="spellStart"/>
      <w:r w:rsidRPr="00C235F4">
        <w:rPr>
          <w:rFonts w:cs="Calibri"/>
          <w:color w:val="000000"/>
          <w:lang w:eastAsia="en-AU"/>
        </w:rPr>
        <w:t>genlight</w:t>
      </w:r>
      <w:proofErr w:type="spellEnd"/>
      <w:r w:rsidRPr="00C235F4">
        <w:rPr>
          <w:rFonts w:cs="Calibri"/>
          <w:color w:val="000000"/>
          <w:lang w:eastAsia="en-AU"/>
        </w:rPr>
        <w:t xml:space="preserve"> object can </w:t>
      </w:r>
      <w:proofErr w:type="gramStart"/>
      <w:r w:rsidRPr="00C235F4">
        <w:rPr>
          <w:rFonts w:cs="Calibri"/>
          <w:color w:val="000000"/>
          <w:lang w:eastAsia="en-AU"/>
        </w:rPr>
        <w:t>be considered to be</w:t>
      </w:r>
      <w:proofErr w:type="gramEnd"/>
      <w:r w:rsidRPr="00C235F4">
        <w:rPr>
          <w:rFonts w:cs="Calibri"/>
          <w:color w:val="000000"/>
          <w:lang w:eastAsia="en-AU"/>
        </w:rPr>
        <w:t xml:space="preserve"> a matrix containing the SNP data encoded in a particular way. The matrix entities (rows) are the individuals, and the attributes (columns) are the SNP loci. In the body of this individual x locus matrix </w:t>
      </w:r>
      <w:r w:rsidRPr="00C235F4">
        <w:rPr>
          <w:rFonts w:cs="Calibri"/>
          <w:color w:val="000000"/>
          <w:lang w:eastAsia="en-AU"/>
        </w:rPr>
        <w:lastRenderedPageBreak/>
        <w:t>are the SNP data, coded as 0 for homozygous reference state, 1 for heterozygous, and 2 for homozygous alternate (or SNP) state.</w:t>
      </w:r>
    </w:p>
    <w:p w14:paraId="3767774F" w14:textId="77777777" w:rsidR="00334D03" w:rsidRPr="00C235F4" w:rsidRDefault="00334D03" w:rsidP="000036DE">
      <w:pPr>
        <w:pStyle w:val="BodyText"/>
        <w:rPr>
          <w:rFonts w:cs="Calibri"/>
          <w:color w:val="000000"/>
          <w:lang w:eastAsia="en-AU"/>
        </w:rPr>
      </w:pPr>
      <w:r w:rsidRPr="00334D03">
        <w:rPr>
          <w:rFonts w:cs="Calibri"/>
          <w:b/>
          <w:bCs/>
          <w:color w:val="000000"/>
          <w:lang w:eastAsia="en-AU"/>
        </w:rPr>
        <w:t>Note:</w:t>
      </w:r>
      <w:r>
        <w:rPr>
          <w:rFonts w:cs="Calibri"/>
          <w:color w:val="000000"/>
          <w:lang w:eastAsia="en-AU"/>
        </w:rPr>
        <w:t xml:space="preserve"> This coding is quite different from that used by </w:t>
      </w:r>
      <w:r w:rsidR="00BA3129" w:rsidRPr="009018E8">
        <w:rPr>
          <w:rFonts w:cs="Calibri"/>
          <w:color w:val="000000"/>
          <w:szCs w:val="22"/>
          <w:lang w:eastAsia="en-AU"/>
        </w:rPr>
        <w:t>Diversity Arrays Technology</w:t>
      </w:r>
      <w:r>
        <w:rPr>
          <w:rFonts w:cs="Calibri"/>
          <w:color w:val="000000"/>
          <w:lang w:eastAsia="en-AU"/>
        </w:rPr>
        <w:t xml:space="preserve"> in their 1-Row and 2-Row csv files provided as part of their report.</w:t>
      </w:r>
    </w:p>
    <w:p w14:paraId="1758E1F3" w14:textId="77777777" w:rsidR="00131635" w:rsidRDefault="00131635" w:rsidP="001D29CC">
      <w:pPr>
        <w:pStyle w:val="BodyText"/>
        <w:rPr>
          <w:rFonts w:cs="Calibri"/>
          <w:color w:val="000000"/>
          <w:lang w:eastAsia="en-AU"/>
        </w:rPr>
      </w:pPr>
      <w:r>
        <w:rPr>
          <w:rFonts w:cs="Calibri"/>
          <w:color w:val="000000"/>
          <w:lang w:eastAsia="en-AU"/>
        </w:rPr>
        <w:t xml:space="preserve">Note </w:t>
      </w:r>
      <w:r w:rsidR="00334D03">
        <w:rPr>
          <w:rFonts w:cs="Calibri"/>
          <w:color w:val="000000"/>
          <w:lang w:eastAsia="en-AU"/>
        </w:rPr>
        <w:t xml:space="preserve">also </w:t>
      </w:r>
      <w:r>
        <w:rPr>
          <w:rFonts w:cs="Calibri"/>
          <w:color w:val="000000"/>
          <w:lang w:eastAsia="en-AU"/>
        </w:rPr>
        <w:t xml:space="preserve">that a </w:t>
      </w:r>
      <w:proofErr w:type="spellStart"/>
      <w:r>
        <w:rPr>
          <w:rFonts w:cs="Calibri"/>
          <w:color w:val="000000"/>
          <w:lang w:eastAsia="en-AU"/>
        </w:rPr>
        <w:t>genlight</w:t>
      </w:r>
      <w:proofErr w:type="spellEnd"/>
      <w:r>
        <w:rPr>
          <w:rFonts w:cs="Calibri"/>
          <w:color w:val="000000"/>
          <w:lang w:eastAsia="en-AU"/>
        </w:rPr>
        <w:t xml:space="preserve"> object used by </w:t>
      </w:r>
      <w:proofErr w:type="spellStart"/>
      <w:r>
        <w:rPr>
          <w:rFonts w:cs="Calibri"/>
          <w:color w:val="000000"/>
          <w:lang w:eastAsia="en-AU"/>
        </w:rPr>
        <w:t>dartR</w:t>
      </w:r>
      <w:proofErr w:type="spellEnd"/>
      <w:r>
        <w:rPr>
          <w:rFonts w:cs="Calibri"/>
          <w:color w:val="000000"/>
          <w:lang w:eastAsia="en-AU"/>
        </w:rPr>
        <w:t xml:space="preserve"> differs in some important respects from the default </w:t>
      </w:r>
      <w:proofErr w:type="spellStart"/>
      <w:r>
        <w:rPr>
          <w:rFonts w:cs="Calibri"/>
          <w:color w:val="000000"/>
          <w:lang w:eastAsia="en-AU"/>
        </w:rPr>
        <w:t>genlight</w:t>
      </w:r>
      <w:proofErr w:type="spellEnd"/>
      <w:r>
        <w:rPr>
          <w:rFonts w:cs="Calibri"/>
          <w:color w:val="000000"/>
          <w:lang w:eastAsia="en-AU"/>
        </w:rPr>
        <w:t xml:space="preserve"> object of </w:t>
      </w:r>
      <w:proofErr w:type="spellStart"/>
      <w:r>
        <w:rPr>
          <w:rFonts w:cs="Calibri"/>
          <w:color w:val="000000"/>
          <w:lang w:eastAsia="en-AU"/>
        </w:rPr>
        <w:t>adgenet</w:t>
      </w:r>
      <w:proofErr w:type="spellEnd"/>
      <w:r w:rsidR="00334D03">
        <w:rPr>
          <w:rFonts w:cs="Calibri"/>
          <w:color w:val="000000"/>
          <w:lang w:eastAsia="en-AU"/>
        </w:rPr>
        <w:t xml:space="preserve"> (a </w:t>
      </w:r>
      <w:proofErr w:type="spellStart"/>
      <w:r w:rsidR="00334D03">
        <w:rPr>
          <w:rFonts w:cs="Calibri"/>
          <w:color w:val="000000"/>
          <w:lang w:eastAsia="en-AU"/>
        </w:rPr>
        <w:t>dartR</w:t>
      </w:r>
      <w:proofErr w:type="spellEnd"/>
      <w:r w:rsidR="00334D03">
        <w:rPr>
          <w:rFonts w:cs="Calibri"/>
          <w:color w:val="000000"/>
          <w:lang w:eastAsia="en-AU"/>
        </w:rPr>
        <w:t xml:space="preserve"> </w:t>
      </w:r>
      <w:proofErr w:type="spellStart"/>
      <w:r w:rsidR="00334D03">
        <w:rPr>
          <w:rFonts w:cs="Calibri"/>
          <w:color w:val="000000"/>
          <w:lang w:eastAsia="en-AU"/>
        </w:rPr>
        <w:t>genelight</w:t>
      </w:r>
      <w:proofErr w:type="spellEnd"/>
      <w:r w:rsidR="00334D03">
        <w:rPr>
          <w:rFonts w:cs="Calibri"/>
          <w:color w:val="000000"/>
          <w:lang w:eastAsia="en-AU"/>
        </w:rPr>
        <w:t xml:space="preserve"> object is a superset of an </w:t>
      </w:r>
      <w:proofErr w:type="spellStart"/>
      <w:r w:rsidR="00334D03">
        <w:rPr>
          <w:rFonts w:cs="Calibri"/>
          <w:color w:val="000000"/>
          <w:lang w:eastAsia="en-AU"/>
        </w:rPr>
        <w:t>adegenet</w:t>
      </w:r>
      <w:proofErr w:type="spellEnd"/>
      <w:r w:rsidR="00334D03">
        <w:rPr>
          <w:rFonts w:cs="Calibri"/>
          <w:color w:val="000000"/>
          <w:lang w:eastAsia="en-AU"/>
        </w:rPr>
        <w:t xml:space="preserve"> </w:t>
      </w:r>
      <w:proofErr w:type="spellStart"/>
      <w:r w:rsidR="00334D03">
        <w:rPr>
          <w:rFonts w:cs="Calibri"/>
          <w:color w:val="000000"/>
          <w:lang w:eastAsia="en-AU"/>
        </w:rPr>
        <w:t>genlight</w:t>
      </w:r>
      <w:proofErr w:type="spellEnd"/>
      <w:r w:rsidR="00334D03">
        <w:rPr>
          <w:rFonts w:cs="Calibri"/>
          <w:color w:val="000000"/>
          <w:lang w:eastAsia="en-AU"/>
        </w:rPr>
        <w:t xml:space="preserve"> object)</w:t>
      </w:r>
      <w:r>
        <w:rPr>
          <w:rFonts w:cs="Calibri"/>
          <w:color w:val="000000"/>
          <w:lang w:eastAsia="en-AU"/>
        </w:rPr>
        <w:t xml:space="preserve">. </w:t>
      </w:r>
      <w:r w:rsidR="007752D4">
        <w:rPr>
          <w:rFonts w:cs="Calibri"/>
          <w:color w:val="000000"/>
          <w:lang w:eastAsia="en-AU"/>
        </w:rPr>
        <w:t xml:space="preserve">By this we mean that all functions in the </w:t>
      </w:r>
      <w:proofErr w:type="spellStart"/>
      <w:r w:rsidR="007752D4">
        <w:rPr>
          <w:rFonts w:cs="Calibri"/>
          <w:color w:val="000000"/>
          <w:lang w:eastAsia="en-AU"/>
        </w:rPr>
        <w:t>adegenet</w:t>
      </w:r>
      <w:proofErr w:type="spellEnd"/>
      <w:r w:rsidR="007752D4">
        <w:rPr>
          <w:rFonts w:cs="Calibri"/>
          <w:color w:val="000000"/>
          <w:lang w:eastAsia="en-AU"/>
        </w:rPr>
        <w:t xml:space="preserve"> package work on </w:t>
      </w:r>
      <w:proofErr w:type="spellStart"/>
      <w:r w:rsidR="007752D4">
        <w:rPr>
          <w:rFonts w:cs="Calibri"/>
          <w:color w:val="000000"/>
          <w:lang w:eastAsia="en-AU"/>
        </w:rPr>
        <w:t>dartR</w:t>
      </w:r>
      <w:proofErr w:type="spellEnd"/>
      <w:r w:rsidR="007752D4">
        <w:rPr>
          <w:rFonts w:cs="Calibri"/>
          <w:color w:val="000000"/>
          <w:lang w:eastAsia="en-AU"/>
        </w:rPr>
        <w:t xml:space="preserve"> </w:t>
      </w:r>
      <w:proofErr w:type="spellStart"/>
      <w:r w:rsidR="007752D4">
        <w:rPr>
          <w:rFonts w:cs="Calibri"/>
          <w:color w:val="000000"/>
          <w:lang w:eastAsia="en-AU"/>
        </w:rPr>
        <w:t>genlight</w:t>
      </w:r>
      <w:proofErr w:type="spellEnd"/>
      <w:r w:rsidR="007752D4">
        <w:rPr>
          <w:rFonts w:cs="Calibri"/>
          <w:color w:val="000000"/>
          <w:lang w:eastAsia="en-AU"/>
        </w:rPr>
        <w:t xml:space="preserve"> objects, but </w:t>
      </w:r>
      <w:proofErr w:type="spellStart"/>
      <w:r w:rsidR="007752D4">
        <w:rPr>
          <w:rFonts w:cs="Calibri"/>
          <w:color w:val="000000"/>
          <w:lang w:eastAsia="en-AU"/>
        </w:rPr>
        <w:t>dartR</w:t>
      </w:r>
      <w:proofErr w:type="spellEnd"/>
      <w:r w:rsidR="007752D4">
        <w:rPr>
          <w:rFonts w:cs="Calibri"/>
          <w:color w:val="000000"/>
          <w:lang w:eastAsia="en-AU"/>
        </w:rPr>
        <w:t xml:space="preserve"> </w:t>
      </w:r>
      <w:proofErr w:type="spellStart"/>
      <w:r w:rsidR="007752D4">
        <w:rPr>
          <w:rFonts w:cs="Calibri"/>
          <w:color w:val="000000"/>
          <w:lang w:eastAsia="en-AU"/>
        </w:rPr>
        <w:t>genlight</w:t>
      </w:r>
      <w:proofErr w:type="spellEnd"/>
      <w:r w:rsidR="007752D4">
        <w:rPr>
          <w:rFonts w:cs="Calibri"/>
          <w:color w:val="000000"/>
          <w:lang w:eastAsia="en-AU"/>
        </w:rPr>
        <w:t xml:space="preserve"> objects have other essential components. </w:t>
      </w:r>
      <w:proofErr w:type="gramStart"/>
      <w:r>
        <w:rPr>
          <w:rFonts w:cs="Calibri"/>
          <w:color w:val="000000"/>
          <w:lang w:eastAsia="en-AU"/>
        </w:rPr>
        <w:t>So</w:t>
      </w:r>
      <w:proofErr w:type="gramEnd"/>
      <w:r>
        <w:rPr>
          <w:rFonts w:cs="Calibri"/>
          <w:color w:val="000000"/>
          <w:lang w:eastAsia="en-AU"/>
        </w:rPr>
        <w:t xml:space="preserve"> creating a </w:t>
      </w:r>
      <w:proofErr w:type="spellStart"/>
      <w:r>
        <w:rPr>
          <w:rFonts w:cs="Calibri"/>
          <w:color w:val="000000"/>
          <w:lang w:eastAsia="en-AU"/>
        </w:rPr>
        <w:t>genlight</w:t>
      </w:r>
      <w:proofErr w:type="spellEnd"/>
      <w:r>
        <w:rPr>
          <w:rFonts w:cs="Calibri"/>
          <w:color w:val="000000"/>
          <w:lang w:eastAsia="en-AU"/>
        </w:rPr>
        <w:t xml:space="preserve"> object to hold your data manually </w:t>
      </w:r>
      <w:r w:rsidR="007752D4">
        <w:rPr>
          <w:rFonts w:cs="Calibri"/>
          <w:color w:val="000000"/>
          <w:lang w:eastAsia="en-AU"/>
        </w:rPr>
        <w:t xml:space="preserve">from a </w:t>
      </w:r>
      <w:proofErr w:type="spellStart"/>
      <w:r w:rsidR="007752D4">
        <w:rPr>
          <w:rFonts w:cs="Calibri"/>
          <w:color w:val="000000"/>
          <w:lang w:eastAsia="en-AU"/>
        </w:rPr>
        <w:t>vcf</w:t>
      </w:r>
      <w:proofErr w:type="spellEnd"/>
      <w:r w:rsidR="007752D4">
        <w:rPr>
          <w:rFonts w:cs="Calibri"/>
          <w:color w:val="000000"/>
          <w:lang w:eastAsia="en-AU"/>
        </w:rPr>
        <w:t xml:space="preserve"> or csv format </w:t>
      </w:r>
      <w:r>
        <w:rPr>
          <w:rFonts w:cs="Calibri"/>
          <w:color w:val="000000"/>
          <w:lang w:eastAsia="en-AU"/>
        </w:rPr>
        <w:t>requires a few steps</w:t>
      </w:r>
      <w:r w:rsidR="007752D4">
        <w:rPr>
          <w:rFonts w:cs="Calibri"/>
          <w:color w:val="000000"/>
          <w:lang w:eastAsia="en-AU"/>
        </w:rPr>
        <w:t xml:space="preserve"> in addition to importing the data to an </w:t>
      </w:r>
      <w:proofErr w:type="spellStart"/>
      <w:r w:rsidR="007752D4">
        <w:rPr>
          <w:rFonts w:cs="Calibri"/>
          <w:color w:val="000000"/>
          <w:lang w:eastAsia="en-AU"/>
        </w:rPr>
        <w:t>adegenet</w:t>
      </w:r>
      <w:proofErr w:type="spellEnd"/>
      <w:r w:rsidR="007752D4">
        <w:rPr>
          <w:rFonts w:cs="Calibri"/>
          <w:color w:val="000000"/>
          <w:lang w:eastAsia="en-AU"/>
        </w:rPr>
        <w:t xml:space="preserve"> </w:t>
      </w:r>
      <w:proofErr w:type="spellStart"/>
      <w:r w:rsidR="007752D4">
        <w:rPr>
          <w:rFonts w:cs="Calibri"/>
          <w:color w:val="000000"/>
          <w:lang w:eastAsia="en-AU"/>
        </w:rPr>
        <w:t>genlight</w:t>
      </w:r>
      <w:proofErr w:type="spellEnd"/>
      <w:r w:rsidR="007752D4">
        <w:rPr>
          <w:rFonts w:cs="Calibri"/>
          <w:color w:val="000000"/>
          <w:lang w:eastAsia="en-AU"/>
        </w:rPr>
        <w:t xml:space="preserve"> object</w:t>
      </w:r>
      <w:r>
        <w:rPr>
          <w:rFonts w:cs="Calibri"/>
          <w:color w:val="000000"/>
          <w:lang w:eastAsia="en-AU"/>
        </w:rPr>
        <w:t>, as outlined later in this tutorial.</w:t>
      </w:r>
    </w:p>
    <w:p w14:paraId="47E0EF5C" w14:textId="77777777" w:rsidR="001D29CC" w:rsidRPr="00C235F4" w:rsidRDefault="007752D4" w:rsidP="001D29CC">
      <w:pPr>
        <w:pStyle w:val="BodyText"/>
        <w:rPr>
          <w:rFonts w:cs="Calibri"/>
          <w:color w:val="000000"/>
          <w:lang w:eastAsia="en-AU"/>
        </w:rPr>
      </w:pPr>
      <w:proofErr w:type="spellStart"/>
      <w:r>
        <w:rPr>
          <w:rFonts w:cs="Calibri"/>
          <w:color w:val="000000"/>
          <w:lang w:eastAsia="en-AU"/>
        </w:rPr>
        <w:t>G</w:t>
      </w:r>
      <w:r w:rsidR="000036DE" w:rsidRPr="00C235F4">
        <w:rPr>
          <w:rFonts w:cs="Calibri"/>
          <w:color w:val="000000"/>
          <w:lang w:eastAsia="en-AU"/>
        </w:rPr>
        <w:t>enlight</w:t>
      </w:r>
      <w:proofErr w:type="spellEnd"/>
      <w:r w:rsidR="000036DE" w:rsidRPr="00C235F4">
        <w:rPr>
          <w:rFonts w:cs="Calibri"/>
          <w:color w:val="000000"/>
          <w:lang w:eastAsia="en-AU"/>
        </w:rPr>
        <w:t xml:space="preserve"> objects not only have the SNP data, but also allow for attachment of locus metadata to the loci, and </w:t>
      </w:r>
      <w:r w:rsidR="00E426DB" w:rsidRPr="00C235F4">
        <w:rPr>
          <w:rFonts w:cs="Calibri"/>
          <w:color w:val="000000"/>
          <w:lang w:eastAsia="en-AU"/>
        </w:rPr>
        <w:t xml:space="preserve">attachment of </w:t>
      </w:r>
      <w:r w:rsidR="000036DE" w:rsidRPr="00C235F4">
        <w:rPr>
          <w:rFonts w:cs="Calibri"/>
          <w:color w:val="000000"/>
          <w:lang w:eastAsia="en-AU"/>
        </w:rPr>
        <w:t xml:space="preserve">individual metadata </w:t>
      </w:r>
      <w:r w:rsidR="00E426DB" w:rsidRPr="00C235F4">
        <w:rPr>
          <w:rFonts w:cs="Calibri"/>
          <w:color w:val="000000"/>
          <w:lang w:eastAsia="en-AU"/>
        </w:rPr>
        <w:t>to the individuals/samples. This is represented diagrammatically below.</w:t>
      </w:r>
      <w:r w:rsidR="001D29CC" w:rsidRPr="00C235F4">
        <w:rPr>
          <w:rFonts w:cs="Calibri"/>
          <w:color w:val="000000"/>
          <w:lang w:eastAsia="en-AU"/>
        </w:rPr>
        <w:t xml:space="preserve"> </w:t>
      </w:r>
    </w:p>
    <w:p w14:paraId="1B4B6C39" w14:textId="77777777" w:rsidR="001D29CC" w:rsidRPr="00E426DB" w:rsidRDefault="001D29CC" w:rsidP="001D29CC">
      <w:pPr>
        <w:pStyle w:val="Heading3"/>
      </w:pPr>
      <w:bookmarkStart w:id="25" w:name="_Toc83373350"/>
      <w:r w:rsidRPr="00E426DB">
        <w:t>Locus metadata</w:t>
      </w:r>
      <w:bookmarkEnd w:id="25"/>
    </w:p>
    <w:p w14:paraId="37838B58" w14:textId="77777777" w:rsidR="001D29CC" w:rsidRPr="00C235F4" w:rsidRDefault="001D29CC" w:rsidP="00FF1FAF">
      <w:pPr>
        <w:pStyle w:val="BodyText"/>
        <w:spacing w:after="360"/>
        <w:rPr>
          <w:rFonts w:cs="Calibri"/>
          <w:color w:val="000000"/>
          <w:lang w:eastAsia="en-AU"/>
        </w:rPr>
      </w:pPr>
      <w:r w:rsidRPr="00C235F4">
        <w:rPr>
          <w:rFonts w:cs="Calibri"/>
          <w:color w:val="000000"/>
          <w:lang w:eastAsia="en-AU"/>
        </w:rPr>
        <w:t xml:space="preserve">The locus metadata included in the </w:t>
      </w:r>
      <w:proofErr w:type="spellStart"/>
      <w:r w:rsidRPr="00C235F4">
        <w:rPr>
          <w:rFonts w:cs="Calibri"/>
          <w:color w:val="000000"/>
          <w:lang w:eastAsia="en-AU"/>
        </w:rPr>
        <w:t>genlight</w:t>
      </w:r>
      <w:proofErr w:type="spellEnd"/>
      <w:r w:rsidRPr="00C235F4">
        <w:rPr>
          <w:rFonts w:cs="Calibri"/>
          <w:color w:val="000000"/>
          <w:lang w:eastAsia="en-AU"/>
        </w:rPr>
        <w:t xml:space="preserve"> object are those provided as part of your </w:t>
      </w:r>
      <w:r w:rsidR="00BA3129" w:rsidRPr="009018E8">
        <w:rPr>
          <w:rFonts w:cs="Calibri"/>
          <w:color w:val="000000"/>
          <w:szCs w:val="22"/>
          <w:lang w:eastAsia="en-AU"/>
        </w:rPr>
        <w:t>Diversity Arrays Technology</w:t>
      </w:r>
      <w:r w:rsidRPr="00C235F4">
        <w:rPr>
          <w:rFonts w:cs="Calibri"/>
          <w:color w:val="000000"/>
          <w:lang w:eastAsia="en-AU"/>
        </w:rPr>
        <w:t xml:space="preserve"> report. These metadata are obtained from the </w:t>
      </w:r>
      <w:r w:rsidR="00BA3129" w:rsidRPr="009018E8">
        <w:rPr>
          <w:rFonts w:cs="Calibri"/>
          <w:color w:val="000000"/>
          <w:szCs w:val="22"/>
          <w:lang w:eastAsia="en-AU"/>
        </w:rPr>
        <w:t>Diversity Arrays Technology</w:t>
      </w:r>
      <w:r w:rsidRPr="00C235F4">
        <w:rPr>
          <w:rFonts w:cs="Calibri"/>
          <w:color w:val="000000"/>
          <w:lang w:eastAsia="en-AU"/>
        </w:rPr>
        <w:t xml:space="preserve"> csv file when it is read in to the </w:t>
      </w:r>
      <w:proofErr w:type="spellStart"/>
      <w:r w:rsidRPr="00C235F4">
        <w:rPr>
          <w:rFonts w:cs="Calibri"/>
          <w:color w:val="000000"/>
          <w:lang w:eastAsia="en-AU"/>
        </w:rPr>
        <w:t>genlight</w:t>
      </w:r>
      <w:proofErr w:type="spellEnd"/>
      <w:r w:rsidRPr="00C235F4">
        <w:rPr>
          <w:rFonts w:cs="Calibri"/>
          <w:color w:val="000000"/>
          <w:lang w:eastAsia="en-AU"/>
        </w:rPr>
        <w:t xml:space="preserve"> object. The locus metadata are held in an R </w:t>
      </w:r>
      <w:proofErr w:type="spellStart"/>
      <w:proofErr w:type="gramStart"/>
      <w:r w:rsidRPr="00C235F4">
        <w:rPr>
          <w:rFonts w:cs="Calibri"/>
          <w:color w:val="000000"/>
          <w:lang w:eastAsia="en-AU"/>
        </w:rPr>
        <w:t>data.frame</w:t>
      </w:r>
      <w:proofErr w:type="spellEnd"/>
      <w:proofErr w:type="gramEnd"/>
      <w:r w:rsidRPr="00C235F4">
        <w:rPr>
          <w:rFonts w:cs="Calibri"/>
          <w:color w:val="000000"/>
          <w:lang w:eastAsia="en-AU"/>
        </w:rPr>
        <w:t xml:space="preserve"> that is associated with the SNP data as part of the </w:t>
      </w:r>
      <w:proofErr w:type="spellStart"/>
      <w:r w:rsidRPr="00C235F4">
        <w:rPr>
          <w:rFonts w:cs="Calibri"/>
          <w:color w:val="000000"/>
          <w:lang w:eastAsia="en-AU"/>
        </w:rPr>
        <w:t>genlight</w:t>
      </w:r>
      <w:proofErr w:type="spellEnd"/>
      <w:r w:rsidRPr="00C235F4">
        <w:rPr>
          <w:rFonts w:cs="Calibri"/>
          <w:color w:val="000000"/>
          <w:lang w:eastAsia="en-AU"/>
        </w:rPr>
        <w:t xml:space="preserve"> object.</w:t>
      </w:r>
    </w:p>
    <w:p w14:paraId="4C857121" w14:textId="5C7BB14F" w:rsidR="00F1769B" w:rsidRPr="00362FBD" w:rsidRDefault="00713E4A" w:rsidP="00FF1FAF">
      <w:pPr>
        <w:pStyle w:val="BodyText"/>
        <w:spacing w:before="360"/>
        <w:rPr>
          <w:rFonts w:ascii="LMRoman10-Regular" w:hAnsi="LMRoman10-Regular" w:cs="LMRoman10-Regular"/>
          <w:color w:val="000000"/>
          <w:sz w:val="20"/>
          <w:lang w:eastAsia="en-AU"/>
        </w:rPr>
      </w:pPr>
      <w:r>
        <w:rPr>
          <w:rFonts w:ascii="LMRoman10-Regular" w:hAnsi="LMRoman10-Regular" w:cs="LMRoman10-Regular"/>
          <w:noProof/>
          <w:color w:val="000000"/>
          <w:lang w:eastAsia="en-AU"/>
        </w:rPr>
        <w:drawing>
          <wp:inline distT="0" distB="0" distL="0" distR="0" wp14:anchorId="0EADC9F4" wp14:editId="2830355B">
            <wp:extent cx="470535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5350" cy="3752850"/>
                    </a:xfrm>
                    <a:prstGeom prst="rect">
                      <a:avLst/>
                    </a:prstGeom>
                    <a:noFill/>
                    <a:ln>
                      <a:noFill/>
                    </a:ln>
                  </pic:spPr>
                </pic:pic>
              </a:graphicData>
            </a:graphic>
          </wp:inline>
        </w:drawing>
      </w:r>
      <w:r w:rsidR="00F1769B" w:rsidRPr="00362FBD">
        <w:rPr>
          <w:rFonts w:ascii="LMRoman10-Regular" w:hAnsi="LMRoman10-Regular" w:cs="LMRoman10-Regular"/>
          <w:b/>
          <w:bCs/>
          <w:color w:val="000000"/>
          <w:sz w:val="20"/>
          <w:lang w:eastAsia="en-AU"/>
        </w:rPr>
        <w:t>Figure 3.</w:t>
      </w:r>
      <w:r w:rsidR="00F1769B" w:rsidRPr="00362FBD">
        <w:rPr>
          <w:rFonts w:ascii="LMRoman10-Regular" w:hAnsi="LMRoman10-Regular" w:cs="LMRoman10-Regular"/>
          <w:color w:val="000000"/>
          <w:sz w:val="20"/>
          <w:lang w:eastAsia="en-AU"/>
        </w:rPr>
        <w:t xml:space="preserve"> A diagrammatic representation to illustrate the </w:t>
      </w:r>
      <w:proofErr w:type="spellStart"/>
      <w:r w:rsidR="00F1769B" w:rsidRPr="00362FBD">
        <w:rPr>
          <w:rFonts w:ascii="LMRoman10-Regular" w:hAnsi="LMRoman10-Regular" w:cs="LMRoman10-Regular"/>
          <w:color w:val="000000"/>
          <w:sz w:val="20"/>
          <w:lang w:eastAsia="en-AU"/>
        </w:rPr>
        <w:t>arrangment</w:t>
      </w:r>
      <w:proofErr w:type="spellEnd"/>
      <w:r w:rsidR="00F1769B" w:rsidRPr="00362FBD">
        <w:rPr>
          <w:rFonts w:ascii="LMRoman10-Regular" w:hAnsi="LMRoman10-Regular" w:cs="LMRoman10-Regular"/>
          <w:color w:val="000000"/>
          <w:sz w:val="20"/>
          <w:lang w:eastAsia="en-AU"/>
        </w:rPr>
        <w:t xml:space="preserve"> for storing data in a </w:t>
      </w:r>
      <w:proofErr w:type="spellStart"/>
      <w:r w:rsidR="00F1769B" w:rsidRPr="00362FBD">
        <w:rPr>
          <w:rFonts w:ascii="LMRoman10-Regular" w:hAnsi="LMRoman10-Regular" w:cs="LMRoman10-Regular"/>
          <w:color w:val="000000"/>
          <w:sz w:val="20"/>
          <w:lang w:eastAsia="en-AU"/>
        </w:rPr>
        <w:t>genlight</w:t>
      </w:r>
      <w:proofErr w:type="spellEnd"/>
      <w:r w:rsidR="00F1769B" w:rsidRPr="00362FBD">
        <w:rPr>
          <w:rFonts w:ascii="LMRoman10-Regular" w:hAnsi="LMRoman10-Regular" w:cs="LMRoman10-Regular"/>
          <w:color w:val="000000"/>
          <w:sz w:val="20"/>
          <w:lang w:eastAsia="en-AU"/>
        </w:rPr>
        <w:t xml:space="preserve"> object. The data are genotypes in locus by individual matrix. </w:t>
      </w:r>
      <w:r w:rsidR="00362FBD" w:rsidRPr="00362FBD">
        <w:rPr>
          <w:rFonts w:ascii="LMRoman10-Regular" w:hAnsi="LMRoman10-Regular" w:cs="LMRoman10-Regular"/>
          <w:color w:val="000000"/>
          <w:sz w:val="20"/>
          <w:lang w:eastAsia="en-AU"/>
        </w:rPr>
        <w:t xml:space="preserve">Note that the coding of the genotypes changes from that used by Diversity Arrays Technology to the </w:t>
      </w:r>
      <w:r w:rsidR="00362FBD" w:rsidRPr="00362FBD">
        <w:rPr>
          <w:rStyle w:val="gem3dmtclfb"/>
          <w:rFonts w:ascii="Courier New" w:hAnsi="Courier New" w:cs="Courier New"/>
          <w:snapToGrid/>
          <w:color w:val="0000FF"/>
          <w:sz w:val="20"/>
        </w:rPr>
        <w:lastRenderedPageBreak/>
        <w:t>0,1,</w:t>
      </w:r>
      <w:proofErr w:type="gramStart"/>
      <w:r w:rsidR="00362FBD" w:rsidRPr="00362FBD">
        <w:rPr>
          <w:rStyle w:val="gem3dmtclfb"/>
          <w:rFonts w:ascii="Courier New" w:hAnsi="Courier New" w:cs="Courier New"/>
          <w:snapToGrid/>
          <w:color w:val="0000FF"/>
          <w:sz w:val="20"/>
        </w:rPr>
        <w:t>2,NA</w:t>
      </w:r>
      <w:proofErr w:type="gramEnd"/>
      <w:r w:rsidR="00362FBD" w:rsidRPr="00362FBD">
        <w:rPr>
          <w:rFonts w:ascii="LMRoman10-Regular" w:hAnsi="LMRoman10-Regular" w:cs="LMRoman10-Regular"/>
          <w:color w:val="000000"/>
          <w:sz w:val="20"/>
          <w:lang w:eastAsia="en-AU"/>
        </w:rPr>
        <w:t xml:space="preserve"> coding of </w:t>
      </w:r>
      <w:proofErr w:type="spellStart"/>
      <w:r w:rsidR="00362FBD" w:rsidRPr="00362FBD">
        <w:rPr>
          <w:rFonts w:ascii="LMRoman10-Regular" w:hAnsi="LMRoman10-Regular" w:cs="LMRoman10-Regular"/>
          <w:color w:val="000000"/>
          <w:sz w:val="20"/>
          <w:lang w:eastAsia="en-AU"/>
        </w:rPr>
        <w:t>dartR</w:t>
      </w:r>
      <w:proofErr w:type="spellEnd"/>
      <w:r w:rsidR="00362FBD" w:rsidRPr="00362FBD">
        <w:rPr>
          <w:rFonts w:ascii="LMRoman10-Regular" w:hAnsi="LMRoman10-Regular" w:cs="LMRoman10-Regular"/>
          <w:color w:val="000000"/>
          <w:sz w:val="20"/>
          <w:lang w:eastAsia="en-AU"/>
        </w:rPr>
        <w:t xml:space="preserve">. </w:t>
      </w:r>
      <w:proofErr w:type="spellStart"/>
      <w:r w:rsidR="00F1769B" w:rsidRPr="00362FBD">
        <w:rPr>
          <w:rFonts w:ascii="LMRoman10-Regular" w:hAnsi="LMRoman10-Regular" w:cs="LMRoman10-Regular"/>
          <w:color w:val="000000"/>
          <w:sz w:val="20"/>
          <w:lang w:eastAsia="en-AU"/>
        </w:rPr>
        <w:t>Dataframe</w:t>
      </w:r>
      <w:r w:rsidR="00362FBD" w:rsidRPr="00362FBD">
        <w:rPr>
          <w:rFonts w:ascii="LMRoman10-Regular" w:hAnsi="LMRoman10-Regular" w:cs="LMRoman10-Regular"/>
          <w:color w:val="000000"/>
          <w:sz w:val="20"/>
          <w:lang w:eastAsia="en-AU"/>
        </w:rPr>
        <w:t>s</w:t>
      </w:r>
      <w:proofErr w:type="spellEnd"/>
      <w:r w:rsidR="00F1769B" w:rsidRPr="00362FBD">
        <w:rPr>
          <w:rFonts w:ascii="LMRoman10-Regular" w:hAnsi="LMRoman10-Regular" w:cs="LMRoman10-Regular"/>
          <w:color w:val="000000"/>
          <w:sz w:val="20"/>
          <w:lang w:eastAsia="en-AU"/>
        </w:rPr>
        <w:t xml:space="preserve"> containing the metadata for loci and for individuals are associated with the genotypes</w:t>
      </w:r>
      <w:r w:rsidR="00362FBD" w:rsidRPr="00362FBD">
        <w:rPr>
          <w:rFonts w:ascii="LMRoman10-Regular" w:hAnsi="LMRoman10-Regular" w:cs="LMRoman10-Regular"/>
          <w:color w:val="000000"/>
          <w:sz w:val="20"/>
          <w:lang w:eastAsia="en-AU"/>
        </w:rPr>
        <w:t xml:space="preserve">. </w:t>
      </w:r>
      <w:proofErr w:type="spellStart"/>
      <w:r w:rsidR="00362FBD" w:rsidRPr="00362FBD">
        <w:rPr>
          <w:rFonts w:ascii="LMRoman10-Regular" w:hAnsi="LMRoman10-Regular" w:cs="LMRoman10-Regular"/>
          <w:color w:val="000000"/>
          <w:sz w:val="20"/>
          <w:lang w:eastAsia="en-AU"/>
        </w:rPr>
        <w:t>Dataframes</w:t>
      </w:r>
      <w:proofErr w:type="spellEnd"/>
      <w:r w:rsidR="00362FBD" w:rsidRPr="00362FBD">
        <w:rPr>
          <w:rFonts w:ascii="LMRoman10-Regular" w:hAnsi="LMRoman10-Regular" w:cs="LMRoman10-Regular"/>
          <w:color w:val="000000"/>
          <w:sz w:val="20"/>
          <w:lang w:eastAsia="en-AU"/>
        </w:rPr>
        <w:t xml:space="preserve"> containing the metadata for loci and for individuals are associated with the genotypes. The data and metadata are handled sensibly by package {</w:t>
      </w:r>
      <w:proofErr w:type="spellStart"/>
      <w:r w:rsidR="00362FBD" w:rsidRPr="00362FBD">
        <w:rPr>
          <w:rFonts w:ascii="LMRoman10-Regular" w:hAnsi="LMRoman10-Regular" w:cs="LMRoman10-Regular"/>
          <w:color w:val="000000"/>
          <w:sz w:val="20"/>
          <w:lang w:eastAsia="en-AU"/>
        </w:rPr>
        <w:t>adegenet</w:t>
      </w:r>
      <w:proofErr w:type="spellEnd"/>
      <w:r w:rsidR="00362FBD" w:rsidRPr="00362FBD">
        <w:rPr>
          <w:rFonts w:ascii="LMRoman10-Regular" w:hAnsi="LMRoman10-Regular" w:cs="LMRoman10-Regular"/>
          <w:color w:val="000000"/>
          <w:sz w:val="20"/>
          <w:lang w:eastAsia="en-AU"/>
        </w:rPr>
        <w:t xml:space="preserve">} accessors [e.g. </w:t>
      </w:r>
      <w:proofErr w:type="spellStart"/>
      <w:proofErr w:type="gramStart"/>
      <w:r w:rsidR="00362FBD" w:rsidRPr="00362FBD">
        <w:rPr>
          <w:rStyle w:val="gem3dmtclfb"/>
          <w:rFonts w:ascii="Courier New" w:hAnsi="Courier New" w:cs="Courier New"/>
          <w:snapToGrid/>
          <w:color w:val="0000FF"/>
          <w:sz w:val="20"/>
        </w:rPr>
        <w:t>nLoc</w:t>
      </w:r>
      <w:proofErr w:type="spellEnd"/>
      <w:r w:rsidR="00362FBD" w:rsidRPr="00362FBD">
        <w:rPr>
          <w:rStyle w:val="gem3dmtclfb"/>
          <w:rFonts w:ascii="Courier New" w:hAnsi="Courier New" w:cs="Courier New"/>
          <w:snapToGrid/>
          <w:color w:val="0000FF"/>
          <w:sz w:val="20"/>
        </w:rPr>
        <w:t>(</w:t>
      </w:r>
      <w:proofErr w:type="gramEnd"/>
      <w:r w:rsidR="00362FBD" w:rsidRPr="00362FBD">
        <w:rPr>
          <w:rStyle w:val="gem3dmtclfb"/>
          <w:rFonts w:ascii="Courier New" w:hAnsi="Courier New" w:cs="Courier New"/>
          <w:snapToGrid/>
          <w:color w:val="0000FF"/>
          <w:sz w:val="20"/>
        </w:rPr>
        <w:t>)</w:t>
      </w:r>
      <w:r w:rsidR="00362FBD" w:rsidRPr="00362FBD">
        <w:rPr>
          <w:rFonts w:ascii="LMRoman10-Regular" w:hAnsi="LMRoman10-Regular" w:cs="LMRoman10-Regular"/>
          <w:color w:val="000000"/>
          <w:sz w:val="20"/>
          <w:lang w:eastAsia="en-AU"/>
        </w:rPr>
        <w:t xml:space="preserve">, </w:t>
      </w:r>
      <w:proofErr w:type="spellStart"/>
      <w:r w:rsidR="00362FBD" w:rsidRPr="00362FBD">
        <w:rPr>
          <w:rStyle w:val="gem3dmtclfb"/>
          <w:rFonts w:ascii="Courier New" w:hAnsi="Courier New" w:cs="Courier New"/>
          <w:snapToGrid/>
          <w:color w:val="0000FF"/>
          <w:sz w:val="20"/>
        </w:rPr>
        <w:t>nInd</w:t>
      </w:r>
      <w:proofErr w:type="spellEnd"/>
      <w:r w:rsidR="00362FBD" w:rsidRPr="00362FBD">
        <w:rPr>
          <w:rStyle w:val="gem3dmtclfb"/>
          <w:rFonts w:ascii="Courier New" w:hAnsi="Courier New" w:cs="Courier New"/>
          <w:snapToGrid/>
          <w:color w:val="0000FF"/>
          <w:sz w:val="20"/>
        </w:rPr>
        <w:t>()</w:t>
      </w:r>
      <w:r w:rsidR="00362FBD" w:rsidRPr="00362FBD">
        <w:rPr>
          <w:rFonts w:ascii="LMRoman10-Regular" w:hAnsi="LMRoman10-Regular" w:cs="LMRoman10-Regular"/>
          <w:color w:val="000000"/>
          <w:sz w:val="20"/>
          <w:lang w:eastAsia="en-AU"/>
        </w:rPr>
        <w:t xml:space="preserve">, </w:t>
      </w:r>
      <w:r w:rsidR="00362FBD" w:rsidRPr="00362FBD">
        <w:rPr>
          <w:rStyle w:val="gem3dmtclfb"/>
          <w:rFonts w:ascii="Courier New" w:hAnsi="Courier New" w:cs="Courier New"/>
          <w:snapToGrid/>
          <w:color w:val="0000FF"/>
          <w:sz w:val="20"/>
        </w:rPr>
        <w:t>pop()</w:t>
      </w:r>
      <w:r w:rsidR="00362FBD" w:rsidRPr="00362FBD">
        <w:rPr>
          <w:rFonts w:ascii="LMRoman10-Regular" w:hAnsi="LMRoman10-Regular" w:cs="LMRoman10-Regular"/>
          <w:color w:val="000000"/>
          <w:sz w:val="20"/>
          <w:lang w:eastAsia="en-AU"/>
        </w:rPr>
        <w:t>].</w:t>
      </w:r>
    </w:p>
    <w:p w14:paraId="3651E7BD" w14:textId="77777777" w:rsidR="00F1769B" w:rsidRDefault="00F1769B" w:rsidP="00FF1FAF">
      <w:pPr>
        <w:pStyle w:val="BodyText"/>
        <w:spacing w:before="360"/>
        <w:rPr>
          <w:rFonts w:ascii="LMRoman10-Regular" w:hAnsi="LMRoman10-Regular" w:cs="LMRoman10-Regular"/>
          <w:color w:val="000000"/>
          <w:lang w:eastAsia="en-AU"/>
        </w:rPr>
      </w:pPr>
    </w:p>
    <w:p w14:paraId="7F3414F3" w14:textId="77777777" w:rsidR="001D29CC" w:rsidRPr="00C235F4" w:rsidRDefault="001D29CC" w:rsidP="00FF1FAF">
      <w:pPr>
        <w:pStyle w:val="BodyText"/>
        <w:spacing w:before="360"/>
        <w:rPr>
          <w:rFonts w:cs="Calibri"/>
          <w:color w:val="000000"/>
          <w:lang w:eastAsia="en-AU"/>
        </w:rPr>
      </w:pPr>
      <w:r w:rsidRPr="00C235F4">
        <w:rPr>
          <w:rFonts w:cs="Calibri"/>
          <w:color w:val="000000"/>
          <w:lang w:eastAsia="en-AU"/>
        </w:rPr>
        <w:t>The locus metadata would typically include:</w:t>
      </w:r>
    </w:p>
    <w:p w14:paraId="0C149F93" w14:textId="77777777" w:rsidR="001D29CC" w:rsidRPr="00C235F4" w:rsidRDefault="001D29CC" w:rsidP="001D29CC">
      <w:pPr>
        <w:pStyle w:val="BodyText"/>
        <w:tabs>
          <w:tab w:val="clear" w:pos="1985"/>
          <w:tab w:val="left" w:pos="3402"/>
        </w:tabs>
        <w:spacing w:before="240"/>
        <w:ind w:left="3402" w:hanging="1701"/>
        <w:rPr>
          <w:rFonts w:cs="Calibri"/>
          <w:color w:val="000000"/>
          <w:lang w:eastAsia="en-AU"/>
        </w:rPr>
      </w:pPr>
      <w:r w:rsidRPr="00C235F4">
        <w:rPr>
          <w:rFonts w:cs="Calibri"/>
          <w:color w:val="000000"/>
          <w:lang w:eastAsia="en-AU"/>
        </w:rPr>
        <w:t>SNP</w:t>
      </w:r>
      <w:r w:rsidRPr="00C235F4">
        <w:rPr>
          <w:rFonts w:cs="Calibri"/>
          <w:color w:val="000000"/>
          <w:lang w:eastAsia="en-AU"/>
        </w:rPr>
        <w:tab/>
        <w:t xml:space="preserve">the mutational change and its position in the sequence tag, referenced from </w:t>
      </w:r>
      <w:proofErr w:type="gramStart"/>
      <w:r w:rsidRPr="00C235F4">
        <w:rPr>
          <w:rFonts w:cs="Calibri"/>
          <w:color w:val="000000"/>
          <w:lang w:eastAsia="en-AU"/>
        </w:rPr>
        <w:t>zero</w:t>
      </w:r>
      <w:proofErr w:type="gramEnd"/>
    </w:p>
    <w:p w14:paraId="0E3A7018" w14:textId="77777777" w:rsidR="001D29CC" w:rsidRPr="00C235F4" w:rsidRDefault="001D29CC" w:rsidP="001D29CC">
      <w:pPr>
        <w:pStyle w:val="BodyText"/>
        <w:tabs>
          <w:tab w:val="clear" w:pos="1985"/>
          <w:tab w:val="left" w:pos="3402"/>
        </w:tabs>
        <w:ind w:left="3402" w:hanging="1701"/>
        <w:rPr>
          <w:rFonts w:cs="Calibri"/>
          <w:color w:val="000000"/>
          <w:lang w:eastAsia="en-AU"/>
        </w:rPr>
      </w:pPr>
      <w:r w:rsidRPr="00C235F4">
        <w:rPr>
          <w:rFonts w:cs="Calibri"/>
          <w:color w:val="000000"/>
          <w:lang w:eastAsia="en-AU"/>
        </w:rPr>
        <w:t>SnpPosition</w:t>
      </w:r>
      <w:r w:rsidRPr="00C235F4">
        <w:rPr>
          <w:rFonts w:cs="Calibri"/>
          <w:color w:val="000000"/>
          <w:lang w:eastAsia="en-AU"/>
        </w:rPr>
        <w:tab/>
        <w:t xml:space="preserve">position (zero is position 1) in the sequence tag of the defined SNP variant </w:t>
      </w:r>
      <w:proofErr w:type="gramStart"/>
      <w:r w:rsidRPr="00C235F4">
        <w:rPr>
          <w:rFonts w:cs="Calibri"/>
          <w:color w:val="000000"/>
          <w:lang w:eastAsia="en-AU"/>
        </w:rPr>
        <w:t>base</w:t>
      </w:r>
      <w:proofErr w:type="gramEnd"/>
    </w:p>
    <w:p w14:paraId="72EB0A34" w14:textId="77777777" w:rsidR="001D29CC" w:rsidRPr="00C235F4" w:rsidRDefault="001D29CC" w:rsidP="001D29CC">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TrimmedSequence</w:t>
      </w:r>
      <w:proofErr w:type="spellEnd"/>
      <w:r w:rsidRPr="00C235F4">
        <w:rPr>
          <w:rFonts w:cs="Calibri"/>
          <w:color w:val="000000"/>
          <w:lang w:eastAsia="en-AU"/>
        </w:rPr>
        <w:t xml:space="preserve"> (optional)</w:t>
      </w:r>
      <w:r w:rsidRPr="00C235F4">
        <w:rPr>
          <w:rFonts w:cs="Calibri"/>
          <w:color w:val="000000"/>
          <w:lang w:eastAsia="en-AU"/>
        </w:rPr>
        <w:tab/>
        <w:t>The sequence containing the SNP or SNPs (the sequence tag), trimmed of adaptors.</w:t>
      </w:r>
    </w:p>
    <w:p w14:paraId="3DF363A7" w14:textId="77777777" w:rsidR="00BE6B24" w:rsidRPr="00C235F4" w:rsidRDefault="00BE6B24" w:rsidP="00BE6B24">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CallRate</w:t>
      </w:r>
      <w:proofErr w:type="spellEnd"/>
      <w:r w:rsidRPr="00C235F4">
        <w:rPr>
          <w:rFonts w:cs="Calibri"/>
          <w:color w:val="000000"/>
          <w:lang w:eastAsia="en-AU"/>
        </w:rPr>
        <w:tab/>
        <w:t>proportion of samples for which the genotype call is non-missing (that is, not “-</w:t>
      </w:r>
      <w:proofErr w:type="gramStart"/>
      <w:r w:rsidRPr="00C235F4">
        <w:rPr>
          <w:rFonts w:cs="Calibri"/>
          <w:color w:val="000000"/>
          <w:lang w:eastAsia="en-AU"/>
        </w:rPr>
        <w:t>” )</w:t>
      </w:r>
      <w:proofErr w:type="gramEnd"/>
    </w:p>
    <w:p w14:paraId="3D42D3C3" w14:textId="77777777" w:rsidR="00BE6B24" w:rsidRPr="00C235F4" w:rsidRDefault="00BE6B24" w:rsidP="00BE6B24">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OneRatioRef</w:t>
      </w:r>
      <w:proofErr w:type="spellEnd"/>
      <w:r w:rsidRPr="00C235F4">
        <w:rPr>
          <w:rFonts w:cs="Calibri"/>
          <w:color w:val="000000"/>
          <w:lang w:eastAsia="en-AU"/>
        </w:rPr>
        <w:tab/>
        <w:t xml:space="preserve">proportion of samples for which the genotype score is </w:t>
      </w:r>
      <w:proofErr w:type="gramStart"/>
      <w:r w:rsidRPr="00C235F4">
        <w:rPr>
          <w:rFonts w:cs="Calibri"/>
          <w:color w:val="000000"/>
          <w:lang w:eastAsia="en-AU"/>
        </w:rPr>
        <w:t>0</w:t>
      </w:r>
      <w:proofErr w:type="gramEnd"/>
    </w:p>
    <w:p w14:paraId="47C2AE5D" w14:textId="77777777" w:rsidR="00E426DB" w:rsidRPr="00C235F4" w:rsidRDefault="00E426DB" w:rsidP="00733FF3">
      <w:pPr>
        <w:pStyle w:val="BodyText"/>
        <w:tabs>
          <w:tab w:val="clear" w:pos="1985"/>
          <w:tab w:val="left" w:pos="3402"/>
        </w:tabs>
        <w:ind w:left="3402" w:hanging="1701"/>
        <w:rPr>
          <w:rFonts w:cs="Calibri"/>
          <w:color w:val="000000"/>
          <w:lang w:eastAsia="en-AU"/>
        </w:rPr>
      </w:pPr>
      <w:r w:rsidRPr="00C235F4">
        <w:rPr>
          <w:rFonts w:cs="Calibri"/>
          <w:color w:val="000000"/>
          <w:lang w:eastAsia="en-AU"/>
        </w:rPr>
        <w:t>OneRatioSnp</w:t>
      </w:r>
      <w:r w:rsidR="00733FF3" w:rsidRPr="00C235F4">
        <w:rPr>
          <w:rFonts w:cs="Calibri"/>
          <w:color w:val="000000"/>
          <w:lang w:eastAsia="en-AU"/>
        </w:rPr>
        <w:tab/>
      </w:r>
      <w:r w:rsidRPr="00C235F4">
        <w:rPr>
          <w:rFonts w:cs="Calibri"/>
          <w:color w:val="000000"/>
          <w:lang w:eastAsia="en-AU"/>
        </w:rPr>
        <w:t xml:space="preserve">proportion of samples for which the genotype score is </w:t>
      </w:r>
      <w:proofErr w:type="gramStart"/>
      <w:r w:rsidR="00733FF3" w:rsidRPr="00C235F4">
        <w:rPr>
          <w:rFonts w:cs="Calibri"/>
          <w:color w:val="000000"/>
          <w:lang w:eastAsia="en-AU"/>
        </w:rPr>
        <w:t>2</w:t>
      </w:r>
      <w:proofErr w:type="gramEnd"/>
    </w:p>
    <w:p w14:paraId="12A80D6A"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FreqHomRef</w:t>
      </w:r>
      <w:proofErr w:type="spellEnd"/>
      <w:r w:rsidRPr="00C235F4">
        <w:rPr>
          <w:rFonts w:cs="Calibri"/>
          <w:color w:val="000000"/>
          <w:lang w:eastAsia="en-AU"/>
        </w:rPr>
        <w:tab/>
      </w:r>
      <w:r w:rsidR="00E426DB" w:rsidRPr="00C235F4">
        <w:rPr>
          <w:rFonts w:cs="Calibri"/>
          <w:color w:val="000000"/>
          <w:lang w:eastAsia="en-AU"/>
        </w:rPr>
        <w:t>proportion of samples homozygous for the Reference allele</w:t>
      </w:r>
    </w:p>
    <w:p w14:paraId="54175700"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FreqHomSnp</w:t>
      </w:r>
      <w:proofErr w:type="spellEnd"/>
      <w:r w:rsidRPr="00C235F4">
        <w:rPr>
          <w:rFonts w:cs="Calibri"/>
          <w:color w:val="000000"/>
          <w:lang w:eastAsia="en-AU"/>
        </w:rPr>
        <w:tab/>
      </w:r>
      <w:r w:rsidR="00E426DB" w:rsidRPr="00C235F4">
        <w:rPr>
          <w:rFonts w:cs="Calibri"/>
          <w:color w:val="000000"/>
          <w:lang w:eastAsia="en-AU"/>
        </w:rPr>
        <w:t>proportion of samples homozygous for the Alternate (SNP) allele</w:t>
      </w:r>
    </w:p>
    <w:p w14:paraId="1E717D62"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FreqHets</w:t>
      </w:r>
      <w:proofErr w:type="spellEnd"/>
      <w:r w:rsidRPr="00C235F4">
        <w:rPr>
          <w:rFonts w:cs="Calibri"/>
          <w:color w:val="000000"/>
          <w:lang w:eastAsia="en-AU"/>
        </w:rPr>
        <w:tab/>
      </w:r>
      <w:r w:rsidR="00E426DB" w:rsidRPr="00C235F4">
        <w:rPr>
          <w:rFonts w:cs="Calibri"/>
          <w:color w:val="000000"/>
          <w:lang w:eastAsia="en-AU"/>
        </w:rPr>
        <w:t>proportion of samples which score as heterozygous</w:t>
      </w:r>
      <w:r w:rsidRPr="00C235F4">
        <w:rPr>
          <w:rFonts w:cs="Calibri"/>
          <w:color w:val="000000"/>
          <w:lang w:eastAsia="en-AU"/>
        </w:rPr>
        <w:t xml:space="preserve">, that is, scored as </w:t>
      </w:r>
      <w:proofErr w:type="gramStart"/>
      <w:r w:rsidRPr="00C235F4">
        <w:rPr>
          <w:rFonts w:cs="Calibri"/>
          <w:color w:val="000000"/>
          <w:lang w:eastAsia="en-AU"/>
        </w:rPr>
        <w:t>1</w:t>
      </w:r>
      <w:proofErr w:type="gramEnd"/>
    </w:p>
    <w:p w14:paraId="02E3DF0A"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PICRef</w:t>
      </w:r>
      <w:proofErr w:type="spellEnd"/>
      <w:r w:rsidRPr="00C235F4">
        <w:rPr>
          <w:rFonts w:cs="Calibri"/>
          <w:color w:val="000000"/>
          <w:lang w:eastAsia="en-AU"/>
        </w:rPr>
        <w:tab/>
      </w:r>
      <w:r w:rsidR="00E426DB" w:rsidRPr="00C235F4">
        <w:rPr>
          <w:rFonts w:cs="Calibri"/>
          <w:color w:val="000000"/>
          <w:lang w:eastAsia="en-AU"/>
        </w:rPr>
        <w:t>polymorphism information content</w:t>
      </w:r>
      <w:r w:rsidRPr="00C235F4">
        <w:rPr>
          <w:rFonts w:cs="Calibri"/>
          <w:color w:val="000000"/>
          <w:lang w:eastAsia="en-AU"/>
        </w:rPr>
        <w:t xml:space="preserve"> (PIC) for the Reference allele</w:t>
      </w:r>
    </w:p>
    <w:p w14:paraId="7AF02C37"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PICSnp</w:t>
      </w:r>
      <w:proofErr w:type="spellEnd"/>
      <w:r w:rsidRPr="00C235F4">
        <w:rPr>
          <w:rFonts w:cs="Calibri"/>
          <w:color w:val="000000"/>
          <w:lang w:eastAsia="en-AU"/>
        </w:rPr>
        <w:tab/>
      </w:r>
      <w:r w:rsidR="00E426DB" w:rsidRPr="00C235F4">
        <w:rPr>
          <w:rFonts w:cs="Calibri"/>
          <w:color w:val="000000"/>
          <w:lang w:eastAsia="en-AU"/>
        </w:rPr>
        <w:t>polymorphism inform</w:t>
      </w:r>
      <w:r w:rsidRPr="00C235F4">
        <w:rPr>
          <w:rFonts w:cs="Calibri"/>
          <w:color w:val="000000"/>
          <w:lang w:eastAsia="en-AU"/>
        </w:rPr>
        <w:t>ation content (PIC) for the SNP</w:t>
      </w:r>
    </w:p>
    <w:p w14:paraId="6ADD32EA" w14:textId="77777777" w:rsidR="00E426DB" w:rsidRPr="00C235F4" w:rsidRDefault="00733FF3"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AvgPIC</w:t>
      </w:r>
      <w:proofErr w:type="spellEnd"/>
      <w:r w:rsidRPr="00C235F4">
        <w:rPr>
          <w:rFonts w:cs="Calibri"/>
          <w:color w:val="000000"/>
          <w:lang w:eastAsia="en-AU"/>
        </w:rPr>
        <w:tab/>
      </w:r>
      <w:r w:rsidR="00E426DB" w:rsidRPr="00C235F4">
        <w:rPr>
          <w:rFonts w:cs="Calibri"/>
          <w:color w:val="000000"/>
          <w:lang w:eastAsia="en-AU"/>
        </w:rPr>
        <w:t>average of the polymorphism information content (PIC) of the Reference and</w:t>
      </w:r>
      <w:r w:rsidRPr="00C235F4">
        <w:rPr>
          <w:rFonts w:cs="Calibri"/>
          <w:color w:val="000000"/>
          <w:lang w:eastAsia="en-AU"/>
        </w:rPr>
        <w:t xml:space="preserve"> </w:t>
      </w:r>
      <w:r w:rsidR="00E426DB" w:rsidRPr="00C235F4">
        <w:rPr>
          <w:rFonts w:cs="Calibri"/>
          <w:color w:val="000000"/>
          <w:lang w:eastAsia="en-AU"/>
        </w:rPr>
        <w:t>SNP allele</w:t>
      </w:r>
      <w:r w:rsidRPr="00C235F4">
        <w:rPr>
          <w:rFonts w:cs="Calibri"/>
          <w:color w:val="000000"/>
          <w:lang w:eastAsia="en-AU"/>
        </w:rPr>
        <w:t>s</w:t>
      </w:r>
    </w:p>
    <w:p w14:paraId="42F7325E" w14:textId="77777777" w:rsidR="00E426DB" w:rsidRPr="00C235F4" w:rsidRDefault="00E426DB" w:rsidP="00733FF3">
      <w:pPr>
        <w:pStyle w:val="BodyText"/>
        <w:tabs>
          <w:tab w:val="clear" w:pos="1985"/>
          <w:tab w:val="left" w:pos="3402"/>
        </w:tabs>
        <w:ind w:left="3402" w:hanging="1701"/>
        <w:rPr>
          <w:rFonts w:cs="Calibri"/>
          <w:color w:val="000000"/>
          <w:lang w:eastAsia="en-AU"/>
        </w:rPr>
      </w:pPr>
      <w:r w:rsidRPr="00C235F4">
        <w:rPr>
          <w:rFonts w:cs="Calibri"/>
          <w:color w:val="000000"/>
          <w:lang w:eastAsia="en-AU"/>
        </w:rPr>
        <w:t>AvgCountRef</w:t>
      </w:r>
      <w:r w:rsidR="00733FF3" w:rsidRPr="00C235F4">
        <w:rPr>
          <w:rFonts w:cs="Calibri"/>
          <w:color w:val="000000"/>
          <w:lang w:eastAsia="en-AU"/>
        </w:rPr>
        <w:tab/>
      </w:r>
      <w:r w:rsidRPr="00C235F4">
        <w:rPr>
          <w:rFonts w:cs="Calibri"/>
          <w:color w:val="000000"/>
          <w:lang w:eastAsia="en-AU"/>
        </w:rPr>
        <w:t>sum of the tag read counts for all samples, divided by the number of samples</w:t>
      </w:r>
      <w:r w:rsidR="00733FF3" w:rsidRPr="00C235F4">
        <w:rPr>
          <w:rFonts w:cs="Calibri"/>
          <w:color w:val="000000"/>
          <w:lang w:eastAsia="en-AU"/>
        </w:rPr>
        <w:t xml:space="preserve"> </w:t>
      </w:r>
      <w:r w:rsidRPr="00C235F4">
        <w:rPr>
          <w:rFonts w:cs="Calibri"/>
          <w:color w:val="000000"/>
          <w:lang w:eastAsia="en-AU"/>
        </w:rPr>
        <w:t xml:space="preserve">with non-zero tag read counts, for the Reference allele </w:t>
      </w:r>
      <w:proofErr w:type="gramStart"/>
      <w:r w:rsidRPr="00C235F4">
        <w:rPr>
          <w:rFonts w:cs="Calibri"/>
          <w:color w:val="000000"/>
          <w:lang w:eastAsia="en-AU"/>
        </w:rPr>
        <w:t>row</w:t>
      </w:r>
      <w:proofErr w:type="gramEnd"/>
    </w:p>
    <w:p w14:paraId="205427A0" w14:textId="77777777" w:rsidR="00E426DB" w:rsidRPr="00C235F4" w:rsidRDefault="00E426DB" w:rsidP="00733FF3">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AvgCountSnp</w:t>
      </w:r>
      <w:proofErr w:type="spellEnd"/>
      <w:r w:rsidR="00733FF3" w:rsidRPr="00C235F4">
        <w:rPr>
          <w:rFonts w:cs="Calibri"/>
          <w:color w:val="000000"/>
          <w:lang w:eastAsia="en-AU"/>
        </w:rPr>
        <w:tab/>
      </w:r>
      <w:r w:rsidRPr="00C235F4">
        <w:rPr>
          <w:rFonts w:cs="Calibri"/>
          <w:color w:val="000000"/>
          <w:lang w:eastAsia="en-AU"/>
        </w:rPr>
        <w:t>sum of the tag read counts for all samples, divided by the number of samples</w:t>
      </w:r>
      <w:r w:rsidR="00733FF3" w:rsidRPr="00C235F4">
        <w:rPr>
          <w:rFonts w:cs="Calibri"/>
          <w:color w:val="000000"/>
          <w:lang w:eastAsia="en-AU"/>
        </w:rPr>
        <w:t xml:space="preserve"> </w:t>
      </w:r>
      <w:r w:rsidRPr="00C235F4">
        <w:rPr>
          <w:rFonts w:cs="Calibri"/>
          <w:color w:val="000000"/>
          <w:lang w:eastAsia="en-AU"/>
        </w:rPr>
        <w:t xml:space="preserve">with non-zero tag read counts, for the Alternate (SNP) allele </w:t>
      </w:r>
      <w:proofErr w:type="gramStart"/>
      <w:r w:rsidRPr="00C235F4">
        <w:rPr>
          <w:rFonts w:cs="Calibri"/>
          <w:color w:val="000000"/>
          <w:lang w:eastAsia="en-AU"/>
        </w:rPr>
        <w:t>row</w:t>
      </w:r>
      <w:proofErr w:type="gramEnd"/>
    </w:p>
    <w:p w14:paraId="5780F90B" w14:textId="77777777" w:rsidR="00E426DB" w:rsidRPr="00C235F4" w:rsidRDefault="00E426DB" w:rsidP="00733FF3">
      <w:pPr>
        <w:pStyle w:val="BodyText"/>
        <w:tabs>
          <w:tab w:val="clear" w:pos="1985"/>
          <w:tab w:val="left" w:pos="3402"/>
        </w:tabs>
        <w:spacing w:after="240"/>
        <w:ind w:left="3402" w:hanging="1701"/>
        <w:rPr>
          <w:rFonts w:cs="Calibri"/>
          <w:color w:val="000000"/>
          <w:lang w:eastAsia="en-AU"/>
        </w:rPr>
      </w:pPr>
      <w:proofErr w:type="spellStart"/>
      <w:r w:rsidRPr="00C235F4">
        <w:rPr>
          <w:rFonts w:cs="Calibri"/>
          <w:color w:val="000000"/>
          <w:lang w:eastAsia="en-AU"/>
        </w:rPr>
        <w:t>RepAvg</w:t>
      </w:r>
      <w:proofErr w:type="spellEnd"/>
      <w:r w:rsidR="00733FF3" w:rsidRPr="00C235F4">
        <w:rPr>
          <w:rFonts w:cs="Calibri"/>
          <w:color w:val="000000"/>
          <w:lang w:eastAsia="en-AU"/>
        </w:rPr>
        <w:tab/>
      </w:r>
      <w:r w:rsidRPr="00C235F4">
        <w:rPr>
          <w:rFonts w:cs="Calibri"/>
          <w:color w:val="000000"/>
          <w:lang w:eastAsia="en-AU"/>
        </w:rPr>
        <w:t>proportion of technical replicate assay pairs for which the marker score is</w:t>
      </w:r>
      <w:r w:rsidR="00733FF3" w:rsidRPr="00C235F4">
        <w:rPr>
          <w:rFonts w:cs="Calibri"/>
          <w:color w:val="000000"/>
          <w:lang w:eastAsia="en-AU"/>
        </w:rPr>
        <w:t xml:space="preserve"> </w:t>
      </w:r>
      <w:proofErr w:type="gramStart"/>
      <w:r w:rsidRPr="00C235F4">
        <w:rPr>
          <w:rFonts w:cs="Calibri"/>
          <w:color w:val="000000"/>
          <w:lang w:eastAsia="en-AU"/>
        </w:rPr>
        <w:t>consistent</w:t>
      </w:r>
      <w:proofErr w:type="gramEnd"/>
    </w:p>
    <w:p w14:paraId="09DF059F" w14:textId="77777777" w:rsidR="00733FF3" w:rsidRPr="00C235F4" w:rsidRDefault="00733FF3" w:rsidP="00733FF3">
      <w:pPr>
        <w:pStyle w:val="BodyText"/>
        <w:rPr>
          <w:rFonts w:cs="Calibri"/>
          <w:color w:val="000000"/>
          <w:lang w:eastAsia="en-AU"/>
        </w:rPr>
      </w:pPr>
      <w:r w:rsidRPr="00C235F4">
        <w:rPr>
          <w:rFonts w:cs="Calibri"/>
          <w:color w:val="000000"/>
          <w:lang w:eastAsia="en-AU"/>
        </w:rPr>
        <w:t xml:space="preserve">In addition, </w:t>
      </w:r>
      <w:proofErr w:type="spellStart"/>
      <w:r w:rsidRPr="00C235F4">
        <w:rPr>
          <w:rFonts w:cs="Calibri"/>
          <w:color w:val="000000"/>
          <w:lang w:eastAsia="en-AU"/>
        </w:rPr>
        <w:t>dartR</w:t>
      </w:r>
      <w:proofErr w:type="spellEnd"/>
      <w:r w:rsidRPr="00C235F4">
        <w:rPr>
          <w:rFonts w:cs="Calibri"/>
          <w:color w:val="000000"/>
          <w:lang w:eastAsia="en-AU"/>
        </w:rPr>
        <w:t xml:space="preserve"> calculates the minor allele frequency and </w:t>
      </w:r>
      <w:r w:rsidR="00930054">
        <w:rPr>
          <w:rFonts w:cs="Calibri"/>
          <w:color w:val="000000"/>
          <w:lang w:eastAsia="en-AU"/>
        </w:rPr>
        <w:t xml:space="preserve">an estimate of read </w:t>
      </w:r>
      <w:proofErr w:type="gramStart"/>
      <w:r w:rsidR="00930054">
        <w:rPr>
          <w:rFonts w:cs="Calibri"/>
          <w:color w:val="000000"/>
          <w:lang w:eastAsia="en-AU"/>
        </w:rPr>
        <w:t>depth, and</w:t>
      </w:r>
      <w:proofErr w:type="gramEnd"/>
      <w:r w:rsidR="00930054">
        <w:rPr>
          <w:rFonts w:cs="Calibri"/>
          <w:color w:val="000000"/>
          <w:lang w:eastAsia="en-AU"/>
        </w:rPr>
        <w:t xml:space="preserve"> </w:t>
      </w:r>
      <w:r w:rsidRPr="00C235F4">
        <w:rPr>
          <w:rFonts w:cs="Calibri"/>
          <w:color w:val="000000"/>
          <w:lang w:eastAsia="en-AU"/>
        </w:rPr>
        <w:t>stores it in the locus metadata.</w:t>
      </w:r>
    </w:p>
    <w:p w14:paraId="4BE76A72" w14:textId="77777777" w:rsidR="00733FF3" w:rsidRPr="00C235F4" w:rsidRDefault="00733FF3" w:rsidP="00733FF3">
      <w:pPr>
        <w:pStyle w:val="BodyText"/>
        <w:rPr>
          <w:rFonts w:cs="Calibri"/>
          <w:color w:val="000000"/>
          <w:lang w:eastAsia="en-AU"/>
        </w:rPr>
      </w:pPr>
      <w:r w:rsidRPr="00C235F4">
        <w:rPr>
          <w:rFonts w:cs="Calibri"/>
          <w:color w:val="000000"/>
          <w:lang w:eastAsia="en-AU"/>
        </w:rPr>
        <w:t xml:space="preserve">These metadata variables are held in the </w:t>
      </w:r>
      <w:proofErr w:type="spellStart"/>
      <w:r w:rsidRPr="00C235F4">
        <w:rPr>
          <w:rFonts w:cs="Calibri"/>
          <w:color w:val="000000"/>
          <w:lang w:eastAsia="en-AU"/>
        </w:rPr>
        <w:t>genlight</w:t>
      </w:r>
      <w:proofErr w:type="spellEnd"/>
      <w:r w:rsidRPr="00C235F4">
        <w:rPr>
          <w:rFonts w:cs="Calibri"/>
          <w:color w:val="000000"/>
          <w:lang w:eastAsia="en-AU"/>
        </w:rPr>
        <w:t xml:space="preserve"> object as part of a </w:t>
      </w:r>
      <w:proofErr w:type="spellStart"/>
      <w:proofErr w:type="gramStart"/>
      <w:r w:rsidRPr="00C235F4">
        <w:rPr>
          <w:rFonts w:cs="Calibri"/>
          <w:color w:val="000000"/>
          <w:lang w:eastAsia="en-AU"/>
        </w:rPr>
        <w:t>data.frame</w:t>
      </w:r>
      <w:proofErr w:type="spellEnd"/>
      <w:proofErr w:type="gramEnd"/>
      <w:r w:rsidRPr="00C235F4">
        <w:rPr>
          <w:rFonts w:cs="Calibri"/>
          <w:color w:val="000000"/>
          <w:lang w:eastAsia="en-AU"/>
        </w:rPr>
        <w:t xml:space="preserve"> called </w:t>
      </w:r>
      <w:proofErr w:type="spellStart"/>
      <w:r w:rsidRPr="00C235F4">
        <w:rPr>
          <w:rFonts w:cs="Calibri"/>
          <w:color w:val="000000"/>
          <w:lang w:eastAsia="en-AU"/>
        </w:rPr>
        <w:t>loc.metrics</w:t>
      </w:r>
      <w:proofErr w:type="spellEnd"/>
      <w:r w:rsidRPr="00C235F4">
        <w:rPr>
          <w:rFonts w:cs="Calibri"/>
          <w:color w:val="000000"/>
          <w:lang w:eastAsia="en-AU"/>
        </w:rPr>
        <w:t>, which can be accessed in the following form:</w:t>
      </w:r>
    </w:p>
    <w:p w14:paraId="07EB6E69" w14:textId="77777777" w:rsidR="003C5282" w:rsidRPr="00F1769B" w:rsidRDefault="003C5282" w:rsidP="00291E12">
      <w:pPr>
        <w:pStyle w:val="BodyText"/>
        <w:tabs>
          <w:tab w:val="left" w:pos="4118"/>
        </w:tabs>
        <w:spacing w:before="240" w:after="0"/>
        <w:ind w:left="1985" w:hanging="284"/>
        <w:rPr>
          <w:rStyle w:val="gem3dmtclfb"/>
          <w:rFonts w:ascii="Courier New" w:hAnsi="Courier New" w:cs="Courier New"/>
          <w:snapToGrid/>
          <w:color w:val="538135"/>
          <w:sz w:val="20"/>
        </w:rPr>
      </w:pPr>
      <w:r w:rsidRPr="00F1769B">
        <w:rPr>
          <w:rStyle w:val="gem3dmtclfb"/>
          <w:rFonts w:ascii="Courier New" w:hAnsi="Courier New" w:cs="Courier New"/>
          <w:snapToGrid/>
          <w:color w:val="538135"/>
          <w:sz w:val="20"/>
        </w:rPr>
        <w:lastRenderedPageBreak/>
        <w:t xml:space="preserve"># Make a </w:t>
      </w:r>
      <w:proofErr w:type="spellStart"/>
      <w:r w:rsidRPr="00F1769B">
        <w:rPr>
          <w:rStyle w:val="gem3dmtclfb"/>
          <w:rFonts w:ascii="Courier New" w:hAnsi="Courier New" w:cs="Courier New"/>
          <w:snapToGrid/>
          <w:color w:val="538135"/>
          <w:sz w:val="20"/>
        </w:rPr>
        <w:t>genlight</w:t>
      </w:r>
      <w:proofErr w:type="spellEnd"/>
      <w:r w:rsidRPr="00F1769B">
        <w:rPr>
          <w:rStyle w:val="gem3dmtclfb"/>
          <w:rFonts w:ascii="Courier New" w:hAnsi="Courier New" w:cs="Courier New"/>
          <w:snapToGrid/>
          <w:color w:val="538135"/>
          <w:sz w:val="20"/>
        </w:rPr>
        <w:t xml:space="preserve"> object to work with</w:t>
      </w:r>
    </w:p>
    <w:p w14:paraId="6DF76132" w14:textId="77777777" w:rsidR="003C5282" w:rsidRPr="00F1769B" w:rsidRDefault="003C5282" w:rsidP="00291E12">
      <w:pPr>
        <w:pStyle w:val="BodyText"/>
        <w:tabs>
          <w:tab w:val="left" w:pos="4118"/>
        </w:tabs>
        <w:spacing w:before="0" w:after="0"/>
        <w:ind w:left="1985"/>
        <w:rPr>
          <w:rStyle w:val="gem3dmtclfb"/>
          <w:rFonts w:ascii="Courier New" w:hAnsi="Courier New" w:cs="Courier New"/>
          <w:snapToGrid/>
          <w:color w:val="0000FF"/>
          <w:sz w:val="20"/>
        </w:rPr>
      </w:pPr>
      <w:proofErr w:type="spellStart"/>
      <w:r w:rsidRPr="00F1769B">
        <w:rPr>
          <w:rStyle w:val="gem3dmtclfb"/>
          <w:rFonts w:ascii="Courier New" w:hAnsi="Courier New" w:cs="Courier New"/>
          <w:snapToGrid/>
          <w:color w:val="0000FF"/>
          <w:sz w:val="20"/>
        </w:rPr>
        <w:t>gl</w:t>
      </w:r>
      <w:proofErr w:type="spellEnd"/>
      <w:r w:rsidRPr="00F1769B">
        <w:rPr>
          <w:rStyle w:val="gem3dmtclfb"/>
          <w:rFonts w:ascii="Courier New" w:hAnsi="Courier New" w:cs="Courier New"/>
          <w:snapToGrid/>
          <w:color w:val="0000FF"/>
          <w:sz w:val="20"/>
        </w:rPr>
        <w:t xml:space="preserve"> &lt;- testset.gl</w:t>
      </w:r>
    </w:p>
    <w:p w14:paraId="4658BE10" w14:textId="77777777" w:rsidR="00733FF3" w:rsidRPr="00F1769B" w:rsidRDefault="00733FF3" w:rsidP="00291E12">
      <w:pPr>
        <w:pStyle w:val="BodyText"/>
        <w:tabs>
          <w:tab w:val="left" w:pos="4118"/>
        </w:tabs>
        <w:spacing w:after="0"/>
        <w:ind w:left="1985" w:hanging="284"/>
        <w:rPr>
          <w:rStyle w:val="gem3dmtclfb"/>
          <w:rFonts w:ascii="Courier New" w:hAnsi="Courier New" w:cs="Courier New"/>
          <w:snapToGrid/>
          <w:color w:val="538135"/>
          <w:sz w:val="20"/>
        </w:rPr>
      </w:pPr>
      <w:r w:rsidRPr="00F1769B">
        <w:rPr>
          <w:rStyle w:val="gem3dmtclfb"/>
          <w:rFonts w:ascii="Courier New" w:hAnsi="Courier New" w:cs="Courier New"/>
          <w:snapToGrid/>
          <w:color w:val="538135"/>
          <w:sz w:val="20"/>
        </w:rPr>
        <w:t>#</w:t>
      </w:r>
      <w:r w:rsidR="003702DA" w:rsidRPr="00F1769B">
        <w:rPr>
          <w:rStyle w:val="gem3dmtclfb"/>
          <w:rFonts w:ascii="Courier New" w:hAnsi="Courier New" w:cs="Courier New"/>
          <w:snapToGrid/>
          <w:color w:val="538135"/>
          <w:sz w:val="20"/>
        </w:rPr>
        <w:t xml:space="preserve"> </w:t>
      </w:r>
      <w:r w:rsidRPr="00F1769B">
        <w:rPr>
          <w:rStyle w:val="gem3dmtclfb"/>
          <w:rFonts w:ascii="Courier New" w:hAnsi="Courier New" w:cs="Courier New"/>
          <w:snapToGrid/>
          <w:color w:val="538135"/>
          <w:sz w:val="20"/>
        </w:rPr>
        <w:t xml:space="preserve">Only entries for the first </w:t>
      </w:r>
      <w:r w:rsidR="00D11538" w:rsidRPr="00F1769B">
        <w:rPr>
          <w:rStyle w:val="gem3dmtclfb"/>
          <w:rFonts w:ascii="Courier New" w:hAnsi="Courier New" w:cs="Courier New"/>
          <w:snapToGrid/>
          <w:color w:val="538135"/>
          <w:sz w:val="20"/>
        </w:rPr>
        <w:t>10</w:t>
      </w:r>
      <w:r w:rsidRPr="00F1769B">
        <w:rPr>
          <w:rStyle w:val="gem3dmtclfb"/>
          <w:rFonts w:ascii="Courier New" w:hAnsi="Courier New" w:cs="Courier New"/>
          <w:snapToGrid/>
          <w:color w:val="538135"/>
          <w:sz w:val="20"/>
        </w:rPr>
        <w:t xml:space="preserve"> individuals are shown</w:t>
      </w:r>
    </w:p>
    <w:p w14:paraId="5580523D" w14:textId="77777777" w:rsidR="00733FF3" w:rsidRPr="00F1769B" w:rsidRDefault="00733FF3" w:rsidP="000C507F">
      <w:pPr>
        <w:pStyle w:val="BodyText"/>
        <w:tabs>
          <w:tab w:val="left" w:pos="4118"/>
        </w:tabs>
        <w:spacing w:before="0"/>
        <w:ind w:left="1985"/>
        <w:rPr>
          <w:rStyle w:val="gem3dmtclfb"/>
          <w:rFonts w:ascii="Courier New" w:hAnsi="Courier New" w:cs="Courier New"/>
          <w:snapToGrid/>
          <w:color w:val="0000FF"/>
          <w:sz w:val="20"/>
        </w:rPr>
      </w:pPr>
      <w:proofErr w:type="spellStart"/>
      <w:r w:rsidRPr="00F1769B">
        <w:rPr>
          <w:rStyle w:val="gem3dmtclfb"/>
          <w:rFonts w:ascii="Courier New" w:hAnsi="Courier New" w:cs="Courier New"/>
          <w:snapToGrid/>
          <w:color w:val="0000FF"/>
          <w:sz w:val="20"/>
        </w:rPr>
        <w:t>gl@other$</w:t>
      </w:r>
      <w:proofErr w:type="gramStart"/>
      <w:r w:rsidRPr="00F1769B">
        <w:rPr>
          <w:rStyle w:val="gem3dmtclfb"/>
          <w:rFonts w:ascii="Courier New" w:hAnsi="Courier New" w:cs="Courier New"/>
          <w:snapToGrid/>
          <w:color w:val="0000FF"/>
          <w:sz w:val="20"/>
        </w:rPr>
        <w:t>loc.metrics</w:t>
      </w:r>
      <w:proofErr w:type="gramEnd"/>
      <w:r w:rsidRPr="00F1769B">
        <w:rPr>
          <w:rStyle w:val="gem3dmtclfb"/>
          <w:rFonts w:ascii="Courier New" w:hAnsi="Courier New" w:cs="Courier New"/>
          <w:snapToGrid/>
          <w:color w:val="0000FF"/>
          <w:sz w:val="20"/>
        </w:rPr>
        <w:t>$RepAvg</w:t>
      </w:r>
      <w:proofErr w:type="spellEnd"/>
      <w:r w:rsidRPr="00F1769B">
        <w:rPr>
          <w:rStyle w:val="gem3dmtclfb"/>
          <w:rFonts w:ascii="Courier New" w:hAnsi="Courier New" w:cs="Courier New"/>
          <w:snapToGrid/>
          <w:color w:val="0000FF"/>
          <w:sz w:val="20"/>
        </w:rPr>
        <w:t>[1:10]</w:t>
      </w:r>
    </w:p>
    <w:p w14:paraId="36DFD39D"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[1] 1.000000 1.000000 1.000000 1.000000 0.989950 1.000000 0.993274</w:t>
      </w:r>
    </w:p>
    <w:p w14:paraId="43C605A0"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[8] 1.000000 1.000000 0.980000</w:t>
      </w:r>
    </w:p>
    <w:p w14:paraId="1ED2B1EE" w14:textId="77777777" w:rsidR="00F1769B" w:rsidRDefault="00F1769B" w:rsidP="003702DA">
      <w:pPr>
        <w:pStyle w:val="BodyText"/>
        <w:rPr>
          <w:rFonts w:ascii="LMRoman10-Regular" w:hAnsi="LMRoman10-Regular" w:cs="LMRoman10-Regular"/>
          <w:color w:val="000000"/>
          <w:lang w:eastAsia="en-AU"/>
        </w:rPr>
      </w:pPr>
    </w:p>
    <w:p w14:paraId="1400B308" w14:textId="77777777" w:rsidR="00F1769B" w:rsidRDefault="00F1769B" w:rsidP="003702DA">
      <w:pPr>
        <w:pStyle w:val="BodyText"/>
        <w:rPr>
          <w:rFonts w:ascii="LMRoman10-Regular" w:hAnsi="LMRoman10-Regular" w:cs="LMRoman10-Regular"/>
          <w:color w:val="000000"/>
          <w:lang w:eastAsia="en-AU"/>
        </w:rPr>
      </w:pPr>
    </w:p>
    <w:p w14:paraId="79E0FCE4" w14:textId="77777777" w:rsidR="00733FF3" w:rsidRPr="003702DA" w:rsidRDefault="00733FF3" w:rsidP="003702DA">
      <w:pPr>
        <w:pStyle w:val="BodyText"/>
        <w:rPr>
          <w:rFonts w:ascii="LMRoman10-Regular" w:hAnsi="LMRoman10-Regular" w:cs="LMRoman10-Regular"/>
          <w:color w:val="000000"/>
          <w:lang w:eastAsia="en-AU"/>
        </w:rPr>
      </w:pPr>
      <w:r w:rsidRPr="003702DA">
        <w:rPr>
          <w:rFonts w:ascii="LMRoman10-Regular" w:hAnsi="LMRoman10-Regular" w:cs="LMRoman10-Regular"/>
          <w:color w:val="000000"/>
          <w:lang w:eastAsia="en-AU"/>
        </w:rPr>
        <w:t xml:space="preserve">You can check the names of all available </w:t>
      </w:r>
      <w:proofErr w:type="spellStart"/>
      <w:proofErr w:type="gramStart"/>
      <w:r w:rsidRPr="003702DA">
        <w:rPr>
          <w:rFonts w:ascii="LMRoman10-Regular" w:hAnsi="LMRoman10-Regular" w:cs="LMRoman10-Regular"/>
          <w:color w:val="000000"/>
          <w:lang w:eastAsia="en-AU"/>
        </w:rPr>
        <w:t>loc.metrics</w:t>
      </w:r>
      <w:proofErr w:type="spellEnd"/>
      <w:proofErr w:type="gramEnd"/>
      <w:r w:rsidRPr="003702DA">
        <w:rPr>
          <w:rFonts w:ascii="LMRoman10-Regular" w:hAnsi="LMRoman10-Regular" w:cs="LMRoman10-Regular"/>
          <w:color w:val="000000"/>
          <w:lang w:eastAsia="en-AU"/>
        </w:rPr>
        <w:t xml:space="preserve"> via:</w:t>
      </w:r>
    </w:p>
    <w:p w14:paraId="47529F81" w14:textId="77777777" w:rsidR="00733FF3" w:rsidRPr="00F1769B" w:rsidRDefault="00733FF3" w:rsidP="000C507F">
      <w:pPr>
        <w:pStyle w:val="BodyText"/>
        <w:tabs>
          <w:tab w:val="left" w:pos="4118"/>
        </w:tabs>
        <w:spacing w:before="240"/>
        <w:rPr>
          <w:rStyle w:val="gem3dmtclfb"/>
          <w:rFonts w:ascii="Courier New" w:hAnsi="Courier New" w:cs="Courier New"/>
          <w:snapToGrid/>
          <w:color w:val="0000FF"/>
          <w:sz w:val="20"/>
        </w:rPr>
      </w:pPr>
      <w:r w:rsidRPr="00F1769B">
        <w:rPr>
          <w:rStyle w:val="gem3dmtclfb"/>
          <w:rFonts w:ascii="Courier New" w:hAnsi="Courier New" w:cs="Courier New"/>
          <w:snapToGrid/>
          <w:color w:val="0000FF"/>
          <w:sz w:val="20"/>
        </w:rPr>
        <w:t>names(</w:t>
      </w:r>
      <w:proofErr w:type="spellStart"/>
      <w:r w:rsidRPr="00F1769B">
        <w:rPr>
          <w:rStyle w:val="gem3dmtclfb"/>
          <w:rFonts w:ascii="Courier New" w:hAnsi="Courier New" w:cs="Courier New"/>
          <w:snapToGrid/>
          <w:color w:val="0000FF"/>
          <w:sz w:val="20"/>
        </w:rPr>
        <w:t>gl@other$</w:t>
      </w:r>
      <w:proofErr w:type="gramStart"/>
      <w:r w:rsidRPr="00F1769B">
        <w:rPr>
          <w:rStyle w:val="gem3dmtclfb"/>
          <w:rFonts w:ascii="Courier New" w:hAnsi="Courier New" w:cs="Courier New"/>
          <w:snapToGrid/>
          <w:color w:val="0000FF"/>
          <w:sz w:val="20"/>
        </w:rPr>
        <w:t>loc.metrics</w:t>
      </w:r>
      <w:proofErr w:type="spellEnd"/>
      <w:proofErr w:type="gramEnd"/>
      <w:r w:rsidRPr="00F1769B">
        <w:rPr>
          <w:rStyle w:val="gem3dmtclfb"/>
          <w:rFonts w:ascii="Courier New" w:hAnsi="Courier New" w:cs="Courier New"/>
          <w:snapToGrid/>
          <w:color w:val="0000FF"/>
          <w:sz w:val="20"/>
        </w:rPr>
        <w:t>)</w:t>
      </w:r>
    </w:p>
    <w:p w14:paraId="47BDE843"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[1] "</w:t>
      </w:r>
      <w:proofErr w:type="spellStart"/>
      <w:r w:rsidRPr="00C235F4">
        <w:rPr>
          <w:rFonts w:cs="Calibri"/>
          <w:color w:val="000000"/>
          <w:sz w:val="16"/>
          <w:szCs w:val="16"/>
          <w:lang w:eastAsia="en-AU"/>
        </w:rPr>
        <w:t>AlleleID</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CloneID</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AlleleSequence</w:t>
      </w:r>
      <w:proofErr w:type="spellEnd"/>
      <w:r w:rsidRPr="00C235F4">
        <w:rPr>
          <w:rFonts w:cs="Calibri"/>
          <w:color w:val="000000"/>
          <w:sz w:val="16"/>
          <w:szCs w:val="16"/>
          <w:lang w:eastAsia="en-AU"/>
        </w:rPr>
        <w:t>" "SNP"</w:t>
      </w:r>
    </w:p>
    <w:p w14:paraId="5B84285B"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[5] "</w:t>
      </w:r>
      <w:proofErr w:type="spellStart"/>
      <w:r w:rsidRPr="00C235F4">
        <w:rPr>
          <w:rFonts w:cs="Calibri"/>
          <w:color w:val="000000"/>
          <w:sz w:val="16"/>
          <w:szCs w:val="16"/>
          <w:lang w:eastAsia="en-AU"/>
        </w:rPr>
        <w:t>SnpPosition</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CallRate</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OneRatioRef</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OneRatioSnp</w:t>
      </w:r>
      <w:proofErr w:type="spellEnd"/>
      <w:r w:rsidRPr="00C235F4">
        <w:rPr>
          <w:rFonts w:cs="Calibri"/>
          <w:color w:val="000000"/>
          <w:sz w:val="16"/>
          <w:szCs w:val="16"/>
          <w:lang w:eastAsia="en-AU"/>
        </w:rPr>
        <w:t>"</w:t>
      </w:r>
    </w:p>
    <w:p w14:paraId="780D18FA"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[9] "</w:t>
      </w:r>
      <w:proofErr w:type="spellStart"/>
      <w:r w:rsidRPr="00C235F4">
        <w:rPr>
          <w:rFonts w:cs="Calibri"/>
          <w:color w:val="000000"/>
          <w:sz w:val="16"/>
          <w:szCs w:val="16"/>
          <w:lang w:eastAsia="en-AU"/>
        </w:rPr>
        <w:t>FreqHomRef</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FreqHomSnp</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FreqHets</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PICRef</w:t>
      </w:r>
      <w:proofErr w:type="spellEnd"/>
      <w:r w:rsidRPr="00C235F4">
        <w:rPr>
          <w:rFonts w:cs="Calibri"/>
          <w:color w:val="000000"/>
          <w:sz w:val="16"/>
          <w:szCs w:val="16"/>
          <w:lang w:eastAsia="en-AU"/>
        </w:rPr>
        <w:t>"</w:t>
      </w:r>
    </w:p>
    <w:p w14:paraId="29841A92" w14:textId="77777777" w:rsidR="00733FF3" w:rsidRPr="00C235F4" w:rsidRDefault="00733FF3" w:rsidP="00291E12">
      <w:pPr>
        <w:pStyle w:val="BodyText"/>
        <w:spacing w:before="0" w:after="0"/>
        <w:rPr>
          <w:rFonts w:cs="Calibri"/>
          <w:color w:val="000000"/>
          <w:sz w:val="16"/>
          <w:szCs w:val="16"/>
          <w:lang w:eastAsia="en-AU"/>
        </w:rPr>
      </w:pPr>
      <w:r w:rsidRPr="00C235F4">
        <w:rPr>
          <w:rFonts w:cs="Calibri"/>
          <w:color w:val="000000"/>
          <w:sz w:val="16"/>
          <w:szCs w:val="16"/>
          <w:lang w:eastAsia="en-AU"/>
        </w:rPr>
        <w:t>## [13] "</w:t>
      </w:r>
      <w:proofErr w:type="spellStart"/>
      <w:r w:rsidRPr="00C235F4">
        <w:rPr>
          <w:rFonts w:cs="Calibri"/>
          <w:color w:val="000000"/>
          <w:sz w:val="16"/>
          <w:szCs w:val="16"/>
          <w:lang w:eastAsia="en-AU"/>
        </w:rPr>
        <w:t>PICSnp</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AvgPIC</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AvgCountRef</w:t>
      </w:r>
      <w:proofErr w:type="spellEnd"/>
      <w:r w:rsidRPr="00C235F4">
        <w:rPr>
          <w:rFonts w:cs="Calibri"/>
          <w:color w:val="000000"/>
          <w:sz w:val="16"/>
          <w:szCs w:val="16"/>
          <w:lang w:eastAsia="en-AU"/>
        </w:rPr>
        <w:t>" "</w:t>
      </w:r>
      <w:proofErr w:type="spellStart"/>
      <w:r w:rsidRPr="00C235F4">
        <w:rPr>
          <w:rFonts w:cs="Calibri"/>
          <w:color w:val="000000"/>
          <w:sz w:val="16"/>
          <w:szCs w:val="16"/>
          <w:lang w:eastAsia="en-AU"/>
        </w:rPr>
        <w:t>AvgCountSnp</w:t>
      </w:r>
      <w:proofErr w:type="spellEnd"/>
      <w:r w:rsidRPr="00C235F4">
        <w:rPr>
          <w:rFonts w:cs="Calibri"/>
          <w:color w:val="000000"/>
          <w:sz w:val="16"/>
          <w:szCs w:val="16"/>
          <w:lang w:eastAsia="en-AU"/>
        </w:rPr>
        <w:t>"</w:t>
      </w:r>
    </w:p>
    <w:p w14:paraId="4BFC0E4F" w14:textId="77777777" w:rsidR="00733FF3" w:rsidRDefault="00733FF3" w:rsidP="00291E12">
      <w:pPr>
        <w:pStyle w:val="BodyText"/>
        <w:spacing w:before="0" w:after="240"/>
        <w:rPr>
          <w:rFonts w:cs="Calibri"/>
          <w:color w:val="000000"/>
          <w:sz w:val="16"/>
          <w:szCs w:val="16"/>
          <w:lang w:eastAsia="en-AU"/>
        </w:rPr>
      </w:pPr>
      <w:r w:rsidRPr="00C235F4">
        <w:rPr>
          <w:rFonts w:cs="Calibri"/>
          <w:color w:val="000000"/>
          <w:sz w:val="16"/>
          <w:szCs w:val="16"/>
          <w:lang w:eastAsia="en-AU"/>
        </w:rPr>
        <w:t>## [17] "</w:t>
      </w:r>
      <w:proofErr w:type="spellStart"/>
      <w:r w:rsidRPr="00C235F4">
        <w:rPr>
          <w:rFonts w:cs="Calibri"/>
          <w:color w:val="000000"/>
          <w:sz w:val="16"/>
          <w:szCs w:val="16"/>
          <w:lang w:eastAsia="en-AU"/>
        </w:rPr>
        <w:t>RepAvg</w:t>
      </w:r>
      <w:proofErr w:type="spellEnd"/>
      <w:r w:rsidRPr="00C235F4">
        <w:rPr>
          <w:rFonts w:cs="Calibri"/>
          <w:color w:val="000000"/>
          <w:sz w:val="16"/>
          <w:szCs w:val="16"/>
          <w:lang w:eastAsia="en-AU"/>
        </w:rPr>
        <w:t>" "clone" "</w:t>
      </w:r>
      <w:proofErr w:type="spellStart"/>
      <w:r w:rsidRPr="00C235F4">
        <w:rPr>
          <w:rFonts w:cs="Calibri"/>
          <w:color w:val="000000"/>
          <w:sz w:val="16"/>
          <w:szCs w:val="16"/>
          <w:lang w:eastAsia="en-AU"/>
        </w:rPr>
        <w:t>uid</w:t>
      </w:r>
      <w:proofErr w:type="spellEnd"/>
      <w:r w:rsidRPr="00C235F4">
        <w:rPr>
          <w:rFonts w:cs="Calibri"/>
          <w:color w:val="000000"/>
          <w:sz w:val="16"/>
          <w:szCs w:val="16"/>
          <w:lang w:eastAsia="en-AU"/>
        </w:rPr>
        <w:t>"</w:t>
      </w:r>
      <w:r w:rsidR="00FF1FAF">
        <w:rPr>
          <w:rFonts w:cs="Calibri"/>
          <w:color w:val="000000"/>
          <w:sz w:val="16"/>
          <w:szCs w:val="16"/>
          <w:lang w:eastAsia="en-AU"/>
        </w:rPr>
        <w:t xml:space="preserve"> "</w:t>
      </w:r>
      <w:proofErr w:type="spellStart"/>
      <w:r w:rsidR="00FF1FAF">
        <w:rPr>
          <w:rFonts w:cs="Calibri"/>
          <w:color w:val="000000"/>
          <w:sz w:val="16"/>
          <w:szCs w:val="16"/>
          <w:lang w:eastAsia="en-AU"/>
        </w:rPr>
        <w:t>rdepth</w:t>
      </w:r>
      <w:proofErr w:type="spellEnd"/>
      <w:r w:rsidR="00FF1FAF">
        <w:rPr>
          <w:rFonts w:cs="Calibri"/>
          <w:color w:val="000000"/>
          <w:sz w:val="16"/>
          <w:szCs w:val="16"/>
          <w:lang w:eastAsia="en-AU"/>
        </w:rPr>
        <w:t>" "</w:t>
      </w:r>
      <w:proofErr w:type="spellStart"/>
      <w:r w:rsidR="00FF1FAF">
        <w:rPr>
          <w:rFonts w:cs="Calibri"/>
          <w:color w:val="000000"/>
          <w:sz w:val="16"/>
          <w:szCs w:val="16"/>
          <w:lang w:eastAsia="en-AU"/>
        </w:rPr>
        <w:t>maf</w:t>
      </w:r>
      <w:proofErr w:type="spellEnd"/>
      <w:r w:rsidR="00FF1FAF">
        <w:rPr>
          <w:rFonts w:cs="Calibri"/>
          <w:color w:val="000000"/>
          <w:sz w:val="16"/>
          <w:szCs w:val="16"/>
          <w:lang w:eastAsia="en-AU"/>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7296"/>
      </w:tblGrid>
      <w:tr w:rsidR="00291E12" w:rsidRPr="00C235F4" w14:paraId="1CFD1145" w14:textId="77777777" w:rsidTr="00C235F4">
        <w:tc>
          <w:tcPr>
            <w:tcW w:w="1701" w:type="dxa"/>
            <w:shd w:val="clear" w:color="auto" w:fill="auto"/>
          </w:tcPr>
          <w:p w14:paraId="1FBDBA2D" w14:textId="7AF06956" w:rsidR="00291E12"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3120" behindDoc="0" locked="0" layoutInCell="1" allowOverlap="1" wp14:anchorId="1E88B5D4" wp14:editId="791021DF">
                  <wp:simplePos x="0" y="0"/>
                  <wp:positionH relativeFrom="margin">
                    <wp:posOffset>-16510</wp:posOffset>
                  </wp:positionH>
                  <wp:positionV relativeFrom="paragraph">
                    <wp:posOffset>52705</wp:posOffset>
                  </wp:positionV>
                  <wp:extent cx="408940" cy="408940"/>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4C9C2325" w14:textId="77777777" w:rsidR="00291E12" w:rsidRPr="00C235F4" w:rsidRDefault="00291E12" w:rsidP="00C235F4">
            <w:pPr>
              <w:pStyle w:val="BodyText"/>
              <w:ind w:left="37"/>
              <w:rPr>
                <w:rStyle w:val="gem3dmtclfb"/>
                <w:rFonts w:ascii="Courier New" w:hAnsi="Courier New" w:cs="Courier New"/>
                <w:b/>
                <w:color w:val="000000"/>
              </w:rPr>
            </w:pPr>
            <w:r w:rsidRPr="00C235F4">
              <w:rPr>
                <w:rFonts w:cs="Calibri"/>
              </w:rPr>
              <w:t xml:space="preserve">Examine the first 10 values of </w:t>
            </w:r>
            <w:proofErr w:type="spellStart"/>
            <w:r w:rsidRPr="00C235F4">
              <w:rPr>
                <w:rFonts w:cs="Calibri"/>
              </w:rPr>
              <w:t>RepAvg</w:t>
            </w:r>
            <w:proofErr w:type="spellEnd"/>
            <w:r w:rsidRPr="00C235F4">
              <w:rPr>
                <w:rFonts w:cs="Calibri"/>
              </w:rPr>
              <w:t xml:space="preserve">, </w:t>
            </w:r>
            <w:proofErr w:type="spellStart"/>
            <w:r w:rsidRPr="00C235F4">
              <w:rPr>
                <w:rFonts w:cs="Calibri"/>
              </w:rPr>
              <w:t>CallRate</w:t>
            </w:r>
            <w:proofErr w:type="spellEnd"/>
            <w:r w:rsidRPr="00C235F4">
              <w:rPr>
                <w:rFonts w:cs="Calibri"/>
              </w:rPr>
              <w:t xml:space="preserve"> and some other listed locus metadata in </w:t>
            </w:r>
            <w:r w:rsidRPr="00C235F4">
              <w:rPr>
                <w:rStyle w:val="gem3dmtclfb"/>
                <w:rFonts w:ascii="Courier New" w:hAnsi="Courier New" w:cs="Courier New"/>
                <w:snapToGrid/>
                <w:color w:val="0000FF"/>
              </w:rPr>
              <w:t>testset.gl</w:t>
            </w:r>
            <w:r w:rsidRPr="00C235F4">
              <w:rPr>
                <w:rFonts w:cs="Calibri"/>
              </w:rPr>
              <w:t xml:space="preserve"> and your own dataset.</w:t>
            </w:r>
          </w:p>
        </w:tc>
      </w:tr>
    </w:tbl>
    <w:p w14:paraId="338C3AD7" w14:textId="77777777" w:rsidR="00733FF3" w:rsidRPr="00C235F4" w:rsidRDefault="00733FF3" w:rsidP="000C507F">
      <w:pPr>
        <w:pStyle w:val="BodyText"/>
        <w:spacing w:before="240"/>
        <w:rPr>
          <w:rFonts w:cs="Calibri"/>
          <w:color w:val="000000"/>
          <w:lang w:eastAsia="en-AU"/>
        </w:rPr>
      </w:pPr>
      <w:r w:rsidRPr="00C235F4">
        <w:rPr>
          <w:rFonts w:cs="Calibri"/>
          <w:color w:val="000000"/>
          <w:lang w:eastAsia="en-AU"/>
        </w:rPr>
        <w:t xml:space="preserve">Depending on the report from </w:t>
      </w:r>
      <w:r w:rsidR="00BA3129" w:rsidRPr="009018E8">
        <w:rPr>
          <w:rFonts w:cs="Calibri"/>
          <w:color w:val="000000"/>
          <w:szCs w:val="22"/>
          <w:lang w:eastAsia="en-AU"/>
        </w:rPr>
        <w:t>Diversity Arrays Technology</w:t>
      </w:r>
      <w:r w:rsidRPr="00C235F4">
        <w:rPr>
          <w:rFonts w:cs="Calibri"/>
          <w:color w:val="000000"/>
          <w:lang w:eastAsia="en-AU"/>
        </w:rPr>
        <w:t xml:space="preserve"> you may have additional</w:t>
      </w:r>
      <w:r w:rsidR="0088576F">
        <w:rPr>
          <w:rFonts w:cs="Calibri"/>
          <w:color w:val="000000"/>
          <w:lang w:eastAsia="en-AU"/>
        </w:rPr>
        <w:t>, fewer or different</w:t>
      </w:r>
      <w:r w:rsidR="00315881">
        <w:rPr>
          <w:rFonts w:cs="Calibri"/>
          <w:color w:val="000000"/>
          <w:lang w:eastAsia="en-AU"/>
        </w:rPr>
        <w:t xml:space="preserve"> </w:t>
      </w:r>
      <w:proofErr w:type="spellStart"/>
      <w:proofErr w:type="gramStart"/>
      <w:r w:rsidR="00315881" w:rsidRPr="00F1769B">
        <w:rPr>
          <w:rStyle w:val="gem3dmtclfb"/>
          <w:rFonts w:ascii="Courier New" w:hAnsi="Courier New" w:cs="Courier New"/>
          <w:snapToGrid/>
          <w:color w:val="0000FF"/>
          <w:sz w:val="20"/>
        </w:rPr>
        <w:t>loc.metrics</w:t>
      </w:r>
      <w:proofErr w:type="spellEnd"/>
      <w:proofErr w:type="gramEnd"/>
      <w:r w:rsidR="00315881">
        <w:rPr>
          <w:rFonts w:cs="Calibri"/>
          <w:color w:val="000000"/>
          <w:lang w:eastAsia="en-AU"/>
        </w:rPr>
        <w:t xml:space="preserve"> (e.g. </w:t>
      </w:r>
      <w:proofErr w:type="spellStart"/>
      <w:r w:rsidR="00315881" w:rsidRPr="00F1769B">
        <w:rPr>
          <w:rStyle w:val="gem3dmtclfb"/>
          <w:rFonts w:ascii="Courier New" w:hAnsi="Courier New" w:cs="Courier New"/>
          <w:snapToGrid/>
          <w:color w:val="0000FF"/>
          <w:sz w:val="20"/>
        </w:rPr>
        <w:t>Trimmed</w:t>
      </w:r>
      <w:r w:rsidRPr="00F1769B">
        <w:rPr>
          <w:rStyle w:val="gem3dmtclfb"/>
          <w:rFonts w:ascii="Courier New" w:hAnsi="Courier New" w:cs="Courier New"/>
          <w:snapToGrid/>
          <w:color w:val="0000FF"/>
          <w:sz w:val="20"/>
        </w:rPr>
        <w:t>Sequence</w:t>
      </w:r>
      <w:proofErr w:type="spellEnd"/>
      <w:r w:rsidRPr="00C235F4">
        <w:rPr>
          <w:rFonts w:cs="Calibri"/>
          <w:color w:val="000000"/>
          <w:lang w:eastAsia="en-AU"/>
        </w:rPr>
        <w:t xml:space="preserve"> </w:t>
      </w:r>
      <w:r w:rsidR="00FC6421">
        <w:rPr>
          <w:rFonts w:cs="Calibri"/>
          <w:color w:val="000000"/>
          <w:lang w:eastAsia="en-AU"/>
        </w:rPr>
        <w:t>may be</w:t>
      </w:r>
      <w:r w:rsidR="003702DA" w:rsidRPr="00C235F4">
        <w:rPr>
          <w:rFonts w:cs="Calibri"/>
          <w:color w:val="000000"/>
          <w:lang w:eastAsia="en-AU"/>
        </w:rPr>
        <w:t xml:space="preserve"> </w:t>
      </w:r>
      <w:r w:rsidRPr="00C235F4">
        <w:rPr>
          <w:rFonts w:cs="Calibri"/>
          <w:color w:val="000000"/>
          <w:lang w:eastAsia="en-AU"/>
        </w:rPr>
        <w:t xml:space="preserve">available </w:t>
      </w:r>
      <w:r w:rsidR="00FC6421">
        <w:rPr>
          <w:rFonts w:cs="Calibri"/>
          <w:color w:val="000000"/>
          <w:lang w:eastAsia="en-AU"/>
        </w:rPr>
        <w:t xml:space="preserve">only </w:t>
      </w:r>
      <w:r w:rsidRPr="00C235F4">
        <w:rPr>
          <w:rFonts w:cs="Calibri"/>
          <w:color w:val="000000"/>
          <w:lang w:eastAsia="en-AU"/>
        </w:rPr>
        <w:t>on request).</w:t>
      </w:r>
    </w:p>
    <w:p w14:paraId="25BA1B7B" w14:textId="77777777" w:rsidR="00733FF3" w:rsidRPr="00C235F4" w:rsidRDefault="00733FF3" w:rsidP="003702DA">
      <w:pPr>
        <w:pStyle w:val="BodyText"/>
        <w:rPr>
          <w:rFonts w:cs="Calibri"/>
          <w:color w:val="000000"/>
          <w:lang w:eastAsia="en-AU"/>
        </w:rPr>
      </w:pPr>
      <w:r w:rsidRPr="00C235F4">
        <w:rPr>
          <w:rFonts w:cs="Calibri"/>
          <w:color w:val="000000"/>
          <w:lang w:eastAsia="en-AU"/>
        </w:rPr>
        <w:t xml:space="preserve">These metadata are used by the </w:t>
      </w:r>
      <w:proofErr w:type="spellStart"/>
      <w:r w:rsidRPr="00C235F4">
        <w:rPr>
          <w:rFonts w:cs="Calibri"/>
          <w:color w:val="000000"/>
          <w:lang w:eastAsia="en-AU"/>
        </w:rPr>
        <w:t>dartR</w:t>
      </w:r>
      <w:proofErr w:type="spellEnd"/>
      <w:r w:rsidRPr="00C235F4">
        <w:rPr>
          <w:rFonts w:cs="Calibri"/>
          <w:color w:val="000000"/>
          <w:lang w:eastAsia="en-AU"/>
        </w:rPr>
        <w:t xml:space="preserve"> package for various purposes, so if any are missing from your dataset,</w:t>
      </w:r>
      <w:r w:rsidR="003702DA" w:rsidRPr="00C235F4">
        <w:rPr>
          <w:rFonts w:cs="Calibri"/>
          <w:color w:val="000000"/>
          <w:lang w:eastAsia="en-AU"/>
        </w:rPr>
        <w:t xml:space="preserve"> </w:t>
      </w:r>
      <w:r w:rsidRPr="00C235F4">
        <w:rPr>
          <w:rFonts w:cs="Calibri"/>
          <w:color w:val="000000"/>
          <w:lang w:eastAsia="en-AU"/>
        </w:rPr>
        <w:t xml:space="preserve">then there will be some analyses that will not be possible. For example, </w:t>
      </w:r>
      <w:proofErr w:type="spellStart"/>
      <w:r w:rsidRPr="00F1769B">
        <w:rPr>
          <w:rStyle w:val="gem3dmtclfb"/>
          <w:rFonts w:ascii="Courier New" w:hAnsi="Courier New" w:cs="Courier New"/>
          <w:snapToGrid/>
          <w:color w:val="0000FF"/>
          <w:sz w:val="20"/>
        </w:rPr>
        <w:t>TrimmedSequence</w:t>
      </w:r>
      <w:proofErr w:type="spellEnd"/>
      <w:r w:rsidRPr="00C235F4">
        <w:rPr>
          <w:rFonts w:cs="Calibri"/>
          <w:color w:val="000000"/>
          <w:lang w:eastAsia="en-AU"/>
        </w:rPr>
        <w:t xml:space="preserve"> is used to generate</w:t>
      </w:r>
      <w:r w:rsidR="003702DA" w:rsidRPr="00C235F4">
        <w:rPr>
          <w:rFonts w:cs="Calibri"/>
          <w:color w:val="000000"/>
          <w:lang w:eastAsia="en-AU"/>
        </w:rPr>
        <w:t xml:space="preserve"> </w:t>
      </w:r>
      <w:r w:rsidRPr="00C235F4">
        <w:rPr>
          <w:rFonts w:cs="Calibri"/>
          <w:color w:val="000000"/>
          <w:lang w:eastAsia="en-AU"/>
        </w:rPr>
        <w:t>output for subsequent phylogenetic analyses that require estimates of base frequencies and transition and</w:t>
      </w:r>
      <w:r w:rsidR="003702DA" w:rsidRPr="00C235F4">
        <w:rPr>
          <w:rFonts w:cs="Calibri"/>
          <w:color w:val="000000"/>
          <w:lang w:eastAsia="en-AU"/>
        </w:rPr>
        <w:t xml:space="preserve"> </w:t>
      </w:r>
      <w:r w:rsidRPr="00C235F4">
        <w:rPr>
          <w:rFonts w:cs="Calibri"/>
          <w:color w:val="000000"/>
          <w:lang w:eastAsia="en-AU"/>
        </w:rPr>
        <w:t>transversion ratios.</w:t>
      </w:r>
    </w:p>
    <w:p w14:paraId="6FBCFB32" w14:textId="77777777" w:rsidR="00733FF3" w:rsidRPr="00C235F4" w:rsidRDefault="000C507F" w:rsidP="00FF1FAF">
      <w:pPr>
        <w:pStyle w:val="BodyText"/>
        <w:keepNext/>
        <w:rPr>
          <w:rFonts w:cs="Calibri"/>
          <w:color w:val="000000"/>
          <w:lang w:eastAsia="en-AU"/>
        </w:rPr>
      </w:pPr>
      <w:proofErr w:type="spellStart"/>
      <w:r w:rsidRPr="00F1769B">
        <w:rPr>
          <w:rStyle w:val="gem3dmtclfb"/>
          <w:rFonts w:ascii="Courier New" w:hAnsi="Courier New" w:cs="Courier New"/>
          <w:snapToGrid/>
          <w:color w:val="0000FF"/>
          <w:sz w:val="20"/>
        </w:rPr>
        <w:t>Allele</w:t>
      </w:r>
      <w:r w:rsidR="00733FF3" w:rsidRPr="00F1769B">
        <w:rPr>
          <w:rStyle w:val="gem3dmtclfb"/>
          <w:rFonts w:ascii="Courier New" w:hAnsi="Courier New" w:cs="Courier New"/>
          <w:snapToGrid/>
          <w:color w:val="0000FF"/>
          <w:sz w:val="20"/>
        </w:rPr>
        <w:t>ID</w:t>
      </w:r>
      <w:proofErr w:type="spellEnd"/>
      <w:r w:rsidR="00733FF3" w:rsidRPr="00C235F4">
        <w:rPr>
          <w:rFonts w:cs="Calibri"/>
          <w:color w:val="000000"/>
          <w:lang w:eastAsia="en-AU"/>
        </w:rPr>
        <w:t xml:space="preserve"> is essential (with its very special format), and </w:t>
      </w:r>
      <w:proofErr w:type="spellStart"/>
      <w:r w:rsidR="00733FF3" w:rsidRPr="00C235F4">
        <w:rPr>
          <w:rFonts w:cs="Calibri"/>
          <w:color w:val="000000"/>
          <w:lang w:eastAsia="en-AU"/>
        </w:rPr>
        <w:t>dartR</w:t>
      </w:r>
      <w:proofErr w:type="spellEnd"/>
      <w:r w:rsidR="00733FF3" w:rsidRPr="00C235F4">
        <w:rPr>
          <w:rFonts w:cs="Calibri"/>
          <w:color w:val="000000"/>
          <w:lang w:eastAsia="en-AU"/>
        </w:rPr>
        <w:t xml:space="preserve"> scripts for loading your data sets will terminate</w:t>
      </w:r>
      <w:r w:rsidR="003702DA" w:rsidRPr="00C235F4">
        <w:rPr>
          <w:rFonts w:cs="Calibri"/>
          <w:color w:val="000000"/>
          <w:lang w:eastAsia="en-AU"/>
        </w:rPr>
        <w:t xml:space="preserve"> </w:t>
      </w:r>
      <w:r w:rsidR="00733FF3" w:rsidRPr="00C235F4">
        <w:rPr>
          <w:rFonts w:cs="Calibri"/>
          <w:color w:val="000000"/>
          <w:lang w:eastAsia="en-AU"/>
        </w:rPr>
        <w:t>with an error message if this is not present.</w:t>
      </w:r>
    </w:p>
    <w:p w14:paraId="3FFDB23D" w14:textId="77777777" w:rsidR="003702DA" w:rsidRPr="003702DA" w:rsidRDefault="003702DA" w:rsidP="003702DA">
      <w:pPr>
        <w:pStyle w:val="Heading3"/>
      </w:pPr>
      <w:bookmarkStart w:id="26" w:name="_Toc83373351"/>
      <w:r w:rsidRPr="003702DA">
        <w:t>Individual metadata</w:t>
      </w:r>
      <w:bookmarkEnd w:id="26"/>
    </w:p>
    <w:p w14:paraId="02AB986B" w14:textId="77777777" w:rsidR="003702DA" w:rsidRPr="00C235F4" w:rsidRDefault="003702DA" w:rsidP="003702DA">
      <w:pPr>
        <w:pStyle w:val="BodyText"/>
        <w:rPr>
          <w:rFonts w:cs="Calibri"/>
          <w:color w:val="000000"/>
          <w:lang w:eastAsia="en-AU"/>
        </w:rPr>
      </w:pPr>
      <w:r w:rsidRPr="00C235F4">
        <w:rPr>
          <w:rFonts w:cs="Calibri"/>
          <w:color w:val="000000"/>
          <w:lang w:eastAsia="en-AU"/>
        </w:rPr>
        <w:t xml:space="preserve">Individual (=specimen/sample) metadata are user specified, and do not come from </w:t>
      </w:r>
      <w:proofErr w:type="spellStart"/>
      <w:r w:rsidRPr="00C235F4">
        <w:rPr>
          <w:rFonts w:cs="Calibri"/>
          <w:color w:val="000000"/>
          <w:lang w:eastAsia="en-AU"/>
        </w:rPr>
        <w:t>DArT</w:t>
      </w:r>
      <w:proofErr w:type="spellEnd"/>
      <w:r w:rsidRPr="00C235F4">
        <w:rPr>
          <w:rFonts w:cs="Calibri"/>
          <w:color w:val="000000"/>
          <w:lang w:eastAsia="en-AU"/>
        </w:rPr>
        <w:t xml:space="preserve">. Individual metadata are held in a second </w:t>
      </w:r>
      <w:proofErr w:type="spellStart"/>
      <w:r w:rsidRPr="00C235F4">
        <w:rPr>
          <w:rFonts w:cs="Calibri"/>
          <w:color w:val="000000"/>
          <w:lang w:eastAsia="en-AU"/>
        </w:rPr>
        <w:t>dataframe</w:t>
      </w:r>
      <w:proofErr w:type="spellEnd"/>
      <w:r w:rsidRPr="00C235F4">
        <w:rPr>
          <w:rFonts w:cs="Calibri"/>
          <w:color w:val="000000"/>
          <w:lang w:eastAsia="en-AU"/>
        </w:rPr>
        <w:t xml:space="preserve"> associated with the SNP data in the </w:t>
      </w:r>
      <w:proofErr w:type="spellStart"/>
      <w:r w:rsidRPr="00C235F4">
        <w:rPr>
          <w:rFonts w:cs="Calibri"/>
          <w:color w:val="000000"/>
          <w:lang w:eastAsia="en-AU"/>
        </w:rPr>
        <w:t>genlight</w:t>
      </w:r>
      <w:proofErr w:type="spellEnd"/>
      <w:r w:rsidRPr="00C235F4">
        <w:rPr>
          <w:rFonts w:cs="Calibri"/>
          <w:color w:val="000000"/>
          <w:lang w:eastAsia="en-AU"/>
        </w:rPr>
        <w:t xml:space="preserve"> object. See the figure above.</w:t>
      </w:r>
    </w:p>
    <w:p w14:paraId="0C02F493" w14:textId="77777777" w:rsidR="003702DA" w:rsidRPr="00C235F4" w:rsidRDefault="003702DA" w:rsidP="003702DA">
      <w:pPr>
        <w:pStyle w:val="BodyText"/>
        <w:rPr>
          <w:rFonts w:cs="Calibri"/>
          <w:color w:val="000000"/>
          <w:lang w:eastAsia="en-AU"/>
        </w:rPr>
      </w:pPr>
      <w:r w:rsidRPr="00C235F4">
        <w:rPr>
          <w:rFonts w:cs="Calibri"/>
          <w:color w:val="000000"/>
          <w:lang w:eastAsia="en-AU"/>
        </w:rPr>
        <w:t>Two special individual metrics are:</w:t>
      </w:r>
    </w:p>
    <w:p w14:paraId="686D6B9E" w14:textId="77777777" w:rsidR="003702DA" w:rsidRPr="00C235F4" w:rsidRDefault="003702DA" w:rsidP="003702DA">
      <w:pPr>
        <w:pStyle w:val="BodyText"/>
        <w:tabs>
          <w:tab w:val="clear" w:pos="1985"/>
          <w:tab w:val="left" w:pos="3402"/>
        </w:tabs>
        <w:spacing w:before="240"/>
        <w:ind w:left="3402" w:hanging="1701"/>
        <w:rPr>
          <w:rFonts w:cs="Calibri"/>
          <w:b/>
          <w:lang w:eastAsia="en-AU"/>
        </w:rPr>
      </w:pPr>
      <w:r w:rsidRPr="00FF1FAF">
        <w:rPr>
          <w:rStyle w:val="gem3dmtclfb"/>
          <w:rFonts w:ascii="Courier New" w:hAnsi="Courier New" w:cs="Courier New"/>
          <w:snapToGrid/>
          <w:color w:val="0000FF"/>
        </w:rPr>
        <w:t xml:space="preserve">id </w:t>
      </w:r>
      <w:r w:rsidRPr="00C235F4">
        <w:rPr>
          <w:rFonts w:cs="Calibri"/>
          <w:color w:val="000000"/>
          <w:lang w:eastAsia="en-AU"/>
        </w:rPr>
        <w:tab/>
        <w:t xml:space="preserve">Unique identifier for the individual or specimen that links back to the physical </w:t>
      </w:r>
      <w:proofErr w:type="gramStart"/>
      <w:r w:rsidRPr="00C235F4">
        <w:rPr>
          <w:rFonts w:cs="Calibri"/>
          <w:color w:val="000000"/>
          <w:lang w:eastAsia="en-AU"/>
        </w:rPr>
        <w:t>sample</w:t>
      </w:r>
      <w:proofErr w:type="gramEnd"/>
    </w:p>
    <w:p w14:paraId="48C6706B" w14:textId="77777777" w:rsidR="003702DA" w:rsidRPr="00C235F4" w:rsidRDefault="003702DA" w:rsidP="003702DA">
      <w:pPr>
        <w:pStyle w:val="BodyText"/>
        <w:tabs>
          <w:tab w:val="clear" w:pos="1985"/>
          <w:tab w:val="left" w:pos="3402"/>
        </w:tabs>
        <w:spacing w:after="240"/>
        <w:ind w:left="3402" w:hanging="1701"/>
        <w:rPr>
          <w:rFonts w:cs="Calibri"/>
          <w:color w:val="000000"/>
          <w:lang w:eastAsia="en-AU"/>
        </w:rPr>
      </w:pPr>
      <w:r w:rsidRPr="00FF1FAF">
        <w:rPr>
          <w:rStyle w:val="gem3dmtclfb"/>
          <w:rFonts w:ascii="Courier New" w:hAnsi="Courier New" w:cs="Courier New"/>
          <w:snapToGrid/>
          <w:color w:val="0000FF"/>
        </w:rPr>
        <w:t>pop</w:t>
      </w:r>
      <w:r w:rsidRPr="00C235F4">
        <w:rPr>
          <w:rFonts w:cs="Calibri"/>
          <w:color w:val="000000"/>
          <w:lang w:eastAsia="en-AU"/>
        </w:rPr>
        <w:t xml:space="preserve"> </w:t>
      </w:r>
      <w:r w:rsidRPr="00C235F4">
        <w:rPr>
          <w:rFonts w:cs="Calibri"/>
          <w:color w:val="000000"/>
          <w:lang w:eastAsia="en-AU"/>
        </w:rPr>
        <w:tab/>
        <w:t xml:space="preserve">A label for the biological population from which the individual was </w:t>
      </w:r>
      <w:proofErr w:type="gramStart"/>
      <w:r w:rsidRPr="00C235F4">
        <w:rPr>
          <w:rFonts w:cs="Calibri"/>
          <w:color w:val="000000"/>
          <w:lang w:eastAsia="en-AU"/>
        </w:rPr>
        <w:t>drawn</w:t>
      </w:r>
      <w:proofErr w:type="gramEnd"/>
    </w:p>
    <w:p w14:paraId="7FD3963A" w14:textId="77777777" w:rsidR="003702DA" w:rsidRPr="00C235F4" w:rsidRDefault="003702DA" w:rsidP="003702DA">
      <w:pPr>
        <w:pStyle w:val="BodyText"/>
        <w:rPr>
          <w:rFonts w:cs="Calibri"/>
          <w:color w:val="000000"/>
          <w:lang w:eastAsia="en-AU"/>
        </w:rPr>
      </w:pPr>
      <w:r w:rsidRPr="00C235F4">
        <w:rPr>
          <w:rFonts w:cs="Calibri"/>
          <w:color w:val="000000"/>
          <w:lang w:eastAsia="en-AU"/>
        </w:rPr>
        <w:t xml:space="preserve">Individual metrics are supplied by the user by way of a metafile, provided at the time of inputting the SNP data to the </w:t>
      </w:r>
      <w:proofErr w:type="spellStart"/>
      <w:r w:rsidRPr="00C235F4">
        <w:rPr>
          <w:rFonts w:cs="Calibri"/>
          <w:color w:val="000000"/>
          <w:lang w:eastAsia="en-AU"/>
        </w:rPr>
        <w:t>genlight</w:t>
      </w:r>
      <w:proofErr w:type="spellEnd"/>
      <w:r w:rsidRPr="00C235F4">
        <w:rPr>
          <w:rFonts w:cs="Calibri"/>
          <w:color w:val="000000"/>
          <w:lang w:eastAsia="en-AU"/>
        </w:rPr>
        <w:t xml:space="preserve"> object. A metafile is a comma-delimited file, usually named ind_metrics.csv or similar, that contains labelled columns. The file must have a column headed </w:t>
      </w:r>
      <w:r w:rsidRPr="007752D4">
        <w:rPr>
          <w:rStyle w:val="gem3dmtclfb"/>
          <w:rFonts w:ascii="Courier New" w:hAnsi="Courier New" w:cs="Courier New"/>
          <w:snapToGrid/>
          <w:color w:val="0000FF"/>
        </w:rPr>
        <w:t>id</w:t>
      </w:r>
      <w:r w:rsidRPr="00C235F4">
        <w:rPr>
          <w:rFonts w:cs="Calibri"/>
          <w:color w:val="000000"/>
          <w:lang w:eastAsia="en-AU"/>
        </w:rPr>
        <w:t xml:space="preserve">, which contains the individual </w:t>
      </w:r>
      <w:r w:rsidRPr="00C235F4">
        <w:rPr>
          <w:rFonts w:cs="Calibri"/>
          <w:color w:val="000000"/>
          <w:lang w:eastAsia="en-AU"/>
        </w:rPr>
        <w:lastRenderedPageBreak/>
        <w:t xml:space="preserve">(=specimen or sample labels) and a column headed </w:t>
      </w:r>
      <w:r w:rsidRPr="007752D4">
        <w:rPr>
          <w:rStyle w:val="gem3dmtclfb"/>
          <w:rFonts w:ascii="Courier New" w:hAnsi="Courier New" w:cs="Courier New"/>
          <w:snapToGrid/>
          <w:color w:val="0000FF"/>
        </w:rPr>
        <w:t>pop</w:t>
      </w:r>
      <w:r w:rsidRPr="00C235F4">
        <w:rPr>
          <w:rFonts w:cs="Calibri"/>
          <w:color w:val="000000"/>
          <w:lang w:eastAsia="en-AU"/>
        </w:rPr>
        <w:t>, which contains the populations to which individuals are assigned.</w:t>
      </w:r>
    </w:p>
    <w:p w14:paraId="73373BB5" w14:textId="77777777" w:rsidR="003702DA" w:rsidRPr="00C235F4" w:rsidRDefault="003702DA" w:rsidP="003702DA">
      <w:pPr>
        <w:pStyle w:val="BodyText"/>
        <w:rPr>
          <w:rFonts w:cs="Calibri"/>
          <w:color w:val="000000"/>
          <w:lang w:eastAsia="en-AU"/>
        </w:rPr>
      </w:pPr>
      <w:r w:rsidRPr="00C235F4">
        <w:rPr>
          <w:rFonts w:cs="Calibri"/>
          <w:color w:val="000000"/>
          <w:lang w:eastAsia="en-AU"/>
        </w:rPr>
        <w:t>These special metrics can be accessed using:</w:t>
      </w:r>
    </w:p>
    <w:p w14:paraId="28FA8CB6" w14:textId="77777777" w:rsidR="000C507F" w:rsidRPr="00F1769B" w:rsidRDefault="003702DA" w:rsidP="00F1769B">
      <w:pPr>
        <w:pStyle w:val="BodyText"/>
        <w:tabs>
          <w:tab w:val="left" w:pos="4118"/>
        </w:tabs>
        <w:spacing w:before="60" w:after="60"/>
        <w:rPr>
          <w:rStyle w:val="gem3dmtclfb"/>
          <w:rFonts w:ascii="Lucida Console" w:hAnsi="Lucida Console"/>
          <w:snapToGrid/>
          <w:color w:val="0000FF"/>
          <w:sz w:val="20"/>
        </w:rPr>
      </w:pPr>
      <w:r w:rsidRPr="00F1769B">
        <w:rPr>
          <w:rStyle w:val="gem3dmtclfb"/>
          <w:rFonts w:ascii="Courier New" w:hAnsi="Courier New" w:cs="Courier New"/>
          <w:snapToGrid/>
          <w:color w:val="0000FF"/>
          <w:sz w:val="20"/>
        </w:rPr>
        <w:t>pop(</w:t>
      </w:r>
      <w:proofErr w:type="spellStart"/>
      <w:r w:rsidRPr="00F1769B">
        <w:rPr>
          <w:rStyle w:val="gem3dmtclfb"/>
          <w:rFonts w:ascii="Courier New" w:hAnsi="Courier New" w:cs="Courier New"/>
          <w:snapToGrid/>
          <w:color w:val="0000FF"/>
          <w:sz w:val="20"/>
        </w:rPr>
        <w:t>gl</w:t>
      </w:r>
      <w:proofErr w:type="spellEnd"/>
      <w:r w:rsidRPr="00F1769B">
        <w:rPr>
          <w:rStyle w:val="gem3dmtclfb"/>
          <w:rFonts w:ascii="Courier New" w:hAnsi="Courier New" w:cs="Courier New"/>
          <w:snapToGrid/>
          <w:color w:val="0000FF"/>
          <w:sz w:val="20"/>
        </w:rPr>
        <w:t>)</w:t>
      </w:r>
      <w:r w:rsidRPr="00F1769B">
        <w:rPr>
          <w:rStyle w:val="gem3dmtclfb"/>
          <w:rFonts w:ascii="Lucida Console" w:hAnsi="Lucida Console"/>
          <w:snapToGrid/>
          <w:color w:val="0000FF"/>
          <w:sz w:val="20"/>
        </w:rPr>
        <w:t xml:space="preserve"> </w:t>
      </w:r>
    </w:p>
    <w:p w14:paraId="2EF4E2A2" w14:textId="77777777" w:rsidR="003702DA" w:rsidRPr="00F1769B" w:rsidRDefault="003702DA" w:rsidP="00F1769B">
      <w:pPr>
        <w:pStyle w:val="BodyText"/>
        <w:tabs>
          <w:tab w:val="left" w:pos="4118"/>
        </w:tabs>
        <w:spacing w:before="60" w:after="60"/>
        <w:rPr>
          <w:rStyle w:val="gem3dmtclfb"/>
          <w:rFonts w:ascii="Lucida Console" w:hAnsi="Lucida Console"/>
          <w:snapToGrid/>
          <w:color w:val="0000FF"/>
          <w:sz w:val="20"/>
        </w:rPr>
      </w:pPr>
      <w:proofErr w:type="spellStart"/>
      <w:r w:rsidRPr="00F1769B">
        <w:rPr>
          <w:rStyle w:val="gem3dmtclfb"/>
          <w:rFonts w:ascii="Courier New" w:hAnsi="Courier New" w:cs="Courier New"/>
          <w:snapToGrid/>
          <w:color w:val="0000FF"/>
          <w:sz w:val="20"/>
        </w:rPr>
        <w:t>popNames</w:t>
      </w:r>
      <w:proofErr w:type="spellEnd"/>
      <w:r w:rsidRPr="00F1769B">
        <w:rPr>
          <w:rStyle w:val="gem3dmtclfb"/>
          <w:rFonts w:ascii="Courier New" w:hAnsi="Courier New" w:cs="Courier New"/>
          <w:snapToGrid/>
          <w:color w:val="0000FF"/>
          <w:sz w:val="20"/>
        </w:rPr>
        <w:t>(</w:t>
      </w:r>
      <w:proofErr w:type="spellStart"/>
      <w:r w:rsidRPr="00F1769B">
        <w:rPr>
          <w:rStyle w:val="gem3dmtclfb"/>
          <w:rFonts w:ascii="Courier New" w:hAnsi="Courier New" w:cs="Courier New"/>
          <w:snapToGrid/>
          <w:color w:val="0000FF"/>
          <w:sz w:val="20"/>
        </w:rPr>
        <w:t>gl</w:t>
      </w:r>
      <w:proofErr w:type="spellEnd"/>
      <w:r w:rsidRPr="00F1769B">
        <w:rPr>
          <w:rStyle w:val="gem3dmtclfb"/>
          <w:rFonts w:ascii="Courier New" w:hAnsi="Courier New" w:cs="Courier New"/>
          <w:snapToGrid/>
          <w:color w:val="0000FF"/>
          <w:sz w:val="20"/>
        </w:rPr>
        <w:t>)</w:t>
      </w:r>
    </w:p>
    <w:p w14:paraId="03A72364" w14:textId="77777777" w:rsidR="003702DA" w:rsidRPr="00F1769B" w:rsidRDefault="003702DA" w:rsidP="00F1769B">
      <w:pPr>
        <w:pStyle w:val="BodyText"/>
        <w:tabs>
          <w:tab w:val="left" w:pos="4118"/>
        </w:tabs>
        <w:spacing w:before="60" w:after="240"/>
        <w:rPr>
          <w:rStyle w:val="gem3dmtclfb"/>
          <w:rFonts w:ascii="Courier New" w:hAnsi="Courier New" w:cs="Courier New"/>
          <w:snapToGrid/>
          <w:color w:val="0000FF"/>
          <w:sz w:val="20"/>
        </w:rPr>
      </w:pPr>
      <w:proofErr w:type="spellStart"/>
      <w:r w:rsidRPr="00F1769B">
        <w:rPr>
          <w:rStyle w:val="gem3dmtclfb"/>
          <w:rFonts w:ascii="Courier New" w:hAnsi="Courier New" w:cs="Courier New"/>
          <w:snapToGrid/>
          <w:color w:val="0000FF"/>
          <w:sz w:val="20"/>
        </w:rPr>
        <w:t>indNames</w:t>
      </w:r>
      <w:proofErr w:type="spellEnd"/>
      <w:r w:rsidRPr="00F1769B">
        <w:rPr>
          <w:rStyle w:val="gem3dmtclfb"/>
          <w:rFonts w:ascii="Courier New" w:hAnsi="Courier New" w:cs="Courier New"/>
          <w:snapToGrid/>
          <w:color w:val="0000FF"/>
          <w:sz w:val="20"/>
        </w:rPr>
        <w:t>(</w:t>
      </w:r>
      <w:proofErr w:type="spellStart"/>
      <w:r w:rsidRPr="00F1769B">
        <w:rPr>
          <w:rStyle w:val="gem3dmtclfb"/>
          <w:rFonts w:ascii="Courier New" w:hAnsi="Courier New" w:cs="Courier New"/>
          <w:snapToGrid/>
          <w:color w:val="0000FF"/>
          <w:sz w:val="20"/>
        </w:rPr>
        <w:t>gl</w:t>
      </w:r>
      <w:proofErr w:type="spellEnd"/>
      <w:r w:rsidRPr="00F1769B">
        <w:rPr>
          <w:rStyle w:val="gem3dmtclfb"/>
          <w:rFonts w:ascii="Courier New" w:hAnsi="Courier New" w:cs="Courier New"/>
          <w:snapToGrid/>
          <w:color w:val="0000FF"/>
          <w:sz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293"/>
      </w:tblGrid>
      <w:tr w:rsidR="000C507F" w:rsidRPr="00C235F4" w14:paraId="387939FF" w14:textId="77777777" w:rsidTr="00C235F4">
        <w:tc>
          <w:tcPr>
            <w:tcW w:w="1701" w:type="dxa"/>
            <w:shd w:val="clear" w:color="auto" w:fill="auto"/>
          </w:tcPr>
          <w:p w14:paraId="3E057232" w14:textId="54B0F454" w:rsidR="000C507F"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4144" behindDoc="0" locked="0" layoutInCell="1" allowOverlap="1" wp14:anchorId="7DB4445A" wp14:editId="079405D8">
                  <wp:simplePos x="0" y="0"/>
                  <wp:positionH relativeFrom="margin">
                    <wp:posOffset>-16510</wp:posOffset>
                  </wp:positionH>
                  <wp:positionV relativeFrom="paragraph">
                    <wp:posOffset>52705</wp:posOffset>
                  </wp:positionV>
                  <wp:extent cx="408940" cy="408940"/>
                  <wp:effectExtent l="0" t="0" r="0" b="0"/>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71FAAAD9" w14:textId="77777777" w:rsidR="000C507F" w:rsidRPr="00C235F4" w:rsidRDefault="000C507F" w:rsidP="00C235F4">
            <w:pPr>
              <w:pStyle w:val="BodyText"/>
              <w:ind w:left="37"/>
              <w:rPr>
                <w:rStyle w:val="gem3dmtclfb"/>
                <w:rFonts w:ascii="Courier New" w:hAnsi="Courier New" w:cs="Courier New"/>
                <w:b/>
                <w:color w:val="000000"/>
              </w:rPr>
            </w:pPr>
            <w:r w:rsidRPr="00C235F4">
              <w:rPr>
                <w:rFonts w:cs="Calibri"/>
              </w:rPr>
              <w:t>Try these for yourself to see the output they produce.</w:t>
            </w:r>
          </w:p>
        </w:tc>
      </w:tr>
    </w:tbl>
    <w:p w14:paraId="1DB2CC85" w14:textId="77777777" w:rsidR="003702DA" w:rsidRPr="00C235F4" w:rsidRDefault="003702DA" w:rsidP="000C507F">
      <w:pPr>
        <w:pStyle w:val="BodyText"/>
        <w:spacing w:before="240"/>
        <w:rPr>
          <w:rFonts w:cs="Calibri"/>
          <w:color w:val="000000"/>
          <w:lang w:eastAsia="en-AU"/>
        </w:rPr>
      </w:pPr>
      <w:proofErr w:type="gramStart"/>
      <w:r w:rsidRPr="00C235F4">
        <w:rPr>
          <w:rFonts w:cs="Calibri"/>
          <w:color w:val="000000"/>
          <w:lang w:eastAsia="en-AU"/>
        </w:rPr>
        <w:t>A number of</w:t>
      </w:r>
      <w:proofErr w:type="gramEnd"/>
      <w:r w:rsidRPr="00C235F4">
        <w:rPr>
          <w:rFonts w:cs="Calibri"/>
          <w:color w:val="000000"/>
          <w:lang w:eastAsia="en-AU"/>
        </w:rPr>
        <w:t xml:space="preserve"> other user-defined metrics can be included in the metadata file. Examples of user-defined metadata for individuals include:</w:t>
      </w:r>
    </w:p>
    <w:p w14:paraId="6F5CDED5" w14:textId="77777777" w:rsidR="003702DA" w:rsidRPr="00C235F4" w:rsidRDefault="003702DA" w:rsidP="003702DA">
      <w:pPr>
        <w:pStyle w:val="BodyText"/>
        <w:tabs>
          <w:tab w:val="clear" w:pos="1985"/>
          <w:tab w:val="left" w:pos="3402"/>
        </w:tabs>
        <w:spacing w:before="240"/>
        <w:ind w:left="3402" w:hanging="1701"/>
        <w:rPr>
          <w:rFonts w:cs="Calibri"/>
          <w:color w:val="000000"/>
          <w:lang w:eastAsia="en-AU"/>
        </w:rPr>
      </w:pPr>
      <w:r w:rsidRPr="00C235F4">
        <w:rPr>
          <w:rFonts w:cs="Calibri"/>
          <w:color w:val="000000"/>
          <w:lang w:eastAsia="en-AU"/>
        </w:rPr>
        <w:t>sex</w:t>
      </w:r>
      <w:r w:rsidRPr="00C235F4">
        <w:rPr>
          <w:rFonts w:cs="Calibri"/>
          <w:color w:val="000000"/>
          <w:lang w:eastAsia="en-AU"/>
        </w:rPr>
        <w:tab/>
        <w:t>Sex of the individual (Male, Female)</w:t>
      </w:r>
    </w:p>
    <w:p w14:paraId="58DD8D62" w14:textId="77777777" w:rsidR="003702DA" w:rsidRPr="00C235F4" w:rsidRDefault="003702DA" w:rsidP="00363B20">
      <w:pPr>
        <w:pStyle w:val="BodyText"/>
        <w:tabs>
          <w:tab w:val="clear" w:pos="1985"/>
          <w:tab w:val="left" w:pos="3402"/>
        </w:tabs>
        <w:ind w:left="3402" w:hanging="1701"/>
        <w:rPr>
          <w:rFonts w:cs="Calibri"/>
          <w:color w:val="000000"/>
          <w:lang w:eastAsia="en-AU"/>
        </w:rPr>
      </w:pPr>
      <w:r w:rsidRPr="00C235F4">
        <w:rPr>
          <w:rFonts w:cs="Calibri"/>
          <w:color w:val="000000"/>
          <w:lang w:eastAsia="en-AU"/>
        </w:rPr>
        <w:t>maturity</w:t>
      </w:r>
      <w:r w:rsidRPr="00C235F4">
        <w:rPr>
          <w:rFonts w:cs="Calibri"/>
          <w:color w:val="000000"/>
          <w:lang w:eastAsia="en-AU"/>
        </w:rPr>
        <w:tab/>
        <w:t>Maturity of the individual (Adult, Subadult, juvenile)</w:t>
      </w:r>
    </w:p>
    <w:p w14:paraId="4685DA1E" w14:textId="77777777" w:rsidR="003702DA" w:rsidRPr="00C235F4" w:rsidRDefault="003702DA" w:rsidP="00363B20">
      <w:pPr>
        <w:pStyle w:val="BodyText"/>
        <w:tabs>
          <w:tab w:val="clear" w:pos="1985"/>
          <w:tab w:val="left" w:pos="3402"/>
        </w:tabs>
        <w:ind w:left="3402" w:hanging="1701"/>
        <w:rPr>
          <w:rFonts w:cs="Calibri"/>
          <w:color w:val="000000"/>
          <w:lang w:eastAsia="en-AU"/>
        </w:rPr>
      </w:pPr>
      <w:proofErr w:type="spellStart"/>
      <w:r w:rsidRPr="00C235F4">
        <w:rPr>
          <w:rFonts w:cs="Calibri"/>
          <w:color w:val="000000"/>
          <w:lang w:eastAsia="en-AU"/>
        </w:rPr>
        <w:t>lat</w:t>
      </w:r>
      <w:proofErr w:type="spellEnd"/>
      <w:r w:rsidRPr="00C235F4">
        <w:rPr>
          <w:rFonts w:cs="Calibri"/>
          <w:color w:val="000000"/>
          <w:lang w:eastAsia="en-AU"/>
        </w:rPr>
        <w:tab/>
        <w:t>Latitude of the location of collection</w:t>
      </w:r>
    </w:p>
    <w:p w14:paraId="180D91DC" w14:textId="77777777" w:rsidR="003702DA" w:rsidRPr="00C235F4" w:rsidRDefault="003702DA" w:rsidP="00363B20">
      <w:pPr>
        <w:pStyle w:val="BodyText"/>
        <w:tabs>
          <w:tab w:val="clear" w:pos="1985"/>
          <w:tab w:val="left" w:pos="3402"/>
        </w:tabs>
        <w:spacing w:after="240"/>
        <w:ind w:left="3402" w:hanging="1701"/>
        <w:rPr>
          <w:rFonts w:cs="Calibri"/>
          <w:color w:val="000000"/>
          <w:lang w:eastAsia="en-AU"/>
        </w:rPr>
      </w:pPr>
      <w:r w:rsidRPr="00C235F4">
        <w:rPr>
          <w:rFonts w:cs="Calibri"/>
          <w:color w:val="000000"/>
          <w:lang w:eastAsia="en-AU"/>
        </w:rPr>
        <w:t>long</w:t>
      </w:r>
      <w:r w:rsidRPr="00C235F4">
        <w:rPr>
          <w:rFonts w:cs="Calibri"/>
          <w:color w:val="000000"/>
          <w:lang w:eastAsia="en-AU"/>
        </w:rPr>
        <w:tab/>
        <w:t>Longitude of the location of collection</w:t>
      </w:r>
    </w:p>
    <w:p w14:paraId="5BA15A0B" w14:textId="77777777" w:rsidR="00363B20" w:rsidRPr="00C235F4" w:rsidRDefault="003702DA" w:rsidP="003702DA">
      <w:pPr>
        <w:pStyle w:val="BodyText"/>
        <w:rPr>
          <w:rFonts w:cs="Calibri"/>
          <w:color w:val="000000"/>
          <w:lang w:eastAsia="en-AU"/>
        </w:rPr>
      </w:pPr>
      <w:r w:rsidRPr="00C235F4">
        <w:rPr>
          <w:rFonts w:cs="Calibri"/>
          <w:color w:val="000000"/>
          <w:lang w:eastAsia="en-AU"/>
        </w:rPr>
        <w:t>These optional data are provided by the user in the same metafile used to assign id labels and assign</w:t>
      </w:r>
      <w:r w:rsidR="00363B20" w:rsidRPr="00C235F4">
        <w:rPr>
          <w:rFonts w:cs="Calibri"/>
          <w:color w:val="000000"/>
          <w:lang w:eastAsia="en-AU"/>
        </w:rPr>
        <w:t xml:space="preserve"> </w:t>
      </w:r>
      <w:r w:rsidRPr="00C235F4">
        <w:rPr>
          <w:rFonts w:cs="Calibri"/>
          <w:color w:val="000000"/>
          <w:lang w:eastAsia="en-AU"/>
        </w:rPr>
        <w:t>individuals to populations</w:t>
      </w:r>
      <w:r w:rsidR="000C507F" w:rsidRPr="00C235F4">
        <w:rPr>
          <w:rFonts w:cs="Calibri"/>
          <w:color w:val="000000"/>
          <w:lang w:eastAsia="en-AU"/>
        </w:rPr>
        <w:t xml:space="preserve"> at the time of reading in the data</w:t>
      </w:r>
      <w:r w:rsidRPr="00C235F4">
        <w:rPr>
          <w:rFonts w:cs="Calibri"/>
          <w:color w:val="000000"/>
          <w:lang w:eastAsia="en-AU"/>
        </w:rPr>
        <w:t xml:space="preserve">. </w:t>
      </w:r>
    </w:p>
    <w:p w14:paraId="58084FE1" w14:textId="77777777" w:rsidR="000C507F" w:rsidRPr="003702DA" w:rsidRDefault="003702DA" w:rsidP="000C507F">
      <w:pPr>
        <w:pStyle w:val="BodyText"/>
        <w:rPr>
          <w:rFonts w:ascii="LMRoman10-Regular" w:hAnsi="LMRoman10-Regular" w:cs="LMRoman10-Regular"/>
          <w:color w:val="000000"/>
          <w:lang w:eastAsia="en-AU"/>
        </w:rPr>
      </w:pPr>
      <w:r w:rsidRPr="00C235F4">
        <w:rPr>
          <w:rFonts w:cs="Calibri"/>
          <w:color w:val="000000"/>
          <w:lang w:eastAsia="en-AU"/>
        </w:rPr>
        <w:t xml:space="preserve">The individual metadata are held in the </w:t>
      </w:r>
      <w:proofErr w:type="spellStart"/>
      <w:r w:rsidRPr="00C235F4">
        <w:rPr>
          <w:rFonts w:cs="Calibri"/>
          <w:color w:val="000000"/>
          <w:lang w:eastAsia="en-AU"/>
        </w:rPr>
        <w:t>genlight</w:t>
      </w:r>
      <w:proofErr w:type="spellEnd"/>
      <w:r w:rsidRPr="00C235F4">
        <w:rPr>
          <w:rFonts w:cs="Calibri"/>
          <w:color w:val="000000"/>
          <w:lang w:eastAsia="en-AU"/>
        </w:rPr>
        <w:t xml:space="preserve"> object as a </w:t>
      </w:r>
      <w:proofErr w:type="spellStart"/>
      <w:r w:rsidRPr="00C235F4">
        <w:rPr>
          <w:rFonts w:cs="Calibri"/>
          <w:color w:val="000000"/>
          <w:lang w:eastAsia="en-AU"/>
        </w:rPr>
        <w:t>dataframe</w:t>
      </w:r>
      <w:proofErr w:type="spellEnd"/>
      <w:r w:rsidRPr="00C235F4">
        <w:rPr>
          <w:rFonts w:cs="Calibri"/>
          <w:color w:val="000000"/>
          <w:lang w:eastAsia="en-AU"/>
        </w:rPr>
        <w:t xml:space="preserve"> named </w:t>
      </w:r>
      <w:proofErr w:type="spellStart"/>
      <w:proofErr w:type="gramStart"/>
      <w:r w:rsidRPr="00F1769B">
        <w:rPr>
          <w:rStyle w:val="gem3dmtclfb"/>
          <w:rFonts w:ascii="Courier New" w:hAnsi="Courier New" w:cs="Courier New"/>
          <w:snapToGrid/>
          <w:color w:val="0000FF"/>
          <w:sz w:val="20"/>
        </w:rPr>
        <w:t>ind.metrics</w:t>
      </w:r>
      <w:proofErr w:type="spellEnd"/>
      <w:proofErr w:type="gramEnd"/>
      <w:r w:rsidR="000C507F" w:rsidRPr="00C235F4">
        <w:rPr>
          <w:rFonts w:cs="Calibri"/>
          <w:color w:val="000000"/>
          <w:lang w:eastAsia="en-AU"/>
        </w:rPr>
        <w:t>.</w:t>
      </w:r>
      <w:r w:rsidR="000C507F" w:rsidRPr="000C507F">
        <w:rPr>
          <w:rFonts w:ascii="LMRoman10-Regular" w:hAnsi="LMRoman10-Regular" w:cs="LMRoman10-Regular"/>
          <w:color w:val="000000"/>
          <w:lang w:eastAsia="en-AU"/>
        </w:rPr>
        <w:t xml:space="preserve"> </w:t>
      </w:r>
      <w:r w:rsidR="000C507F" w:rsidRPr="003702DA">
        <w:rPr>
          <w:rFonts w:ascii="LMRoman10-Regular" w:hAnsi="LMRoman10-Regular" w:cs="LMRoman10-Regular"/>
          <w:color w:val="000000"/>
          <w:lang w:eastAsia="en-AU"/>
        </w:rPr>
        <w:t xml:space="preserve">You can check the names of all available </w:t>
      </w:r>
      <w:proofErr w:type="spellStart"/>
      <w:proofErr w:type="gramStart"/>
      <w:r w:rsidR="000C507F" w:rsidRPr="00F1769B">
        <w:rPr>
          <w:rStyle w:val="gem3dmtclfb"/>
          <w:rFonts w:ascii="Courier New" w:hAnsi="Courier New" w:cs="Courier New"/>
          <w:snapToGrid/>
          <w:color w:val="0000FF"/>
          <w:sz w:val="20"/>
        </w:rPr>
        <w:t>ind.metrics</w:t>
      </w:r>
      <w:proofErr w:type="spellEnd"/>
      <w:proofErr w:type="gramEnd"/>
      <w:r w:rsidR="000C507F" w:rsidRPr="003702DA">
        <w:rPr>
          <w:rFonts w:ascii="LMRoman10-Regular" w:hAnsi="LMRoman10-Regular" w:cs="LMRoman10-Regular"/>
          <w:color w:val="000000"/>
          <w:lang w:eastAsia="en-AU"/>
        </w:rPr>
        <w:t xml:space="preserve"> via:</w:t>
      </w:r>
    </w:p>
    <w:p w14:paraId="51ED5C8E" w14:textId="77777777" w:rsidR="000C507F" w:rsidRPr="00F1769B" w:rsidRDefault="000C507F" w:rsidP="000C507F">
      <w:pPr>
        <w:pStyle w:val="BodyText"/>
        <w:tabs>
          <w:tab w:val="left" w:pos="4118"/>
        </w:tabs>
        <w:spacing w:before="240"/>
        <w:rPr>
          <w:rStyle w:val="gem3dmtclfb"/>
          <w:rFonts w:ascii="Courier New" w:hAnsi="Courier New" w:cs="Courier New"/>
          <w:snapToGrid/>
          <w:color w:val="0000FF"/>
          <w:sz w:val="20"/>
        </w:rPr>
      </w:pPr>
      <w:r w:rsidRPr="00F1769B">
        <w:rPr>
          <w:rStyle w:val="gem3dmtclfb"/>
          <w:rFonts w:ascii="Courier New" w:hAnsi="Courier New" w:cs="Courier New"/>
          <w:snapToGrid/>
          <w:color w:val="0000FF"/>
          <w:sz w:val="20"/>
        </w:rPr>
        <w:t>names(</w:t>
      </w:r>
      <w:proofErr w:type="spellStart"/>
      <w:r w:rsidRPr="00F1769B">
        <w:rPr>
          <w:rStyle w:val="gem3dmtclfb"/>
          <w:rFonts w:ascii="Courier New" w:hAnsi="Courier New" w:cs="Courier New"/>
          <w:snapToGrid/>
          <w:color w:val="0000FF"/>
          <w:sz w:val="20"/>
        </w:rPr>
        <w:t>gl@other$</w:t>
      </w:r>
      <w:proofErr w:type="gramStart"/>
      <w:r w:rsidRPr="00F1769B">
        <w:rPr>
          <w:rStyle w:val="gem3dmtclfb"/>
          <w:rFonts w:ascii="Courier New" w:hAnsi="Courier New" w:cs="Courier New"/>
          <w:snapToGrid/>
          <w:color w:val="0000FF"/>
          <w:sz w:val="20"/>
        </w:rPr>
        <w:t>ind.metrics</w:t>
      </w:r>
      <w:proofErr w:type="spellEnd"/>
      <w:proofErr w:type="gramEnd"/>
      <w:r w:rsidRPr="00F1769B">
        <w:rPr>
          <w:rStyle w:val="gem3dmtclfb"/>
          <w:rFonts w:ascii="Courier New" w:hAnsi="Courier New" w:cs="Courier New"/>
          <w:snapToGrid/>
          <w:color w:val="0000FF"/>
          <w:sz w:val="20"/>
        </w:rPr>
        <w:t>)</w:t>
      </w:r>
    </w:p>
    <w:p w14:paraId="1A048A0E" w14:textId="77777777" w:rsidR="00315881" w:rsidRPr="00315881" w:rsidRDefault="00315881" w:rsidP="00315881">
      <w:pPr>
        <w:pStyle w:val="BodyText"/>
        <w:spacing w:before="0" w:after="0"/>
        <w:rPr>
          <w:rFonts w:cs="Calibri"/>
          <w:color w:val="000000"/>
          <w:sz w:val="16"/>
          <w:szCs w:val="16"/>
          <w:lang w:eastAsia="en-AU"/>
        </w:rPr>
      </w:pPr>
      <w:r w:rsidRPr="00315881">
        <w:rPr>
          <w:rFonts w:cs="Calibri"/>
          <w:color w:val="000000"/>
          <w:sz w:val="16"/>
          <w:szCs w:val="16"/>
          <w:lang w:eastAsia="en-AU"/>
        </w:rPr>
        <w:t>[1] "id"        "pop"       "</w:t>
      </w:r>
      <w:proofErr w:type="spellStart"/>
      <w:r w:rsidRPr="00315881">
        <w:rPr>
          <w:rFonts w:cs="Calibri"/>
          <w:color w:val="000000"/>
          <w:sz w:val="16"/>
          <w:szCs w:val="16"/>
          <w:lang w:eastAsia="en-AU"/>
        </w:rPr>
        <w:t>lat</w:t>
      </w:r>
      <w:proofErr w:type="spellEnd"/>
      <w:r w:rsidRPr="00315881">
        <w:rPr>
          <w:rFonts w:cs="Calibri"/>
          <w:color w:val="000000"/>
          <w:sz w:val="16"/>
          <w:szCs w:val="16"/>
          <w:lang w:eastAsia="en-AU"/>
        </w:rPr>
        <w:t>"       "</w:t>
      </w:r>
      <w:proofErr w:type="spellStart"/>
      <w:r w:rsidRPr="00315881">
        <w:rPr>
          <w:rFonts w:cs="Calibri"/>
          <w:color w:val="000000"/>
          <w:sz w:val="16"/>
          <w:szCs w:val="16"/>
          <w:lang w:eastAsia="en-AU"/>
        </w:rPr>
        <w:t>lon</w:t>
      </w:r>
      <w:proofErr w:type="spellEnd"/>
      <w:r w:rsidRPr="00315881">
        <w:rPr>
          <w:rFonts w:cs="Calibri"/>
          <w:color w:val="000000"/>
          <w:sz w:val="16"/>
          <w:szCs w:val="16"/>
          <w:lang w:eastAsia="en-AU"/>
        </w:rPr>
        <w:t>"       "sex"       "maturity</w:t>
      </w:r>
      <w:proofErr w:type="gramStart"/>
      <w:r w:rsidRPr="00315881">
        <w:rPr>
          <w:rFonts w:cs="Calibri"/>
          <w:color w:val="000000"/>
          <w:sz w:val="16"/>
          <w:szCs w:val="16"/>
          <w:lang w:eastAsia="en-AU"/>
        </w:rPr>
        <w:t>"  "</w:t>
      </w:r>
      <w:proofErr w:type="gramEnd"/>
      <w:r w:rsidRPr="00315881">
        <w:rPr>
          <w:rFonts w:cs="Calibri"/>
          <w:color w:val="000000"/>
          <w:sz w:val="16"/>
          <w:szCs w:val="16"/>
          <w:lang w:eastAsia="en-AU"/>
        </w:rPr>
        <w:t xml:space="preserve">collector" "location"  "basin"     "drainage" </w:t>
      </w:r>
    </w:p>
    <w:p w14:paraId="3B310617" w14:textId="77777777" w:rsidR="000C507F" w:rsidRPr="00C235F4" w:rsidRDefault="000C507F" w:rsidP="003B1275">
      <w:pPr>
        <w:pStyle w:val="BodyText"/>
        <w:spacing w:before="0" w:after="0"/>
        <w:rPr>
          <w:rFonts w:cs="Calibri"/>
          <w:color w:val="000000"/>
          <w:sz w:val="16"/>
          <w:szCs w:val="16"/>
          <w:lang w:eastAsia="en-AU"/>
        </w:rPr>
      </w:pPr>
    </w:p>
    <w:p w14:paraId="62C37360" w14:textId="77777777" w:rsidR="003702DA" w:rsidRPr="00C235F4" w:rsidRDefault="003702DA" w:rsidP="003702DA">
      <w:pPr>
        <w:pStyle w:val="BodyText"/>
        <w:rPr>
          <w:rFonts w:cs="Calibri"/>
          <w:color w:val="000000"/>
          <w:lang w:eastAsia="en-AU"/>
        </w:rPr>
      </w:pPr>
      <w:r w:rsidRPr="00C235F4">
        <w:rPr>
          <w:rFonts w:cs="Calibri"/>
          <w:color w:val="000000"/>
          <w:lang w:eastAsia="en-AU"/>
        </w:rPr>
        <w:t xml:space="preserve"> and can be accessed</w:t>
      </w:r>
      <w:r w:rsidR="009B470D" w:rsidRPr="00C235F4">
        <w:rPr>
          <w:rFonts w:cs="Calibri"/>
          <w:color w:val="000000"/>
          <w:lang w:eastAsia="en-AU"/>
        </w:rPr>
        <w:t xml:space="preserve"> </w:t>
      </w:r>
      <w:r w:rsidRPr="00C235F4">
        <w:rPr>
          <w:rFonts w:cs="Calibri"/>
          <w:color w:val="000000"/>
          <w:lang w:eastAsia="en-AU"/>
        </w:rPr>
        <w:t>using the following form:</w:t>
      </w:r>
    </w:p>
    <w:p w14:paraId="7F2E0D9A" w14:textId="77777777" w:rsidR="003702DA" w:rsidRPr="00F1769B" w:rsidRDefault="003702DA" w:rsidP="001D29CC">
      <w:pPr>
        <w:pStyle w:val="BodyText"/>
        <w:tabs>
          <w:tab w:val="left" w:pos="4118"/>
        </w:tabs>
        <w:spacing w:before="240" w:after="0"/>
        <w:ind w:left="1985" w:hanging="284"/>
        <w:rPr>
          <w:rStyle w:val="gem3dmtclfb"/>
          <w:rFonts w:ascii="Courier New" w:hAnsi="Courier New" w:cs="Courier New"/>
          <w:snapToGrid/>
          <w:color w:val="538135"/>
          <w:sz w:val="20"/>
        </w:rPr>
      </w:pPr>
      <w:r w:rsidRPr="00F1769B">
        <w:rPr>
          <w:rStyle w:val="gem3dmtclfb"/>
          <w:rFonts w:ascii="Courier New" w:hAnsi="Courier New" w:cs="Courier New"/>
          <w:snapToGrid/>
          <w:color w:val="538135"/>
          <w:sz w:val="20"/>
        </w:rPr>
        <w:t>#</w:t>
      </w:r>
      <w:r w:rsidR="00363B20" w:rsidRPr="00F1769B">
        <w:rPr>
          <w:rStyle w:val="gem3dmtclfb"/>
          <w:rFonts w:ascii="Courier New" w:hAnsi="Courier New" w:cs="Courier New"/>
          <w:snapToGrid/>
          <w:color w:val="538135"/>
          <w:sz w:val="20"/>
        </w:rPr>
        <w:t xml:space="preserve"> O</w:t>
      </w:r>
      <w:r w:rsidRPr="00F1769B">
        <w:rPr>
          <w:rStyle w:val="gem3dmtclfb"/>
          <w:rFonts w:ascii="Courier New" w:hAnsi="Courier New" w:cs="Courier New"/>
          <w:snapToGrid/>
          <w:color w:val="538135"/>
          <w:sz w:val="20"/>
        </w:rPr>
        <w:t>nly first 10 entries shown</w:t>
      </w:r>
    </w:p>
    <w:p w14:paraId="24CCC415" w14:textId="77777777" w:rsidR="003702DA" w:rsidRPr="00F1769B" w:rsidRDefault="003702DA" w:rsidP="001D29CC">
      <w:pPr>
        <w:pStyle w:val="BodyText"/>
        <w:tabs>
          <w:tab w:val="left" w:pos="4118"/>
        </w:tabs>
        <w:spacing w:before="0" w:after="240"/>
        <w:ind w:left="1985"/>
        <w:rPr>
          <w:rStyle w:val="gem3dmtclfb"/>
          <w:rFonts w:ascii="Courier New" w:hAnsi="Courier New" w:cs="Courier New"/>
          <w:snapToGrid/>
          <w:color w:val="0000FF"/>
          <w:sz w:val="20"/>
        </w:rPr>
      </w:pPr>
      <w:proofErr w:type="spellStart"/>
      <w:r w:rsidRPr="00F1769B">
        <w:rPr>
          <w:rStyle w:val="gem3dmtclfb"/>
          <w:rFonts w:ascii="Courier New" w:hAnsi="Courier New" w:cs="Courier New"/>
          <w:snapToGrid/>
          <w:color w:val="0000FF"/>
          <w:sz w:val="20"/>
        </w:rPr>
        <w:t>gl@other$</w:t>
      </w:r>
      <w:proofErr w:type="gramStart"/>
      <w:r w:rsidRPr="00F1769B">
        <w:rPr>
          <w:rStyle w:val="gem3dmtclfb"/>
          <w:rFonts w:ascii="Courier New" w:hAnsi="Courier New" w:cs="Courier New"/>
          <w:snapToGrid/>
          <w:color w:val="0000FF"/>
          <w:sz w:val="20"/>
        </w:rPr>
        <w:t>ind.metrics</w:t>
      </w:r>
      <w:proofErr w:type="gramEnd"/>
      <w:r w:rsidRPr="00F1769B">
        <w:rPr>
          <w:rStyle w:val="gem3dmtclfb"/>
          <w:rFonts w:ascii="Courier New" w:hAnsi="Courier New" w:cs="Courier New"/>
          <w:snapToGrid/>
          <w:color w:val="0000FF"/>
          <w:sz w:val="20"/>
        </w:rPr>
        <w:t>$sex</w:t>
      </w:r>
      <w:proofErr w:type="spellEnd"/>
      <w:r w:rsidRPr="00F1769B">
        <w:rPr>
          <w:rStyle w:val="gem3dmtclfb"/>
          <w:rFonts w:ascii="Courier New" w:hAnsi="Courier New" w:cs="Courier New"/>
          <w:snapToGrid/>
          <w:color w:val="0000FF"/>
          <w:sz w:val="20"/>
        </w:rPr>
        <w:t>[1:10]</w:t>
      </w:r>
    </w:p>
    <w:p w14:paraId="5E8B2C46" w14:textId="77777777" w:rsidR="003B1275" w:rsidRPr="00C235F4" w:rsidRDefault="003B1275" w:rsidP="003B1275">
      <w:pPr>
        <w:pStyle w:val="BodyText"/>
        <w:spacing w:before="0" w:after="0"/>
        <w:rPr>
          <w:rFonts w:cs="Calibri"/>
          <w:color w:val="000000"/>
          <w:sz w:val="16"/>
          <w:szCs w:val="16"/>
          <w:lang w:eastAsia="en-AU"/>
        </w:rPr>
      </w:pPr>
      <w:r w:rsidRPr="00C235F4">
        <w:rPr>
          <w:rFonts w:cs="Calibri"/>
          <w:color w:val="000000"/>
          <w:sz w:val="16"/>
          <w:szCs w:val="16"/>
          <w:lang w:eastAsia="en-AU"/>
        </w:rPr>
        <w:t xml:space="preserve">[1] Male    </w:t>
      </w:r>
      <w:proofErr w:type="spellStart"/>
      <w:r w:rsidRPr="00C235F4">
        <w:rPr>
          <w:rFonts w:cs="Calibri"/>
          <w:color w:val="000000"/>
          <w:sz w:val="16"/>
          <w:szCs w:val="16"/>
          <w:lang w:eastAsia="en-AU"/>
        </w:rPr>
        <w:t>Male</w:t>
      </w:r>
      <w:proofErr w:type="spellEnd"/>
      <w:r w:rsidRPr="00C235F4">
        <w:rPr>
          <w:rFonts w:cs="Calibri"/>
          <w:color w:val="000000"/>
          <w:sz w:val="16"/>
          <w:szCs w:val="16"/>
          <w:lang w:eastAsia="en-AU"/>
        </w:rPr>
        <w:t xml:space="preserve">    </w:t>
      </w:r>
      <w:proofErr w:type="spellStart"/>
      <w:r w:rsidRPr="00C235F4">
        <w:rPr>
          <w:rFonts w:cs="Calibri"/>
          <w:color w:val="000000"/>
          <w:sz w:val="16"/>
          <w:szCs w:val="16"/>
          <w:lang w:eastAsia="en-AU"/>
        </w:rPr>
        <w:t>Male</w:t>
      </w:r>
      <w:proofErr w:type="spellEnd"/>
      <w:r w:rsidRPr="00C235F4">
        <w:rPr>
          <w:rFonts w:cs="Calibri"/>
          <w:color w:val="000000"/>
          <w:sz w:val="16"/>
          <w:szCs w:val="16"/>
          <w:lang w:eastAsia="en-AU"/>
        </w:rPr>
        <w:t xml:space="preserve">    </w:t>
      </w:r>
      <w:proofErr w:type="spellStart"/>
      <w:r w:rsidRPr="00C235F4">
        <w:rPr>
          <w:rFonts w:cs="Calibri"/>
          <w:color w:val="000000"/>
          <w:sz w:val="16"/>
          <w:szCs w:val="16"/>
          <w:lang w:eastAsia="en-AU"/>
        </w:rPr>
        <w:t>Male</w:t>
      </w:r>
      <w:proofErr w:type="spellEnd"/>
      <w:r w:rsidRPr="00C235F4">
        <w:rPr>
          <w:rFonts w:cs="Calibri"/>
          <w:color w:val="000000"/>
          <w:sz w:val="16"/>
          <w:szCs w:val="16"/>
          <w:lang w:eastAsia="en-AU"/>
        </w:rPr>
        <w:t xml:space="preserve">    Unknown Male    </w:t>
      </w:r>
      <w:proofErr w:type="gramStart"/>
      <w:r w:rsidRPr="00C235F4">
        <w:rPr>
          <w:rFonts w:cs="Calibri"/>
          <w:color w:val="000000"/>
          <w:sz w:val="16"/>
          <w:szCs w:val="16"/>
          <w:lang w:eastAsia="en-AU"/>
        </w:rPr>
        <w:t xml:space="preserve">Female  </w:t>
      </w:r>
      <w:proofErr w:type="spellStart"/>
      <w:r w:rsidRPr="00C235F4">
        <w:rPr>
          <w:rFonts w:cs="Calibri"/>
          <w:color w:val="000000"/>
          <w:sz w:val="16"/>
          <w:szCs w:val="16"/>
          <w:lang w:eastAsia="en-AU"/>
        </w:rPr>
        <w:t>Female</w:t>
      </w:r>
      <w:proofErr w:type="spellEnd"/>
      <w:proofErr w:type="gramEnd"/>
      <w:r w:rsidRPr="00C235F4">
        <w:rPr>
          <w:rFonts w:cs="Calibri"/>
          <w:color w:val="000000"/>
          <w:sz w:val="16"/>
          <w:szCs w:val="16"/>
          <w:lang w:eastAsia="en-AU"/>
        </w:rPr>
        <w:t xml:space="preserve">  Male    Female </w:t>
      </w:r>
    </w:p>
    <w:p w14:paraId="1C2E60AF" w14:textId="77777777" w:rsidR="003B1275" w:rsidRPr="00C235F4" w:rsidRDefault="003B1275" w:rsidP="003B1275">
      <w:pPr>
        <w:pStyle w:val="BodyText"/>
        <w:spacing w:before="0" w:after="0"/>
        <w:rPr>
          <w:rFonts w:cs="Calibri"/>
          <w:color w:val="000000"/>
          <w:sz w:val="16"/>
          <w:szCs w:val="16"/>
          <w:lang w:eastAsia="en-AU"/>
        </w:rPr>
      </w:pPr>
      <w:r w:rsidRPr="00C235F4">
        <w:rPr>
          <w:rFonts w:cs="Calibri"/>
          <w:color w:val="000000"/>
          <w:sz w:val="16"/>
          <w:szCs w:val="16"/>
          <w:lang w:eastAsia="en-AU"/>
        </w:rPr>
        <w:t>Levels: Female Male Unknown</w:t>
      </w:r>
    </w:p>
    <w:p w14:paraId="3A3FD897" w14:textId="77777777" w:rsidR="003B1275" w:rsidRPr="00C235F4" w:rsidRDefault="003B1275" w:rsidP="003B1275">
      <w:pPr>
        <w:pStyle w:val="BodyText"/>
        <w:spacing w:before="0" w:after="0"/>
        <w:rPr>
          <w:rFonts w:cs="Calibri"/>
          <w:color w:val="000000"/>
          <w:sz w:val="16"/>
          <w:szCs w:val="16"/>
          <w:lang w:eastAsia="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293"/>
      </w:tblGrid>
      <w:tr w:rsidR="003B1275" w:rsidRPr="00C235F4" w14:paraId="6B3DA414" w14:textId="77777777" w:rsidTr="00C235F4">
        <w:tc>
          <w:tcPr>
            <w:tcW w:w="1701" w:type="dxa"/>
            <w:shd w:val="clear" w:color="auto" w:fill="auto"/>
          </w:tcPr>
          <w:p w14:paraId="3E64E97B" w14:textId="066323DD" w:rsidR="003B1275"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5168" behindDoc="0" locked="0" layoutInCell="1" allowOverlap="1" wp14:anchorId="07AF35B2" wp14:editId="3525CE2B">
                  <wp:simplePos x="0" y="0"/>
                  <wp:positionH relativeFrom="margin">
                    <wp:posOffset>-16510</wp:posOffset>
                  </wp:positionH>
                  <wp:positionV relativeFrom="paragraph">
                    <wp:posOffset>52705</wp:posOffset>
                  </wp:positionV>
                  <wp:extent cx="408940" cy="408940"/>
                  <wp:effectExtent l="0" t="0" r="0" b="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405DD83E" w14:textId="77777777" w:rsidR="003B1275" w:rsidRPr="00C235F4" w:rsidRDefault="003B1275" w:rsidP="00C235F4">
            <w:pPr>
              <w:pStyle w:val="BodyText"/>
              <w:ind w:left="37"/>
              <w:rPr>
                <w:rStyle w:val="gem3dmtclfb"/>
                <w:rFonts w:ascii="Courier New" w:hAnsi="Courier New" w:cs="Courier New"/>
                <w:b/>
                <w:color w:val="000000"/>
              </w:rPr>
            </w:pPr>
            <w:r w:rsidRPr="00C235F4">
              <w:rPr>
                <w:rFonts w:cs="Calibri"/>
              </w:rPr>
              <w:t>Try these for yourself to see the output they produce.</w:t>
            </w:r>
          </w:p>
        </w:tc>
      </w:tr>
    </w:tbl>
    <w:p w14:paraId="36CC8023" w14:textId="77777777" w:rsidR="00FF1FAF" w:rsidRPr="00FF1FAF" w:rsidRDefault="00FF1FAF" w:rsidP="00FF1FAF">
      <w:pPr>
        <w:pStyle w:val="Heading3"/>
      </w:pPr>
      <w:bookmarkStart w:id="27" w:name="_Toc83373352"/>
      <w:r w:rsidRPr="00FF1FAF">
        <w:t>Flags</w:t>
      </w:r>
      <w:bookmarkEnd w:id="27"/>
    </w:p>
    <w:p w14:paraId="5E5C95B4" w14:textId="77777777" w:rsidR="00FF1FAF" w:rsidRPr="00FF1FAF" w:rsidRDefault="00FF1FAF" w:rsidP="00FF1FAF">
      <w:pPr>
        <w:pStyle w:val="BodyText"/>
        <w:rPr>
          <w:rFonts w:cs="Calibri"/>
          <w:color w:val="000000"/>
          <w:lang w:eastAsia="en-AU"/>
        </w:rPr>
      </w:pPr>
      <w:r w:rsidRPr="00FF1FAF">
        <w:rPr>
          <w:rFonts w:cs="Calibri"/>
          <w:color w:val="000000"/>
          <w:lang w:eastAsia="en-AU"/>
        </w:rPr>
        <w:t xml:space="preserve">The </w:t>
      </w:r>
      <w:proofErr w:type="spellStart"/>
      <w:r w:rsidRPr="00FF1FAF">
        <w:rPr>
          <w:rFonts w:cs="Calibri"/>
          <w:color w:val="000000"/>
          <w:lang w:eastAsia="en-AU"/>
        </w:rPr>
        <w:t>genlight</w:t>
      </w:r>
      <w:proofErr w:type="spellEnd"/>
      <w:r w:rsidRPr="00FF1FAF">
        <w:rPr>
          <w:rFonts w:cs="Calibri"/>
          <w:color w:val="000000"/>
          <w:lang w:eastAsia="en-AU"/>
        </w:rPr>
        <w:t xml:space="preserve"> object used by </w:t>
      </w:r>
      <w:proofErr w:type="spellStart"/>
      <w:r w:rsidRPr="00FF1FAF">
        <w:rPr>
          <w:rFonts w:cs="Calibri"/>
          <w:color w:val="000000"/>
          <w:lang w:eastAsia="en-AU"/>
        </w:rPr>
        <w:t>dartR</w:t>
      </w:r>
      <w:proofErr w:type="spellEnd"/>
      <w:r w:rsidRPr="00FF1FAF">
        <w:rPr>
          <w:rFonts w:cs="Calibri"/>
          <w:color w:val="000000"/>
          <w:lang w:eastAsia="en-AU"/>
        </w:rPr>
        <w:t xml:space="preserve"> has some additional information not normally accessed by the user. If these data are not in the </w:t>
      </w:r>
      <w:proofErr w:type="spellStart"/>
      <w:r w:rsidRPr="00FF1FAF">
        <w:rPr>
          <w:rFonts w:cs="Calibri"/>
          <w:color w:val="000000"/>
          <w:lang w:eastAsia="en-AU"/>
        </w:rPr>
        <w:t>genlight</w:t>
      </w:r>
      <w:proofErr w:type="spellEnd"/>
      <w:r w:rsidRPr="00FF1FAF">
        <w:rPr>
          <w:rFonts w:cs="Calibri"/>
          <w:color w:val="000000"/>
          <w:lang w:eastAsia="en-AU"/>
        </w:rPr>
        <w:t xml:space="preserve"> object, various functions may throw an error.</w:t>
      </w:r>
    </w:p>
    <w:p w14:paraId="20E8162D" w14:textId="77777777" w:rsidR="00FF1FAF" w:rsidRPr="00FF1FAF" w:rsidRDefault="00FF1FAF" w:rsidP="00FF1FAF">
      <w:pPr>
        <w:pStyle w:val="BodyText"/>
        <w:rPr>
          <w:rFonts w:cs="Calibri"/>
          <w:color w:val="000000"/>
          <w:lang w:eastAsia="en-AU"/>
        </w:rPr>
      </w:pPr>
      <w:r w:rsidRPr="00FF1FAF">
        <w:rPr>
          <w:rFonts w:cs="Calibri"/>
          <w:color w:val="000000"/>
          <w:lang w:eastAsia="en-AU"/>
        </w:rPr>
        <w:t xml:space="preserve">To ensure your </w:t>
      </w:r>
      <w:r w:rsidR="00131635">
        <w:rPr>
          <w:rFonts w:cs="Calibri"/>
          <w:color w:val="000000"/>
          <w:lang w:eastAsia="en-AU"/>
        </w:rPr>
        <w:t xml:space="preserve">manually generated </w:t>
      </w:r>
      <w:proofErr w:type="spellStart"/>
      <w:r w:rsidRPr="00FF1FAF">
        <w:rPr>
          <w:rFonts w:cs="Calibri"/>
          <w:color w:val="000000"/>
          <w:lang w:eastAsia="en-AU"/>
        </w:rPr>
        <w:t>genlight</w:t>
      </w:r>
      <w:proofErr w:type="spellEnd"/>
      <w:r w:rsidRPr="00FF1FAF">
        <w:rPr>
          <w:rFonts w:cs="Calibri"/>
          <w:color w:val="000000"/>
          <w:lang w:eastAsia="en-AU"/>
        </w:rPr>
        <w:t xml:space="preserve"> object </w:t>
      </w:r>
      <w:r w:rsidR="00131635">
        <w:rPr>
          <w:rFonts w:cs="Calibri"/>
          <w:color w:val="000000"/>
          <w:lang w:eastAsia="en-AU"/>
        </w:rPr>
        <w:t xml:space="preserve">(say converted from a </w:t>
      </w:r>
      <w:proofErr w:type="spellStart"/>
      <w:r w:rsidR="00131635">
        <w:rPr>
          <w:rFonts w:cs="Calibri"/>
          <w:color w:val="000000"/>
          <w:lang w:eastAsia="en-AU"/>
        </w:rPr>
        <w:t>vcf</w:t>
      </w:r>
      <w:proofErr w:type="spellEnd"/>
      <w:r w:rsidR="00131635">
        <w:rPr>
          <w:rFonts w:cs="Calibri"/>
          <w:color w:val="000000"/>
          <w:lang w:eastAsia="en-AU"/>
        </w:rPr>
        <w:t xml:space="preserve"> file) </w:t>
      </w:r>
      <w:r w:rsidRPr="00FF1FAF">
        <w:rPr>
          <w:rFonts w:cs="Calibri"/>
          <w:color w:val="000000"/>
          <w:lang w:eastAsia="en-AU"/>
        </w:rPr>
        <w:t xml:space="preserve">is compliant, </w:t>
      </w:r>
      <w:r w:rsidR="00131635">
        <w:rPr>
          <w:rFonts w:cs="Calibri"/>
          <w:color w:val="000000"/>
          <w:lang w:eastAsia="en-AU"/>
        </w:rPr>
        <w:t xml:space="preserve">be sure to </w:t>
      </w:r>
      <w:proofErr w:type="gramStart"/>
      <w:r w:rsidRPr="00FF1FAF">
        <w:rPr>
          <w:rFonts w:cs="Calibri"/>
          <w:color w:val="000000"/>
          <w:lang w:eastAsia="en-AU"/>
        </w:rPr>
        <w:t>use</w:t>
      </w:r>
      <w:proofErr w:type="gramEnd"/>
    </w:p>
    <w:p w14:paraId="02A77286" w14:textId="77777777" w:rsidR="00FF1FAF" w:rsidRDefault="00FF1FAF" w:rsidP="00FF1FAF">
      <w:pPr>
        <w:pStyle w:val="BodyText"/>
        <w:tabs>
          <w:tab w:val="left" w:pos="4118"/>
        </w:tabs>
        <w:spacing w:before="240" w:after="240"/>
        <w:rPr>
          <w:rStyle w:val="gem3dmtclfb"/>
          <w:rFonts w:ascii="Courier New" w:hAnsi="Courier New" w:cs="Courier New"/>
          <w:color w:val="0000FF"/>
        </w:rPr>
      </w:pPr>
      <w:r>
        <w:rPr>
          <w:rStyle w:val="gem3dmtclfb"/>
          <w:rFonts w:ascii="Courier New" w:hAnsi="Courier New" w:cs="Courier New"/>
          <w:color w:val="0000FF"/>
        </w:rPr>
        <w:t xml:space="preserve">  </w:t>
      </w:r>
      <w:proofErr w:type="spellStart"/>
      <w:r>
        <w:rPr>
          <w:rStyle w:val="gem3dmtclfb"/>
          <w:rFonts w:ascii="Courier New" w:hAnsi="Courier New" w:cs="Courier New"/>
          <w:color w:val="0000FF"/>
        </w:rPr>
        <w:t>gl</w:t>
      </w:r>
      <w:proofErr w:type="spellEnd"/>
      <w:r>
        <w:rPr>
          <w:rStyle w:val="gem3dmtclfb"/>
          <w:rFonts w:ascii="Courier New" w:hAnsi="Courier New" w:cs="Courier New"/>
          <w:color w:val="0000FF"/>
        </w:rPr>
        <w:t xml:space="preserve"> &lt;- </w:t>
      </w:r>
      <w:proofErr w:type="spellStart"/>
      <w:proofErr w:type="gramStart"/>
      <w:r>
        <w:rPr>
          <w:rStyle w:val="gem3dmtclfb"/>
          <w:rFonts w:ascii="Courier New" w:hAnsi="Courier New" w:cs="Courier New"/>
          <w:color w:val="0000FF"/>
        </w:rPr>
        <w:t>gl.compliance</w:t>
      </w:r>
      <w:proofErr w:type="gramEnd"/>
      <w:r>
        <w:rPr>
          <w:rStyle w:val="gem3dmtclfb"/>
          <w:rFonts w:ascii="Courier New" w:hAnsi="Courier New" w:cs="Courier New"/>
          <w:color w:val="0000FF"/>
        </w:rPr>
        <w:t>.check</w:t>
      </w:r>
      <w:proofErr w:type="spellEnd"/>
      <w:r>
        <w:rPr>
          <w:rStyle w:val="gem3dmtclfb"/>
          <w:rFonts w:ascii="Courier New" w:hAnsi="Courier New" w:cs="Courier New"/>
          <w:color w:val="0000FF"/>
        </w:rPr>
        <w:t>(</w:t>
      </w:r>
      <w:proofErr w:type="spellStart"/>
      <w:r>
        <w:rPr>
          <w:rStyle w:val="gem3dmtclfb"/>
          <w:rFonts w:ascii="Courier New" w:hAnsi="Courier New" w:cs="Courier New"/>
          <w:color w:val="0000FF"/>
        </w:rPr>
        <w:t>gl</w:t>
      </w:r>
      <w:proofErr w:type="spellEnd"/>
      <w:r>
        <w:rPr>
          <w:rStyle w:val="gem3dmtclfb"/>
          <w:rFonts w:ascii="Courier New" w:hAnsi="Courier New" w:cs="Courier New"/>
          <w:color w:val="0000FF"/>
        </w:rPr>
        <w:t>)</w:t>
      </w:r>
    </w:p>
    <w:p w14:paraId="6CE13EAB" w14:textId="77777777" w:rsidR="00131635" w:rsidRPr="000A507C" w:rsidRDefault="00131635" w:rsidP="000A507C">
      <w:pPr>
        <w:pStyle w:val="Heading3"/>
      </w:pPr>
      <w:bookmarkStart w:id="28" w:name="_Toc83373353"/>
      <w:r w:rsidRPr="000A507C">
        <w:lastRenderedPageBreak/>
        <w:t>History</w:t>
      </w:r>
      <w:bookmarkEnd w:id="28"/>
    </w:p>
    <w:p w14:paraId="182E049C" w14:textId="77777777" w:rsidR="00131635" w:rsidRPr="007A415A" w:rsidRDefault="00131635" w:rsidP="007A415A">
      <w:pPr>
        <w:pStyle w:val="BodyText"/>
        <w:rPr>
          <w:rFonts w:cs="Calibri"/>
          <w:color w:val="000000"/>
          <w:lang w:eastAsia="en-AU"/>
        </w:rPr>
      </w:pPr>
      <w:r w:rsidRPr="007A415A">
        <w:rPr>
          <w:rFonts w:cs="Calibri"/>
          <w:color w:val="000000"/>
          <w:lang w:eastAsia="en-AU"/>
        </w:rPr>
        <w:t>A history of manipulations</w:t>
      </w:r>
      <w:r w:rsidR="007A415A" w:rsidRPr="007A415A">
        <w:rPr>
          <w:rFonts w:cs="Calibri"/>
          <w:color w:val="000000"/>
          <w:lang w:eastAsia="en-AU"/>
        </w:rPr>
        <w:t xml:space="preserve"> is also stored in the </w:t>
      </w:r>
      <w:proofErr w:type="spellStart"/>
      <w:r w:rsidR="007A415A" w:rsidRPr="007A415A">
        <w:rPr>
          <w:rFonts w:cs="Calibri"/>
          <w:color w:val="000000"/>
          <w:lang w:eastAsia="en-AU"/>
        </w:rPr>
        <w:t>genlight</w:t>
      </w:r>
      <w:proofErr w:type="spellEnd"/>
      <w:r w:rsidR="007A415A" w:rsidRPr="007A415A">
        <w:rPr>
          <w:rFonts w:cs="Calibri"/>
          <w:color w:val="000000"/>
          <w:lang w:eastAsia="en-AU"/>
        </w:rPr>
        <w:t xml:space="preserve"> object. This is convenient should you wish to interrogate (or indeed repeat) the process that created the current version of the </w:t>
      </w:r>
      <w:proofErr w:type="spellStart"/>
      <w:r w:rsidR="007A415A" w:rsidRPr="007A415A">
        <w:rPr>
          <w:rFonts w:cs="Calibri"/>
          <w:color w:val="000000"/>
          <w:lang w:eastAsia="en-AU"/>
        </w:rPr>
        <w:t>genlight</w:t>
      </w:r>
      <w:proofErr w:type="spellEnd"/>
      <w:r w:rsidR="007A415A" w:rsidRPr="007A415A">
        <w:rPr>
          <w:rFonts w:cs="Calibri"/>
          <w:color w:val="000000"/>
          <w:lang w:eastAsia="en-AU"/>
        </w:rPr>
        <w:t xml:space="preserve"> object.</w:t>
      </w:r>
    </w:p>
    <w:p w14:paraId="3873A106" w14:textId="77777777" w:rsidR="007A415A" w:rsidRPr="007A415A" w:rsidRDefault="007A415A" w:rsidP="007A415A">
      <w:pPr>
        <w:pStyle w:val="BodyText"/>
        <w:rPr>
          <w:rFonts w:cs="Calibri"/>
          <w:color w:val="000000"/>
          <w:lang w:eastAsia="en-AU"/>
        </w:rPr>
      </w:pPr>
      <w:r w:rsidRPr="007A415A">
        <w:rPr>
          <w:rFonts w:cs="Calibri"/>
          <w:color w:val="000000"/>
          <w:lang w:eastAsia="en-AU"/>
        </w:rPr>
        <w:t xml:space="preserve">Display the history of a </w:t>
      </w:r>
      <w:proofErr w:type="spellStart"/>
      <w:r w:rsidRPr="007A415A">
        <w:rPr>
          <w:rFonts w:cs="Calibri"/>
          <w:color w:val="000000"/>
          <w:lang w:eastAsia="en-AU"/>
        </w:rPr>
        <w:t>genlight</w:t>
      </w:r>
      <w:proofErr w:type="spellEnd"/>
      <w:r w:rsidRPr="007A415A">
        <w:rPr>
          <w:rFonts w:cs="Calibri"/>
          <w:color w:val="000000"/>
          <w:lang w:eastAsia="en-AU"/>
        </w:rPr>
        <w:t xml:space="preserve"> object </w:t>
      </w:r>
      <w:proofErr w:type="gramStart"/>
      <w:r w:rsidRPr="007A415A">
        <w:rPr>
          <w:rFonts w:cs="Calibri"/>
          <w:color w:val="000000"/>
          <w:lang w:eastAsia="en-AU"/>
        </w:rPr>
        <w:t>using</w:t>
      </w:r>
      <w:proofErr w:type="gramEnd"/>
    </w:p>
    <w:p w14:paraId="46F5408A" w14:textId="77777777" w:rsidR="007A415A" w:rsidRPr="007A415A" w:rsidRDefault="007A415A" w:rsidP="00FF1FAF">
      <w:pPr>
        <w:pStyle w:val="BodyText"/>
        <w:tabs>
          <w:tab w:val="left" w:pos="4118"/>
        </w:tabs>
        <w:spacing w:before="240" w:after="240"/>
        <w:rPr>
          <w:rStyle w:val="gem3dmtclfb"/>
          <w:rFonts w:ascii="Courier New" w:hAnsi="Courier New" w:cs="Courier New"/>
          <w:color w:val="0000FF"/>
        </w:rPr>
      </w:pPr>
      <w:r>
        <w:rPr>
          <w:rStyle w:val="gem3dmtclfb"/>
          <w:rFonts w:ascii="Courier New" w:hAnsi="Courier New" w:cs="Courier New"/>
          <w:color w:val="0000FF"/>
        </w:rPr>
        <w:tab/>
      </w:r>
      <w:proofErr w:type="spellStart"/>
      <w:proofErr w:type="gramStart"/>
      <w:r>
        <w:rPr>
          <w:rStyle w:val="gem3dmtclfb"/>
          <w:rFonts w:ascii="Courier New" w:hAnsi="Courier New" w:cs="Courier New"/>
          <w:color w:val="0000FF"/>
        </w:rPr>
        <w:t>gl.report</w:t>
      </w:r>
      <w:proofErr w:type="gramEnd"/>
      <w:r>
        <w:rPr>
          <w:rStyle w:val="gem3dmtclfb"/>
          <w:rFonts w:ascii="Courier New" w:hAnsi="Courier New" w:cs="Courier New"/>
          <w:color w:val="0000FF"/>
        </w:rPr>
        <w:t>.history</w:t>
      </w:r>
      <w:proofErr w:type="spellEnd"/>
      <w:r>
        <w:rPr>
          <w:rStyle w:val="gem3dmtclfb"/>
          <w:rFonts w:ascii="Courier New" w:hAnsi="Courier New" w:cs="Courier New"/>
          <w:color w:val="0000FF"/>
        </w:rPr>
        <w:t>(</w:t>
      </w:r>
      <w:proofErr w:type="spellStart"/>
      <w:r>
        <w:rPr>
          <w:rStyle w:val="gem3dmtclfb"/>
          <w:rFonts w:ascii="Courier New" w:hAnsi="Courier New" w:cs="Courier New"/>
          <w:color w:val="0000FF"/>
        </w:rPr>
        <w:t>gl</w:t>
      </w:r>
      <w:proofErr w:type="spellEnd"/>
      <w:r>
        <w:rPr>
          <w:rStyle w:val="gem3dmtclfb"/>
          <w:rFonts w:ascii="Courier New" w:hAnsi="Courier New" w:cs="Courier New"/>
          <w:color w:val="0000FF"/>
        </w:rPr>
        <w:t>)</w:t>
      </w:r>
    </w:p>
    <w:p w14:paraId="49B9D469" w14:textId="77777777" w:rsidR="00FF1FAF" w:rsidRPr="000036DE" w:rsidRDefault="00FF1FAF" w:rsidP="00FF1FAF">
      <w:pPr>
        <w:pStyle w:val="Heading2"/>
      </w:pPr>
      <w:bookmarkStart w:id="29" w:name="_Toc83373354"/>
      <w:r w:rsidRPr="000036DE">
        <w:t xml:space="preserve">How </w:t>
      </w:r>
      <w:proofErr w:type="spellStart"/>
      <w:r w:rsidRPr="000036DE">
        <w:t>dartR</w:t>
      </w:r>
      <w:proofErr w:type="spellEnd"/>
      <w:r w:rsidRPr="000036DE">
        <w:t xml:space="preserve"> stores </w:t>
      </w:r>
      <w:proofErr w:type="spellStart"/>
      <w:r>
        <w:t>SilicoDArT</w:t>
      </w:r>
      <w:proofErr w:type="spellEnd"/>
      <w:r>
        <w:t xml:space="preserve"> </w:t>
      </w:r>
      <w:r w:rsidRPr="000036DE">
        <w:t>data</w:t>
      </w:r>
      <w:bookmarkEnd w:id="29"/>
    </w:p>
    <w:p w14:paraId="791697A8" w14:textId="77777777" w:rsidR="00FF1FAF" w:rsidRPr="00E33BB7" w:rsidRDefault="00FF1FAF" w:rsidP="00E33BB7">
      <w:pPr>
        <w:pStyle w:val="BodyText"/>
        <w:rPr>
          <w:rFonts w:cs="Calibri"/>
          <w:color w:val="000000"/>
          <w:lang w:eastAsia="en-AU"/>
        </w:rPr>
      </w:pPr>
      <w:proofErr w:type="spellStart"/>
      <w:r w:rsidRPr="00E33BB7">
        <w:rPr>
          <w:rFonts w:cs="Calibri"/>
          <w:color w:val="000000"/>
          <w:lang w:eastAsia="en-AU"/>
        </w:rPr>
        <w:t>dartR</w:t>
      </w:r>
      <w:proofErr w:type="spellEnd"/>
      <w:r w:rsidRPr="00E33BB7">
        <w:rPr>
          <w:rFonts w:cs="Calibri"/>
          <w:color w:val="000000"/>
          <w:lang w:eastAsia="en-AU"/>
        </w:rPr>
        <w:t xml:space="preserve"> also stores </w:t>
      </w:r>
      <w:proofErr w:type="spellStart"/>
      <w:r w:rsidRPr="00E33BB7">
        <w:rPr>
          <w:rFonts w:cs="Calibri"/>
          <w:color w:val="000000"/>
          <w:lang w:eastAsia="en-AU"/>
        </w:rPr>
        <w:t>SilicoDArT</w:t>
      </w:r>
      <w:proofErr w:type="spellEnd"/>
      <w:r w:rsidRPr="00E33BB7">
        <w:rPr>
          <w:rFonts w:cs="Calibri"/>
          <w:color w:val="000000"/>
          <w:lang w:eastAsia="en-AU"/>
        </w:rPr>
        <w:t xml:space="preserve"> presence/absence data in a </w:t>
      </w:r>
      <w:proofErr w:type="spellStart"/>
      <w:r w:rsidRPr="00E33BB7">
        <w:rPr>
          <w:rFonts w:cs="Calibri"/>
          <w:color w:val="000000"/>
          <w:lang w:eastAsia="en-AU"/>
        </w:rPr>
        <w:t>genlight</w:t>
      </w:r>
      <w:proofErr w:type="spellEnd"/>
      <w:r w:rsidRPr="00E33BB7">
        <w:rPr>
          <w:rFonts w:cs="Calibri"/>
          <w:color w:val="000000"/>
          <w:lang w:eastAsia="en-AU"/>
        </w:rPr>
        <w:t xml:space="preserve"> </w:t>
      </w:r>
      <w:proofErr w:type="gramStart"/>
      <w:r w:rsidRPr="00E33BB7">
        <w:rPr>
          <w:rFonts w:cs="Calibri"/>
          <w:color w:val="000000"/>
          <w:lang w:eastAsia="en-AU"/>
        </w:rPr>
        <w:t xml:space="preserve">object, </w:t>
      </w:r>
      <w:r w:rsidR="00E33BB7">
        <w:rPr>
          <w:rFonts w:cs="Calibri"/>
          <w:color w:val="000000"/>
          <w:lang w:eastAsia="en-AU"/>
        </w:rPr>
        <w:t>but</w:t>
      </w:r>
      <w:proofErr w:type="gramEnd"/>
      <w:r w:rsidRPr="00E33BB7">
        <w:rPr>
          <w:rFonts w:cs="Calibri"/>
          <w:color w:val="000000"/>
          <w:lang w:eastAsia="en-AU"/>
        </w:rPr>
        <w:t xml:space="preserve"> distinguishes the data from SNP data by setting ploidy=1.</w:t>
      </w:r>
    </w:p>
    <w:p w14:paraId="72C50E3A" w14:textId="77777777" w:rsidR="00E33BB7" w:rsidRPr="00E33BB7" w:rsidRDefault="00FF1FAF" w:rsidP="00E33BB7">
      <w:pPr>
        <w:pStyle w:val="BodyText"/>
        <w:spacing w:after="240"/>
        <w:rPr>
          <w:rFonts w:cs="Calibri"/>
          <w:color w:val="000000"/>
          <w:lang w:eastAsia="en-AU"/>
        </w:rPr>
      </w:pPr>
      <w:r w:rsidRPr="00C235F4">
        <w:rPr>
          <w:rFonts w:cs="Calibri"/>
          <w:color w:val="000000"/>
          <w:lang w:eastAsia="en-AU"/>
        </w:rPr>
        <w:t>The locus metadata would typically include:</w:t>
      </w:r>
      <w:r w:rsidR="00E33BB7" w:rsidRPr="00E33BB7">
        <w:rPr>
          <w:rFonts w:cs="Calibri"/>
          <w:color w:val="000000"/>
          <w:lang w:eastAsia="en-AU"/>
        </w:rPr>
        <w:tab/>
      </w:r>
      <w:r w:rsidR="00E33BB7" w:rsidRPr="00E33BB7">
        <w:rPr>
          <w:rFonts w:cs="Calibri"/>
          <w:color w:val="000000"/>
          <w:lang w:eastAsia="en-AU"/>
        </w:rPr>
        <w:tab/>
      </w:r>
      <w:r w:rsidR="00E33BB7" w:rsidRPr="00E33BB7">
        <w:rPr>
          <w:rFonts w:cs="Calibri"/>
          <w:color w:val="000000"/>
          <w:lang w:eastAsia="en-AU"/>
        </w:rPr>
        <w:tab/>
      </w:r>
    </w:p>
    <w:p w14:paraId="0CBFAD33"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AlleleSequence</w:t>
      </w:r>
      <w:proofErr w:type="spellEnd"/>
      <w:r w:rsidRPr="00E33BB7">
        <w:rPr>
          <w:rFonts w:cs="Calibri"/>
          <w:color w:val="000000"/>
          <w:lang w:eastAsia="en-AU"/>
        </w:rPr>
        <w:tab/>
      </w:r>
      <w:r>
        <w:rPr>
          <w:rFonts w:cs="Calibri"/>
          <w:color w:val="000000"/>
          <w:lang w:eastAsia="en-AU"/>
        </w:rPr>
        <w:t>S</w:t>
      </w:r>
      <w:r w:rsidRPr="00E33BB7">
        <w:rPr>
          <w:rFonts w:cs="Calibri"/>
          <w:color w:val="000000"/>
          <w:lang w:eastAsia="en-AU"/>
        </w:rPr>
        <w:t>equence of the tag which is present in samples with genotype score "</w:t>
      </w:r>
      <w:proofErr w:type="gramStart"/>
      <w:r w:rsidRPr="00E33BB7">
        <w:rPr>
          <w:rFonts w:cs="Calibri"/>
          <w:color w:val="000000"/>
          <w:lang w:eastAsia="en-AU"/>
        </w:rPr>
        <w:t>1"</w:t>
      </w:r>
      <w:proofErr w:type="gramEnd"/>
      <w:r w:rsidRPr="00E33BB7">
        <w:rPr>
          <w:rFonts w:cs="Calibri"/>
          <w:color w:val="000000"/>
          <w:lang w:eastAsia="en-AU"/>
        </w:rPr>
        <w:tab/>
      </w:r>
    </w:p>
    <w:p w14:paraId="3064472F" w14:textId="77777777" w:rsidR="00E33BB7" w:rsidRPr="00C235F4"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TrimmedSequence</w:t>
      </w:r>
      <w:proofErr w:type="spellEnd"/>
      <w:r w:rsidRPr="00E33BB7">
        <w:rPr>
          <w:rFonts w:cs="Calibri"/>
          <w:color w:val="000000"/>
          <w:lang w:eastAsia="en-AU"/>
        </w:rPr>
        <w:tab/>
        <w:t>Same as the full sequence, but with removed adapters in short marker tags</w:t>
      </w:r>
      <w:r w:rsidRPr="00E33BB7">
        <w:rPr>
          <w:rFonts w:cs="Calibri"/>
          <w:color w:val="000000"/>
          <w:lang w:eastAsia="en-AU"/>
        </w:rPr>
        <w:tab/>
      </w:r>
    </w:p>
    <w:p w14:paraId="120B9EC2"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AvgReadDepth</w:t>
      </w:r>
      <w:proofErr w:type="spellEnd"/>
      <w:r w:rsidRPr="00E33BB7">
        <w:rPr>
          <w:rFonts w:cs="Calibri"/>
          <w:color w:val="000000"/>
          <w:lang w:eastAsia="en-AU"/>
        </w:rPr>
        <w:tab/>
      </w:r>
      <w:r>
        <w:rPr>
          <w:rFonts w:cs="Calibri"/>
          <w:color w:val="000000"/>
          <w:lang w:eastAsia="en-AU"/>
        </w:rPr>
        <w:t>S</w:t>
      </w:r>
      <w:r w:rsidRPr="00E33BB7">
        <w:rPr>
          <w:rFonts w:cs="Calibri"/>
          <w:color w:val="000000"/>
          <w:lang w:eastAsia="en-AU"/>
        </w:rPr>
        <w:t>um of the tag read counts for all samples, divided by the number of samples with non-zero tag read counts.</w:t>
      </w:r>
      <w:r w:rsidRPr="00E33BB7">
        <w:rPr>
          <w:rFonts w:cs="Calibri"/>
          <w:color w:val="000000"/>
          <w:lang w:eastAsia="en-AU"/>
        </w:rPr>
        <w:tab/>
      </w:r>
    </w:p>
    <w:p w14:paraId="62D6334B"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StDevReadDepth</w:t>
      </w:r>
      <w:proofErr w:type="spellEnd"/>
      <w:r w:rsidRPr="00E33BB7">
        <w:rPr>
          <w:rFonts w:cs="Calibri"/>
          <w:color w:val="000000"/>
          <w:lang w:eastAsia="en-AU"/>
        </w:rPr>
        <w:tab/>
      </w:r>
      <w:r>
        <w:rPr>
          <w:rFonts w:cs="Calibri"/>
          <w:color w:val="000000"/>
          <w:lang w:eastAsia="en-AU"/>
        </w:rPr>
        <w:t>S</w:t>
      </w:r>
      <w:r w:rsidRPr="00E33BB7">
        <w:rPr>
          <w:rFonts w:cs="Calibri"/>
          <w:color w:val="000000"/>
          <w:lang w:eastAsia="en-AU"/>
        </w:rPr>
        <w:t xml:space="preserve">tandard deviation of the number of </w:t>
      </w:r>
      <w:proofErr w:type="gramStart"/>
      <w:r w:rsidRPr="00E33BB7">
        <w:rPr>
          <w:rFonts w:cs="Calibri"/>
          <w:color w:val="000000"/>
          <w:lang w:eastAsia="en-AU"/>
        </w:rPr>
        <w:t>tag</w:t>
      </w:r>
      <w:proofErr w:type="gramEnd"/>
      <w:r w:rsidRPr="00E33BB7">
        <w:rPr>
          <w:rFonts w:cs="Calibri"/>
          <w:color w:val="000000"/>
          <w:lang w:eastAsia="en-AU"/>
        </w:rPr>
        <w:t xml:space="preserve"> reads for all samples with non-zero tag read counts</w:t>
      </w:r>
      <w:r w:rsidRPr="00E33BB7">
        <w:rPr>
          <w:rFonts w:cs="Calibri"/>
          <w:color w:val="000000"/>
          <w:lang w:eastAsia="en-AU"/>
        </w:rPr>
        <w:tab/>
      </w:r>
    </w:p>
    <w:p w14:paraId="4E7AB4A3"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CallRate</w:t>
      </w:r>
      <w:proofErr w:type="spellEnd"/>
      <w:r w:rsidRPr="00E33BB7">
        <w:rPr>
          <w:rFonts w:cs="Calibri"/>
          <w:color w:val="000000"/>
          <w:lang w:eastAsia="en-AU"/>
        </w:rPr>
        <w:tab/>
      </w:r>
      <w:r>
        <w:rPr>
          <w:rFonts w:cs="Calibri"/>
          <w:color w:val="000000"/>
          <w:lang w:eastAsia="en-AU"/>
        </w:rPr>
        <w:t>P</w:t>
      </w:r>
      <w:r w:rsidRPr="00E33BB7">
        <w:rPr>
          <w:rFonts w:cs="Calibri"/>
          <w:color w:val="000000"/>
          <w:lang w:eastAsia="en-AU"/>
        </w:rPr>
        <w:t xml:space="preserve">roportion of samples for which the genotype call is either "1" or "0", rather than "-" </w:t>
      </w:r>
      <w:r w:rsidRPr="00E33BB7">
        <w:rPr>
          <w:rFonts w:cs="Calibri"/>
          <w:color w:val="000000"/>
          <w:lang w:eastAsia="en-AU"/>
        </w:rPr>
        <w:tab/>
      </w:r>
    </w:p>
    <w:p w14:paraId="5470BCBC"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CloneID</w:t>
      </w:r>
      <w:proofErr w:type="spellEnd"/>
      <w:r w:rsidRPr="00E33BB7">
        <w:rPr>
          <w:rFonts w:cs="Calibri"/>
          <w:color w:val="000000"/>
          <w:lang w:eastAsia="en-AU"/>
        </w:rPr>
        <w:tab/>
        <w:t>Unique identifier of the sequence tag</w:t>
      </w:r>
      <w:r w:rsidRPr="00E33BB7">
        <w:rPr>
          <w:rFonts w:cs="Calibri"/>
          <w:color w:val="000000"/>
          <w:lang w:eastAsia="en-AU"/>
        </w:rPr>
        <w:tab/>
      </w:r>
    </w:p>
    <w:p w14:paraId="04056B3E"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OneRatio</w:t>
      </w:r>
      <w:proofErr w:type="spellEnd"/>
      <w:r w:rsidRPr="00E33BB7">
        <w:rPr>
          <w:rFonts w:cs="Calibri"/>
          <w:color w:val="000000"/>
          <w:lang w:eastAsia="en-AU"/>
        </w:rPr>
        <w:tab/>
      </w:r>
      <w:r>
        <w:rPr>
          <w:rFonts w:cs="Calibri"/>
          <w:color w:val="000000"/>
          <w:lang w:eastAsia="en-AU"/>
        </w:rPr>
        <w:t>P</w:t>
      </w:r>
      <w:r w:rsidRPr="00E33BB7">
        <w:rPr>
          <w:rFonts w:cs="Calibri"/>
          <w:color w:val="000000"/>
          <w:lang w:eastAsia="en-AU"/>
        </w:rPr>
        <w:t>roportion of samples for which the genotype score is "</w:t>
      </w:r>
      <w:proofErr w:type="gramStart"/>
      <w:r w:rsidRPr="00E33BB7">
        <w:rPr>
          <w:rFonts w:cs="Calibri"/>
          <w:color w:val="000000"/>
          <w:lang w:eastAsia="en-AU"/>
        </w:rPr>
        <w:t>1"</w:t>
      </w:r>
      <w:proofErr w:type="gramEnd"/>
    </w:p>
    <w:p w14:paraId="5EEFCF10" w14:textId="77777777" w:rsidR="00E33BB7" w:rsidRPr="00E33BB7" w:rsidRDefault="00E33BB7" w:rsidP="00E33BB7">
      <w:pPr>
        <w:pStyle w:val="BodyText"/>
        <w:tabs>
          <w:tab w:val="clear" w:pos="1985"/>
          <w:tab w:val="left" w:pos="3686"/>
        </w:tabs>
        <w:ind w:left="3686" w:hanging="1985"/>
        <w:rPr>
          <w:rFonts w:cs="Calibri"/>
          <w:color w:val="000000"/>
          <w:lang w:eastAsia="en-AU"/>
        </w:rPr>
      </w:pPr>
      <w:r w:rsidRPr="00E33BB7">
        <w:rPr>
          <w:rFonts w:cs="Calibri"/>
          <w:color w:val="000000"/>
          <w:lang w:eastAsia="en-AU"/>
        </w:rPr>
        <w:t>PIC</w:t>
      </w:r>
      <w:r w:rsidRPr="00E33BB7">
        <w:rPr>
          <w:rFonts w:cs="Calibri"/>
          <w:color w:val="000000"/>
          <w:lang w:eastAsia="en-AU"/>
        </w:rPr>
        <w:tab/>
        <w:t>Polymorphism Information Content</w:t>
      </w:r>
      <w:r w:rsidRPr="00E33BB7">
        <w:rPr>
          <w:rFonts w:cs="Calibri"/>
          <w:color w:val="000000"/>
          <w:lang w:eastAsia="en-AU"/>
        </w:rPr>
        <w:tab/>
      </w:r>
    </w:p>
    <w:p w14:paraId="30E772BA" w14:textId="77777777" w:rsidR="00E33BB7" w:rsidRPr="00E33BB7" w:rsidRDefault="00E33BB7" w:rsidP="00E33BB7">
      <w:pPr>
        <w:pStyle w:val="BodyText"/>
        <w:tabs>
          <w:tab w:val="clear" w:pos="1985"/>
          <w:tab w:val="left" w:pos="3686"/>
        </w:tabs>
        <w:ind w:left="3686" w:hanging="1985"/>
        <w:rPr>
          <w:rFonts w:cs="Calibri"/>
          <w:color w:val="000000"/>
          <w:lang w:eastAsia="en-AU"/>
        </w:rPr>
      </w:pPr>
      <w:proofErr w:type="spellStart"/>
      <w:r w:rsidRPr="00E33BB7">
        <w:rPr>
          <w:rFonts w:cs="Calibri"/>
          <w:color w:val="000000"/>
          <w:lang w:eastAsia="en-AU"/>
        </w:rPr>
        <w:t>Qpmr</w:t>
      </w:r>
      <w:proofErr w:type="spellEnd"/>
      <w:r w:rsidRPr="00E33BB7">
        <w:rPr>
          <w:rFonts w:cs="Calibri"/>
          <w:color w:val="000000"/>
          <w:lang w:eastAsia="en-AU"/>
        </w:rPr>
        <w:tab/>
      </w:r>
      <w:r>
        <w:rPr>
          <w:rFonts w:cs="Calibri"/>
          <w:color w:val="000000"/>
          <w:lang w:eastAsia="en-AU"/>
        </w:rPr>
        <w:t>A</w:t>
      </w:r>
      <w:r w:rsidRPr="00E33BB7">
        <w:rPr>
          <w:rFonts w:cs="Calibri"/>
          <w:color w:val="000000"/>
          <w:lang w:eastAsia="en-AU"/>
        </w:rPr>
        <w:t xml:space="preserve">verage of the normalized non-zero tag read counts divided by the standard deviation of the normalized non-zero tag read counts (If standard deviation is zero or near zero, the </w:t>
      </w:r>
      <w:proofErr w:type="spellStart"/>
      <w:r w:rsidRPr="00E33BB7">
        <w:rPr>
          <w:rFonts w:cs="Calibri"/>
          <w:color w:val="000000"/>
          <w:lang w:eastAsia="en-AU"/>
        </w:rPr>
        <w:t>Qpmr</w:t>
      </w:r>
      <w:proofErr w:type="spellEnd"/>
      <w:r w:rsidRPr="00E33BB7">
        <w:rPr>
          <w:rFonts w:cs="Calibri"/>
          <w:color w:val="000000"/>
          <w:lang w:eastAsia="en-AU"/>
        </w:rPr>
        <w:t xml:space="preserve"> value will be 100).</w:t>
      </w:r>
      <w:r w:rsidRPr="00E33BB7">
        <w:rPr>
          <w:rFonts w:cs="Calibri"/>
          <w:color w:val="000000"/>
          <w:lang w:eastAsia="en-AU"/>
        </w:rPr>
        <w:tab/>
      </w:r>
    </w:p>
    <w:p w14:paraId="3A292236" w14:textId="77777777" w:rsidR="00E33BB7" w:rsidRPr="00E33BB7" w:rsidRDefault="00E33BB7" w:rsidP="00E33BB7">
      <w:pPr>
        <w:pStyle w:val="BodyText"/>
        <w:tabs>
          <w:tab w:val="clear" w:pos="1985"/>
          <w:tab w:val="left" w:pos="3686"/>
        </w:tabs>
        <w:ind w:left="3686" w:hanging="1985"/>
        <w:rPr>
          <w:rFonts w:cs="Calibri"/>
          <w:color w:val="000000"/>
          <w:lang w:eastAsia="en-AU"/>
        </w:rPr>
      </w:pPr>
      <w:r w:rsidRPr="00E33BB7">
        <w:rPr>
          <w:rFonts w:cs="Calibri"/>
          <w:color w:val="000000"/>
          <w:lang w:eastAsia="en-AU"/>
        </w:rPr>
        <w:t>Reproducibility</w:t>
      </w:r>
      <w:r w:rsidRPr="00E33BB7">
        <w:rPr>
          <w:rFonts w:cs="Calibri"/>
          <w:color w:val="000000"/>
          <w:lang w:eastAsia="en-AU"/>
        </w:rPr>
        <w:tab/>
      </w:r>
      <w:r>
        <w:rPr>
          <w:rFonts w:cs="Calibri"/>
          <w:color w:val="000000"/>
          <w:lang w:eastAsia="en-AU"/>
        </w:rPr>
        <w:t>P</w:t>
      </w:r>
      <w:r w:rsidRPr="00E33BB7">
        <w:rPr>
          <w:rFonts w:cs="Calibri"/>
          <w:color w:val="000000"/>
          <w:lang w:eastAsia="en-AU"/>
        </w:rPr>
        <w:t xml:space="preserve">roportion of technical replicate assay pairs for which the marker score is </w:t>
      </w:r>
      <w:proofErr w:type="gramStart"/>
      <w:r w:rsidRPr="00E33BB7">
        <w:rPr>
          <w:rFonts w:cs="Calibri"/>
          <w:color w:val="000000"/>
          <w:lang w:eastAsia="en-AU"/>
        </w:rPr>
        <w:t>consistent</w:t>
      </w:r>
      <w:proofErr w:type="gramEnd"/>
      <w:r w:rsidRPr="00E33BB7">
        <w:rPr>
          <w:rFonts w:cs="Calibri"/>
          <w:color w:val="000000"/>
          <w:lang w:eastAsia="en-AU"/>
        </w:rPr>
        <w:tab/>
      </w:r>
    </w:p>
    <w:p w14:paraId="571246E2" w14:textId="77777777" w:rsidR="00FF1FAF" w:rsidRPr="00E33BB7" w:rsidRDefault="00F1769B" w:rsidP="00E33BB7">
      <w:pPr>
        <w:pStyle w:val="BodyText"/>
        <w:rPr>
          <w:rFonts w:cs="Calibri"/>
          <w:color w:val="000000"/>
          <w:lang w:eastAsia="en-AU"/>
        </w:rPr>
      </w:pPr>
      <w:r>
        <w:rPr>
          <w:rFonts w:cs="Calibri"/>
          <w:color w:val="000000"/>
          <w:lang w:eastAsia="en-AU"/>
        </w:rPr>
        <w:t xml:space="preserve">Note that the locus metadata supplied by Diversity Arrays Technology may vary from service to service. </w:t>
      </w:r>
      <w:r w:rsidR="00E33BB7" w:rsidRPr="00E33BB7">
        <w:rPr>
          <w:rFonts w:cs="Calibri"/>
          <w:color w:val="000000"/>
          <w:lang w:eastAsia="en-AU"/>
        </w:rPr>
        <w:t xml:space="preserve">The </w:t>
      </w:r>
      <w:proofErr w:type="spellStart"/>
      <w:r w:rsidR="00E33BB7" w:rsidRPr="00E33BB7">
        <w:rPr>
          <w:rFonts w:cs="Calibri"/>
          <w:color w:val="000000"/>
          <w:lang w:eastAsia="en-AU"/>
        </w:rPr>
        <w:t>SilicoDarT</w:t>
      </w:r>
      <w:proofErr w:type="spellEnd"/>
      <w:r w:rsidR="00E33BB7" w:rsidRPr="00E33BB7">
        <w:rPr>
          <w:rFonts w:cs="Calibri"/>
          <w:color w:val="000000"/>
          <w:lang w:eastAsia="en-AU"/>
        </w:rPr>
        <w:t xml:space="preserve"> data and associated metadata can be accessed in the same way as for SNP data, as described above.</w:t>
      </w:r>
    </w:p>
    <w:p w14:paraId="73364110" w14:textId="77777777" w:rsidR="00363B20" w:rsidRPr="00363B20" w:rsidRDefault="00363B20" w:rsidP="00837676">
      <w:pPr>
        <w:pStyle w:val="Heading2"/>
      </w:pPr>
      <w:bookmarkStart w:id="30" w:name="_Toc83373355"/>
      <w:r w:rsidRPr="00363B20">
        <w:t xml:space="preserve">Reading </w:t>
      </w:r>
      <w:proofErr w:type="spellStart"/>
      <w:r w:rsidRPr="00363B20">
        <w:t>DArT</w:t>
      </w:r>
      <w:proofErr w:type="spellEnd"/>
      <w:r w:rsidRPr="00363B20">
        <w:t xml:space="preserve"> </w:t>
      </w:r>
      <w:r w:rsidR="00CA2835">
        <w:t>f</w:t>
      </w:r>
      <w:r w:rsidRPr="00363B20">
        <w:t xml:space="preserve">iles into a </w:t>
      </w:r>
      <w:proofErr w:type="spellStart"/>
      <w:r w:rsidR="00CA2835">
        <w:t>g</w:t>
      </w:r>
      <w:r w:rsidRPr="00363B20">
        <w:t>enlight</w:t>
      </w:r>
      <w:proofErr w:type="spellEnd"/>
      <w:r w:rsidRPr="00363B20">
        <w:t xml:space="preserve"> </w:t>
      </w:r>
      <w:r w:rsidR="00CA2835">
        <w:t>o</w:t>
      </w:r>
      <w:r w:rsidRPr="00363B20">
        <w:t>bject</w:t>
      </w:r>
      <w:bookmarkEnd w:id="30"/>
    </w:p>
    <w:p w14:paraId="036AF169" w14:textId="34C445E1" w:rsidR="00E66629" w:rsidRPr="00E66629" w:rsidRDefault="00713E4A" w:rsidP="00E66629">
      <w:pPr>
        <w:pStyle w:val="Heading3"/>
      </w:pPr>
      <w:bookmarkStart w:id="31" w:name="_Toc83373356"/>
      <w:r w:rsidRPr="00E66629">
        <w:rPr>
          <w:noProof/>
        </w:rPr>
        <w:drawing>
          <wp:anchor distT="0" distB="0" distL="114300" distR="114300" simplePos="0" relativeHeight="251656192" behindDoc="0" locked="0" layoutInCell="1" allowOverlap="1" wp14:anchorId="67ABB106" wp14:editId="790AF775">
            <wp:simplePos x="0" y="0"/>
            <wp:positionH relativeFrom="column">
              <wp:posOffset>635</wp:posOffset>
            </wp:positionH>
            <wp:positionV relativeFrom="paragraph">
              <wp:posOffset>129540</wp:posOffset>
            </wp:positionV>
            <wp:extent cx="809625" cy="574040"/>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96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E66629" w:rsidRPr="00E66629">
        <w:t>SNP genotypes</w:t>
      </w:r>
      <w:bookmarkEnd w:id="31"/>
    </w:p>
    <w:p w14:paraId="38BC0084" w14:textId="77777777" w:rsidR="00363B20" w:rsidRDefault="00363B20" w:rsidP="00363B20">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 xml:space="preserve">SNP data can be read into a </w:t>
      </w:r>
      <w:proofErr w:type="spellStart"/>
      <w:r w:rsidRPr="00363B20">
        <w:rPr>
          <w:rFonts w:ascii="LMRoman10-Regular" w:hAnsi="LMRoman10-Regular" w:cs="LMRoman10-Regular"/>
          <w:color w:val="000000"/>
          <w:lang w:eastAsia="en-AU"/>
        </w:rPr>
        <w:t>genlight</w:t>
      </w:r>
      <w:proofErr w:type="spellEnd"/>
      <w:r w:rsidRPr="00363B20">
        <w:rPr>
          <w:rFonts w:ascii="LMRoman10-Regular" w:hAnsi="LMRoman10-Regular" w:cs="LMRoman10-Regular"/>
          <w:color w:val="000000"/>
          <w:lang w:eastAsia="en-AU"/>
        </w:rPr>
        <w:t xml:space="preserve"> object using </w:t>
      </w:r>
      <w:proofErr w:type="spellStart"/>
      <w:proofErr w:type="gramStart"/>
      <w:r w:rsidR="001D29CC" w:rsidRPr="001D29CC">
        <w:rPr>
          <w:rStyle w:val="gem3dmtclfb"/>
          <w:rFonts w:ascii="Courier New" w:hAnsi="Courier New" w:cs="Courier New"/>
          <w:snapToGrid/>
          <w:color w:val="0000FF"/>
        </w:rPr>
        <w:t>gl.</w:t>
      </w:r>
      <w:r w:rsidRPr="001D29CC">
        <w:rPr>
          <w:rStyle w:val="gem3dmtclfb"/>
          <w:rFonts w:ascii="Courier New" w:hAnsi="Courier New" w:cs="Courier New"/>
          <w:snapToGrid/>
          <w:color w:val="0000FF"/>
        </w:rPr>
        <w:t>read</w:t>
      </w:r>
      <w:proofErr w:type="gramEnd"/>
      <w:r w:rsidRPr="001D29CC">
        <w:rPr>
          <w:rStyle w:val="gem3dmtclfb"/>
          <w:rFonts w:ascii="Courier New" w:hAnsi="Courier New" w:cs="Courier New"/>
          <w:snapToGrid/>
          <w:color w:val="0000FF"/>
        </w:rPr>
        <w:t>.dart</w:t>
      </w:r>
      <w:proofErr w:type="spellEnd"/>
      <w:r w:rsidRPr="001D29CC">
        <w:rPr>
          <w:rStyle w:val="gem3dmtclfb"/>
          <w:rFonts w:ascii="Courier New" w:hAnsi="Courier New" w:cs="Courier New"/>
          <w:snapToGrid/>
          <w:color w:val="0000FF"/>
        </w:rPr>
        <w:t>()</w:t>
      </w:r>
      <w:r w:rsidRPr="00363B20">
        <w:rPr>
          <w:rFonts w:ascii="LMRoman10-Regular" w:hAnsi="LMRoman10-Regular" w:cs="LMRoman10-Regular"/>
          <w:color w:val="000000"/>
          <w:lang w:eastAsia="en-AU"/>
        </w:rPr>
        <w:t>. This function intelligently interrogates the</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 xml:space="preserve">input csv file to </w:t>
      </w:r>
      <w:proofErr w:type="gramStart"/>
      <w:r w:rsidRPr="00363B20">
        <w:rPr>
          <w:rFonts w:ascii="LMRoman10-Regular" w:hAnsi="LMRoman10-Regular" w:cs="LMRoman10-Regular"/>
          <w:color w:val="000000"/>
          <w:lang w:eastAsia="en-AU"/>
        </w:rPr>
        <w:t>determine</w:t>
      </w:r>
      <w:proofErr w:type="gramEnd"/>
      <w:r w:rsidRPr="00363B20">
        <w:rPr>
          <w:rFonts w:ascii="LMRoman10-Regular" w:hAnsi="LMRoman10-Regular" w:cs="LMRoman10-Regular"/>
          <w:color w:val="000000"/>
          <w:lang w:eastAsia="en-AU"/>
        </w:rPr>
        <w:t xml:space="preserve"> </w:t>
      </w:r>
    </w:p>
    <w:p w14:paraId="1F6CAAB6" w14:textId="77777777" w:rsidR="00363B20" w:rsidRPr="00363B20" w:rsidRDefault="00363B20" w:rsidP="00C235F4">
      <w:pPr>
        <w:pStyle w:val="BodyText"/>
        <w:numPr>
          <w:ilvl w:val="0"/>
          <w:numId w:val="9"/>
        </w:numPr>
        <w:rPr>
          <w:rFonts w:ascii="LMRoman10-Regular" w:hAnsi="LMRoman10-Regular" w:cs="LMRoman10-Regular"/>
          <w:color w:val="000000"/>
          <w:lang w:eastAsia="en-AU"/>
        </w:rPr>
      </w:pPr>
      <w:r w:rsidRPr="00363B20">
        <w:rPr>
          <w:rFonts w:ascii="LMRoman10-Regular" w:hAnsi="LMRoman10-Regular" w:cs="LMRoman10-Regular"/>
          <w:color w:val="000000"/>
          <w:lang w:eastAsia="en-AU"/>
        </w:rPr>
        <w:lastRenderedPageBreak/>
        <w:t xml:space="preserve">if the file is a 1-row or 2-row format, as supplied by Diversity Arrays Technology Pty Ltd. </w:t>
      </w:r>
    </w:p>
    <w:p w14:paraId="26DDCB08" w14:textId="77777777" w:rsidR="00363B20" w:rsidRDefault="00363B20" w:rsidP="00C235F4">
      <w:pPr>
        <w:pStyle w:val="BodyText"/>
        <w:numPr>
          <w:ilvl w:val="0"/>
          <w:numId w:val="9"/>
        </w:numPr>
        <w:rPr>
          <w:rFonts w:ascii="LMRoman10-Regular" w:hAnsi="LMRoman10-Regular" w:cs="LMRoman10-Regular"/>
          <w:color w:val="000000"/>
          <w:lang w:eastAsia="en-AU"/>
        </w:rPr>
      </w:pPr>
      <w:r w:rsidRPr="00363B20">
        <w:rPr>
          <w:rFonts w:ascii="LMRoman10-Regular" w:hAnsi="LMRoman10-Regular" w:cs="LMRoman10-Regular"/>
          <w:color w:val="000000"/>
          <w:lang w:eastAsia="en-AU"/>
        </w:rPr>
        <w:t>the number of locus metadata columns to be in</w:t>
      </w:r>
      <w:r w:rsidR="001D29CC">
        <w:rPr>
          <w:rFonts w:ascii="LMRoman10-Regular" w:hAnsi="LMRoman10-Regular" w:cs="LMRoman10-Regular"/>
          <w:color w:val="000000"/>
          <w:lang w:eastAsia="en-AU"/>
        </w:rPr>
        <w:t>put</w:t>
      </w:r>
      <w:r w:rsidR="00FC6421">
        <w:rPr>
          <w:rFonts w:ascii="LMRoman10-Regular" w:hAnsi="LMRoman10-Regular" w:cs="LMRoman10-Regular"/>
          <w:color w:val="000000"/>
          <w:lang w:eastAsia="en-AU"/>
        </w:rPr>
        <w:t xml:space="preserve"> </w:t>
      </w:r>
      <w:r w:rsidR="00FC6421" w:rsidRPr="007752D4">
        <w:rPr>
          <w:rFonts w:ascii="LMRoman10-Regular" w:hAnsi="LMRoman10-Regular" w:cs="LMRoman10-Regular"/>
          <w:color w:val="000000"/>
          <w:lang w:eastAsia="en-AU"/>
        </w:rPr>
        <w:t xml:space="preserve">before reading the </w:t>
      </w:r>
      <w:proofErr w:type="spellStart"/>
      <w:r w:rsidR="00FC6421" w:rsidRPr="007752D4">
        <w:rPr>
          <w:rFonts w:ascii="LMRoman10-Regular" w:hAnsi="LMRoman10-Regular" w:cs="LMRoman10-Regular"/>
          <w:color w:val="000000"/>
          <w:lang w:eastAsia="en-AU"/>
        </w:rPr>
        <w:t>the</w:t>
      </w:r>
      <w:proofErr w:type="spellEnd"/>
      <w:r w:rsidR="00FC6421" w:rsidRPr="007752D4">
        <w:rPr>
          <w:rFonts w:ascii="LMRoman10-Regular" w:hAnsi="LMRoman10-Regular" w:cs="LMRoman10-Regular"/>
          <w:color w:val="000000"/>
          <w:lang w:eastAsia="en-AU"/>
        </w:rPr>
        <w:t xml:space="preserve"> SNP data themselves</w:t>
      </w:r>
      <w:r w:rsidRPr="00363B20">
        <w:rPr>
          <w:rFonts w:ascii="LMRoman10-Regular" w:hAnsi="LMRoman10-Regular" w:cs="LMRoman10-Regular"/>
          <w:color w:val="000000"/>
          <w:lang w:eastAsia="en-AU"/>
        </w:rPr>
        <w:t xml:space="preserve">. </w:t>
      </w:r>
    </w:p>
    <w:p w14:paraId="25C2AD40" w14:textId="77777777" w:rsidR="007752D4" w:rsidRDefault="00363B20" w:rsidP="0022114F">
      <w:pPr>
        <w:pStyle w:val="BodyText"/>
        <w:numPr>
          <w:ilvl w:val="0"/>
          <w:numId w:val="9"/>
        </w:numPr>
        <w:rPr>
          <w:rFonts w:ascii="LMRoman10-Regular" w:hAnsi="LMRoman10-Regular" w:cs="LMRoman10-Regular"/>
          <w:color w:val="000000"/>
          <w:lang w:eastAsia="en-AU"/>
        </w:rPr>
      </w:pPr>
      <w:r w:rsidRPr="007752D4">
        <w:rPr>
          <w:rFonts w:ascii="LMRoman10-Regular" w:hAnsi="LMRoman10-Regular" w:cs="LMRoman10-Regular"/>
          <w:color w:val="000000"/>
          <w:lang w:eastAsia="en-AU"/>
        </w:rPr>
        <w:t xml:space="preserve">the number of lines to skip at the top of the csv file before reading the specimen IDs and then the SNP data themselves. </w:t>
      </w:r>
    </w:p>
    <w:p w14:paraId="387D44B2" w14:textId="77777777" w:rsidR="007752D4" w:rsidRDefault="007752D4" w:rsidP="007752D4">
      <w:pPr>
        <w:pStyle w:val="BodyText"/>
        <w:numPr>
          <w:ilvl w:val="0"/>
          <w:numId w:val="9"/>
        </w:numPr>
        <w:rPr>
          <w:rFonts w:ascii="LMRoman10-Regular" w:hAnsi="LMRoman10-Regular" w:cs="LMRoman10-Regular"/>
          <w:color w:val="000000"/>
          <w:lang w:eastAsia="en-AU"/>
        </w:rPr>
      </w:pPr>
      <w:r>
        <w:rPr>
          <w:rFonts w:ascii="LMRoman10-Regular" w:hAnsi="LMRoman10-Regular" w:cs="LMRoman10-Regular"/>
          <w:color w:val="000000"/>
          <w:lang w:eastAsia="en-AU"/>
        </w:rPr>
        <w:t xml:space="preserve">if </w:t>
      </w:r>
      <w:r w:rsidRPr="007752D4">
        <w:rPr>
          <w:rFonts w:ascii="LMRoman10-Regular" w:hAnsi="LMRoman10-Regular" w:cs="LMRoman10-Regular"/>
          <w:color w:val="000000"/>
          <w:lang w:eastAsia="en-AU"/>
        </w:rPr>
        <w:t xml:space="preserve">there are any errors in the data. </w:t>
      </w:r>
    </w:p>
    <w:p w14:paraId="38C12F57" w14:textId="77777777" w:rsidR="00F1769B" w:rsidRPr="00363B20" w:rsidRDefault="00F1769B" w:rsidP="00F1769B">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An example of the function used to input data is</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as follows:</w:t>
      </w:r>
    </w:p>
    <w:p w14:paraId="6641EBCD" w14:textId="77777777" w:rsidR="00F1769B" w:rsidRPr="00F1769B" w:rsidRDefault="00F1769B" w:rsidP="00F1769B">
      <w:pPr>
        <w:pStyle w:val="BodyText"/>
        <w:tabs>
          <w:tab w:val="left" w:pos="4118"/>
        </w:tabs>
        <w:spacing w:before="240" w:after="240"/>
        <w:ind w:left="2421"/>
        <w:rPr>
          <w:rStyle w:val="gem3dmtclfb"/>
          <w:rFonts w:ascii="Courier New" w:hAnsi="Courier New" w:cs="Courier New"/>
          <w:snapToGrid/>
          <w:color w:val="0000FF"/>
          <w:sz w:val="20"/>
        </w:rPr>
      </w:pPr>
      <w:proofErr w:type="spellStart"/>
      <w:r w:rsidRPr="00F1769B">
        <w:rPr>
          <w:rStyle w:val="gem3dmtclfb"/>
          <w:rFonts w:ascii="Courier New" w:hAnsi="Courier New" w:cs="Courier New"/>
          <w:snapToGrid/>
          <w:color w:val="0000FF"/>
          <w:sz w:val="20"/>
        </w:rPr>
        <w:t>gl</w:t>
      </w:r>
      <w:proofErr w:type="spellEnd"/>
      <w:r w:rsidRPr="00F1769B">
        <w:rPr>
          <w:rStyle w:val="gem3dmtclfb"/>
          <w:rFonts w:ascii="Courier New" w:hAnsi="Courier New" w:cs="Courier New"/>
          <w:snapToGrid/>
          <w:color w:val="0000FF"/>
          <w:sz w:val="20"/>
        </w:rPr>
        <w:t xml:space="preserve"> &lt;- </w:t>
      </w:r>
      <w:proofErr w:type="spellStart"/>
      <w:proofErr w:type="gramStart"/>
      <w:r w:rsidRPr="00F1769B">
        <w:rPr>
          <w:rStyle w:val="gem3dmtclfb"/>
          <w:rFonts w:ascii="Courier New" w:hAnsi="Courier New" w:cs="Courier New"/>
          <w:snapToGrid/>
          <w:color w:val="0000FF"/>
          <w:sz w:val="20"/>
        </w:rPr>
        <w:t>gl.read</w:t>
      </w:r>
      <w:proofErr w:type="gramEnd"/>
      <w:r w:rsidRPr="00F1769B">
        <w:rPr>
          <w:rStyle w:val="gem3dmtclfb"/>
          <w:rFonts w:ascii="Courier New" w:hAnsi="Courier New" w:cs="Courier New"/>
          <w:snapToGrid/>
          <w:color w:val="0000FF"/>
          <w:sz w:val="20"/>
        </w:rPr>
        <w:t>.dart</w:t>
      </w:r>
      <w:proofErr w:type="spellEnd"/>
      <w:r w:rsidRPr="00F1769B">
        <w:rPr>
          <w:rStyle w:val="gem3dmtclfb"/>
          <w:rFonts w:ascii="Courier New" w:hAnsi="Courier New" w:cs="Courier New"/>
          <w:snapToGrid/>
          <w:color w:val="0000FF"/>
          <w:sz w:val="20"/>
        </w:rPr>
        <w:t>(</w:t>
      </w:r>
      <w:r w:rsidRPr="00F1769B">
        <w:rPr>
          <w:rStyle w:val="gem3dmtclfb"/>
          <w:rFonts w:ascii="Courier New" w:hAnsi="Courier New" w:cs="Courier New"/>
          <w:snapToGrid/>
          <w:color w:val="0000FF"/>
          <w:sz w:val="20"/>
        </w:rPr>
        <w:br/>
        <w:t xml:space="preserve">  filename="sample_data_2Row.csv",</w:t>
      </w:r>
      <w:r w:rsidRPr="00F1769B">
        <w:rPr>
          <w:rStyle w:val="gem3dmtclfb"/>
          <w:rFonts w:ascii="Courier New" w:hAnsi="Courier New" w:cs="Courier New"/>
          <w:snapToGrid/>
          <w:color w:val="0000FF"/>
          <w:sz w:val="20"/>
        </w:rPr>
        <w:br/>
        <w:t xml:space="preserve">  </w:t>
      </w:r>
      <w:proofErr w:type="spellStart"/>
      <w:r w:rsidRPr="00F1769B">
        <w:rPr>
          <w:rStyle w:val="gem3dmtclfb"/>
          <w:rFonts w:ascii="Courier New" w:hAnsi="Courier New" w:cs="Courier New"/>
          <w:snapToGrid/>
          <w:color w:val="0000FF"/>
          <w:sz w:val="20"/>
        </w:rPr>
        <w:t>ind.metafile</w:t>
      </w:r>
      <w:proofErr w:type="spellEnd"/>
      <w:r w:rsidRPr="00F1769B">
        <w:rPr>
          <w:rStyle w:val="gem3dmtclfb"/>
          <w:rFonts w:ascii="Courier New" w:hAnsi="Courier New" w:cs="Courier New"/>
          <w:snapToGrid/>
          <w:color w:val="0000FF"/>
          <w:sz w:val="20"/>
        </w:rPr>
        <w:t>="sample_metadata.csv")</w:t>
      </w:r>
    </w:p>
    <w:p w14:paraId="0A001774" w14:textId="77777777" w:rsidR="00F1769B" w:rsidRDefault="00F1769B" w:rsidP="00F1769B">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 xml:space="preserve">The filename specifies the csv file provided by Diversity Arrays Technology, and the </w:t>
      </w:r>
      <w:proofErr w:type="spellStart"/>
      <w:proofErr w:type="gramStart"/>
      <w:r w:rsidRPr="00D11538">
        <w:rPr>
          <w:rStyle w:val="gem3dmtclfb"/>
          <w:rFonts w:ascii="Courier New" w:hAnsi="Courier New" w:cs="Courier New"/>
          <w:snapToGrid/>
          <w:color w:val="0000FF"/>
        </w:rPr>
        <w:t>ind.metafile</w:t>
      </w:r>
      <w:proofErr w:type="spellEnd"/>
      <w:proofErr w:type="gramEnd"/>
      <w:r>
        <w:rPr>
          <w:rFonts w:ascii="LMRoman10-Regular" w:hAnsi="LMRoman10-Regular" w:cs="LMRoman10-Regular"/>
          <w:color w:val="000000"/>
          <w:lang w:eastAsia="en-AU"/>
        </w:rPr>
        <w:t xml:space="preserve"> parameter</w:t>
      </w:r>
      <w:r w:rsidRPr="00363B20">
        <w:rPr>
          <w:rFonts w:ascii="LMRoman10-Regular" w:hAnsi="LMRoman10-Regular" w:cs="LMRoman10-Regular"/>
          <w:color w:val="000000"/>
          <w:lang w:eastAsia="en-AU"/>
        </w:rPr>
        <w:t xml:space="preserve"> specifies</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 xml:space="preserve">the csv file which contains metrics associated with each individual (id, pop, sex, </w:t>
      </w:r>
      <w:r>
        <w:rPr>
          <w:rFonts w:ascii="LMRoman10-Regular" w:hAnsi="LMRoman10-Regular" w:cs="LMRoman10-Regular"/>
          <w:color w:val="000000"/>
          <w:lang w:eastAsia="en-AU"/>
        </w:rPr>
        <w:t xml:space="preserve">environmental data, </w:t>
      </w:r>
      <w:r w:rsidRPr="00363B20">
        <w:rPr>
          <w:rFonts w:ascii="LMRoman10-Regular" w:hAnsi="LMRoman10-Regular" w:cs="LMRoman10-Regular"/>
          <w:color w:val="000000"/>
          <w:lang w:eastAsia="en-AU"/>
        </w:rPr>
        <w:t>etc).</w:t>
      </w:r>
    </w:p>
    <w:p w14:paraId="409079E8" w14:textId="70BD8164" w:rsidR="00362FBD" w:rsidRDefault="00713E4A" w:rsidP="00362FBD">
      <w:pPr>
        <w:pStyle w:val="BodyText"/>
        <w:spacing w:before="360" w:after="360"/>
        <w:ind w:right="706"/>
        <w:rPr>
          <w:rFonts w:ascii="LMRoman10-Regular" w:hAnsi="LMRoman10-Regular" w:cs="LMRoman10-Regular"/>
          <w:color w:val="000000"/>
          <w:sz w:val="20"/>
          <w:lang w:eastAsia="en-AU"/>
        </w:rPr>
      </w:pPr>
      <w:r>
        <w:rPr>
          <w:noProof/>
        </w:rPr>
        <w:drawing>
          <wp:anchor distT="0" distB="0" distL="114300" distR="114300" simplePos="0" relativeHeight="251643904" behindDoc="0" locked="0" layoutInCell="1" allowOverlap="1" wp14:anchorId="40B31855" wp14:editId="4C8A4D1F">
            <wp:simplePos x="0" y="0"/>
            <wp:positionH relativeFrom="column">
              <wp:posOffset>1106805</wp:posOffset>
            </wp:positionH>
            <wp:positionV relativeFrom="page">
              <wp:posOffset>1007745</wp:posOffset>
            </wp:positionV>
            <wp:extent cx="4028440" cy="4288790"/>
            <wp:effectExtent l="0" t="0" r="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8440" cy="428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2FBD" w:rsidRPr="00362FBD">
        <w:rPr>
          <w:rFonts w:ascii="LMRoman10-Regular" w:hAnsi="LMRoman10-Regular" w:cs="LMRoman10-Regular"/>
          <w:b/>
          <w:bCs/>
          <w:color w:val="000000"/>
          <w:sz w:val="20"/>
          <w:lang w:eastAsia="en-AU"/>
        </w:rPr>
        <w:t xml:space="preserve"> </w:t>
      </w:r>
      <w:r w:rsidR="00362FBD" w:rsidRPr="00F1769B">
        <w:rPr>
          <w:rFonts w:ascii="LMRoman10-Regular" w:hAnsi="LMRoman10-Regular" w:cs="LMRoman10-Regular"/>
          <w:b/>
          <w:bCs/>
          <w:color w:val="000000"/>
          <w:sz w:val="20"/>
          <w:lang w:eastAsia="en-AU"/>
        </w:rPr>
        <w:t>Figure 3.</w:t>
      </w:r>
      <w:r w:rsidR="00362FBD" w:rsidRPr="00F1769B">
        <w:rPr>
          <w:rFonts w:ascii="LMRoman10-Regular" w:hAnsi="LMRoman10-Regular" w:cs="LMRoman10-Regular"/>
          <w:color w:val="000000"/>
          <w:sz w:val="20"/>
          <w:lang w:eastAsia="en-AU"/>
        </w:rPr>
        <w:t xml:space="preserve"> A diagrammatic representation to illustrate the </w:t>
      </w:r>
      <w:r w:rsidR="00362FBD">
        <w:rPr>
          <w:rFonts w:ascii="LMRoman10-Regular" w:hAnsi="LMRoman10-Regular" w:cs="LMRoman10-Regular"/>
          <w:color w:val="000000"/>
          <w:sz w:val="20"/>
          <w:lang w:eastAsia="en-AU"/>
        </w:rPr>
        <w:t>process</w:t>
      </w:r>
      <w:r w:rsidR="00362FBD" w:rsidRPr="00F1769B">
        <w:rPr>
          <w:rFonts w:ascii="LMRoman10-Regular" w:hAnsi="LMRoman10-Regular" w:cs="LMRoman10-Regular"/>
          <w:color w:val="000000"/>
          <w:sz w:val="20"/>
          <w:lang w:eastAsia="en-AU"/>
        </w:rPr>
        <w:t xml:space="preserve"> for </w:t>
      </w:r>
      <w:r w:rsidR="00362FBD">
        <w:rPr>
          <w:rFonts w:ascii="LMRoman10-Regular" w:hAnsi="LMRoman10-Regular" w:cs="LMRoman10-Regular"/>
          <w:color w:val="000000"/>
          <w:sz w:val="20"/>
          <w:lang w:eastAsia="en-AU"/>
        </w:rPr>
        <w:t>reading Diversity Arrays Technology</w:t>
      </w:r>
      <w:r w:rsidR="00362FBD" w:rsidRPr="00F1769B">
        <w:rPr>
          <w:rFonts w:ascii="LMRoman10-Regular" w:hAnsi="LMRoman10-Regular" w:cs="LMRoman10-Regular"/>
          <w:color w:val="000000"/>
          <w:sz w:val="20"/>
          <w:lang w:eastAsia="en-AU"/>
        </w:rPr>
        <w:t xml:space="preserve"> data in a </w:t>
      </w:r>
      <w:proofErr w:type="spellStart"/>
      <w:r w:rsidR="00362FBD" w:rsidRPr="00F1769B">
        <w:rPr>
          <w:rFonts w:ascii="LMRoman10-Regular" w:hAnsi="LMRoman10-Regular" w:cs="LMRoman10-Regular"/>
          <w:color w:val="000000"/>
          <w:sz w:val="20"/>
          <w:lang w:eastAsia="en-AU"/>
        </w:rPr>
        <w:t>genlight</w:t>
      </w:r>
      <w:proofErr w:type="spellEnd"/>
      <w:r w:rsidR="00362FBD" w:rsidRPr="00F1769B">
        <w:rPr>
          <w:rFonts w:ascii="LMRoman10-Regular" w:hAnsi="LMRoman10-Regular" w:cs="LMRoman10-Regular"/>
          <w:color w:val="000000"/>
          <w:sz w:val="20"/>
          <w:lang w:eastAsia="en-AU"/>
        </w:rPr>
        <w:t xml:space="preserve"> object. The data are genotypes in locus by individual matrix. </w:t>
      </w:r>
      <w:r w:rsidR="00362FBD">
        <w:rPr>
          <w:rFonts w:ascii="LMRoman10-Regular" w:hAnsi="LMRoman10-Regular" w:cs="LMRoman10-Regular"/>
          <w:color w:val="000000"/>
          <w:sz w:val="20"/>
          <w:lang w:eastAsia="en-AU"/>
        </w:rPr>
        <w:t>Note that the coding of the genotypes changes from that used by Diversity Arrays Technology to the 0,1,</w:t>
      </w:r>
      <w:proofErr w:type="gramStart"/>
      <w:r w:rsidR="00362FBD">
        <w:rPr>
          <w:rFonts w:ascii="LMRoman10-Regular" w:hAnsi="LMRoman10-Regular" w:cs="LMRoman10-Regular"/>
          <w:color w:val="000000"/>
          <w:sz w:val="20"/>
          <w:lang w:eastAsia="en-AU"/>
        </w:rPr>
        <w:t>2,NA</w:t>
      </w:r>
      <w:proofErr w:type="gramEnd"/>
      <w:r w:rsidR="00362FBD">
        <w:rPr>
          <w:rFonts w:ascii="LMRoman10-Regular" w:hAnsi="LMRoman10-Regular" w:cs="LMRoman10-Regular"/>
          <w:color w:val="000000"/>
          <w:sz w:val="20"/>
          <w:lang w:eastAsia="en-AU"/>
        </w:rPr>
        <w:t xml:space="preserve"> coding of </w:t>
      </w:r>
      <w:proofErr w:type="spellStart"/>
      <w:r w:rsidR="00362FBD">
        <w:rPr>
          <w:rFonts w:ascii="LMRoman10-Regular" w:hAnsi="LMRoman10-Regular" w:cs="LMRoman10-Regular"/>
          <w:color w:val="000000"/>
          <w:sz w:val="20"/>
          <w:lang w:eastAsia="en-AU"/>
        </w:rPr>
        <w:t>dartR</w:t>
      </w:r>
      <w:proofErr w:type="spellEnd"/>
      <w:r w:rsidR="00362FBD">
        <w:rPr>
          <w:rFonts w:ascii="LMRoman10-Regular" w:hAnsi="LMRoman10-Regular" w:cs="LMRoman10-Regular"/>
          <w:color w:val="000000"/>
          <w:sz w:val="20"/>
          <w:lang w:eastAsia="en-AU"/>
        </w:rPr>
        <w:t xml:space="preserve">. </w:t>
      </w:r>
      <w:proofErr w:type="spellStart"/>
      <w:r w:rsidR="00362FBD" w:rsidRPr="00F1769B">
        <w:rPr>
          <w:rFonts w:ascii="LMRoman10-Regular" w:hAnsi="LMRoman10-Regular" w:cs="LMRoman10-Regular"/>
          <w:color w:val="000000"/>
          <w:sz w:val="20"/>
          <w:lang w:eastAsia="en-AU"/>
        </w:rPr>
        <w:t>Dataframe</w:t>
      </w:r>
      <w:r w:rsidR="00362FBD">
        <w:rPr>
          <w:rFonts w:ascii="LMRoman10-Regular" w:hAnsi="LMRoman10-Regular" w:cs="LMRoman10-Regular"/>
          <w:color w:val="000000"/>
          <w:sz w:val="20"/>
          <w:lang w:eastAsia="en-AU"/>
        </w:rPr>
        <w:t>s</w:t>
      </w:r>
      <w:proofErr w:type="spellEnd"/>
      <w:r w:rsidR="00362FBD" w:rsidRPr="00F1769B">
        <w:rPr>
          <w:rFonts w:ascii="LMRoman10-Regular" w:hAnsi="LMRoman10-Regular" w:cs="LMRoman10-Regular"/>
          <w:color w:val="000000"/>
          <w:sz w:val="20"/>
          <w:lang w:eastAsia="en-AU"/>
        </w:rPr>
        <w:t xml:space="preserve"> containing the metadata for loci and for individuals are associated </w:t>
      </w:r>
      <w:r w:rsidR="00362FBD" w:rsidRPr="00F1769B">
        <w:rPr>
          <w:rFonts w:ascii="LMRoman10-Regular" w:hAnsi="LMRoman10-Regular" w:cs="LMRoman10-Regular"/>
          <w:color w:val="000000"/>
          <w:sz w:val="20"/>
          <w:lang w:eastAsia="en-AU"/>
        </w:rPr>
        <w:lastRenderedPageBreak/>
        <w:t>with the genotypes</w:t>
      </w:r>
      <w:r w:rsidR="00362FBD">
        <w:rPr>
          <w:rFonts w:ascii="LMRoman10-Regular" w:hAnsi="LMRoman10-Regular" w:cs="LMRoman10-Regular"/>
          <w:color w:val="000000"/>
          <w:sz w:val="20"/>
          <w:lang w:eastAsia="en-AU"/>
        </w:rPr>
        <w:t>. The data and metadata are</w:t>
      </w:r>
      <w:r w:rsidR="00362FBD" w:rsidRPr="00F1769B">
        <w:rPr>
          <w:rFonts w:ascii="LMRoman10-Regular" w:hAnsi="LMRoman10-Regular" w:cs="LMRoman10-Regular"/>
          <w:color w:val="000000"/>
          <w:sz w:val="20"/>
          <w:lang w:eastAsia="en-AU"/>
        </w:rPr>
        <w:t xml:space="preserve"> handled sensibly by </w:t>
      </w:r>
      <w:r w:rsidR="00362FBD">
        <w:rPr>
          <w:rFonts w:ascii="LMRoman10-Regular" w:hAnsi="LMRoman10-Regular" w:cs="LMRoman10-Regular"/>
          <w:color w:val="000000"/>
          <w:sz w:val="20"/>
          <w:lang w:eastAsia="en-AU"/>
        </w:rPr>
        <w:t>package {</w:t>
      </w:r>
      <w:proofErr w:type="spellStart"/>
      <w:r w:rsidR="00362FBD">
        <w:rPr>
          <w:rFonts w:ascii="LMRoman10-Regular" w:hAnsi="LMRoman10-Regular" w:cs="LMRoman10-Regular"/>
          <w:color w:val="000000"/>
          <w:sz w:val="20"/>
          <w:lang w:eastAsia="en-AU"/>
        </w:rPr>
        <w:t>adegenet</w:t>
      </w:r>
      <w:proofErr w:type="spellEnd"/>
      <w:r w:rsidR="00362FBD">
        <w:rPr>
          <w:rFonts w:ascii="LMRoman10-Regular" w:hAnsi="LMRoman10-Regular" w:cs="LMRoman10-Regular"/>
          <w:color w:val="000000"/>
          <w:sz w:val="20"/>
          <w:lang w:eastAsia="en-AU"/>
        </w:rPr>
        <w:t xml:space="preserve">} </w:t>
      </w:r>
      <w:r w:rsidR="00362FBD" w:rsidRPr="00F1769B">
        <w:rPr>
          <w:rFonts w:ascii="LMRoman10-Regular" w:hAnsi="LMRoman10-Regular" w:cs="LMRoman10-Regular"/>
          <w:color w:val="000000"/>
          <w:sz w:val="20"/>
          <w:lang w:eastAsia="en-AU"/>
        </w:rPr>
        <w:t>accessors</w:t>
      </w:r>
      <w:r w:rsidR="00362FBD">
        <w:rPr>
          <w:rFonts w:ascii="LMRoman10-Regular" w:hAnsi="LMRoman10-Regular" w:cs="LMRoman10-Regular"/>
          <w:color w:val="000000"/>
          <w:sz w:val="20"/>
          <w:lang w:eastAsia="en-AU"/>
        </w:rPr>
        <w:t xml:space="preserve"> [e.g. </w:t>
      </w:r>
      <w:proofErr w:type="spellStart"/>
      <w:proofErr w:type="gramStart"/>
      <w:r w:rsidR="00362FBD">
        <w:rPr>
          <w:rFonts w:ascii="LMRoman10-Regular" w:hAnsi="LMRoman10-Regular" w:cs="LMRoman10-Regular"/>
          <w:color w:val="000000"/>
          <w:sz w:val="20"/>
          <w:lang w:eastAsia="en-AU"/>
        </w:rPr>
        <w:t>nLoc</w:t>
      </w:r>
      <w:proofErr w:type="spellEnd"/>
      <w:r w:rsidR="00362FBD">
        <w:rPr>
          <w:rFonts w:ascii="LMRoman10-Regular" w:hAnsi="LMRoman10-Regular" w:cs="LMRoman10-Regular"/>
          <w:color w:val="000000"/>
          <w:sz w:val="20"/>
          <w:lang w:eastAsia="en-AU"/>
        </w:rPr>
        <w:t>(</w:t>
      </w:r>
      <w:proofErr w:type="gramEnd"/>
      <w:r w:rsidR="00362FBD">
        <w:rPr>
          <w:rFonts w:ascii="LMRoman10-Regular" w:hAnsi="LMRoman10-Regular" w:cs="LMRoman10-Regular"/>
          <w:color w:val="000000"/>
          <w:sz w:val="20"/>
          <w:lang w:eastAsia="en-AU"/>
        </w:rPr>
        <w:t xml:space="preserve">), </w:t>
      </w:r>
      <w:proofErr w:type="spellStart"/>
      <w:r w:rsidR="00362FBD">
        <w:rPr>
          <w:rFonts w:ascii="LMRoman10-Regular" w:hAnsi="LMRoman10-Regular" w:cs="LMRoman10-Regular"/>
          <w:color w:val="000000"/>
          <w:sz w:val="20"/>
          <w:lang w:eastAsia="en-AU"/>
        </w:rPr>
        <w:t>nInd</w:t>
      </w:r>
      <w:proofErr w:type="spellEnd"/>
      <w:r w:rsidR="00362FBD">
        <w:rPr>
          <w:rFonts w:ascii="LMRoman10-Regular" w:hAnsi="LMRoman10-Regular" w:cs="LMRoman10-Regular"/>
          <w:color w:val="000000"/>
          <w:sz w:val="20"/>
          <w:lang w:eastAsia="en-AU"/>
        </w:rPr>
        <w:t>(), pop() )]</w:t>
      </w:r>
      <w:r w:rsidR="00362FBD" w:rsidRPr="00F1769B">
        <w:rPr>
          <w:rFonts w:ascii="LMRoman10-Regular" w:hAnsi="LMRoman10-Regular" w:cs="LMRoman10-Regular"/>
          <w:color w:val="000000"/>
          <w:sz w:val="20"/>
          <w:lang w:eastAsia="en-AU"/>
        </w:rPr>
        <w:t>.</w:t>
      </w:r>
    </w:p>
    <w:p w14:paraId="01A19F0A" w14:textId="77777777" w:rsidR="00363B20" w:rsidRDefault="00363B20" w:rsidP="00FF3D35">
      <w:pPr>
        <w:pStyle w:val="BodyText"/>
        <w:rPr>
          <w:rFonts w:ascii="LMRoman10-Regular" w:hAnsi="LMRoman10-Regular" w:cs="LMRoman10-Regular"/>
          <w:color w:val="000000"/>
          <w:lang w:eastAsia="en-AU"/>
        </w:rPr>
      </w:pPr>
      <w:r>
        <w:rPr>
          <w:rFonts w:ascii="LMRoman10-Regular" w:hAnsi="LMRoman10-Regular" w:cs="LMRoman10-Regular"/>
          <w:color w:val="000000"/>
          <w:lang w:eastAsia="en-AU"/>
        </w:rPr>
        <w:t xml:space="preserve">The resultant </w:t>
      </w:r>
      <w:proofErr w:type="spellStart"/>
      <w:r>
        <w:rPr>
          <w:rFonts w:ascii="LMRoman10-Regular" w:hAnsi="LMRoman10-Regular" w:cs="LMRoman10-Regular"/>
          <w:color w:val="000000"/>
          <w:lang w:eastAsia="en-AU"/>
        </w:rPr>
        <w:t>genlight</w:t>
      </w:r>
      <w:proofErr w:type="spellEnd"/>
      <w:r>
        <w:rPr>
          <w:rFonts w:ascii="LMRoman10-Regular" w:hAnsi="LMRoman10-Regular" w:cs="LMRoman10-Regular"/>
          <w:color w:val="000000"/>
          <w:lang w:eastAsia="en-AU"/>
        </w:rPr>
        <w:t xml:space="preserve"> object contains the SNP genotypes, the individual </w:t>
      </w:r>
      <w:proofErr w:type="gramStart"/>
      <w:r>
        <w:rPr>
          <w:rFonts w:ascii="LMRoman10-Regular" w:hAnsi="LMRoman10-Regular" w:cs="LMRoman10-Regular"/>
          <w:color w:val="000000"/>
          <w:lang w:eastAsia="en-AU"/>
        </w:rPr>
        <w:t>metadata</w:t>
      </w:r>
      <w:proofErr w:type="gramEnd"/>
      <w:r>
        <w:rPr>
          <w:rFonts w:ascii="LMRoman10-Regular" w:hAnsi="LMRoman10-Regular" w:cs="LMRoman10-Regular"/>
          <w:color w:val="000000"/>
          <w:lang w:eastAsia="en-AU"/>
        </w:rPr>
        <w:t xml:space="preserve"> and the locus metadata.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7306"/>
      </w:tblGrid>
      <w:tr w:rsidR="00EA7DDB" w:rsidRPr="00C235F4" w14:paraId="726DE3DC" w14:textId="77777777" w:rsidTr="00C235F4">
        <w:tc>
          <w:tcPr>
            <w:tcW w:w="1701" w:type="dxa"/>
            <w:shd w:val="clear" w:color="auto" w:fill="auto"/>
          </w:tcPr>
          <w:p w14:paraId="305EE95F" w14:textId="6A365F2B" w:rsidR="00EA7DDB"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8240" behindDoc="0" locked="0" layoutInCell="1" allowOverlap="1" wp14:anchorId="31B956F6" wp14:editId="6E9BCDE3">
                  <wp:simplePos x="0" y="0"/>
                  <wp:positionH relativeFrom="margin">
                    <wp:posOffset>-16510</wp:posOffset>
                  </wp:positionH>
                  <wp:positionV relativeFrom="paragraph">
                    <wp:posOffset>52705</wp:posOffset>
                  </wp:positionV>
                  <wp:extent cx="408940" cy="408940"/>
                  <wp:effectExtent l="0" t="0" r="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442BB7D5" w14:textId="77777777" w:rsidR="00EA7DDB" w:rsidRPr="00C235F4" w:rsidRDefault="00EA7DDB" w:rsidP="00C235F4">
            <w:pPr>
              <w:pStyle w:val="BodyText"/>
              <w:ind w:left="37"/>
              <w:rPr>
                <w:rFonts w:cs="Calibri"/>
              </w:rPr>
            </w:pPr>
            <w:r w:rsidRPr="00C235F4">
              <w:rPr>
                <w:rFonts w:cs="Calibri"/>
              </w:rPr>
              <w:t xml:space="preserve">If you have saved the sample files provided into your working directory, read </w:t>
            </w:r>
            <w:r w:rsidR="009F50C3" w:rsidRPr="009F50C3">
              <w:rPr>
                <w:rStyle w:val="gem3dmtclfb"/>
                <w:rFonts w:ascii="Courier New" w:hAnsi="Courier New" w:cs="Courier New"/>
                <w:snapToGrid/>
                <w:color w:val="0000FF"/>
              </w:rPr>
              <w:t>sample_</w:t>
            </w:r>
            <w:r w:rsidR="00704978">
              <w:rPr>
                <w:rStyle w:val="gem3dmtclfb"/>
                <w:rFonts w:ascii="Courier New" w:hAnsi="Courier New" w:cs="Courier New"/>
                <w:snapToGrid/>
                <w:color w:val="0000FF"/>
              </w:rPr>
              <w:t>d</w:t>
            </w:r>
            <w:r w:rsidR="00704978">
              <w:rPr>
                <w:rStyle w:val="gem3dmtclfb"/>
                <w:rFonts w:ascii="Courier New" w:hAnsi="Courier New" w:cs="Courier New"/>
                <w:color w:val="0000FF"/>
              </w:rPr>
              <w:t>ata</w:t>
            </w:r>
            <w:r w:rsidR="009F50C3" w:rsidRPr="009F50C3">
              <w:rPr>
                <w:rStyle w:val="gem3dmtclfb"/>
                <w:rFonts w:ascii="Courier New" w:hAnsi="Courier New" w:cs="Courier New"/>
                <w:snapToGrid/>
                <w:color w:val="0000FF"/>
              </w:rPr>
              <w:t>_2Row.csv</w:t>
            </w:r>
            <w:r w:rsidR="009F50C3" w:rsidRPr="00C235F4">
              <w:rPr>
                <w:rFonts w:cs="Calibri"/>
              </w:rPr>
              <w:t xml:space="preserve"> </w:t>
            </w:r>
            <w:r w:rsidRPr="00C235F4">
              <w:rPr>
                <w:rFonts w:cs="Calibri"/>
              </w:rPr>
              <w:t xml:space="preserve">into a </w:t>
            </w:r>
            <w:proofErr w:type="spellStart"/>
            <w:r w:rsidRPr="00C235F4">
              <w:rPr>
                <w:rFonts w:cs="Calibri"/>
              </w:rPr>
              <w:t>genlight</w:t>
            </w:r>
            <w:proofErr w:type="spellEnd"/>
            <w:r w:rsidRPr="00C235F4">
              <w:rPr>
                <w:rFonts w:cs="Calibri"/>
              </w:rPr>
              <w:t xml:space="preserve"> object using</w:t>
            </w:r>
            <w:r w:rsidR="009E1AC8">
              <w:rPr>
                <w:rStyle w:val="gem3dmtclfb"/>
                <w:rFonts w:ascii="Courier New" w:hAnsi="Courier New" w:cs="Courier New"/>
                <w:snapToGrid/>
                <w:color w:val="0000FF"/>
              </w:rPr>
              <w:t xml:space="preserve"> </w:t>
            </w:r>
            <w:r w:rsidR="009F50C3" w:rsidRPr="009F50C3">
              <w:rPr>
                <w:rStyle w:val="gem3dmtclfb"/>
                <w:rFonts w:ascii="Courier New" w:hAnsi="Courier New" w:cs="Courier New"/>
                <w:snapToGrid/>
                <w:color w:val="0000FF"/>
              </w:rPr>
              <w:t>DFwt16-sample_</w:t>
            </w:r>
            <w:r w:rsidR="00704978">
              <w:rPr>
                <w:rStyle w:val="gem3dmtclfb"/>
                <w:rFonts w:ascii="Courier New" w:hAnsi="Courier New" w:cs="Courier New"/>
                <w:snapToGrid/>
                <w:color w:val="0000FF"/>
              </w:rPr>
              <w:t>m</w:t>
            </w:r>
            <w:r w:rsidR="00704978">
              <w:rPr>
                <w:rStyle w:val="gem3dmtclfb"/>
                <w:rFonts w:ascii="Courier New" w:hAnsi="Courier New" w:cs="Courier New"/>
                <w:color w:val="0000FF"/>
              </w:rPr>
              <w:t>etadata</w:t>
            </w:r>
            <w:r w:rsidR="009F50C3" w:rsidRPr="009F50C3">
              <w:rPr>
                <w:rStyle w:val="gem3dmtclfb"/>
                <w:rFonts w:ascii="Courier New" w:hAnsi="Courier New" w:cs="Courier New"/>
                <w:snapToGrid/>
                <w:color w:val="0000FF"/>
              </w:rPr>
              <w:t>.csv</w:t>
            </w:r>
            <w:r w:rsidRPr="00C235F4">
              <w:rPr>
                <w:rStyle w:val="gem3dmtclfb"/>
                <w:rFonts w:ascii="Courier New" w:hAnsi="Courier New" w:cs="Courier New"/>
                <w:snapToGrid/>
                <w:color w:val="0000FF"/>
              </w:rPr>
              <w:t xml:space="preserve"> </w:t>
            </w:r>
            <w:r w:rsidRPr="00C235F4">
              <w:rPr>
                <w:rFonts w:cs="Calibri"/>
              </w:rPr>
              <w:t xml:space="preserve">to assign individual </w:t>
            </w:r>
            <w:proofErr w:type="spellStart"/>
            <w:r w:rsidR="00704978">
              <w:rPr>
                <w:rFonts w:cs="Calibri"/>
              </w:rPr>
              <w:t>metics</w:t>
            </w:r>
            <w:proofErr w:type="spellEnd"/>
            <w:r w:rsidRPr="00C235F4">
              <w:rPr>
                <w:rFonts w:cs="Calibri"/>
              </w:rPr>
              <w:t>.</w:t>
            </w:r>
          </w:p>
          <w:p w14:paraId="5C382EF2" w14:textId="77777777" w:rsidR="00EA7DDB" w:rsidRPr="00C235F4" w:rsidRDefault="00EA7DDB" w:rsidP="00C235F4">
            <w:pPr>
              <w:pStyle w:val="BodyText"/>
              <w:ind w:left="37"/>
              <w:rPr>
                <w:rStyle w:val="gem3dmtclfb"/>
                <w:rFonts w:ascii="Courier New" w:hAnsi="Courier New" w:cs="Courier New"/>
                <w:b/>
                <w:color w:val="000000"/>
              </w:rPr>
            </w:pPr>
            <w:r w:rsidRPr="00C235F4">
              <w:rPr>
                <w:rFonts w:cs="Calibri"/>
              </w:rPr>
              <w:t xml:space="preserve">Verify that the </w:t>
            </w:r>
            <w:proofErr w:type="spellStart"/>
            <w:r w:rsidRPr="00C235F4">
              <w:rPr>
                <w:rFonts w:cs="Calibri"/>
              </w:rPr>
              <w:t>genlight</w:t>
            </w:r>
            <w:proofErr w:type="spellEnd"/>
            <w:r w:rsidRPr="00C235F4">
              <w:rPr>
                <w:rFonts w:cs="Calibri"/>
              </w:rPr>
              <w:t xml:space="preserve"> object contains the right number of loci, </w:t>
            </w:r>
            <w:proofErr w:type="gramStart"/>
            <w:r w:rsidRPr="00C235F4">
              <w:rPr>
                <w:rFonts w:cs="Calibri"/>
              </w:rPr>
              <w:t>individuals</w:t>
            </w:r>
            <w:proofErr w:type="gramEnd"/>
            <w:r w:rsidRPr="00C235F4">
              <w:rPr>
                <w:rFonts w:cs="Calibri"/>
              </w:rPr>
              <w:t xml:space="preserve"> and populations.</w:t>
            </w:r>
          </w:p>
        </w:tc>
      </w:tr>
    </w:tbl>
    <w:p w14:paraId="7CCB68FA" w14:textId="7894C9E4" w:rsidR="00E66629" w:rsidRPr="00E66629" w:rsidRDefault="00713E4A" w:rsidP="00D96663">
      <w:pPr>
        <w:pStyle w:val="Heading3"/>
        <w:spacing w:before="360" w:after="120"/>
      </w:pPr>
      <w:bookmarkStart w:id="32" w:name="_Toc529343301"/>
      <w:bookmarkStart w:id="33" w:name="_Toc529472904"/>
      <w:bookmarkStart w:id="34" w:name="_Toc83373357"/>
      <w:bookmarkEnd w:id="32"/>
      <w:bookmarkEnd w:id="33"/>
      <w:r w:rsidRPr="00E66629">
        <w:rPr>
          <w:noProof/>
        </w:rPr>
        <w:drawing>
          <wp:anchor distT="0" distB="0" distL="114300" distR="114300" simplePos="0" relativeHeight="251662336" behindDoc="0" locked="0" layoutInCell="1" allowOverlap="1" wp14:anchorId="2E49EC4B" wp14:editId="2444A5AE">
            <wp:simplePos x="0" y="0"/>
            <wp:positionH relativeFrom="column">
              <wp:posOffset>635</wp:posOffset>
            </wp:positionH>
            <wp:positionV relativeFrom="paragraph">
              <wp:posOffset>129540</wp:posOffset>
            </wp:positionV>
            <wp:extent cx="809625" cy="574040"/>
            <wp:effectExtent l="0" t="0" r="0" b="0"/>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9625" cy="574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D96663">
        <w:t>SilicoDArT</w:t>
      </w:r>
      <w:proofErr w:type="spellEnd"/>
      <w:r w:rsidR="00D96663">
        <w:t xml:space="preserve"> </w:t>
      </w:r>
      <w:r w:rsidR="00E66629" w:rsidRPr="00E66629">
        <w:t xml:space="preserve"> genotypes</w:t>
      </w:r>
      <w:bookmarkEnd w:id="34"/>
      <w:proofErr w:type="gramEnd"/>
    </w:p>
    <w:p w14:paraId="22873AFB" w14:textId="77777777" w:rsidR="00E66629" w:rsidRDefault="00E66629" w:rsidP="00E66629">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 xml:space="preserve">SNP data can be read into a </w:t>
      </w:r>
      <w:proofErr w:type="spellStart"/>
      <w:r w:rsidRPr="00363B20">
        <w:rPr>
          <w:rFonts w:ascii="LMRoman10-Regular" w:hAnsi="LMRoman10-Regular" w:cs="LMRoman10-Regular"/>
          <w:color w:val="000000"/>
          <w:lang w:eastAsia="en-AU"/>
        </w:rPr>
        <w:t>genlight</w:t>
      </w:r>
      <w:proofErr w:type="spellEnd"/>
      <w:r w:rsidRPr="00363B20">
        <w:rPr>
          <w:rFonts w:ascii="LMRoman10-Regular" w:hAnsi="LMRoman10-Regular" w:cs="LMRoman10-Regular"/>
          <w:color w:val="000000"/>
          <w:lang w:eastAsia="en-AU"/>
        </w:rPr>
        <w:t xml:space="preserve"> object using </w:t>
      </w:r>
      <w:proofErr w:type="spellStart"/>
      <w:proofErr w:type="gramStart"/>
      <w:r w:rsidRPr="001D29CC">
        <w:rPr>
          <w:rStyle w:val="gem3dmtclfb"/>
          <w:rFonts w:ascii="Courier New" w:hAnsi="Courier New" w:cs="Courier New"/>
          <w:snapToGrid/>
          <w:color w:val="0000FF"/>
        </w:rPr>
        <w:t>gl.read</w:t>
      </w:r>
      <w:proofErr w:type="gramEnd"/>
      <w:r w:rsidRPr="001D29CC">
        <w:rPr>
          <w:rStyle w:val="gem3dmtclfb"/>
          <w:rFonts w:ascii="Courier New" w:hAnsi="Courier New" w:cs="Courier New"/>
          <w:snapToGrid/>
          <w:color w:val="0000FF"/>
        </w:rPr>
        <w:t>.</w:t>
      </w:r>
      <w:r>
        <w:rPr>
          <w:rStyle w:val="gem3dmtclfb"/>
          <w:rFonts w:ascii="Courier New" w:hAnsi="Courier New" w:cs="Courier New"/>
          <w:snapToGrid/>
          <w:color w:val="0000FF"/>
        </w:rPr>
        <w:t>silico</w:t>
      </w:r>
      <w:r w:rsidRPr="001D29CC">
        <w:rPr>
          <w:rStyle w:val="gem3dmtclfb"/>
          <w:rFonts w:ascii="Courier New" w:hAnsi="Courier New" w:cs="Courier New"/>
          <w:snapToGrid/>
          <w:color w:val="0000FF"/>
        </w:rPr>
        <w:t>dart</w:t>
      </w:r>
      <w:proofErr w:type="spellEnd"/>
      <w:r w:rsidRPr="001D29CC">
        <w:rPr>
          <w:rStyle w:val="gem3dmtclfb"/>
          <w:rFonts w:ascii="Courier New" w:hAnsi="Courier New" w:cs="Courier New"/>
          <w:snapToGrid/>
          <w:color w:val="0000FF"/>
        </w:rPr>
        <w:t>()</w:t>
      </w:r>
      <w:r w:rsidRPr="00363B20">
        <w:rPr>
          <w:rFonts w:ascii="LMRoman10-Regular" w:hAnsi="LMRoman10-Regular" w:cs="LMRoman10-Regular"/>
          <w:color w:val="000000"/>
          <w:lang w:eastAsia="en-AU"/>
        </w:rPr>
        <w:t>. This function intelligently interrogates the</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 xml:space="preserve">input csv file to </w:t>
      </w:r>
      <w:proofErr w:type="gramStart"/>
      <w:r w:rsidRPr="00363B20">
        <w:rPr>
          <w:rFonts w:ascii="LMRoman10-Regular" w:hAnsi="LMRoman10-Regular" w:cs="LMRoman10-Regular"/>
          <w:color w:val="000000"/>
          <w:lang w:eastAsia="en-AU"/>
        </w:rPr>
        <w:t>determine</w:t>
      </w:r>
      <w:proofErr w:type="gramEnd"/>
      <w:r w:rsidRPr="00363B20">
        <w:rPr>
          <w:rFonts w:ascii="LMRoman10-Regular" w:hAnsi="LMRoman10-Regular" w:cs="LMRoman10-Regular"/>
          <w:color w:val="000000"/>
          <w:lang w:eastAsia="en-AU"/>
        </w:rPr>
        <w:t xml:space="preserve"> </w:t>
      </w:r>
    </w:p>
    <w:p w14:paraId="38EE61E9" w14:textId="77777777" w:rsidR="00E66629" w:rsidRDefault="00E66629" w:rsidP="00E66629">
      <w:pPr>
        <w:pStyle w:val="BodyText"/>
        <w:numPr>
          <w:ilvl w:val="0"/>
          <w:numId w:val="9"/>
        </w:numPr>
        <w:rPr>
          <w:rFonts w:ascii="LMRoman10-Regular" w:hAnsi="LMRoman10-Regular" w:cs="LMRoman10-Regular"/>
          <w:color w:val="000000"/>
          <w:lang w:eastAsia="en-AU"/>
        </w:rPr>
      </w:pPr>
      <w:r w:rsidRPr="00363B20">
        <w:rPr>
          <w:rFonts w:ascii="LMRoman10-Regular" w:hAnsi="LMRoman10-Regular" w:cs="LMRoman10-Regular"/>
          <w:color w:val="000000"/>
          <w:lang w:eastAsia="en-AU"/>
        </w:rPr>
        <w:t>the number of locus metadata columns to be in</w:t>
      </w:r>
      <w:r>
        <w:rPr>
          <w:rFonts w:ascii="LMRoman10-Regular" w:hAnsi="LMRoman10-Regular" w:cs="LMRoman10-Regular"/>
          <w:color w:val="000000"/>
          <w:lang w:eastAsia="en-AU"/>
        </w:rPr>
        <w:t xml:space="preserve">put (the first typically being </w:t>
      </w:r>
      <w:proofErr w:type="spellStart"/>
      <w:r>
        <w:rPr>
          <w:rStyle w:val="gem3dmtclfb"/>
          <w:rFonts w:ascii="Courier New" w:hAnsi="Courier New" w:cs="Courier New"/>
          <w:snapToGrid/>
          <w:color w:val="0000FF"/>
        </w:rPr>
        <w:t>Clone</w:t>
      </w:r>
      <w:r w:rsidRPr="001D29CC">
        <w:rPr>
          <w:rStyle w:val="gem3dmtclfb"/>
          <w:rFonts w:ascii="Courier New" w:hAnsi="Courier New" w:cs="Courier New"/>
          <w:snapToGrid/>
          <w:color w:val="0000FF"/>
        </w:rPr>
        <w:t>ID</w:t>
      </w:r>
      <w:proofErr w:type="spellEnd"/>
      <w:r w:rsidRPr="00363B20">
        <w:rPr>
          <w:rFonts w:ascii="LMRoman10-Regular" w:hAnsi="LMRoman10-Regular" w:cs="LMRoman10-Regular"/>
          <w:color w:val="000000"/>
          <w:lang w:eastAsia="en-AU"/>
        </w:rPr>
        <w:t xml:space="preserve"> and the last</w:t>
      </w:r>
      <w:r>
        <w:rPr>
          <w:rFonts w:ascii="LMRoman10-Regular" w:hAnsi="LMRoman10-Regular" w:cs="LMRoman10-Regular"/>
          <w:color w:val="000000"/>
          <w:lang w:eastAsia="en-AU"/>
        </w:rPr>
        <w:t xml:space="preserve"> </w:t>
      </w:r>
      <w:r>
        <w:rPr>
          <w:rStyle w:val="gem3dmtclfb"/>
          <w:rFonts w:ascii="Courier New" w:hAnsi="Courier New" w:cs="Courier New"/>
          <w:snapToGrid/>
          <w:color w:val="0000FF"/>
        </w:rPr>
        <w:t>R</w:t>
      </w:r>
      <w:r w:rsidRPr="001D29CC">
        <w:rPr>
          <w:rStyle w:val="gem3dmtclfb"/>
          <w:rFonts w:ascii="Courier New" w:hAnsi="Courier New" w:cs="Courier New"/>
          <w:snapToGrid/>
          <w:color w:val="0000FF"/>
        </w:rPr>
        <w:t>ep</w:t>
      </w:r>
      <w:r>
        <w:rPr>
          <w:rStyle w:val="gem3dmtclfb"/>
          <w:rFonts w:ascii="Courier New" w:hAnsi="Courier New" w:cs="Courier New"/>
          <w:snapToGrid/>
          <w:color w:val="0000FF"/>
        </w:rPr>
        <w:t>roducibility</w:t>
      </w:r>
      <w:r w:rsidRPr="00363B20">
        <w:rPr>
          <w:rFonts w:ascii="LMRoman10-Regular" w:hAnsi="LMRoman10-Regular" w:cs="LMRoman10-Regular"/>
          <w:color w:val="000000"/>
          <w:lang w:eastAsia="en-AU"/>
        </w:rPr>
        <w:t xml:space="preserve">). </w:t>
      </w:r>
    </w:p>
    <w:p w14:paraId="2C2F005C" w14:textId="77777777" w:rsidR="00E66629" w:rsidRDefault="00E66629" w:rsidP="00E66629">
      <w:pPr>
        <w:pStyle w:val="BodyText"/>
        <w:numPr>
          <w:ilvl w:val="0"/>
          <w:numId w:val="9"/>
        </w:numPr>
        <w:rPr>
          <w:rFonts w:ascii="LMRoman10-Regular" w:hAnsi="LMRoman10-Regular" w:cs="LMRoman10-Regular"/>
          <w:color w:val="000000"/>
          <w:lang w:eastAsia="en-AU"/>
        </w:rPr>
      </w:pPr>
      <w:r w:rsidRPr="00363B20">
        <w:rPr>
          <w:rFonts w:ascii="LMRoman10-Regular" w:hAnsi="LMRoman10-Regular" w:cs="LMRoman10-Regular"/>
          <w:color w:val="000000"/>
          <w:lang w:eastAsia="en-AU"/>
        </w:rPr>
        <w:t>the number of lines to skip at the top of the csv file before reading the speci</w:t>
      </w:r>
      <w:r>
        <w:rPr>
          <w:rFonts w:ascii="LMRoman10-Regular" w:hAnsi="LMRoman10-Regular" w:cs="LMRoman10-Regular"/>
          <w:color w:val="000000"/>
          <w:lang w:eastAsia="en-AU"/>
        </w:rPr>
        <w:t xml:space="preserve">men IDs and then the </w:t>
      </w:r>
      <w:r w:rsidRPr="00363B20">
        <w:rPr>
          <w:rFonts w:ascii="LMRoman10-Regular" w:hAnsi="LMRoman10-Regular" w:cs="LMRoman10-Regular"/>
          <w:color w:val="000000"/>
          <w:lang w:eastAsia="en-AU"/>
        </w:rPr>
        <w:t xml:space="preserve">SNP data themselves. </w:t>
      </w:r>
    </w:p>
    <w:p w14:paraId="222DA5A9" w14:textId="77777777" w:rsidR="00E66629" w:rsidRDefault="00E66629" w:rsidP="00E66629">
      <w:pPr>
        <w:pStyle w:val="BodyText"/>
        <w:numPr>
          <w:ilvl w:val="0"/>
          <w:numId w:val="9"/>
        </w:numPr>
        <w:rPr>
          <w:rFonts w:ascii="LMRoman10-Regular" w:hAnsi="LMRoman10-Regular" w:cs="LMRoman10-Regular"/>
          <w:color w:val="000000"/>
          <w:lang w:eastAsia="en-AU"/>
        </w:rPr>
      </w:pPr>
      <w:r w:rsidRPr="00363B20">
        <w:rPr>
          <w:rFonts w:ascii="LMRoman10-Regular" w:hAnsi="LMRoman10-Regular" w:cs="LMRoman10-Regular"/>
          <w:color w:val="000000"/>
          <w:lang w:eastAsia="en-AU"/>
        </w:rPr>
        <w:t xml:space="preserve">if there are any errors in the data. </w:t>
      </w:r>
    </w:p>
    <w:p w14:paraId="4C390EDF" w14:textId="77777777" w:rsidR="00E66629" w:rsidRPr="00363B20" w:rsidRDefault="00E66629" w:rsidP="00E66629">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An example of the function used to input data is</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as follows:</w:t>
      </w:r>
    </w:p>
    <w:p w14:paraId="43FC6FFB" w14:textId="77777777" w:rsidR="00E66629" w:rsidRPr="009F50C3" w:rsidRDefault="00E66629" w:rsidP="00E66629">
      <w:pPr>
        <w:pStyle w:val="BodyText"/>
        <w:tabs>
          <w:tab w:val="left" w:pos="4118"/>
        </w:tabs>
        <w:spacing w:before="240" w:after="240"/>
        <w:rPr>
          <w:rStyle w:val="gem3dmtclfb"/>
          <w:rFonts w:ascii="Courier New" w:hAnsi="Courier New" w:cs="Courier New"/>
          <w:snapToGrid/>
          <w:color w:val="0000FF"/>
        </w:rPr>
      </w:pPr>
      <w:proofErr w:type="spellStart"/>
      <w:r w:rsidRPr="009F50C3">
        <w:rPr>
          <w:rStyle w:val="gem3dmtclfb"/>
          <w:rFonts w:ascii="Courier New" w:hAnsi="Courier New" w:cs="Courier New"/>
          <w:snapToGrid/>
          <w:color w:val="0000FF"/>
        </w:rPr>
        <w:t>gl</w:t>
      </w:r>
      <w:proofErr w:type="spellEnd"/>
      <w:r w:rsidRPr="009F50C3">
        <w:rPr>
          <w:rStyle w:val="gem3dmtclfb"/>
          <w:rFonts w:ascii="Courier New" w:hAnsi="Courier New" w:cs="Courier New"/>
          <w:snapToGrid/>
          <w:color w:val="0000FF"/>
        </w:rPr>
        <w:t xml:space="preserve"> &lt;- </w:t>
      </w:r>
      <w:proofErr w:type="spellStart"/>
      <w:proofErr w:type="gramStart"/>
      <w:r w:rsidRPr="009F50C3">
        <w:rPr>
          <w:rStyle w:val="gem3dmtclfb"/>
          <w:rFonts w:ascii="Courier New" w:hAnsi="Courier New" w:cs="Courier New"/>
          <w:snapToGrid/>
          <w:color w:val="0000FF"/>
        </w:rPr>
        <w:t>gl.read</w:t>
      </w:r>
      <w:proofErr w:type="gramEnd"/>
      <w:r w:rsidRPr="009F50C3">
        <w:rPr>
          <w:rStyle w:val="gem3dmtclfb"/>
          <w:rFonts w:ascii="Courier New" w:hAnsi="Courier New" w:cs="Courier New"/>
          <w:snapToGrid/>
          <w:color w:val="0000FF"/>
        </w:rPr>
        <w:t>.</w:t>
      </w:r>
      <w:r>
        <w:rPr>
          <w:rStyle w:val="gem3dmtclfb"/>
          <w:rFonts w:ascii="Courier New" w:hAnsi="Courier New" w:cs="Courier New"/>
          <w:snapToGrid/>
          <w:color w:val="0000FF"/>
        </w:rPr>
        <w:t>silico</w:t>
      </w:r>
      <w:r w:rsidRPr="009F50C3">
        <w:rPr>
          <w:rStyle w:val="gem3dmtclfb"/>
          <w:rFonts w:ascii="Courier New" w:hAnsi="Courier New" w:cs="Courier New"/>
          <w:snapToGrid/>
          <w:color w:val="0000FF"/>
        </w:rPr>
        <w:t>dart</w:t>
      </w:r>
      <w:proofErr w:type="spellEnd"/>
      <w:r w:rsidRPr="009F50C3">
        <w:rPr>
          <w:rStyle w:val="gem3dmtclfb"/>
          <w:rFonts w:ascii="Courier New" w:hAnsi="Courier New" w:cs="Courier New"/>
          <w:snapToGrid/>
          <w:color w:val="0000FF"/>
        </w:rPr>
        <w:t>(</w:t>
      </w:r>
      <w:r>
        <w:rPr>
          <w:rStyle w:val="gem3dmtclfb"/>
          <w:rFonts w:ascii="Courier New" w:hAnsi="Courier New" w:cs="Courier New"/>
          <w:snapToGrid/>
          <w:color w:val="0000FF"/>
        </w:rPr>
        <w:br/>
        <w:t xml:space="preserve">  </w:t>
      </w:r>
      <w:r w:rsidRPr="009F50C3">
        <w:rPr>
          <w:rStyle w:val="gem3dmtclfb"/>
          <w:rFonts w:ascii="Courier New" w:hAnsi="Courier New" w:cs="Courier New"/>
          <w:snapToGrid/>
          <w:color w:val="0000FF"/>
        </w:rPr>
        <w:t>filename="</w:t>
      </w:r>
      <w:r>
        <w:rPr>
          <w:rStyle w:val="gem3dmtclfb"/>
          <w:rFonts w:ascii="Courier New" w:hAnsi="Courier New" w:cs="Courier New"/>
          <w:snapToGrid/>
          <w:color w:val="0000FF"/>
        </w:rPr>
        <w:t>sample_data</w:t>
      </w:r>
      <w:r w:rsidRPr="009F50C3">
        <w:rPr>
          <w:rStyle w:val="gem3dmtclfb"/>
          <w:rFonts w:ascii="Courier New" w:hAnsi="Courier New" w:cs="Courier New"/>
          <w:snapToGrid/>
          <w:color w:val="0000FF"/>
        </w:rPr>
        <w:t>_</w:t>
      </w:r>
      <w:r>
        <w:rPr>
          <w:rStyle w:val="gem3dmtclfb"/>
          <w:rFonts w:ascii="Courier New" w:hAnsi="Courier New" w:cs="Courier New"/>
          <w:snapToGrid/>
          <w:color w:val="0000FF"/>
        </w:rPr>
        <w:t>silicodart</w:t>
      </w:r>
      <w:r w:rsidRPr="009F50C3">
        <w:rPr>
          <w:rStyle w:val="gem3dmtclfb"/>
          <w:rFonts w:ascii="Courier New" w:hAnsi="Courier New" w:cs="Courier New"/>
          <w:snapToGrid/>
          <w:color w:val="0000FF"/>
        </w:rPr>
        <w:t>.csv</w:t>
      </w:r>
      <w:r>
        <w:rPr>
          <w:rStyle w:val="gem3dmtclfb"/>
          <w:rFonts w:ascii="Courier New" w:hAnsi="Courier New" w:cs="Courier New"/>
          <w:snapToGrid/>
          <w:color w:val="0000FF"/>
        </w:rPr>
        <w:t>",</w:t>
      </w:r>
      <w:r>
        <w:rPr>
          <w:rStyle w:val="gem3dmtclfb"/>
          <w:rFonts w:ascii="Courier New" w:hAnsi="Courier New" w:cs="Courier New"/>
          <w:snapToGrid/>
          <w:color w:val="0000FF"/>
        </w:rPr>
        <w:br/>
        <w:t xml:space="preserve">  </w:t>
      </w:r>
      <w:proofErr w:type="spellStart"/>
      <w:r w:rsidRPr="009F50C3">
        <w:rPr>
          <w:rStyle w:val="gem3dmtclfb"/>
          <w:rFonts w:ascii="Courier New" w:hAnsi="Courier New" w:cs="Courier New"/>
          <w:snapToGrid/>
          <w:color w:val="0000FF"/>
        </w:rPr>
        <w:t>ind.metafile</w:t>
      </w:r>
      <w:proofErr w:type="spellEnd"/>
      <w:r w:rsidRPr="009F50C3">
        <w:rPr>
          <w:rStyle w:val="gem3dmtclfb"/>
          <w:rFonts w:ascii="Courier New" w:hAnsi="Courier New" w:cs="Courier New"/>
          <w:snapToGrid/>
          <w:color w:val="0000FF"/>
        </w:rPr>
        <w:t>="</w:t>
      </w:r>
      <w:r>
        <w:rPr>
          <w:rStyle w:val="gem3dmtclfb"/>
          <w:rFonts w:ascii="Courier New" w:hAnsi="Courier New" w:cs="Courier New"/>
          <w:snapToGrid/>
          <w:color w:val="0000FF"/>
        </w:rPr>
        <w:t>sample_metadata</w:t>
      </w:r>
      <w:r w:rsidRPr="009F50C3">
        <w:rPr>
          <w:rStyle w:val="gem3dmtclfb"/>
          <w:rFonts w:ascii="Courier New" w:hAnsi="Courier New" w:cs="Courier New"/>
          <w:snapToGrid/>
          <w:color w:val="0000FF"/>
        </w:rPr>
        <w:t>.csv")</w:t>
      </w:r>
    </w:p>
    <w:p w14:paraId="4660CA66" w14:textId="77777777" w:rsidR="00E66629" w:rsidRDefault="00E66629" w:rsidP="00E66629">
      <w:pPr>
        <w:pStyle w:val="BodyText"/>
        <w:rPr>
          <w:rFonts w:ascii="LMRoman10-Regular" w:hAnsi="LMRoman10-Regular" w:cs="LMRoman10-Regular"/>
          <w:color w:val="000000"/>
          <w:lang w:eastAsia="en-AU"/>
        </w:rPr>
      </w:pPr>
      <w:r w:rsidRPr="00363B20">
        <w:rPr>
          <w:rFonts w:ascii="LMRoman10-Regular" w:hAnsi="LMRoman10-Regular" w:cs="LMRoman10-Regular"/>
          <w:color w:val="000000"/>
          <w:lang w:eastAsia="en-AU"/>
        </w:rPr>
        <w:t xml:space="preserve">The filename specifies the csv file provided by Diversity Arrays Technology, and the </w:t>
      </w:r>
      <w:proofErr w:type="spellStart"/>
      <w:proofErr w:type="gramStart"/>
      <w:r w:rsidRPr="00D11538">
        <w:rPr>
          <w:rStyle w:val="gem3dmtclfb"/>
          <w:rFonts w:ascii="Courier New" w:hAnsi="Courier New" w:cs="Courier New"/>
          <w:snapToGrid/>
          <w:color w:val="0000FF"/>
        </w:rPr>
        <w:t>ind.metafile</w:t>
      </w:r>
      <w:proofErr w:type="spellEnd"/>
      <w:proofErr w:type="gramEnd"/>
      <w:r>
        <w:rPr>
          <w:rFonts w:ascii="LMRoman10-Regular" w:hAnsi="LMRoman10-Regular" w:cs="LMRoman10-Regular"/>
          <w:color w:val="000000"/>
          <w:lang w:eastAsia="en-AU"/>
        </w:rPr>
        <w:t xml:space="preserve"> parameter</w:t>
      </w:r>
      <w:r w:rsidRPr="00363B20">
        <w:rPr>
          <w:rFonts w:ascii="LMRoman10-Regular" w:hAnsi="LMRoman10-Regular" w:cs="LMRoman10-Regular"/>
          <w:color w:val="000000"/>
          <w:lang w:eastAsia="en-AU"/>
        </w:rPr>
        <w:t xml:space="preserve"> specifies</w:t>
      </w:r>
      <w:r>
        <w:rPr>
          <w:rFonts w:ascii="LMRoman10-Regular" w:hAnsi="LMRoman10-Regular" w:cs="LMRoman10-Regular"/>
          <w:color w:val="000000"/>
          <w:lang w:eastAsia="en-AU"/>
        </w:rPr>
        <w:t xml:space="preserve"> </w:t>
      </w:r>
      <w:r w:rsidRPr="00363B20">
        <w:rPr>
          <w:rFonts w:ascii="LMRoman10-Regular" w:hAnsi="LMRoman10-Regular" w:cs="LMRoman10-Regular"/>
          <w:color w:val="000000"/>
          <w:lang w:eastAsia="en-AU"/>
        </w:rPr>
        <w:t xml:space="preserve">the csv file which contains metrics associated with each individual (id, pop, sex, </w:t>
      </w:r>
      <w:r>
        <w:rPr>
          <w:rFonts w:ascii="LMRoman10-Regular" w:hAnsi="LMRoman10-Regular" w:cs="LMRoman10-Regular"/>
          <w:color w:val="000000"/>
          <w:lang w:eastAsia="en-AU"/>
        </w:rPr>
        <w:t xml:space="preserve">environmental data, </w:t>
      </w:r>
      <w:r w:rsidRPr="00363B20">
        <w:rPr>
          <w:rFonts w:ascii="LMRoman10-Regular" w:hAnsi="LMRoman10-Regular" w:cs="LMRoman10-Regular"/>
          <w:color w:val="000000"/>
          <w:lang w:eastAsia="en-AU"/>
        </w:rPr>
        <w:t>etc).</w:t>
      </w:r>
    </w:p>
    <w:p w14:paraId="0A417935" w14:textId="77777777" w:rsidR="00E66629" w:rsidRDefault="00E66629" w:rsidP="00D96663">
      <w:pPr>
        <w:pStyle w:val="BodyText"/>
        <w:spacing w:after="240"/>
        <w:rPr>
          <w:rFonts w:ascii="LMRoman10-Regular" w:hAnsi="LMRoman10-Regular" w:cs="LMRoman10-Regular"/>
          <w:color w:val="000000"/>
          <w:lang w:eastAsia="en-AU"/>
        </w:rPr>
      </w:pPr>
      <w:r>
        <w:rPr>
          <w:rFonts w:ascii="LMRoman10-Regular" w:hAnsi="LMRoman10-Regular" w:cs="LMRoman10-Regular"/>
          <w:color w:val="000000"/>
          <w:lang w:eastAsia="en-AU"/>
        </w:rPr>
        <w:t xml:space="preserve">The resultant </w:t>
      </w:r>
      <w:proofErr w:type="spellStart"/>
      <w:r>
        <w:rPr>
          <w:rFonts w:ascii="LMRoman10-Regular" w:hAnsi="LMRoman10-Regular" w:cs="LMRoman10-Regular"/>
          <w:color w:val="000000"/>
          <w:lang w:eastAsia="en-AU"/>
        </w:rPr>
        <w:t>genlight</w:t>
      </w:r>
      <w:proofErr w:type="spellEnd"/>
      <w:r>
        <w:rPr>
          <w:rFonts w:ascii="LMRoman10-Regular" w:hAnsi="LMRoman10-Regular" w:cs="LMRoman10-Regular"/>
          <w:color w:val="000000"/>
          <w:lang w:eastAsia="en-AU"/>
        </w:rPr>
        <w:t xml:space="preserve"> object contains the </w:t>
      </w:r>
      <w:proofErr w:type="spellStart"/>
      <w:r w:rsidR="00D96663">
        <w:rPr>
          <w:rFonts w:ascii="LMRoman10-Regular" w:hAnsi="LMRoman10-Regular" w:cs="LMRoman10-Regular"/>
          <w:color w:val="000000"/>
          <w:lang w:eastAsia="en-AU"/>
        </w:rPr>
        <w:t>SilicoDArT</w:t>
      </w:r>
      <w:proofErr w:type="spellEnd"/>
      <w:r w:rsidR="00D96663">
        <w:rPr>
          <w:rFonts w:ascii="LMRoman10-Regular" w:hAnsi="LMRoman10-Regular" w:cs="LMRoman10-Regular"/>
          <w:color w:val="000000"/>
          <w:lang w:eastAsia="en-AU"/>
        </w:rPr>
        <w:t xml:space="preserve"> presence/</w:t>
      </w:r>
      <w:proofErr w:type="gramStart"/>
      <w:r w:rsidR="00D96663">
        <w:rPr>
          <w:rFonts w:ascii="LMRoman10-Regular" w:hAnsi="LMRoman10-Regular" w:cs="LMRoman10-Regular"/>
          <w:color w:val="000000"/>
          <w:lang w:eastAsia="en-AU"/>
        </w:rPr>
        <w:t xml:space="preserve">absence </w:t>
      </w:r>
      <w:r>
        <w:rPr>
          <w:rFonts w:ascii="LMRoman10-Regular" w:hAnsi="LMRoman10-Regular" w:cs="LMRoman10-Regular"/>
          <w:color w:val="000000"/>
          <w:lang w:eastAsia="en-AU"/>
        </w:rPr>
        <w:t xml:space="preserve"> genotypes</w:t>
      </w:r>
      <w:proofErr w:type="gramEnd"/>
      <w:r>
        <w:rPr>
          <w:rFonts w:ascii="LMRoman10-Regular" w:hAnsi="LMRoman10-Regular" w:cs="LMRoman10-Regular"/>
          <w:color w:val="000000"/>
          <w:lang w:eastAsia="en-AU"/>
        </w:rPr>
        <w:t>, the individual metadata and the locus metadata.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7034"/>
      </w:tblGrid>
      <w:tr w:rsidR="00E66629" w:rsidRPr="00C235F4" w14:paraId="5966B317" w14:textId="77777777" w:rsidTr="007240BD">
        <w:tc>
          <w:tcPr>
            <w:tcW w:w="1701" w:type="dxa"/>
            <w:shd w:val="clear" w:color="auto" w:fill="auto"/>
          </w:tcPr>
          <w:p w14:paraId="0CD3AB0B" w14:textId="324C85B9" w:rsidR="00E66629" w:rsidRPr="00C235F4" w:rsidRDefault="00713E4A" w:rsidP="00E66629">
            <w:pPr>
              <w:tabs>
                <w:tab w:val="left" w:pos="3828"/>
                <w:tab w:val="left" w:pos="10992"/>
                <w:tab w:val="left" w:pos="11908"/>
                <w:tab w:val="left" w:pos="12824"/>
                <w:tab w:val="left" w:pos="13740"/>
                <w:tab w:val="left" w:pos="14656"/>
              </w:tabs>
              <w:spacing w:before="120" w:after="240"/>
              <w:ind w:left="1701"/>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63360" behindDoc="0" locked="0" layoutInCell="1" allowOverlap="1" wp14:anchorId="64FAB350" wp14:editId="4FACC69E">
                  <wp:simplePos x="0" y="0"/>
                  <wp:positionH relativeFrom="margin">
                    <wp:posOffset>-16510</wp:posOffset>
                  </wp:positionH>
                  <wp:positionV relativeFrom="paragraph">
                    <wp:posOffset>52705</wp:posOffset>
                  </wp:positionV>
                  <wp:extent cx="408940" cy="408940"/>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2F556EBC" w14:textId="77777777" w:rsidR="00E66629" w:rsidRPr="00C235F4" w:rsidRDefault="00E66629" w:rsidP="00E66629">
            <w:pPr>
              <w:pStyle w:val="BodyText"/>
              <w:rPr>
                <w:rFonts w:cs="Calibri"/>
              </w:rPr>
            </w:pPr>
            <w:r w:rsidRPr="00C235F4">
              <w:rPr>
                <w:rFonts w:cs="Calibri"/>
              </w:rPr>
              <w:t xml:space="preserve">If you have saved the sample files provided into your working directory, read </w:t>
            </w:r>
            <w:r w:rsidRPr="009F50C3">
              <w:rPr>
                <w:rStyle w:val="gem3dmtclfb"/>
                <w:rFonts w:ascii="Courier New" w:hAnsi="Courier New" w:cs="Courier New"/>
                <w:snapToGrid/>
                <w:color w:val="0000FF"/>
              </w:rPr>
              <w:t>sample_</w:t>
            </w:r>
            <w:r>
              <w:rPr>
                <w:rStyle w:val="gem3dmtclfb"/>
                <w:rFonts w:ascii="Courier New" w:hAnsi="Courier New" w:cs="Courier New"/>
                <w:snapToGrid/>
                <w:color w:val="0000FF"/>
              </w:rPr>
              <w:t>d</w:t>
            </w:r>
            <w:r>
              <w:rPr>
                <w:rStyle w:val="gem3dmtclfb"/>
                <w:rFonts w:ascii="Courier New" w:hAnsi="Courier New" w:cs="Courier New"/>
                <w:color w:val="0000FF"/>
              </w:rPr>
              <w:t>ata</w:t>
            </w:r>
            <w:r w:rsidRPr="009F50C3">
              <w:rPr>
                <w:rStyle w:val="gem3dmtclfb"/>
                <w:rFonts w:ascii="Courier New" w:hAnsi="Courier New" w:cs="Courier New"/>
                <w:snapToGrid/>
                <w:color w:val="0000FF"/>
              </w:rPr>
              <w:t>_</w:t>
            </w:r>
            <w:r w:rsidR="00D96663">
              <w:rPr>
                <w:rStyle w:val="gem3dmtclfb"/>
                <w:rFonts w:ascii="Courier New" w:hAnsi="Courier New" w:cs="Courier New"/>
                <w:snapToGrid/>
                <w:color w:val="0000FF"/>
              </w:rPr>
              <w:t>s</w:t>
            </w:r>
            <w:r w:rsidR="00D96663">
              <w:rPr>
                <w:rStyle w:val="gem3dmtclfb"/>
                <w:rFonts w:ascii="Courier New" w:hAnsi="Courier New" w:cs="Courier New"/>
                <w:color w:val="0000FF"/>
              </w:rPr>
              <w:t>ilicodart</w:t>
            </w:r>
            <w:r w:rsidRPr="009F50C3">
              <w:rPr>
                <w:rStyle w:val="gem3dmtclfb"/>
                <w:rFonts w:ascii="Courier New" w:hAnsi="Courier New" w:cs="Courier New"/>
                <w:snapToGrid/>
                <w:color w:val="0000FF"/>
              </w:rPr>
              <w:t>.csv</w:t>
            </w:r>
            <w:r w:rsidRPr="00C235F4">
              <w:rPr>
                <w:rFonts w:cs="Calibri"/>
              </w:rPr>
              <w:t xml:space="preserve"> into a </w:t>
            </w:r>
            <w:proofErr w:type="spellStart"/>
            <w:r w:rsidRPr="00C235F4">
              <w:rPr>
                <w:rFonts w:cs="Calibri"/>
              </w:rPr>
              <w:t>genlight</w:t>
            </w:r>
            <w:proofErr w:type="spellEnd"/>
            <w:r w:rsidRPr="00C235F4">
              <w:rPr>
                <w:rFonts w:cs="Calibri"/>
              </w:rPr>
              <w:t xml:space="preserve"> object using</w:t>
            </w:r>
            <w:r>
              <w:rPr>
                <w:rStyle w:val="gem3dmtclfb"/>
                <w:rFonts w:ascii="Courier New" w:hAnsi="Courier New" w:cs="Courier New"/>
                <w:snapToGrid/>
                <w:color w:val="0000FF"/>
              </w:rPr>
              <w:t xml:space="preserve"> </w:t>
            </w:r>
            <w:r w:rsidRPr="009F50C3">
              <w:rPr>
                <w:rStyle w:val="gem3dmtclfb"/>
                <w:rFonts w:ascii="Courier New" w:hAnsi="Courier New" w:cs="Courier New"/>
                <w:snapToGrid/>
                <w:color w:val="0000FF"/>
              </w:rPr>
              <w:t>sample_</w:t>
            </w:r>
            <w:r>
              <w:rPr>
                <w:rStyle w:val="gem3dmtclfb"/>
                <w:rFonts w:ascii="Courier New" w:hAnsi="Courier New" w:cs="Courier New"/>
                <w:snapToGrid/>
                <w:color w:val="0000FF"/>
              </w:rPr>
              <w:t>m</w:t>
            </w:r>
            <w:r>
              <w:rPr>
                <w:rStyle w:val="gem3dmtclfb"/>
                <w:rFonts w:ascii="Courier New" w:hAnsi="Courier New" w:cs="Courier New"/>
                <w:color w:val="0000FF"/>
              </w:rPr>
              <w:t>etadata</w:t>
            </w:r>
            <w:r w:rsidRPr="009F50C3">
              <w:rPr>
                <w:rStyle w:val="gem3dmtclfb"/>
                <w:rFonts w:ascii="Courier New" w:hAnsi="Courier New" w:cs="Courier New"/>
                <w:snapToGrid/>
                <w:color w:val="0000FF"/>
              </w:rPr>
              <w:t>.csv</w:t>
            </w:r>
            <w:r w:rsidRPr="00C235F4">
              <w:rPr>
                <w:rStyle w:val="gem3dmtclfb"/>
                <w:rFonts w:ascii="Courier New" w:hAnsi="Courier New" w:cs="Courier New"/>
                <w:snapToGrid/>
                <w:color w:val="0000FF"/>
              </w:rPr>
              <w:t xml:space="preserve"> </w:t>
            </w:r>
            <w:r w:rsidRPr="00C235F4">
              <w:rPr>
                <w:rFonts w:cs="Calibri"/>
              </w:rPr>
              <w:t xml:space="preserve">to assign individual </w:t>
            </w:r>
            <w:r>
              <w:rPr>
                <w:rFonts w:cs="Calibri"/>
              </w:rPr>
              <w:t>met</w:t>
            </w:r>
            <w:r w:rsidR="00362FBD">
              <w:rPr>
                <w:rFonts w:cs="Calibri"/>
              </w:rPr>
              <w:t>r</w:t>
            </w:r>
            <w:r>
              <w:rPr>
                <w:rFonts w:cs="Calibri"/>
              </w:rPr>
              <w:t>ics</w:t>
            </w:r>
            <w:r w:rsidRPr="00C235F4">
              <w:rPr>
                <w:rFonts w:cs="Calibri"/>
              </w:rPr>
              <w:t>.</w:t>
            </w:r>
          </w:p>
          <w:p w14:paraId="7B85DC70" w14:textId="77777777" w:rsidR="00E66629" w:rsidRPr="00C235F4" w:rsidRDefault="00E66629" w:rsidP="00E66629">
            <w:pPr>
              <w:pStyle w:val="BodyText"/>
              <w:rPr>
                <w:rStyle w:val="gem3dmtclfb"/>
                <w:rFonts w:ascii="Courier New" w:hAnsi="Courier New" w:cs="Courier New"/>
                <w:b/>
                <w:color w:val="000000"/>
              </w:rPr>
            </w:pPr>
            <w:r w:rsidRPr="00C235F4">
              <w:rPr>
                <w:rFonts w:cs="Calibri"/>
              </w:rPr>
              <w:t xml:space="preserve">Verify that the </w:t>
            </w:r>
            <w:proofErr w:type="spellStart"/>
            <w:r w:rsidRPr="00C235F4">
              <w:rPr>
                <w:rFonts w:cs="Calibri"/>
              </w:rPr>
              <w:t>genlight</w:t>
            </w:r>
            <w:proofErr w:type="spellEnd"/>
            <w:r w:rsidRPr="00C235F4">
              <w:rPr>
                <w:rFonts w:cs="Calibri"/>
              </w:rPr>
              <w:t xml:space="preserve"> object contains the right number of loci, </w:t>
            </w:r>
            <w:proofErr w:type="gramStart"/>
            <w:r w:rsidRPr="00C235F4">
              <w:rPr>
                <w:rFonts w:cs="Calibri"/>
              </w:rPr>
              <w:t>individuals</w:t>
            </w:r>
            <w:proofErr w:type="gramEnd"/>
            <w:r w:rsidRPr="00C235F4">
              <w:rPr>
                <w:rFonts w:cs="Calibri"/>
              </w:rPr>
              <w:t xml:space="preserve"> and populations.</w:t>
            </w:r>
          </w:p>
        </w:tc>
      </w:tr>
    </w:tbl>
    <w:p w14:paraId="53F163AE" w14:textId="77777777" w:rsidR="00287AD6" w:rsidRDefault="00287AD6" w:rsidP="001D29CC">
      <w:pPr>
        <w:pStyle w:val="Heading2"/>
      </w:pPr>
      <w:bookmarkStart w:id="35" w:name="_Toc83373358"/>
      <w:r>
        <w:lastRenderedPageBreak/>
        <w:t>Reading non-</w:t>
      </w:r>
      <w:proofErr w:type="spellStart"/>
      <w:r>
        <w:t>DArT</w:t>
      </w:r>
      <w:proofErr w:type="spellEnd"/>
      <w:r>
        <w:t xml:space="preserve"> files into a </w:t>
      </w:r>
      <w:proofErr w:type="spellStart"/>
      <w:r w:rsidR="00E26E65">
        <w:t>dartR</w:t>
      </w:r>
      <w:proofErr w:type="spellEnd"/>
      <w:r w:rsidR="00E26E65">
        <w:t xml:space="preserve"> </w:t>
      </w:r>
      <w:proofErr w:type="spellStart"/>
      <w:r>
        <w:t>genlight</w:t>
      </w:r>
      <w:proofErr w:type="spellEnd"/>
      <w:r>
        <w:t xml:space="preserve"> object</w:t>
      </w:r>
      <w:bookmarkEnd w:id="35"/>
    </w:p>
    <w:p w14:paraId="6E89DA62" w14:textId="77777777" w:rsidR="00287AD6" w:rsidRDefault="0082328A" w:rsidP="0082328A">
      <w:pPr>
        <w:pStyle w:val="BodyText"/>
        <w:rPr>
          <w:rFonts w:ascii="LMRoman10-Regular" w:hAnsi="LMRoman10-Regular" w:cs="LMRoman10-Regular"/>
          <w:color w:val="000000"/>
          <w:lang w:eastAsia="en-AU"/>
        </w:rPr>
      </w:pPr>
      <w:r w:rsidRPr="0082328A">
        <w:rPr>
          <w:rFonts w:ascii="LMRoman10-Regular" w:hAnsi="LMRoman10-Regular" w:cs="LMRoman10-Regular"/>
          <w:color w:val="000000"/>
          <w:lang w:eastAsia="en-AU"/>
        </w:rPr>
        <w:t xml:space="preserve">If you are working with data that have not been prepared by Diversity Arrays Technology, you can still input the data to </w:t>
      </w:r>
      <w:proofErr w:type="spellStart"/>
      <w:r w:rsidRPr="0082328A">
        <w:rPr>
          <w:rFonts w:ascii="LMRoman10-Regular" w:hAnsi="LMRoman10-Regular" w:cs="LMRoman10-Regular"/>
          <w:color w:val="000000"/>
          <w:lang w:eastAsia="en-AU"/>
        </w:rPr>
        <w:t>dartR</w:t>
      </w:r>
      <w:proofErr w:type="spellEnd"/>
      <w:r w:rsidRPr="0082328A">
        <w:rPr>
          <w:rFonts w:ascii="LMRoman10-Regular" w:hAnsi="LMRoman10-Regular" w:cs="LMRoman10-Regular"/>
          <w:color w:val="000000"/>
          <w:lang w:eastAsia="en-AU"/>
        </w:rPr>
        <w:t xml:space="preserve"> provided you can get it into the appropriate format.</w:t>
      </w:r>
    </w:p>
    <w:p w14:paraId="398BC914" w14:textId="77777777" w:rsidR="00E0510D" w:rsidRDefault="00E0510D" w:rsidP="0082328A">
      <w:pPr>
        <w:pStyle w:val="BodyText"/>
        <w:rPr>
          <w:rFonts w:ascii="LMRoman10-Regular" w:hAnsi="LMRoman10-Regular" w:cs="LMRoman10-Regular"/>
          <w:color w:val="000000"/>
          <w:lang w:eastAsia="en-AU"/>
        </w:rPr>
      </w:pPr>
      <w:r>
        <w:rPr>
          <w:rFonts w:ascii="LMRoman10-Regular" w:hAnsi="LMRoman10-Regular" w:cs="LMRoman10-Regular"/>
          <w:color w:val="000000"/>
          <w:lang w:eastAsia="en-AU"/>
        </w:rPr>
        <w:t>The way to do this is covered in a separate Tutorial.</w:t>
      </w:r>
    </w:p>
    <w:p w14:paraId="42ADD843" w14:textId="77777777" w:rsidR="001D29CC" w:rsidRDefault="007917DC" w:rsidP="001D29CC">
      <w:pPr>
        <w:pStyle w:val="Heading2"/>
      </w:pPr>
      <w:bookmarkStart w:id="36" w:name="_Toc83373359"/>
      <w:r>
        <w:t xml:space="preserve">Saving a </w:t>
      </w:r>
      <w:proofErr w:type="spellStart"/>
      <w:r w:rsidR="00CA2835">
        <w:t>g</w:t>
      </w:r>
      <w:r>
        <w:t>enlight</w:t>
      </w:r>
      <w:proofErr w:type="spellEnd"/>
      <w:r>
        <w:t xml:space="preserve"> </w:t>
      </w:r>
      <w:r w:rsidR="00CA2835">
        <w:t>o</w:t>
      </w:r>
      <w:r w:rsidR="001D29CC">
        <w:t>bject</w:t>
      </w:r>
      <w:bookmarkEnd w:id="36"/>
    </w:p>
    <w:p w14:paraId="224E4D92" w14:textId="77777777" w:rsidR="001D29CC" w:rsidRPr="005E461F" w:rsidRDefault="001D29CC" w:rsidP="005E461F">
      <w:pPr>
        <w:pStyle w:val="BodyText"/>
        <w:rPr>
          <w:rFonts w:ascii="LMRoman10-Regular" w:hAnsi="LMRoman10-Regular" w:cs="LMRoman10-Regular"/>
          <w:color w:val="000000"/>
          <w:lang w:eastAsia="en-AU"/>
        </w:rPr>
      </w:pPr>
      <w:r w:rsidRPr="005E461F">
        <w:rPr>
          <w:rFonts w:ascii="LMRoman10-Regular" w:hAnsi="LMRoman10-Regular" w:cs="LMRoman10-Regular"/>
          <w:color w:val="000000"/>
          <w:lang w:eastAsia="en-AU"/>
        </w:rPr>
        <w:t xml:space="preserve">Reading the data in from an Excel spreadsheet and converting to a </w:t>
      </w:r>
      <w:proofErr w:type="spellStart"/>
      <w:r w:rsidRPr="005E461F">
        <w:rPr>
          <w:rFonts w:ascii="LMRoman10-Regular" w:hAnsi="LMRoman10-Regular" w:cs="LMRoman10-Regular"/>
          <w:color w:val="000000"/>
          <w:lang w:eastAsia="en-AU"/>
        </w:rPr>
        <w:t>genlight</w:t>
      </w:r>
      <w:proofErr w:type="spellEnd"/>
      <w:r w:rsidRPr="005E461F">
        <w:rPr>
          <w:rFonts w:ascii="LMRoman10-Regular" w:hAnsi="LMRoman10-Regular" w:cs="LMRoman10-Regular"/>
          <w:color w:val="000000"/>
          <w:lang w:eastAsia="en-AU"/>
        </w:rPr>
        <w:t xml:space="preserve"> object takes a lot of computation, and so time. You will also have done some tidying up of the data. It is sensible to save your </w:t>
      </w:r>
      <w:proofErr w:type="spellStart"/>
      <w:r w:rsidRPr="005E461F">
        <w:rPr>
          <w:rFonts w:ascii="LMRoman10-Regular" w:hAnsi="LMRoman10-Regular" w:cs="LMRoman10-Regular"/>
          <w:color w:val="000000"/>
          <w:lang w:eastAsia="en-AU"/>
        </w:rPr>
        <w:t>genlight</w:t>
      </w:r>
      <w:proofErr w:type="spellEnd"/>
      <w:r w:rsidRPr="005E461F">
        <w:rPr>
          <w:rFonts w:ascii="LMRoman10-Regular" w:hAnsi="LMRoman10-Regular" w:cs="LMRoman10-Regular"/>
          <w:color w:val="000000"/>
          <w:lang w:eastAsia="en-AU"/>
        </w:rPr>
        <w:t xml:space="preserve"> object in binary form </w:t>
      </w:r>
      <w:proofErr w:type="gramStart"/>
      <w:r w:rsidRPr="005E461F">
        <w:rPr>
          <w:rFonts w:ascii="LMRoman10-Regular" w:hAnsi="LMRoman10-Regular" w:cs="LMRoman10-Regular"/>
          <w:color w:val="000000"/>
          <w:lang w:eastAsia="en-AU"/>
        </w:rPr>
        <w:t>using</w:t>
      </w:r>
      <w:proofErr w:type="gramEnd"/>
    </w:p>
    <w:p w14:paraId="31029B9A" w14:textId="77777777" w:rsidR="00362FBD" w:rsidRPr="00362FBD" w:rsidRDefault="00362FBD" w:rsidP="00362FBD">
      <w:pPr>
        <w:pStyle w:val="BodyText"/>
        <w:tabs>
          <w:tab w:val="left" w:pos="4118"/>
        </w:tabs>
        <w:spacing w:before="60" w:after="60"/>
        <w:rPr>
          <w:rStyle w:val="gem3dmtclfb"/>
          <w:rFonts w:ascii="Courier New" w:hAnsi="Courier New" w:cs="Courier New"/>
          <w:snapToGrid/>
          <w:color w:val="0000FF"/>
          <w:sz w:val="20"/>
        </w:rPr>
      </w:pPr>
      <w:proofErr w:type="spellStart"/>
      <w:proofErr w:type="gramStart"/>
      <w:r w:rsidRPr="00362FBD">
        <w:rPr>
          <w:rStyle w:val="gem3dmtclfb"/>
          <w:rFonts w:ascii="Courier New" w:hAnsi="Courier New" w:cs="Courier New"/>
          <w:snapToGrid/>
          <w:color w:val="0000FF"/>
          <w:sz w:val="20"/>
        </w:rPr>
        <w:t>gl.set.wd</w:t>
      </w:r>
      <w:proofErr w:type="spellEnd"/>
      <w:proofErr w:type="gramEnd"/>
      <w:r w:rsidRPr="00362FBD">
        <w:rPr>
          <w:rStyle w:val="gem3dmtclfb"/>
          <w:rFonts w:ascii="Courier New" w:hAnsi="Courier New" w:cs="Courier New"/>
          <w:snapToGrid/>
          <w:color w:val="0000FF"/>
          <w:sz w:val="20"/>
        </w:rPr>
        <w:t>(</w:t>
      </w:r>
      <w:proofErr w:type="spellStart"/>
      <w:r w:rsidRPr="00362FBD">
        <w:rPr>
          <w:rStyle w:val="gem3dmtclfb"/>
          <w:rFonts w:ascii="Courier New" w:hAnsi="Courier New" w:cs="Courier New"/>
          <w:snapToGrid/>
          <w:color w:val="0000FF"/>
          <w:sz w:val="20"/>
        </w:rPr>
        <w:t>getwd</w:t>
      </w:r>
      <w:proofErr w:type="spellEnd"/>
      <w:r w:rsidRPr="00362FBD">
        <w:rPr>
          <w:rStyle w:val="gem3dmtclfb"/>
          <w:rFonts w:ascii="Courier New" w:hAnsi="Courier New" w:cs="Courier New"/>
          <w:snapToGrid/>
          <w:color w:val="0000FF"/>
          <w:sz w:val="20"/>
        </w:rPr>
        <w:t>())</w:t>
      </w:r>
    </w:p>
    <w:p w14:paraId="4C183A50" w14:textId="77777777" w:rsidR="001D29CC" w:rsidRPr="00362FBD" w:rsidRDefault="00846B32" w:rsidP="00362FBD">
      <w:pPr>
        <w:pStyle w:val="BodyText"/>
        <w:tabs>
          <w:tab w:val="left" w:pos="4118"/>
        </w:tabs>
        <w:spacing w:before="60" w:after="60"/>
        <w:rPr>
          <w:rStyle w:val="gem3dmtclfb"/>
          <w:rFonts w:ascii="Courier New" w:hAnsi="Courier New" w:cs="Courier New"/>
          <w:snapToGrid/>
          <w:color w:val="0000FF"/>
          <w:sz w:val="20"/>
        </w:rPr>
      </w:pPr>
      <w:proofErr w:type="spellStart"/>
      <w:proofErr w:type="gramStart"/>
      <w:r w:rsidRPr="00362FBD">
        <w:rPr>
          <w:rStyle w:val="gem3dmtclfb"/>
          <w:rFonts w:ascii="Courier New" w:hAnsi="Courier New" w:cs="Courier New"/>
          <w:snapToGrid/>
          <w:color w:val="0000FF"/>
          <w:sz w:val="20"/>
        </w:rPr>
        <w:t>gl.</w:t>
      </w:r>
      <w:r w:rsidR="001D29CC" w:rsidRPr="00362FBD">
        <w:rPr>
          <w:rStyle w:val="gem3dmtclfb"/>
          <w:rFonts w:ascii="Courier New" w:hAnsi="Courier New" w:cs="Courier New"/>
          <w:snapToGrid/>
          <w:color w:val="0000FF"/>
          <w:sz w:val="20"/>
        </w:rPr>
        <w:t>save</w:t>
      </w:r>
      <w:proofErr w:type="spellEnd"/>
      <w:proofErr w:type="gramEnd"/>
      <w:r w:rsidR="001D29CC" w:rsidRPr="00362FBD">
        <w:rPr>
          <w:rStyle w:val="gem3dmtclfb"/>
          <w:rFonts w:ascii="Courier New" w:hAnsi="Courier New" w:cs="Courier New"/>
          <w:snapToGrid/>
          <w:color w:val="0000FF"/>
          <w:sz w:val="20"/>
        </w:rPr>
        <w:t>(</w:t>
      </w:r>
      <w:proofErr w:type="spellStart"/>
      <w:r w:rsidR="001D29CC" w:rsidRPr="00362FBD">
        <w:rPr>
          <w:rStyle w:val="gem3dmtclfb"/>
          <w:rFonts w:ascii="Courier New" w:hAnsi="Courier New" w:cs="Courier New"/>
          <w:snapToGrid/>
          <w:color w:val="0000FF"/>
          <w:sz w:val="20"/>
        </w:rPr>
        <w:t>gl,file</w:t>
      </w:r>
      <w:proofErr w:type="spellEnd"/>
      <w:r w:rsidR="001D29CC" w:rsidRPr="00362FBD">
        <w:rPr>
          <w:rStyle w:val="gem3dmtclfb"/>
          <w:rFonts w:ascii="Courier New" w:hAnsi="Courier New" w:cs="Courier New"/>
          <w:snapToGrid/>
          <w:color w:val="0000FF"/>
          <w:sz w:val="20"/>
        </w:rPr>
        <w:t>=</w:t>
      </w:r>
      <w:r w:rsidR="005E461F" w:rsidRPr="00362FBD">
        <w:rPr>
          <w:rStyle w:val="gem3dmtclfb"/>
          <w:rFonts w:ascii="Courier New" w:hAnsi="Courier New" w:cs="Courier New"/>
          <w:snapToGrid/>
          <w:color w:val="0000FF"/>
          <w:sz w:val="20"/>
        </w:rPr>
        <w:t>"</w:t>
      </w:r>
      <w:proofErr w:type="spellStart"/>
      <w:r w:rsidR="00527D7F" w:rsidRPr="00362FBD">
        <w:rPr>
          <w:rStyle w:val="gem3dmtclfb"/>
          <w:rFonts w:ascii="Courier New" w:hAnsi="Courier New" w:cs="Courier New"/>
          <w:snapToGrid/>
          <w:color w:val="0000FF"/>
          <w:sz w:val="20"/>
        </w:rPr>
        <w:t>tmp</w:t>
      </w:r>
      <w:r w:rsidR="005E461F" w:rsidRPr="00362FBD">
        <w:rPr>
          <w:rStyle w:val="gem3dmtclfb"/>
          <w:rFonts w:ascii="Courier New" w:hAnsi="Courier New" w:cs="Courier New"/>
          <w:snapToGrid/>
          <w:color w:val="0000FF"/>
          <w:sz w:val="20"/>
        </w:rPr>
        <w:t>.Rdata</w:t>
      </w:r>
      <w:proofErr w:type="spellEnd"/>
      <w:r w:rsidR="005E461F" w:rsidRPr="00362FBD">
        <w:rPr>
          <w:rStyle w:val="gem3dmtclfb"/>
          <w:rFonts w:ascii="Courier New" w:hAnsi="Courier New" w:cs="Courier New"/>
          <w:snapToGrid/>
          <w:color w:val="0000FF"/>
          <w:sz w:val="20"/>
        </w:rPr>
        <w:t>")</w:t>
      </w:r>
    </w:p>
    <w:p w14:paraId="5881E0F5" w14:textId="77777777" w:rsidR="00E260A2" w:rsidRPr="00E260A2" w:rsidRDefault="00E260A2" w:rsidP="00E260A2">
      <w:pPr>
        <w:pStyle w:val="BodyText"/>
        <w:rPr>
          <w:rFonts w:ascii="LMRoman10-Regular" w:hAnsi="LMRoman10-Regular" w:cs="LMRoman10-Regular"/>
          <w:color w:val="000000"/>
          <w:lang w:eastAsia="en-AU"/>
        </w:rPr>
      </w:pPr>
      <w:r w:rsidRPr="00E260A2">
        <w:rPr>
          <w:rFonts w:ascii="LMRoman10-Regular" w:hAnsi="LMRoman10-Regular" w:cs="LMRoman10-Regular"/>
          <w:color w:val="000000"/>
          <w:lang w:eastAsia="en-AU"/>
        </w:rPr>
        <w:t>and then read it in again with</w:t>
      </w:r>
    </w:p>
    <w:p w14:paraId="09A0054D" w14:textId="77777777" w:rsidR="005E461F" w:rsidRPr="00362FBD" w:rsidRDefault="00201852" w:rsidP="005E461F">
      <w:pPr>
        <w:pStyle w:val="BodyText"/>
        <w:tabs>
          <w:tab w:val="left" w:pos="4118"/>
        </w:tabs>
        <w:spacing w:before="240" w:after="240"/>
        <w:rPr>
          <w:rStyle w:val="gem3dmtclfb"/>
          <w:rFonts w:ascii="Courier New" w:hAnsi="Courier New" w:cs="Courier New"/>
          <w:snapToGrid/>
          <w:color w:val="0000FF"/>
          <w:sz w:val="20"/>
        </w:rPr>
      </w:pPr>
      <w:proofErr w:type="spellStart"/>
      <w:r w:rsidRPr="00362FBD">
        <w:rPr>
          <w:rStyle w:val="gem3dmtclfb"/>
          <w:rFonts w:ascii="Courier New" w:hAnsi="Courier New" w:cs="Courier New"/>
          <w:snapToGrid/>
          <w:color w:val="0000FF"/>
          <w:sz w:val="20"/>
        </w:rPr>
        <w:t>gl</w:t>
      </w:r>
      <w:r w:rsidR="009F50C3" w:rsidRPr="00362FBD">
        <w:rPr>
          <w:rStyle w:val="gem3dmtclfb"/>
          <w:rFonts w:ascii="Courier New" w:hAnsi="Courier New" w:cs="Courier New"/>
          <w:snapToGrid/>
          <w:color w:val="0000FF"/>
          <w:sz w:val="20"/>
        </w:rPr>
        <w:t>.new</w:t>
      </w:r>
      <w:proofErr w:type="spellEnd"/>
      <w:r w:rsidRPr="00362FBD">
        <w:rPr>
          <w:rStyle w:val="gem3dmtclfb"/>
          <w:rFonts w:ascii="Courier New" w:hAnsi="Courier New" w:cs="Courier New"/>
          <w:snapToGrid/>
          <w:color w:val="0000FF"/>
          <w:sz w:val="20"/>
        </w:rPr>
        <w:t xml:space="preserve"> &lt;- </w:t>
      </w:r>
      <w:proofErr w:type="spellStart"/>
      <w:proofErr w:type="gramStart"/>
      <w:r w:rsidR="00846B32" w:rsidRPr="00362FBD">
        <w:rPr>
          <w:rStyle w:val="gem3dmtclfb"/>
          <w:rFonts w:ascii="Courier New" w:hAnsi="Courier New" w:cs="Courier New"/>
          <w:snapToGrid/>
          <w:color w:val="0000FF"/>
          <w:sz w:val="20"/>
        </w:rPr>
        <w:t>gl.load</w:t>
      </w:r>
      <w:proofErr w:type="spellEnd"/>
      <w:proofErr w:type="gramEnd"/>
      <w:r w:rsidR="005E461F" w:rsidRPr="00362FBD">
        <w:rPr>
          <w:rStyle w:val="gem3dmtclfb"/>
          <w:rFonts w:ascii="Courier New" w:hAnsi="Courier New" w:cs="Courier New"/>
          <w:snapToGrid/>
          <w:color w:val="0000FF"/>
          <w:sz w:val="20"/>
        </w:rPr>
        <w:t>("</w:t>
      </w:r>
      <w:proofErr w:type="spellStart"/>
      <w:r w:rsidR="00527D7F" w:rsidRPr="00362FBD">
        <w:rPr>
          <w:rStyle w:val="gem3dmtclfb"/>
          <w:rFonts w:ascii="Courier New" w:hAnsi="Courier New" w:cs="Courier New"/>
          <w:snapToGrid/>
          <w:color w:val="0000FF"/>
          <w:sz w:val="20"/>
        </w:rPr>
        <w:t>tmp</w:t>
      </w:r>
      <w:r w:rsidR="005E461F" w:rsidRPr="00362FBD">
        <w:rPr>
          <w:rStyle w:val="gem3dmtclfb"/>
          <w:rFonts w:ascii="Courier New" w:hAnsi="Courier New" w:cs="Courier New"/>
          <w:snapToGrid/>
          <w:color w:val="0000FF"/>
          <w:sz w:val="20"/>
        </w:rPr>
        <w:t>.Rdata</w:t>
      </w:r>
      <w:proofErr w:type="spellEnd"/>
      <w:r w:rsidR="005E461F" w:rsidRPr="00362FBD">
        <w:rPr>
          <w:rStyle w:val="gem3dmtclfb"/>
          <w:rFonts w:ascii="Courier New" w:hAnsi="Courier New" w:cs="Courier New"/>
          <w:snapToGrid/>
          <w:color w:val="0000FF"/>
          <w:sz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7295"/>
      </w:tblGrid>
      <w:tr w:rsidR="00FE5BBF" w:rsidRPr="00C235F4" w14:paraId="20DF372D" w14:textId="77777777" w:rsidTr="00C235F4">
        <w:tc>
          <w:tcPr>
            <w:tcW w:w="1701" w:type="dxa"/>
            <w:shd w:val="clear" w:color="auto" w:fill="auto"/>
          </w:tcPr>
          <w:p w14:paraId="5AF81CD5" w14:textId="07EE6EB5" w:rsidR="00FE5BBF" w:rsidRPr="00C235F4" w:rsidRDefault="00713E4A" w:rsidP="00C235F4">
            <w:pPr>
              <w:tabs>
                <w:tab w:val="left" w:pos="3828"/>
                <w:tab w:val="left" w:pos="10992"/>
                <w:tab w:val="left" w:pos="11908"/>
                <w:tab w:val="left" w:pos="12824"/>
                <w:tab w:val="left" w:pos="13740"/>
                <w:tab w:val="left" w:pos="14656"/>
              </w:tabs>
              <w:spacing w:before="120" w:after="240"/>
              <w:jc w:val="both"/>
              <w:rPr>
                <w:rStyle w:val="gem3dmtclfb"/>
                <w:rFonts w:ascii="Courier New" w:hAnsi="Courier New" w:cs="Courier New"/>
                <w:b/>
                <w:snapToGrid w:val="0"/>
                <w:color w:val="000000"/>
                <w:szCs w:val="20"/>
              </w:rPr>
            </w:pPr>
            <w:r w:rsidRPr="00C235F4">
              <w:rPr>
                <w:rFonts w:ascii="Courier New" w:hAnsi="Courier New" w:cs="Courier New"/>
                <w:b/>
                <w:noProof/>
                <w:color w:val="000000"/>
                <w:szCs w:val="20"/>
              </w:rPr>
              <w:drawing>
                <wp:anchor distT="0" distB="0" distL="114300" distR="114300" simplePos="0" relativeHeight="251657216" behindDoc="0" locked="0" layoutInCell="1" allowOverlap="1" wp14:anchorId="00BDFB81" wp14:editId="336D6CA9">
                  <wp:simplePos x="0" y="0"/>
                  <wp:positionH relativeFrom="margin">
                    <wp:posOffset>-16510</wp:posOffset>
                  </wp:positionH>
                  <wp:positionV relativeFrom="paragraph">
                    <wp:posOffset>52705</wp:posOffset>
                  </wp:positionV>
                  <wp:extent cx="408940" cy="408940"/>
                  <wp:effectExtent l="0" t="0" r="0" b="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 cy="408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77" w:type="dxa"/>
            <w:shd w:val="clear" w:color="auto" w:fill="D9D9D9"/>
          </w:tcPr>
          <w:p w14:paraId="7B770A9E" w14:textId="77777777" w:rsidR="00FE5BBF" w:rsidRPr="00C235F4" w:rsidRDefault="00FE5BBF" w:rsidP="00C235F4">
            <w:pPr>
              <w:pStyle w:val="BodyText"/>
              <w:ind w:left="37"/>
              <w:rPr>
                <w:rStyle w:val="gem3dmtclfb"/>
                <w:rFonts w:ascii="Courier New" w:hAnsi="Courier New" w:cs="Courier New"/>
                <w:b/>
                <w:color w:val="000000"/>
              </w:rPr>
            </w:pPr>
            <w:r w:rsidRPr="00C235F4">
              <w:rPr>
                <w:rFonts w:cs="Calibri"/>
              </w:rPr>
              <w:t xml:space="preserve">Try saving </w:t>
            </w:r>
            <w:proofErr w:type="spellStart"/>
            <w:r w:rsidRPr="00C235F4">
              <w:rPr>
                <w:rStyle w:val="gem3dmtclfb"/>
                <w:rFonts w:ascii="Courier New" w:hAnsi="Courier New" w:cs="Courier New"/>
                <w:snapToGrid/>
                <w:color w:val="0000FF"/>
              </w:rPr>
              <w:t>gl</w:t>
            </w:r>
            <w:proofErr w:type="spellEnd"/>
            <w:r w:rsidRPr="00C235F4">
              <w:rPr>
                <w:rFonts w:cs="Calibri"/>
              </w:rPr>
              <w:t xml:space="preserve"> or your own </w:t>
            </w:r>
            <w:proofErr w:type="spellStart"/>
            <w:r w:rsidRPr="00C235F4">
              <w:rPr>
                <w:rFonts w:cs="Calibri"/>
              </w:rPr>
              <w:t>genlight</w:t>
            </w:r>
            <w:proofErr w:type="spellEnd"/>
            <w:r w:rsidRPr="00C235F4">
              <w:rPr>
                <w:rFonts w:cs="Calibri"/>
              </w:rPr>
              <w:t xml:space="preserve"> object to your </w:t>
            </w:r>
            <w:proofErr w:type="gramStart"/>
            <w:r w:rsidRPr="00C235F4">
              <w:rPr>
                <w:rFonts w:cs="Calibri"/>
              </w:rPr>
              <w:t>workspace, and</w:t>
            </w:r>
            <w:proofErr w:type="gramEnd"/>
            <w:r w:rsidRPr="00C235F4">
              <w:rPr>
                <w:rFonts w:cs="Calibri"/>
              </w:rPr>
              <w:t xml:space="preserve"> verify that it has been saved to the appropriate directory.</w:t>
            </w:r>
            <w:r w:rsidR="00EA7DDB" w:rsidRPr="00C235F4">
              <w:rPr>
                <w:rFonts w:cs="Calibri"/>
              </w:rPr>
              <w:t xml:space="preserve"> Then restore it to a new </w:t>
            </w:r>
            <w:proofErr w:type="spellStart"/>
            <w:r w:rsidR="00EA7DDB" w:rsidRPr="00C235F4">
              <w:rPr>
                <w:rFonts w:cs="Calibri"/>
              </w:rPr>
              <w:t>genlight</w:t>
            </w:r>
            <w:proofErr w:type="spellEnd"/>
            <w:r w:rsidR="00EA7DDB" w:rsidRPr="00C235F4">
              <w:rPr>
                <w:rFonts w:cs="Calibri"/>
              </w:rPr>
              <w:t xml:space="preserve"> object.</w:t>
            </w:r>
          </w:p>
        </w:tc>
      </w:tr>
    </w:tbl>
    <w:p w14:paraId="2E5482DB" w14:textId="77777777" w:rsidR="00D96663" w:rsidRDefault="00D96663" w:rsidP="001D29CC">
      <w:pPr>
        <w:pStyle w:val="Heading2"/>
      </w:pPr>
    </w:p>
    <w:p w14:paraId="7B2CC64D" w14:textId="77777777" w:rsidR="00837676" w:rsidRDefault="00D96663" w:rsidP="00BA3129">
      <w:pPr>
        <w:pStyle w:val="Heading2"/>
      </w:pPr>
      <w:r>
        <w:br w:type="page"/>
      </w:r>
      <w:bookmarkStart w:id="37" w:name="_Toc83373367"/>
      <w:r w:rsidR="00BA3129">
        <w:lastRenderedPageBreak/>
        <w:t xml:space="preserve"> </w:t>
      </w:r>
      <w:r w:rsidR="00177E52">
        <w:t xml:space="preserve">Tidy up </w:t>
      </w:r>
      <w:r w:rsidR="00837E36">
        <w:t>the</w:t>
      </w:r>
      <w:r w:rsidR="00177E52">
        <w:t xml:space="preserve"> </w:t>
      </w:r>
      <w:proofErr w:type="gramStart"/>
      <w:r w:rsidR="00177E52">
        <w:t>workspace</w:t>
      </w:r>
      <w:bookmarkEnd w:id="37"/>
      <w:proofErr w:type="gramEnd"/>
    </w:p>
    <w:p w14:paraId="7FC06165" w14:textId="77777777" w:rsidR="00177E52" w:rsidRPr="00177E52" w:rsidRDefault="00177E52" w:rsidP="00177E52">
      <w:pPr>
        <w:pStyle w:val="BodyText"/>
        <w:tabs>
          <w:tab w:val="clear" w:pos="1985"/>
          <w:tab w:val="left" w:pos="2127"/>
        </w:tabs>
        <w:spacing w:before="360"/>
        <w:rPr>
          <w:rFonts w:ascii="LMRoman10-Regular" w:hAnsi="LMRoman10-Regular" w:cs="LMRoman10-Regular"/>
          <w:bCs/>
          <w:color w:val="000000"/>
          <w:lang w:eastAsia="en-AU"/>
        </w:rPr>
      </w:pPr>
      <w:r w:rsidRPr="00177E52">
        <w:rPr>
          <w:rFonts w:ascii="LMRoman10-Regular" w:hAnsi="LMRoman10-Regular" w:cs="LMRoman10-Regular"/>
          <w:bCs/>
          <w:color w:val="000000"/>
          <w:lang w:eastAsia="en-AU"/>
        </w:rPr>
        <w:t>We have created files that we will not use again, so they should be removed from the workspace.</w:t>
      </w:r>
    </w:p>
    <w:p w14:paraId="12654F6A" w14:textId="77777777" w:rsidR="00177E52" w:rsidRPr="00362FBD" w:rsidRDefault="00177E52" w:rsidP="00177E52">
      <w:pPr>
        <w:pStyle w:val="BodyText"/>
        <w:tabs>
          <w:tab w:val="left" w:pos="4118"/>
        </w:tabs>
        <w:spacing w:before="240" w:after="240"/>
        <w:rPr>
          <w:rStyle w:val="gem3dmtclfb"/>
          <w:rFonts w:ascii="Courier New" w:hAnsi="Courier New" w:cs="Courier New"/>
          <w:snapToGrid/>
          <w:color w:val="0000FF"/>
          <w:sz w:val="20"/>
        </w:rPr>
      </w:pPr>
      <w:proofErr w:type="gramStart"/>
      <w:r w:rsidRPr="00362FBD">
        <w:rPr>
          <w:rStyle w:val="gem3dmtclfb"/>
          <w:rFonts w:ascii="Courier New" w:hAnsi="Courier New" w:cs="Courier New"/>
          <w:snapToGrid/>
          <w:color w:val="0000FF"/>
          <w:sz w:val="20"/>
        </w:rPr>
        <w:t>rm(</w:t>
      </w:r>
      <w:proofErr w:type="spellStart"/>
      <w:proofErr w:type="gramEnd"/>
      <w:r w:rsidRPr="00362FBD">
        <w:rPr>
          <w:rStyle w:val="gem3dmtclfb"/>
          <w:rFonts w:ascii="Courier New" w:hAnsi="Courier New" w:cs="Courier New"/>
          <w:snapToGrid/>
          <w:color w:val="0000FF"/>
          <w:sz w:val="20"/>
        </w:rPr>
        <w:t>gl.new</w:t>
      </w:r>
      <w:proofErr w:type="spellEnd"/>
      <w:r w:rsidRPr="00362FBD">
        <w:rPr>
          <w:rStyle w:val="gem3dmtclfb"/>
          <w:rFonts w:ascii="Courier New" w:hAnsi="Courier New" w:cs="Courier New"/>
          <w:snapToGrid/>
          <w:color w:val="0000FF"/>
          <w:sz w:val="20"/>
        </w:rPr>
        <w:t>, gl.1row, gl.2row)</w:t>
      </w:r>
    </w:p>
    <w:p w14:paraId="53A44264" w14:textId="77777777" w:rsidR="00363B20" w:rsidRDefault="00363B20" w:rsidP="008D79B0">
      <w:pPr>
        <w:pStyle w:val="Heading2"/>
        <w:rPr>
          <w:rStyle w:val="Heading1Char"/>
        </w:rPr>
      </w:pPr>
      <w:bookmarkStart w:id="38" w:name="_Toc83373368"/>
      <w:r w:rsidRPr="008D79B0">
        <w:t xml:space="preserve">Where have </w:t>
      </w:r>
      <w:r w:rsidR="003B1275">
        <w:t xml:space="preserve">we </w:t>
      </w:r>
      <w:r w:rsidRPr="008D79B0">
        <w:t>come</w:t>
      </w:r>
      <w:r w:rsidR="003B1275">
        <w:t>?</w:t>
      </w:r>
      <w:bookmarkEnd w:id="38"/>
    </w:p>
    <w:p w14:paraId="5F93C899" w14:textId="43AE3E00" w:rsidR="00363B20" w:rsidRPr="00613507" w:rsidRDefault="00713E4A" w:rsidP="00613507">
      <w:pPr>
        <w:pStyle w:val="BodyText"/>
        <w:tabs>
          <w:tab w:val="clear" w:pos="1985"/>
          <w:tab w:val="left" w:pos="2127"/>
        </w:tabs>
        <w:spacing w:before="360"/>
        <w:rPr>
          <w:rFonts w:ascii="LMRoman10-Regular" w:hAnsi="LMRoman10-Regular" w:cs="LMRoman10-Regular"/>
          <w:bCs/>
          <w:color w:val="000000"/>
          <w:lang w:eastAsia="en-AU"/>
        </w:rPr>
      </w:pPr>
      <w:r>
        <w:rPr>
          <w:rFonts w:ascii="LMRoman10-Regular" w:hAnsi="LMRoman10-Regular" w:cs="LMRoman10-Regular"/>
          <w:bCs/>
          <w:noProof/>
          <w:snapToGrid/>
          <w:color w:val="000000"/>
          <w:lang w:eastAsia="en-AU"/>
        </w:rPr>
        <w:drawing>
          <wp:anchor distT="0" distB="0" distL="114300" distR="114300" simplePos="0" relativeHeight="251659264" behindDoc="0" locked="0" layoutInCell="1" allowOverlap="1" wp14:anchorId="13662582" wp14:editId="55128CBE">
            <wp:simplePos x="0" y="0"/>
            <wp:positionH relativeFrom="column">
              <wp:posOffset>2540</wp:posOffset>
            </wp:positionH>
            <wp:positionV relativeFrom="paragraph">
              <wp:posOffset>268605</wp:posOffset>
            </wp:positionV>
            <wp:extent cx="534670" cy="608330"/>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670" cy="60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507" w:rsidRPr="00613507">
        <w:rPr>
          <w:rFonts w:ascii="LMRoman10-Regular" w:hAnsi="LMRoman10-Regular" w:cs="LMRoman10-Regular"/>
          <w:bCs/>
          <w:color w:val="000000"/>
          <w:lang w:eastAsia="en-AU"/>
        </w:rPr>
        <w:t xml:space="preserve">In this </w:t>
      </w:r>
      <w:r w:rsidR="00947284">
        <w:rPr>
          <w:rFonts w:ascii="LMRoman10-Regular" w:hAnsi="LMRoman10-Regular" w:cs="LMRoman10-Regular"/>
          <w:bCs/>
          <w:color w:val="000000"/>
          <w:lang w:eastAsia="en-AU"/>
        </w:rPr>
        <w:t>Session</w:t>
      </w:r>
      <w:r w:rsidR="00613507" w:rsidRPr="00613507">
        <w:rPr>
          <w:rFonts w:ascii="LMRoman10-Regular" w:hAnsi="LMRoman10-Regular" w:cs="LMRoman10-Regular"/>
          <w:bCs/>
          <w:color w:val="000000"/>
          <w:lang w:eastAsia="en-AU"/>
        </w:rPr>
        <w:t xml:space="preserve">, we have covered a range of topics on data entry, the storage of data and some preliminary approaches to examining those data. Having completed the </w:t>
      </w:r>
      <w:r w:rsidR="00947284">
        <w:rPr>
          <w:rFonts w:ascii="LMRoman10-Regular" w:hAnsi="LMRoman10-Regular" w:cs="LMRoman10-Regular"/>
          <w:bCs/>
          <w:color w:val="000000"/>
          <w:lang w:eastAsia="en-AU"/>
        </w:rPr>
        <w:t>Session</w:t>
      </w:r>
      <w:r w:rsidR="00613507" w:rsidRPr="00613507">
        <w:rPr>
          <w:rFonts w:ascii="LMRoman10-Regular" w:hAnsi="LMRoman10-Regular" w:cs="LMRoman10-Regular"/>
          <w:bCs/>
          <w:color w:val="000000"/>
          <w:lang w:eastAsia="en-AU"/>
        </w:rPr>
        <w:t xml:space="preserve">, you should </w:t>
      </w:r>
      <w:proofErr w:type="gramStart"/>
      <w:r w:rsidR="00613507" w:rsidRPr="00613507">
        <w:rPr>
          <w:rFonts w:ascii="LMRoman10-Regular" w:hAnsi="LMRoman10-Regular" w:cs="LMRoman10-Regular"/>
          <w:bCs/>
          <w:color w:val="000000"/>
          <w:lang w:eastAsia="en-AU"/>
        </w:rPr>
        <w:t>understand</w:t>
      </w:r>
      <w:proofErr w:type="gramEnd"/>
    </w:p>
    <w:p w14:paraId="4383805B" w14:textId="77777777" w:rsidR="00B052AB" w:rsidRPr="00136302" w:rsidRDefault="00B052AB" w:rsidP="00B052AB">
      <w:pPr>
        <w:pStyle w:val="ListBullet"/>
        <w:tabs>
          <w:tab w:val="clear" w:pos="360"/>
          <w:tab w:val="left" w:pos="1988"/>
          <w:tab w:val="num" w:pos="2130"/>
        </w:tabs>
        <w:ind w:left="1988"/>
        <w:rPr>
          <w:rFonts w:ascii="Calibri" w:hAnsi="Calibri" w:cs="Calibri"/>
        </w:rPr>
      </w:pPr>
      <w:r>
        <w:rPr>
          <w:rFonts w:ascii="Calibri" w:hAnsi="Calibri" w:cs="Calibri"/>
        </w:rPr>
        <w:t xml:space="preserve">What is </w:t>
      </w:r>
      <w:r w:rsidRPr="00136302">
        <w:rPr>
          <w:rFonts w:ascii="Calibri" w:hAnsi="Calibri" w:cs="Calibri"/>
        </w:rPr>
        <w:t>a sensible pipeline for prelim</w:t>
      </w:r>
      <w:r>
        <w:rPr>
          <w:rFonts w:ascii="Calibri" w:hAnsi="Calibri" w:cs="Calibri"/>
        </w:rPr>
        <w:t>inary handling of your SNP data</w:t>
      </w:r>
      <w:r w:rsidRPr="00136302">
        <w:rPr>
          <w:rFonts w:ascii="Calibri" w:hAnsi="Calibri" w:cs="Calibri"/>
        </w:rPr>
        <w:t>.</w:t>
      </w:r>
    </w:p>
    <w:p w14:paraId="26DFF6AE" w14:textId="77777777" w:rsidR="00613507" w:rsidRDefault="00613507" w:rsidP="00613507">
      <w:pPr>
        <w:pStyle w:val="ListBullet"/>
        <w:tabs>
          <w:tab w:val="clear" w:pos="360"/>
          <w:tab w:val="left" w:pos="1988"/>
          <w:tab w:val="num" w:pos="2130"/>
        </w:tabs>
        <w:ind w:left="1988"/>
        <w:rPr>
          <w:rFonts w:ascii="Calibri" w:hAnsi="Calibri" w:cs="Calibri"/>
          <w:bCs/>
        </w:rPr>
      </w:pPr>
      <w:r w:rsidRPr="00613507">
        <w:rPr>
          <w:rFonts w:ascii="Calibri" w:hAnsi="Calibri" w:cs="Calibri"/>
          <w:bCs/>
        </w:rPr>
        <w:t xml:space="preserve">How a </w:t>
      </w:r>
      <w:proofErr w:type="spellStart"/>
      <w:r w:rsidRPr="00613507">
        <w:rPr>
          <w:rFonts w:ascii="Calibri" w:hAnsi="Calibri" w:cs="Calibri"/>
          <w:bCs/>
        </w:rPr>
        <w:t>genlight</w:t>
      </w:r>
      <w:proofErr w:type="spellEnd"/>
      <w:r w:rsidRPr="00613507">
        <w:rPr>
          <w:rFonts w:ascii="Calibri" w:hAnsi="Calibri" w:cs="Calibri"/>
          <w:bCs/>
        </w:rPr>
        <w:t xml:space="preserve"> object is organised in terms of the SNP scores (which are different from the scores used by </w:t>
      </w:r>
      <w:r w:rsidR="00BA3129" w:rsidRPr="009018E8">
        <w:rPr>
          <w:rFonts w:ascii="Calibri" w:hAnsi="Calibri" w:cs="Calibri"/>
          <w:szCs w:val="22"/>
          <w:lang w:eastAsia="en-AU"/>
        </w:rPr>
        <w:t>Diversity Arrays Technology</w:t>
      </w:r>
      <w:r w:rsidRPr="00613507">
        <w:rPr>
          <w:rFonts w:ascii="Calibri" w:hAnsi="Calibri" w:cs="Calibri"/>
          <w:bCs/>
        </w:rPr>
        <w:t>) and how locus and sample metadata are associated with the genotypes.</w:t>
      </w:r>
    </w:p>
    <w:p w14:paraId="79073FF5" w14:textId="77777777" w:rsidR="00613507" w:rsidRDefault="00613507" w:rsidP="00613507">
      <w:pPr>
        <w:pStyle w:val="ListBullet"/>
        <w:tabs>
          <w:tab w:val="clear" w:pos="360"/>
          <w:tab w:val="left" w:pos="1988"/>
          <w:tab w:val="num" w:pos="2130"/>
        </w:tabs>
        <w:ind w:left="1988"/>
        <w:rPr>
          <w:rFonts w:ascii="Calibri" w:hAnsi="Calibri" w:cs="Calibri"/>
          <w:bCs/>
        </w:rPr>
      </w:pPr>
      <w:r>
        <w:rPr>
          <w:rFonts w:ascii="Calibri" w:hAnsi="Calibri" w:cs="Calibri"/>
          <w:bCs/>
        </w:rPr>
        <w:t xml:space="preserve">The different types of locus metadata generated by </w:t>
      </w:r>
      <w:r w:rsidR="00BA3129" w:rsidRPr="009018E8">
        <w:rPr>
          <w:rFonts w:ascii="Calibri" w:hAnsi="Calibri" w:cs="Calibri"/>
          <w:szCs w:val="22"/>
          <w:lang w:eastAsia="en-AU"/>
        </w:rPr>
        <w:t>Diversity Arrays Technology</w:t>
      </w:r>
      <w:r>
        <w:rPr>
          <w:rFonts w:ascii="Calibri" w:hAnsi="Calibri" w:cs="Calibri"/>
          <w:bCs/>
        </w:rPr>
        <w:t>, and how to look up what each metric means.</w:t>
      </w:r>
    </w:p>
    <w:p w14:paraId="262D9689" w14:textId="77777777" w:rsidR="00613507" w:rsidRDefault="00613507" w:rsidP="00613507">
      <w:pPr>
        <w:pStyle w:val="ListBullet"/>
        <w:tabs>
          <w:tab w:val="clear" w:pos="360"/>
          <w:tab w:val="left" w:pos="1988"/>
          <w:tab w:val="num" w:pos="2130"/>
        </w:tabs>
        <w:ind w:left="1988"/>
        <w:rPr>
          <w:rFonts w:ascii="Calibri" w:hAnsi="Calibri" w:cs="Calibri"/>
          <w:bCs/>
        </w:rPr>
      </w:pPr>
      <w:r>
        <w:rPr>
          <w:rFonts w:ascii="Calibri" w:hAnsi="Calibri" w:cs="Calibri"/>
          <w:bCs/>
        </w:rPr>
        <w:t xml:space="preserve">How to read </w:t>
      </w:r>
      <w:r w:rsidR="00B052AB">
        <w:rPr>
          <w:rFonts w:ascii="Calibri" w:hAnsi="Calibri" w:cs="Calibri"/>
          <w:bCs/>
        </w:rPr>
        <w:t xml:space="preserve">data from </w:t>
      </w:r>
      <w:r w:rsidR="00BA3129" w:rsidRPr="009018E8">
        <w:rPr>
          <w:rFonts w:ascii="Calibri" w:hAnsi="Calibri" w:cs="Calibri"/>
          <w:szCs w:val="22"/>
          <w:lang w:eastAsia="en-AU"/>
        </w:rPr>
        <w:t xml:space="preserve">Diversity Arrays Technology </w:t>
      </w:r>
      <w:r>
        <w:rPr>
          <w:rFonts w:ascii="Calibri" w:hAnsi="Calibri" w:cs="Calibri"/>
          <w:bCs/>
        </w:rPr>
        <w:t xml:space="preserve">into a </w:t>
      </w:r>
      <w:proofErr w:type="spellStart"/>
      <w:r>
        <w:rPr>
          <w:rFonts w:ascii="Calibri" w:hAnsi="Calibri" w:cs="Calibri"/>
          <w:bCs/>
        </w:rPr>
        <w:t>genlight</w:t>
      </w:r>
      <w:proofErr w:type="spellEnd"/>
      <w:r>
        <w:rPr>
          <w:rFonts w:ascii="Calibri" w:hAnsi="Calibri" w:cs="Calibri"/>
          <w:bCs/>
        </w:rPr>
        <w:t xml:space="preserve"> object.</w:t>
      </w:r>
    </w:p>
    <w:p w14:paraId="3DF4DB6A" w14:textId="77777777" w:rsidR="00613507" w:rsidRPr="00613507" w:rsidRDefault="00613507" w:rsidP="00613507">
      <w:pPr>
        <w:pStyle w:val="ListBullet"/>
        <w:tabs>
          <w:tab w:val="clear" w:pos="360"/>
          <w:tab w:val="left" w:pos="1988"/>
          <w:tab w:val="num" w:pos="2130"/>
        </w:tabs>
        <w:ind w:left="1988"/>
        <w:rPr>
          <w:rFonts w:ascii="Calibri" w:hAnsi="Calibri" w:cs="Calibri"/>
          <w:bCs/>
        </w:rPr>
      </w:pPr>
      <w:r>
        <w:rPr>
          <w:rFonts w:ascii="Calibri" w:hAnsi="Calibri" w:cs="Calibri"/>
          <w:bCs/>
        </w:rPr>
        <w:t>How to interrogate the locus and individual (specimen/sample) metadata.</w:t>
      </w:r>
    </w:p>
    <w:p w14:paraId="75923C95" w14:textId="77777777" w:rsidR="00BA3129" w:rsidRDefault="00BA3129" w:rsidP="00BA3129">
      <w:pPr>
        <w:pStyle w:val="Heading2"/>
        <w:rPr>
          <w:rStyle w:val="Heading1Char"/>
        </w:rPr>
      </w:pPr>
      <w:bookmarkStart w:id="39" w:name="_Toc83373360"/>
      <w:bookmarkStart w:id="40" w:name="_Toc83373369"/>
      <w:r w:rsidRPr="008D79B0">
        <w:t>Exercises</w:t>
      </w:r>
      <w:bookmarkEnd w:id="39"/>
    </w:p>
    <w:p w14:paraId="062B207C" w14:textId="15705CFA" w:rsidR="00BA1661" w:rsidRPr="00BA1661" w:rsidRDefault="00713E4A" w:rsidP="00BA1661">
      <w:pPr>
        <w:pStyle w:val="Heading3"/>
        <w:spacing w:before="360" w:after="120"/>
      </w:pPr>
      <w:r w:rsidRPr="00BA1661">
        <w:rPr>
          <w:noProof/>
        </w:rPr>
        <w:drawing>
          <wp:anchor distT="0" distB="0" distL="114300" distR="114300" simplePos="0" relativeHeight="251669504" behindDoc="0" locked="0" layoutInCell="1" allowOverlap="1" wp14:anchorId="50B9B50F" wp14:editId="7336B951">
            <wp:simplePos x="0" y="0"/>
            <wp:positionH relativeFrom="margin">
              <wp:posOffset>38735</wp:posOffset>
            </wp:positionH>
            <wp:positionV relativeFrom="paragraph">
              <wp:posOffset>256540</wp:posOffset>
            </wp:positionV>
            <wp:extent cx="480060" cy="480060"/>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1" w:name="_Toc83373361"/>
      <w:r w:rsidR="00BA1661">
        <w:t>Exercise 1</w:t>
      </w:r>
      <w:bookmarkEnd w:id="41"/>
      <w:r w:rsidR="00BA1661">
        <w:t>: 2-Row Format</w:t>
      </w:r>
    </w:p>
    <w:p w14:paraId="3F89EE5E" w14:textId="77777777" w:rsidR="00BA1661" w:rsidRPr="00BA1661" w:rsidRDefault="00BA1661" w:rsidP="00BA1661">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Open the file </w:t>
      </w:r>
      <w:bookmarkStart w:id="42" w:name="_Hlk142205149"/>
      <w:r w:rsidRPr="00362FBD">
        <w:rPr>
          <w:rStyle w:val="gem3dmtclfb"/>
          <w:rFonts w:ascii="Courier New" w:hAnsi="Courier New" w:cs="Courier New"/>
          <w:snapToGrid/>
          <w:color w:val="0000FF"/>
          <w:sz w:val="20"/>
        </w:rPr>
        <w:t>sample_data_2Row.csv</w:t>
      </w:r>
      <w:r w:rsidRPr="00BA1661">
        <w:rPr>
          <w:rFonts w:ascii="Calibri" w:hAnsi="Calibri" w:cs="Calibri"/>
          <w:bCs/>
        </w:rPr>
        <w:t xml:space="preserve"> </w:t>
      </w:r>
      <w:bookmarkEnd w:id="42"/>
      <w:r w:rsidRPr="00BA1661">
        <w:rPr>
          <w:rFonts w:ascii="Calibri" w:hAnsi="Calibri" w:cs="Calibri"/>
          <w:bCs/>
        </w:rPr>
        <w:t xml:space="preserve">in Excel. This is a set of SNP data for </w:t>
      </w:r>
      <w:proofErr w:type="spellStart"/>
      <w:r w:rsidRPr="00BA1661">
        <w:rPr>
          <w:rFonts w:ascii="Calibri" w:hAnsi="Calibri" w:cs="Calibri"/>
          <w:bCs/>
        </w:rPr>
        <w:t>Emydura</w:t>
      </w:r>
      <w:proofErr w:type="spellEnd"/>
      <w:r w:rsidRPr="00BA1661">
        <w:rPr>
          <w:rFonts w:ascii="Calibri" w:hAnsi="Calibri" w:cs="Calibri"/>
          <w:bCs/>
        </w:rPr>
        <w:t xml:space="preserve">, a freshwater </w:t>
      </w:r>
      <w:proofErr w:type="gramStart"/>
      <w:r w:rsidRPr="00BA1661">
        <w:rPr>
          <w:rFonts w:ascii="Calibri" w:hAnsi="Calibri" w:cs="Calibri"/>
          <w:bCs/>
        </w:rPr>
        <w:t>turtle,  in</w:t>
      </w:r>
      <w:proofErr w:type="gramEnd"/>
      <w:r w:rsidRPr="00BA1661">
        <w:rPr>
          <w:rFonts w:ascii="Calibri" w:hAnsi="Calibri" w:cs="Calibri"/>
          <w:bCs/>
        </w:rPr>
        <w:t xml:space="preserve"> 2-row format as would be supplied by Diversity Arrays Technology Pty Ltd.</w:t>
      </w:r>
    </w:p>
    <w:p w14:paraId="298A6444" w14:textId="77777777" w:rsidR="00BA1661" w:rsidRPr="00BA1661" w:rsidRDefault="00BA1661" w:rsidP="00BA1661">
      <w:pPr>
        <w:pStyle w:val="ListBullet"/>
        <w:tabs>
          <w:tab w:val="clear" w:pos="360"/>
          <w:tab w:val="left" w:pos="1988"/>
          <w:tab w:val="num" w:pos="2130"/>
        </w:tabs>
        <w:ind w:left="1988"/>
        <w:rPr>
          <w:rFonts w:ascii="Calibri" w:hAnsi="Calibri" w:cs="Calibri"/>
          <w:bCs/>
        </w:rPr>
      </w:pPr>
      <w:r w:rsidRPr="00BA1661">
        <w:rPr>
          <w:rFonts w:ascii="Calibri" w:hAnsi="Calibri" w:cs="Calibri"/>
          <w:bCs/>
        </w:rPr>
        <w:t>Refer to the documentation on the Diversity Arrays Technology web page to understand the scoring of SNPs in the 2-row format.</w:t>
      </w:r>
    </w:p>
    <w:p w14:paraId="3D354F8F" w14:textId="77777777" w:rsidR="00BA1661" w:rsidRPr="00BA1661" w:rsidRDefault="00BA1661" w:rsidP="00BA1661">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Also refer to the </w:t>
      </w:r>
      <w:proofErr w:type="spellStart"/>
      <w:r w:rsidRPr="00BA1661">
        <w:rPr>
          <w:rFonts w:ascii="Calibri" w:hAnsi="Calibri" w:cs="Calibri"/>
          <w:bCs/>
        </w:rPr>
        <w:t>MetaDataDefinition</w:t>
      </w:r>
      <w:proofErr w:type="spellEnd"/>
      <w:r w:rsidRPr="00BA1661">
        <w:rPr>
          <w:rFonts w:ascii="Calibri" w:hAnsi="Calibri" w:cs="Calibri"/>
          <w:bCs/>
        </w:rPr>
        <w:t xml:space="preserve"> file provided by Diversity Arrays Technology as part of their report. In this case, a definition file is provided as </w:t>
      </w:r>
      <w:r w:rsidRPr="00362FBD">
        <w:rPr>
          <w:rStyle w:val="gem3dmtclfb"/>
          <w:rFonts w:ascii="Courier New" w:hAnsi="Courier New" w:cs="Courier New"/>
          <w:snapToGrid/>
          <w:color w:val="0000FF"/>
          <w:sz w:val="20"/>
        </w:rPr>
        <w:t>sample_metadata.xlsx</w:t>
      </w:r>
      <w:r w:rsidRPr="00BA1661">
        <w:rPr>
          <w:rFonts w:ascii="Calibri" w:hAnsi="Calibri" w:cs="Calibri"/>
          <w:bCs/>
        </w:rPr>
        <w:t>.</w:t>
      </w:r>
    </w:p>
    <w:p w14:paraId="4139E609" w14:textId="77777777" w:rsidR="00BA1661" w:rsidRDefault="00BA1661" w:rsidP="00BA1661">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Now examine the individual metadata in the file </w:t>
      </w:r>
      <w:r w:rsidR="00652E1D" w:rsidRPr="00BA1661">
        <w:rPr>
          <w:rStyle w:val="gem3dmtclfb"/>
          <w:rFonts w:ascii="Courier New" w:hAnsi="Courier New" w:cs="Courier New"/>
          <w:snapToGrid/>
          <w:color w:val="0000FF"/>
        </w:rPr>
        <w:t>sample_data_2Row.csv</w:t>
      </w:r>
      <w:r w:rsidRPr="00BA1661">
        <w:rPr>
          <w:rFonts w:ascii="Calibri" w:hAnsi="Calibri" w:cs="Calibri"/>
          <w:bCs/>
        </w:rPr>
        <w:t xml:space="preserve">. Note the two mandatory columns </w:t>
      </w:r>
      <w:r w:rsidRPr="00BA1661">
        <w:rPr>
          <w:rStyle w:val="gem3dmtclfb"/>
          <w:rFonts w:ascii="Courier New" w:eastAsia="Calibri" w:hAnsi="Courier New" w:cs="Courier New"/>
          <w:snapToGrid/>
          <w:color w:val="0000FF"/>
        </w:rPr>
        <w:t>id</w:t>
      </w:r>
      <w:r w:rsidRPr="00BA1661">
        <w:rPr>
          <w:rFonts w:ascii="Calibri" w:hAnsi="Calibri" w:cs="Calibri"/>
          <w:bCs/>
        </w:rPr>
        <w:t xml:space="preserve"> and </w:t>
      </w:r>
      <w:r w:rsidRPr="00BA1661">
        <w:rPr>
          <w:rStyle w:val="gem3dmtclfb"/>
          <w:rFonts w:ascii="Courier New" w:eastAsia="Calibri" w:hAnsi="Courier New" w:cs="Courier New"/>
          <w:snapToGrid/>
          <w:color w:val="0000FF"/>
        </w:rPr>
        <w:t>pop</w:t>
      </w:r>
      <w:r w:rsidRPr="00BA1661">
        <w:rPr>
          <w:rFonts w:ascii="Calibri" w:hAnsi="Calibri" w:cs="Calibri"/>
          <w:bCs/>
        </w:rPr>
        <w:t>.</w:t>
      </w:r>
    </w:p>
    <w:p w14:paraId="653AACE0" w14:textId="77777777" w:rsidR="00BA1661" w:rsidRDefault="00BA1661" w:rsidP="00BA1661">
      <w:pPr>
        <w:pStyle w:val="ListBullet"/>
        <w:tabs>
          <w:tab w:val="clear" w:pos="360"/>
          <w:tab w:val="left" w:pos="1988"/>
          <w:tab w:val="num" w:pos="2130"/>
        </w:tabs>
        <w:ind w:left="1988"/>
        <w:rPr>
          <w:rFonts w:ascii="Calibri" w:hAnsi="Calibri" w:cs="Calibri"/>
          <w:bCs/>
        </w:rPr>
      </w:pPr>
      <w:r>
        <w:rPr>
          <w:rFonts w:ascii="Calibri" w:hAnsi="Calibri" w:cs="Calibri"/>
          <w:bCs/>
        </w:rPr>
        <w:t xml:space="preserve">Create a new script in the RStudio Editor Window and add the </w:t>
      </w:r>
      <w:proofErr w:type="gramStart"/>
      <w:r>
        <w:rPr>
          <w:rFonts w:ascii="Calibri" w:hAnsi="Calibri" w:cs="Calibri"/>
          <w:bCs/>
        </w:rPr>
        <w:t>lines</w:t>
      </w:r>
      <w:proofErr w:type="gramEnd"/>
    </w:p>
    <w:p w14:paraId="170703C4" w14:textId="5DEACA77" w:rsidR="00BA1661" w:rsidRPr="00362FBD" w:rsidRDefault="00BA1661" w:rsidP="00652E1D">
      <w:pPr>
        <w:pStyle w:val="BodyText"/>
        <w:tabs>
          <w:tab w:val="left" w:pos="4118"/>
        </w:tabs>
        <w:spacing w:before="60" w:after="60"/>
        <w:ind w:left="1985"/>
        <w:rPr>
          <w:rStyle w:val="gem3dmtclfb"/>
          <w:rFonts w:ascii="Courier New" w:hAnsi="Courier New" w:cs="Courier New"/>
          <w:snapToGrid/>
          <w:color w:val="0000FF"/>
          <w:sz w:val="20"/>
        </w:rPr>
      </w:pPr>
      <w:r w:rsidRPr="00362FBD">
        <w:rPr>
          <w:rStyle w:val="gem3dmtclfb"/>
          <w:rFonts w:ascii="Courier New" w:hAnsi="Courier New" w:cs="Courier New"/>
          <w:snapToGrid/>
          <w:color w:val="0000FF"/>
          <w:sz w:val="20"/>
        </w:rPr>
        <w:t xml:space="preserve"># </w:t>
      </w:r>
      <w:r w:rsidR="00713E4A" w:rsidRPr="00362FBD">
        <w:rPr>
          <w:rStyle w:val="gem3dmtclfb"/>
          <w:rFonts w:ascii="Courier New" w:hAnsi="Courier New" w:cs="Courier New"/>
          <w:noProof/>
          <w:snapToGrid/>
          <w:color w:val="0000FF"/>
          <w:sz w:val="20"/>
        </w:rPr>
        <w:drawing>
          <wp:anchor distT="0" distB="0" distL="114300" distR="114300" simplePos="0" relativeHeight="251670528" behindDoc="0" locked="0" layoutInCell="1" allowOverlap="1" wp14:anchorId="7F63D4B4" wp14:editId="78FEB175">
            <wp:simplePos x="0" y="0"/>
            <wp:positionH relativeFrom="margin">
              <wp:posOffset>38735</wp:posOffset>
            </wp:positionH>
            <wp:positionV relativeFrom="paragraph">
              <wp:posOffset>256540</wp:posOffset>
            </wp:positionV>
            <wp:extent cx="480060" cy="480060"/>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E1D" w:rsidRPr="00362FBD">
        <w:rPr>
          <w:rStyle w:val="gem3dmtclfb"/>
          <w:rFonts w:ascii="Courier New" w:hAnsi="Courier New" w:cs="Courier New"/>
          <w:snapToGrid/>
          <w:color w:val="0000FF"/>
          <w:sz w:val="20"/>
        </w:rPr>
        <w:t>EXERCISE 1</w:t>
      </w:r>
      <w:r w:rsidRPr="00362FBD">
        <w:rPr>
          <w:rStyle w:val="gem3dmtclfb"/>
          <w:rFonts w:ascii="Courier New" w:hAnsi="Courier New" w:cs="Courier New"/>
          <w:snapToGrid/>
          <w:color w:val="0000FF"/>
          <w:sz w:val="20"/>
        </w:rPr>
        <w:t>: 2-Row Format</w:t>
      </w:r>
    </w:p>
    <w:p w14:paraId="03282962" w14:textId="77777777" w:rsidR="00BA1661" w:rsidRPr="00362FBD" w:rsidRDefault="00BA1661" w:rsidP="00652E1D">
      <w:pPr>
        <w:pStyle w:val="BodyText"/>
        <w:tabs>
          <w:tab w:val="clear" w:pos="1985"/>
          <w:tab w:val="left" w:pos="2268"/>
          <w:tab w:val="left" w:pos="4118"/>
        </w:tabs>
        <w:spacing w:before="60" w:after="60"/>
        <w:ind w:left="2268" w:hanging="283"/>
        <w:rPr>
          <w:rStyle w:val="gem3dmtclfb"/>
          <w:rFonts w:ascii="Courier New" w:hAnsi="Courier New" w:cs="Courier New"/>
          <w:snapToGrid/>
          <w:color w:val="0000FF"/>
          <w:sz w:val="20"/>
        </w:rPr>
      </w:pPr>
      <w:r w:rsidRPr="00362FBD">
        <w:rPr>
          <w:rStyle w:val="gem3dmtclfb"/>
          <w:rFonts w:ascii="Courier New" w:hAnsi="Courier New" w:cs="Courier New"/>
          <w:snapToGrid/>
          <w:color w:val="0000FF"/>
          <w:sz w:val="20"/>
        </w:rPr>
        <w:t xml:space="preserve"># </w:t>
      </w:r>
      <w:r w:rsidR="00652E1D" w:rsidRPr="00362FBD">
        <w:rPr>
          <w:rStyle w:val="gem3dmtclfb"/>
          <w:rFonts w:ascii="Courier New" w:hAnsi="Courier New" w:cs="Courier New"/>
          <w:snapToGrid/>
          <w:color w:val="0000FF"/>
          <w:sz w:val="20"/>
        </w:rPr>
        <w:t>Input data from sample_data_2Row.csv, associate with sample_data_2Row.csv</w:t>
      </w:r>
    </w:p>
    <w:p w14:paraId="36C84A67" w14:textId="77777777" w:rsidR="00BA3129" w:rsidRPr="00652E1D" w:rsidRDefault="00652E1D" w:rsidP="00BA1661">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t xml:space="preserve">Add </w:t>
      </w:r>
      <w:r w:rsidR="004D4137">
        <w:rPr>
          <w:rFonts w:ascii="Calibri" w:hAnsi="Calibri" w:cs="Calibri"/>
          <w:bCs/>
        </w:rPr>
        <w:t xml:space="preserve">and execute a </w:t>
      </w:r>
      <w:r>
        <w:rPr>
          <w:rFonts w:ascii="Calibri" w:hAnsi="Calibri" w:cs="Calibri"/>
          <w:bCs/>
        </w:rPr>
        <w:t>statement to r</w:t>
      </w:r>
      <w:r w:rsidR="00BA1661" w:rsidRPr="00BA1661">
        <w:rPr>
          <w:rFonts w:ascii="Calibri" w:hAnsi="Calibri" w:cs="Calibri"/>
          <w:bCs/>
        </w:rPr>
        <w:t xml:space="preserve">ead the SNP data in to </w:t>
      </w:r>
      <w:proofErr w:type="spellStart"/>
      <w:r w:rsidR="00BA1661" w:rsidRPr="00BA1661">
        <w:rPr>
          <w:rFonts w:ascii="Calibri" w:hAnsi="Calibri" w:cs="Calibri"/>
          <w:bCs/>
        </w:rPr>
        <w:t>dartR</w:t>
      </w:r>
      <w:proofErr w:type="spellEnd"/>
      <w:r w:rsidR="00BA1661" w:rsidRPr="00BA1661">
        <w:rPr>
          <w:rFonts w:ascii="Calibri" w:hAnsi="Calibri" w:cs="Calibri"/>
          <w:bCs/>
        </w:rPr>
        <w:t xml:space="preserve"> as a </w:t>
      </w:r>
      <w:proofErr w:type="spellStart"/>
      <w:r w:rsidR="00BA1661" w:rsidRPr="00BA1661">
        <w:rPr>
          <w:rFonts w:ascii="Calibri" w:hAnsi="Calibri" w:cs="Calibri"/>
          <w:bCs/>
        </w:rPr>
        <w:t>genlight</w:t>
      </w:r>
      <w:proofErr w:type="spellEnd"/>
      <w:r w:rsidR="00BA1661" w:rsidRPr="00BA1661">
        <w:rPr>
          <w:rFonts w:ascii="Calibri" w:hAnsi="Calibri" w:cs="Calibri"/>
          <w:bCs/>
        </w:rPr>
        <w:t xml:space="preserve"> object called </w:t>
      </w:r>
      <w:r w:rsidR="00BA1661" w:rsidRPr="00362FBD">
        <w:rPr>
          <w:rStyle w:val="gem3dmtclfb"/>
          <w:rFonts w:ascii="Courier New" w:hAnsi="Courier New" w:cs="Courier New"/>
          <w:snapToGrid/>
          <w:color w:val="0000FF"/>
          <w:sz w:val="20"/>
        </w:rPr>
        <w:t>gl.</w:t>
      </w:r>
      <w:proofErr w:type="gramStart"/>
      <w:r w:rsidR="00BA1661" w:rsidRPr="00362FBD">
        <w:rPr>
          <w:rStyle w:val="gem3dmtclfb"/>
          <w:rFonts w:ascii="Courier New" w:hAnsi="Courier New" w:cs="Courier New"/>
          <w:snapToGrid/>
          <w:color w:val="0000FF"/>
          <w:sz w:val="20"/>
        </w:rPr>
        <w:t>2row</w:t>
      </w:r>
      <w:proofErr w:type="gramEnd"/>
    </w:p>
    <w:p w14:paraId="3CDB14EE" w14:textId="77777777" w:rsidR="00652E1D" w:rsidRPr="00652E1D" w:rsidRDefault="00652E1D" w:rsidP="00652E1D">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lastRenderedPageBreak/>
        <w:t>Add a</w:t>
      </w:r>
      <w:r w:rsidR="004D4137">
        <w:rPr>
          <w:rFonts w:ascii="Calibri" w:hAnsi="Calibri" w:cs="Calibri"/>
          <w:bCs/>
        </w:rPr>
        <w:t>nd execute a</w:t>
      </w:r>
      <w:r>
        <w:rPr>
          <w:rFonts w:ascii="Calibri" w:hAnsi="Calibri" w:cs="Calibri"/>
          <w:bCs/>
        </w:rPr>
        <w:t xml:space="preserve"> statement to examine a summary of the contents of</w:t>
      </w:r>
      <w:r w:rsidRPr="00BA1661">
        <w:rPr>
          <w:rFonts w:ascii="Calibri" w:hAnsi="Calibri" w:cs="Calibri"/>
          <w:bCs/>
        </w:rPr>
        <w:t xml:space="preserve"> </w:t>
      </w:r>
      <w:r w:rsidRPr="00362FBD">
        <w:rPr>
          <w:rStyle w:val="gem3dmtclfb"/>
          <w:rFonts w:ascii="Courier New" w:hAnsi="Courier New" w:cs="Courier New"/>
          <w:snapToGrid/>
          <w:color w:val="0000FF"/>
          <w:sz w:val="20"/>
        </w:rPr>
        <w:t>gl.</w:t>
      </w:r>
      <w:proofErr w:type="gramStart"/>
      <w:r w:rsidRPr="00362FBD">
        <w:rPr>
          <w:rStyle w:val="gem3dmtclfb"/>
          <w:rFonts w:ascii="Courier New" w:hAnsi="Courier New" w:cs="Courier New"/>
          <w:snapToGrid/>
          <w:color w:val="0000FF"/>
          <w:sz w:val="20"/>
        </w:rPr>
        <w:t>2row</w:t>
      </w:r>
      <w:proofErr w:type="gramEnd"/>
    </w:p>
    <w:p w14:paraId="3BBED231" w14:textId="77777777" w:rsidR="00652E1D" w:rsidRPr="00BA1661" w:rsidRDefault="00652E1D" w:rsidP="00BA1661">
      <w:pPr>
        <w:pStyle w:val="ListBullet"/>
        <w:tabs>
          <w:tab w:val="clear" w:pos="360"/>
          <w:tab w:val="left" w:pos="1988"/>
          <w:tab w:val="num" w:pos="2130"/>
        </w:tabs>
        <w:ind w:left="1988"/>
        <w:rPr>
          <w:rFonts w:ascii="Calibri" w:hAnsi="Calibri" w:cs="Calibri"/>
          <w:bCs/>
        </w:rPr>
      </w:pPr>
      <w:r>
        <w:rPr>
          <w:rFonts w:ascii="Calibri" w:hAnsi="Calibri" w:cs="Calibri"/>
          <w:bCs/>
        </w:rPr>
        <w:t xml:space="preserve">Use the </w:t>
      </w:r>
      <w:proofErr w:type="spellStart"/>
      <w:proofErr w:type="gramStart"/>
      <w:r w:rsidRPr="00362FBD">
        <w:rPr>
          <w:rStyle w:val="gem3dmtclfb"/>
          <w:rFonts w:ascii="Courier New" w:eastAsia="Calibri" w:hAnsi="Courier New" w:cs="Courier New"/>
          <w:snapToGrid/>
          <w:color w:val="0000FF"/>
          <w:sz w:val="20"/>
        </w:rPr>
        <w:t>as</w:t>
      </w:r>
      <w:r w:rsidRPr="00362FBD">
        <w:rPr>
          <w:rStyle w:val="gem3dmtclfb"/>
          <w:rFonts w:ascii="Courier New" w:hAnsi="Courier New" w:cs="Courier New"/>
          <w:snapToGrid/>
          <w:color w:val="0000FF"/>
          <w:sz w:val="20"/>
        </w:rPr>
        <w:t>.matrix</w:t>
      </w:r>
      <w:proofErr w:type="spellEnd"/>
      <w:proofErr w:type="gramEnd"/>
      <w:r w:rsidRPr="00362FBD">
        <w:rPr>
          <w:rStyle w:val="gem3dmtclfb"/>
          <w:rFonts w:ascii="Courier New" w:hAnsi="Courier New" w:cs="Courier New"/>
          <w:snapToGrid/>
          <w:color w:val="0000FF"/>
          <w:sz w:val="20"/>
        </w:rPr>
        <w:t>()</w:t>
      </w:r>
      <w:r>
        <w:rPr>
          <w:rFonts w:ascii="Calibri" w:hAnsi="Calibri" w:cs="Calibri"/>
          <w:bCs/>
        </w:rPr>
        <w:t xml:space="preserve"> function to display the genotypes for the first 5 individuals and the first 10 loci.</w:t>
      </w:r>
    </w:p>
    <w:p w14:paraId="22927293" w14:textId="22B75460" w:rsidR="004D4137" w:rsidRPr="00BA1661" w:rsidRDefault="00713E4A" w:rsidP="004D4137">
      <w:pPr>
        <w:pStyle w:val="Heading3"/>
        <w:spacing w:before="360" w:after="120"/>
      </w:pPr>
      <w:r w:rsidRPr="00BA1661">
        <w:rPr>
          <w:noProof/>
        </w:rPr>
        <w:drawing>
          <wp:anchor distT="0" distB="0" distL="114300" distR="114300" simplePos="0" relativeHeight="251671552" behindDoc="0" locked="0" layoutInCell="1" allowOverlap="1" wp14:anchorId="33E3F43A" wp14:editId="0BBB123D">
            <wp:simplePos x="0" y="0"/>
            <wp:positionH relativeFrom="margin">
              <wp:posOffset>-635</wp:posOffset>
            </wp:positionH>
            <wp:positionV relativeFrom="paragraph">
              <wp:posOffset>182245</wp:posOffset>
            </wp:positionV>
            <wp:extent cx="480060" cy="480060"/>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4D4137">
        <w:t>Exercise 2: 1-Row Format</w:t>
      </w:r>
    </w:p>
    <w:p w14:paraId="674243E5" w14:textId="77777777" w:rsidR="004D4137" w:rsidRPr="00BA1661"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Open the file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1</w:t>
      </w:r>
      <w:r w:rsidRPr="00BA1661">
        <w:rPr>
          <w:rStyle w:val="gem3dmtclfb"/>
          <w:rFonts w:ascii="Courier New" w:hAnsi="Courier New" w:cs="Courier New"/>
          <w:snapToGrid/>
          <w:color w:val="0000FF"/>
        </w:rPr>
        <w:t>Row.csv</w:t>
      </w:r>
      <w:r w:rsidRPr="00BA1661">
        <w:rPr>
          <w:rFonts w:ascii="Calibri" w:hAnsi="Calibri" w:cs="Calibri"/>
          <w:bCs/>
        </w:rPr>
        <w:t xml:space="preserve"> in Excel. This is a set of SNP data for </w:t>
      </w:r>
      <w:proofErr w:type="spellStart"/>
      <w:r w:rsidRPr="00BA1661">
        <w:rPr>
          <w:rFonts w:ascii="Calibri" w:hAnsi="Calibri" w:cs="Calibri"/>
          <w:bCs/>
        </w:rPr>
        <w:t>Emydura</w:t>
      </w:r>
      <w:proofErr w:type="spellEnd"/>
      <w:r w:rsidRPr="00BA1661">
        <w:rPr>
          <w:rFonts w:ascii="Calibri" w:hAnsi="Calibri" w:cs="Calibri"/>
          <w:bCs/>
        </w:rPr>
        <w:t xml:space="preserve">, a freshwater </w:t>
      </w:r>
      <w:proofErr w:type="gramStart"/>
      <w:r w:rsidRPr="00BA1661">
        <w:rPr>
          <w:rFonts w:ascii="Calibri" w:hAnsi="Calibri" w:cs="Calibri"/>
          <w:bCs/>
        </w:rPr>
        <w:t>turtle,  in</w:t>
      </w:r>
      <w:proofErr w:type="gramEnd"/>
      <w:r w:rsidRPr="00BA1661">
        <w:rPr>
          <w:rFonts w:ascii="Calibri" w:hAnsi="Calibri" w:cs="Calibri"/>
          <w:bCs/>
        </w:rPr>
        <w:t xml:space="preserve"> </w:t>
      </w:r>
      <w:r>
        <w:rPr>
          <w:rFonts w:ascii="Calibri" w:hAnsi="Calibri" w:cs="Calibri"/>
          <w:bCs/>
        </w:rPr>
        <w:t>1</w:t>
      </w:r>
      <w:r w:rsidRPr="00BA1661">
        <w:rPr>
          <w:rFonts w:ascii="Calibri" w:hAnsi="Calibri" w:cs="Calibri"/>
          <w:bCs/>
        </w:rPr>
        <w:t>-row format as would be supplied by Diversity Arrays Technology Pty Ltd.</w:t>
      </w:r>
    </w:p>
    <w:p w14:paraId="7433A7DE" w14:textId="77777777" w:rsidR="004D4137" w:rsidRPr="00BA1661"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Refer to the documentation on the Diversity Arrays Technology web page to understand the scoring of SNPs in the </w:t>
      </w:r>
      <w:r>
        <w:rPr>
          <w:rFonts w:ascii="Calibri" w:hAnsi="Calibri" w:cs="Calibri"/>
          <w:bCs/>
        </w:rPr>
        <w:t>1</w:t>
      </w:r>
      <w:r w:rsidRPr="00BA1661">
        <w:rPr>
          <w:rFonts w:ascii="Calibri" w:hAnsi="Calibri" w:cs="Calibri"/>
          <w:bCs/>
        </w:rPr>
        <w:t>-row format.</w:t>
      </w:r>
    </w:p>
    <w:p w14:paraId="7CBBDD44" w14:textId="77777777" w:rsidR="004D4137" w:rsidRPr="00BA1661"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Also refer to the </w:t>
      </w:r>
      <w:proofErr w:type="spellStart"/>
      <w:r w:rsidRPr="00BA1661">
        <w:rPr>
          <w:rFonts w:ascii="Calibri" w:hAnsi="Calibri" w:cs="Calibri"/>
          <w:bCs/>
        </w:rPr>
        <w:t>MetaDataDefinition</w:t>
      </w:r>
      <w:proofErr w:type="spellEnd"/>
      <w:r w:rsidRPr="00BA1661">
        <w:rPr>
          <w:rFonts w:ascii="Calibri" w:hAnsi="Calibri" w:cs="Calibri"/>
          <w:bCs/>
        </w:rPr>
        <w:t xml:space="preserve"> file provided by Diversity Arrays Technology as part of their report. In this case, a definition file is provided as </w:t>
      </w:r>
      <w:r w:rsidRPr="00BA1661">
        <w:rPr>
          <w:rStyle w:val="gem3dmtclfb"/>
          <w:rFonts w:ascii="Courier New" w:eastAsia="Calibri" w:hAnsi="Courier New" w:cs="Courier New"/>
          <w:snapToGrid/>
          <w:color w:val="0000FF"/>
        </w:rPr>
        <w:t>sample_metadata.xlsx</w:t>
      </w:r>
      <w:r w:rsidRPr="00BA1661">
        <w:rPr>
          <w:rFonts w:ascii="Calibri" w:hAnsi="Calibri" w:cs="Calibri"/>
          <w:bCs/>
        </w:rPr>
        <w:t>.</w:t>
      </w:r>
    </w:p>
    <w:p w14:paraId="4E247004" w14:textId="77777777" w:rsidR="004D4137"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Now examine the individual metadata in the file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1</w:t>
      </w:r>
      <w:r w:rsidRPr="00BA1661">
        <w:rPr>
          <w:rStyle w:val="gem3dmtclfb"/>
          <w:rFonts w:ascii="Courier New" w:hAnsi="Courier New" w:cs="Courier New"/>
          <w:snapToGrid/>
          <w:color w:val="0000FF"/>
        </w:rPr>
        <w:t>Row.csv</w:t>
      </w:r>
      <w:r w:rsidRPr="00BA1661">
        <w:rPr>
          <w:rFonts w:ascii="Calibri" w:hAnsi="Calibri" w:cs="Calibri"/>
          <w:bCs/>
        </w:rPr>
        <w:t xml:space="preserve">. Note the two mandatory columns </w:t>
      </w:r>
      <w:r w:rsidRPr="00BA1661">
        <w:rPr>
          <w:rStyle w:val="gem3dmtclfb"/>
          <w:rFonts w:ascii="Courier New" w:eastAsia="Calibri" w:hAnsi="Courier New" w:cs="Courier New"/>
          <w:snapToGrid/>
          <w:color w:val="0000FF"/>
        </w:rPr>
        <w:t>id</w:t>
      </w:r>
      <w:r w:rsidRPr="00BA1661">
        <w:rPr>
          <w:rFonts w:ascii="Calibri" w:hAnsi="Calibri" w:cs="Calibri"/>
          <w:bCs/>
        </w:rPr>
        <w:t xml:space="preserve"> and </w:t>
      </w:r>
      <w:r w:rsidRPr="00BA1661">
        <w:rPr>
          <w:rStyle w:val="gem3dmtclfb"/>
          <w:rFonts w:ascii="Courier New" w:eastAsia="Calibri" w:hAnsi="Courier New" w:cs="Courier New"/>
          <w:snapToGrid/>
          <w:color w:val="0000FF"/>
        </w:rPr>
        <w:t>pop</w:t>
      </w:r>
      <w:r w:rsidRPr="00BA1661">
        <w:rPr>
          <w:rFonts w:ascii="Calibri" w:hAnsi="Calibri" w:cs="Calibri"/>
          <w:bCs/>
        </w:rPr>
        <w:t>.</w:t>
      </w:r>
    </w:p>
    <w:p w14:paraId="66EA1C19" w14:textId="77777777" w:rsidR="004D4137" w:rsidRDefault="004D4137" w:rsidP="004D4137">
      <w:pPr>
        <w:pStyle w:val="ListBullet"/>
        <w:tabs>
          <w:tab w:val="clear" w:pos="360"/>
          <w:tab w:val="left" w:pos="1988"/>
          <w:tab w:val="num" w:pos="2130"/>
        </w:tabs>
        <w:ind w:left="1988"/>
        <w:rPr>
          <w:rFonts w:ascii="Calibri" w:hAnsi="Calibri" w:cs="Calibri"/>
          <w:bCs/>
        </w:rPr>
      </w:pPr>
      <w:r>
        <w:rPr>
          <w:rFonts w:ascii="Calibri" w:hAnsi="Calibri" w:cs="Calibri"/>
          <w:bCs/>
        </w:rPr>
        <w:t xml:space="preserve">Create a new script in the RStudio Editor Window and add the </w:t>
      </w:r>
      <w:proofErr w:type="gramStart"/>
      <w:r>
        <w:rPr>
          <w:rFonts w:ascii="Calibri" w:hAnsi="Calibri" w:cs="Calibri"/>
          <w:bCs/>
        </w:rPr>
        <w:t>lines</w:t>
      </w:r>
      <w:proofErr w:type="gramEnd"/>
    </w:p>
    <w:p w14:paraId="3E44D255" w14:textId="77777777" w:rsidR="004D4137" w:rsidRPr="00652E1D" w:rsidRDefault="004D4137" w:rsidP="004D4137">
      <w:pPr>
        <w:pStyle w:val="BodyText"/>
        <w:tabs>
          <w:tab w:val="left" w:pos="4118"/>
        </w:tabs>
        <w:spacing w:before="60" w:after="60"/>
        <w:ind w:left="1985"/>
        <w:rPr>
          <w:rStyle w:val="gem3dmtclfb"/>
          <w:rFonts w:ascii="Courier New" w:hAnsi="Courier New" w:cs="Courier New"/>
          <w:snapToGrid/>
          <w:color w:val="0000FF"/>
        </w:rPr>
      </w:pPr>
      <w:r w:rsidRPr="00652E1D">
        <w:rPr>
          <w:rStyle w:val="gem3dmtclfb"/>
          <w:rFonts w:ascii="Courier New" w:hAnsi="Courier New" w:cs="Courier New"/>
          <w:snapToGrid/>
          <w:color w:val="0000FF"/>
        </w:rPr>
        <w:t xml:space="preserve"># EXERCISE </w:t>
      </w:r>
      <w:r>
        <w:rPr>
          <w:rStyle w:val="gem3dmtclfb"/>
          <w:rFonts w:ascii="Courier New" w:hAnsi="Courier New" w:cs="Courier New"/>
          <w:snapToGrid/>
          <w:color w:val="0000FF"/>
        </w:rPr>
        <w:t>2</w:t>
      </w:r>
      <w:r w:rsidRPr="00652E1D">
        <w:rPr>
          <w:rStyle w:val="gem3dmtclfb"/>
          <w:rFonts w:ascii="Courier New" w:hAnsi="Courier New" w:cs="Courier New"/>
          <w:snapToGrid/>
          <w:color w:val="0000FF"/>
        </w:rPr>
        <w:t xml:space="preserve">: </w:t>
      </w:r>
      <w:r>
        <w:rPr>
          <w:rStyle w:val="gem3dmtclfb"/>
          <w:rFonts w:ascii="Courier New" w:hAnsi="Courier New" w:cs="Courier New"/>
          <w:snapToGrid/>
          <w:color w:val="0000FF"/>
        </w:rPr>
        <w:t>1</w:t>
      </w:r>
      <w:r w:rsidRPr="00652E1D">
        <w:rPr>
          <w:rStyle w:val="gem3dmtclfb"/>
          <w:rFonts w:ascii="Courier New" w:hAnsi="Courier New" w:cs="Courier New"/>
          <w:snapToGrid/>
          <w:color w:val="0000FF"/>
        </w:rPr>
        <w:t>-Row Format</w:t>
      </w:r>
    </w:p>
    <w:p w14:paraId="7145EC41" w14:textId="77777777" w:rsidR="004D4137" w:rsidRPr="00652E1D" w:rsidRDefault="004D4137" w:rsidP="004D4137">
      <w:pPr>
        <w:pStyle w:val="BodyText"/>
        <w:tabs>
          <w:tab w:val="clear" w:pos="1985"/>
          <w:tab w:val="left" w:pos="2268"/>
          <w:tab w:val="left" w:pos="4118"/>
        </w:tabs>
        <w:spacing w:before="60" w:after="60"/>
        <w:ind w:left="2268" w:hanging="283"/>
        <w:rPr>
          <w:rStyle w:val="gem3dmtclfb"/>
          <w:rFonts w:ascii="Courier New" w:hAnsi="Courier New" w:cs="Courier New"/>
          <w:snapToGrid/>
          <w:color w:val="0000FF"/>
        </w:rPr>
      </w:pPr>
      <w:r w:rsidRPr="00652E1D">
        <w:rPr>
          <w:rStyle w:val="gem3dmtclfb"/>
          <w:rFonts w:ascii="Courier New" w:hAnsi="Courier New" w:cs="Courier New"/>
          <w:snapToGrid/>
          <w:color w:val="0000FF"/>
        </w:rPr>
        <w:t xml:space="preserve"># Input data from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1</w:t>
      </w:r>
      <w:r w:rsidRPr="00BA1661">
        <w:rPr>
          <w:rStyle w:val="gem3dmtclfb"/>
          <w:rFonts w:ascii="Courier New" w:hAnsi="Courier New" w:cs="Courier New"/>
          <w:snapToGrid/>
          <w:color w:val="0000FF"/>
        </w:rPr>
        <w:t>Row.csv</w:t>
      </w:r>
      <w:r>
        <w:rPr>
          <w:rStyle w:val="gem3dmtclfb"/>
          <w:rFonts w:ascii="Courier New" w:hAnsi="Courier New" w:cs="Courier New"/>
          <w:snapToGrid/>
          <w:color w:val="0000FF"/>
        </w:rPr>
        <w:t xml:space="preserve">, associate with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1</w:t>
      </w:r>
      <w:r w:rsidRPr="00BA1661">
        <w:rPr>
          <w:rStyle w:val="gem3dmtclfb"/>
          <w:rFonts w:ascii="Courier New" w:hAnsi="Courier New" w:cs="Courier New"/>
          <w:snapToGrid/>
          <w:color w:val="0000FF"/>
        </w:rPr>
        <w:t>Row.csv</w:t>
      </w:r>
    </w:p>
    <w:p w14:paraId="2285709A" w14:textId="77777777" w:rsidR="004D4137" w:rsidRPr="00652E1D" w:rsidRDefault="004D4137" w:rsidP="004D4137">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t>Add a statement to r</w:t>
      </w:r>
      <w:r w:rsidRPr="00BA1661">
        <w:rPr>
          <w:rFonts w:ascii="Calibri" w:hAnsi="Calibri" w:cs="Calibri"/>
          <w:bCs/>
        </w:rPr>
        <w:t xml:space="preserve">ead the SNP data in to </w:t>
      </w:r>
      <w:proofErr w:type="spellStart"/>
      <w:r w:rsidRPr="00BA1661">
        <w:rPr>
          <w:rFonts w:ascii="Calibri" w:hAnsi="Calibri" w:cs="Calibri"/>
          <w:bCs/>
        </w:rPr>
        <w:t>dartR</w:t>
      </w:r>
      <w:proofErr w:type="spellEnd"/>
      <w:r w:rsidRPr="00BA1661">
        <w:rPr>
          <w:rFonts w:ascii="Calibri" w:hAnsi="Calibri" w:cs="Calibri"/>
          <w:bCs/>
        </w:rPr>
        <w:t xml:space="preserve"> as a </w:t>
      </w:r>
      <w:proofErr w:type="spellStart"/>
      <w:r w:rsidRPr="00BA1661">
        <w:rPr>
          <w:rFonts w:ascii="Calibri" w:hAnsi="Calibri" w:cs="Calibri"/>
          <w:bCs/>
        </w:rPr>
        <w:t>genlight</w:t>
      </w:r>
      <w:proofErr w:type="spellEnd"/>
      <w:r w:rsidRPr="00BA1661">
        <w:rPr>
          <w:rFonts w:ascii="Calibri" w:hAnsi="Calibri" w:cs="Calibri"/>
          <w:bCs/>
        </w:rPr>
        <w:t xml:space="preserve"> object called </w:t>
      </w:r>
      <w:r w:rsidRPr="00BA1661">
        <w:rPr>
          <w:rStyle w:val="gem3dmtclfb"/>
          <w:rFonts w:ascii="Courier New" w:eastAsia="Calibri" w:hAnsi="Courier New" w:cs="Courier New"/>
          <w:snapToGrid/>
          <w:color w:val="0000FF"/>
        </w:rPr>
        <w:t>gl.</w:t>
      </w:r>
      <w:proofErr w:type="gramStart"/>
      <w:r>
        <w:rPr>
          <w:rStyle w:val="gem3dmtclfb"/>
          <w:rFonts w:ascii="Courier New" w:eastAsia="Calibri" w:hAnsi="Courier New" w:cs="Courier New"/>
          <w:snapToGrid/>
          <w:color w:val="0000FF"/>
        </w:rPr>
        <w:t>1</w:t>
      </w:r>
      <w:r w:rsidRPr="00BA1661">
        <w:rPr>
          <w:rStyle w:val="gem3dmtclfb"/>
          <w:rFonts w:ascii="Courier New" w:eastAsia="Calibri" w:hAnsi="Courier New" w:cs="Courier New"/>
          <w:snapToGrid/>
          <w:color w:val="0000FF"/>
        </w:rPr>
        <w:t>row</w:t>
      </w:r>
      <w:proofErr w:type="gramEnd"/>
    </w:p>
    <w:p w14:paraId="743D8880" w14:textId="77777777" w:rsidR="004D4137" w:rsidRPr="004D4137" w:rsidRDefault="004D4137" w:rsidP="004D4137">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t>Add a statement to examine a summary of the contents of</w:t>
      </w:r>
      <w:r w:rsidRPr="00BA1661">
        <w:rPr>
          <w:rFonts w:ascii="Calibri" w:hAnsi="Calibri" w:cs="Calibri"/>
          <w:bCs/>
        </w:rPr>
        <w:t xml:space="preserve"> </w:t>
      </w:r>
      <w:r w:rsidRPr="00BA1661">
        <w:rPr>
          <w:rStyle w:val="gem3dmtclfb"/>
          <w:rFonts w:ascii="Courier New" w:eastAsia="Calibri" w:hAnsi="Courier New" w:cs="Courier New"/>
          <w:snapToGrid/>
          <w:color w:val="0000FF"/>
        </w:rPr>
        <w:t>gl.</w:t>
      </w:r>
      <w:proofErr w:type="gramStart"/>
      <w:r>
        <w:rPr>
          <w:rStyle w:val="gem3dmtclfb"/>
          <w:rFonts w:ascii="Courier New" w:eastAsia="Calibri" w:hAnsi="Courier New" w:cs="Courier New"/>
          <w:snapToGrid/>
          <w:color w:val="0000FF"/>
        </w:rPr>
        <w:t>1</w:t>
      </w:r>
      <w:r w:rsidRPr="00BA1661">
        <w:rPr>
          <w:rStyle w:val="gem3dmtclfb"/>
          <w:rFonts w:ascii="Courier New" w:eastAsia="Calibri" w:hAnsi="Courier New" w:cs="Courier New"/>
          <w:snapToGrid/>
          <w:color w:val="0000FF"/>
        </w:rPr>
        <w:t>row</w:t>
      </w:r>
      <w:proofErr w:type="gramEnd"/>
    </w:p>
    <w:p w14:paraId="77AA9E6B" w14:textId="77777777" w:rsidR="004D4137" w:rsidRPr="004D4137" w:rsidRDefault="004D4137" w:rsidP="004D4137">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t xml:space="preserve">Use the </w:t>
      </w:r>
      <w:proofErr w:type="spellStart"/>
      <w:proofErr w:type="gramStart"/>
      <w:r w:rsidRPr="00652E1D">
        <w:rPr>
          <w:rStyle w:val="gem3dmtclfb"/>
          <w:rFonts w:ascii="Courier New" w:eastAsia="Calibri" w:hAnsi="Courier New" w:cs="Courier New"/>
          <w:snapToGrid/>
          <w:color w:val="0000FF"/>
        </w:rPr>
        <w:t>as.matrix</w:t>
      </w:r>
      <w:proofErr w:type="spellEnd"/>
      <w:proofErr w:type="gramEnd"/>
      <w:r w:rsidRPr="00652E1D">
        <w:rPr>
          <w:rStyle w:val="gem3dmtclfb"/>
          <w:rFonts w:ascii="Courier New" w:eastAsia="Calibri" w:hAnsi="Courier New" w:cs="Courier New"/>
          <w:snapToGrid/>
          <w:color w:val="0000FF"/>
        </w:rPr>
        <w:t>()</w:t>
      </w:r>
      <w:r>
        <w:rPr>
          <w:rFonts w:ascii="Calibri" w:hAnsi="Calibri" w:cs="Calibri"/>
          <w:bCs/>
        </w:rPr>
        <w:t xml:space="preserve"> function to display the genotypes for the first 5 individuals and the first 10 loci.</w:t>
      </w:r>
    </w:p>
    <w:p w14:paraId="678C5BE4" w14:textId="77777777" w:rsidR="004D4137" w:rsidRPr="004D4137" w:rsidRDefault="004D4137" w:rsidP="004D4137">
      <w:pPr>
        <w:pStyle w:val="Heading3"/>
        <w:spacing w:before="360" w:after="120"/>
      </w:pPr>
      <w:bookmarkStart w:id="43" w:name="_Toc83373365"/>
      <w:r>
        <w:t>Exercise 3</w:t>
      </w:r>
      <w:bookmarkEnd w:id="43"/>
      <w:r>
        <w:t xml:space="preserve">: </w:t>
      </w:r>
      <w:bookmarkStart w:id="44" w:name="_Toc83373366"/>
      <w:proofErr w:type="spellStart"/>
      <w:r w:rsidRPr="004D4137">
        <w:t>SilicoDArT</w:t>
      </w:r>
      <w:bookmarkEnd w:id="44"/>
      <w:proofErr w:type="spellEnd"/>
    </w:p>
    <w:p w14:paraId="0EAE1EC3" w14:textId="77777777" w:rsidR="004D4137" w:rsidRPr="009018E8" w:rsidRDefault="004D4137" w:rsidP="004D4137">
      <w:pPr>
        <w:pStyle w:val="ListBullet"/>
        <w:tabs>
          <w:tab w:val="clear" w:pos="360"/>
          <w:tab w:val="left" w:pos="1988"/>
          <w:tab w:val="num" w:pos="2130"/>
        </w:tabs>
        <w:ind w:left="1988"/>
        <w:rPr>
          <w:rFonts w:ascii="Calibri" w:hAnsi="Calibri" w:cs="Calibri"/>
          <w:lang w:eastAsia="en-AU"/>
        </w:rPr>
      </w:pPr>
      <w:r w:rsidRPr="004D4137">
        <w:rPr>
          <w:rFonts w:ascii="Calibri" w:hAnsi="Calibri" w:cs="Calibri"/>
          <w:bCs/>
        </w:rPr>
        <w:t>Open</w:t>
      </w:r>
      <w:r w:rsidRPr="009018E8">
        <w:rPr>
          <w:rFonts w:ascii="Calibri" w:hAnsi="Calibri" w:cs="Calibri"/>
          <w:lang w:eastAsia="en-AU"/>
        </w:rPr>
        <w:t xml:space="preserve"> the file </w:t>
      </w:r>
      <w:r w:rsidRPr="009018E8">
        <w:rPr>
          <w:rStyle w:val="gem3dmtclfb"/>
          <w:rFonts w:ascii="Calibri" w:hAnsi="Calibri" w:cs="Calibri"/>
          <w:snapToGrid/>
          <w:color w:val="0000FF"/>
        </w:rPr>
        <w:t>sample_</w:t>
      </w:r>
      <w:r>
        <w:rPr>
          <w:rStyle w:val="gem3dmtclfb"/>
          <w:rFonts w:ascii="Calibri" w:hAnsi="Calibri" w:cs="Calibri"/>
          <w:snapToGrid/>
          <w:color w:val="0000FF"/>
        </w:rPr>
        <w:t>data_</w:t>
      </w:r>
      <w:r w:rsidRPr="009018E8">
        <w:rPr>
          <w:rStyle w:val="gem3dmtclfb"/>
          <w:rFonts w:ascii="Calibri" w:hAnsi="Calibri" w:cs="Calibri"/>
          <w:snapToGrid/>
          <w:color w:val="0000FF"/>
        </w:rPr>
        <w:t>silicodart.csv</w:t>
      </w:r>
      <w:r w:rsidRPr="009018E8">
        <w:rPr>
          <w:rFonts w:ascii="Calibri" w:hAnsi="Calibri" w:cs="Calibri"/>
          <w:lang w:eastAsia="en-AU"/>
        </w:rPr>
        <w:t xml:space="preserve"> in Excel. This is a set of marker presence/absence data for </w:t>
      </w:r>
      <w:proofErr w:type="spellStart"/>
      <w:r w:rsidRPr="009018E8">
        <w:rPr>
          <w:rFonts w:ascii="Calibri" w:hAnsi="Calibri" w:cs="Calibri"/>
          <w:lang w:eastAsia="en-AU"/>
        </w:rPr>
        <w:t>Cherax</w:t>
      </w:r>
      <w:proofErr w:type="spellEnd"/>
      <w:r w:rsidRPr="009018E8">
        <w:rPr>
          <w:rFonts w:ascii="Calibri" w:hAnsi="Calibri" w:cs="Calibri"/>
          <w:lang w:eastAsia="en-AU"/>
        </w:rPr>
        <w:t xml:space="preserve"> destructor provided in </w:t>
      </w:r>
      <w:proofErr w:type="spellStart"/>
      <w:r w:rsidRPr="009018E8">
        <w:rPr>
          <w:rFonts w:ascii="Calibri" w:hAnsi="Calibri" w:cs="Calibri"/>
          <w:lang w:eastAsia="en-AU"/>
        </w:rPr>
        <w:t>SilicoDArT</w:t>
      </w:r>
      <w:proofErr w:type="spellEnd"/>
      <w:r w:rsidRPr="009018E8">
        <w:rPr>
          <w:rFonts w:ascii="Calibri" w:hAnsi="Calibri" w:cs="Calibri"/>
          <w:lang w:eastAsia="en-AU"/>
        </w:rPr>
        <w:t xml:space="preserve"> format by </w:t>
      </w:r>
      <w:r w:rsidRPr="009018E8">
        <w:rPr>
          <w:rFonts w:ascii="Calibri" w:hAnsi="Calibri" w:cs="Calibri"/>
          <w:szCs w:val="22"/>
          <w:lang w:eastAsia="en-AU"/>
        </w:rPr>
        <w:t>Diversity Arrays Technology</w:t>
      </w:r>
      <w:r w:rsidRPr="009018E8">
        <w:rPr>
          <w:rFonts w:ascii="Calibri" w:hAnsi="Calibri" w:cs="Calibri"/>
          <w:lang w:eastAsia="en-AU"/>
        </w:rPr>
        <w:t xml:space="preserve"> Pty Ltd.</w:t>
      </w:r>
    </w:p>
    <w:p w14:paraId="48DEC5A7" w14:textId="77777777" w:rsidR="004D4137" w:rsidRDefault="004D4137" w:rsidP="004D4137">
      <w:pPr>
        <w:pStyle w:val="ListBullet"/>
        <w:tabs>
          <w:tab w:val="clear" w:pos="360"/>
          <w:tab w:val="left" w:pos="1988"/>
          <w:tab w:val="num" w:pos="2130"/>
        </w:tabs>
        <w:ind w:left="1988"/>
        <w:rPr>
          <w:rFonts w:ascii="Calibri" w:hAnsi="Calibri" w:cs="Calibri"/>
          <w:lang w:eastAsia="en-AU"/>
        </w:rPr>
      </w:pPr>
      <w:r w:rsidRPr="009018E8">
        <w:rPr>
          <w:rFonts w:ascii="Calibri" w:hAnsi="Calibri" w:cs="Calibri"/>
          <w:lang w:eastAsia="en-AU"/>
        </w:rPr>
        <w:t xml:space="preserve">Refer to the </w:t>
      </w:r>
      <w:r w:rsidRPr="004D4137">
        <w:rPr>
          <w:rFonts w:ascii="Calibri" w:hAnsi="Calibri" w:cs="Calibri"/>
          <w:bCs/>
        </w:rPr>
        <w:t>documentation</w:t>
      </w:r>
      <w:r w:rsidRPr="009018E8">
        <w:rPr>
          <w:rFonts w:ascii="Calibri" w:hAnsi="Calibri" w:cs="Calibri"/>
          <w:lang w:eastAsia="en-AU"/>
        </w:rPr>
        <w:t xml:space="preserve"> on the Diversity Arrays Technology web page to understand the scoring of the data in the </w:t>
      </w:r>
      <w:proofErr w:type="spellStart"/>
      <w:r w:rsidRPr="009018E8">
        <w:rPr>
          <w:rFonts w:ascii="Calibri" w:hAnsi="Calibri" w:cs="Calibri"/>
          <w:lang w:eastAsia="en-AU"/>
        </w:rPr>
        <w:t>SilicoDArT</w:t>
      </w:r>
      <w:proofErr w:type="spellEnd"/>
      <w:r w:rsidRPr="009018E8">
        <w:rPr>
          <w:rFonts w:ascii="Calibri" w:hAnsi="Calibri" w:cs="Calibri"/>
          <w:lang w:eastAsia="en-AU"/>
        </w:rPr>
        <w:t xml:space="preserve"> format.</w:t>
      </w:r>
    </w:p>
    <w:p w14:paraId="255174F5" w14:textId="77777777" w:rsidR="004D4137" w:rsidRPr="00BA1661"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Also refer to the </w:t>
      </w:r>
      <w:proofErr w:type="spellStart"/>
      <w:r w:rsidRPr="00BA1661">
        <w:rPr>
          <w:rFonts w:ascii="Calibri" w:hAnsi="Calibri" w:cs="Calibri"/>
          <w:bCs/>
        </w:rPr>
        <w:t>MetaDataDefinition</w:t>
      </w:r>
      <w:proofErr w:type="spellEnd"/>
      <w:r w:rsidRPr="00BA1661">
        <w:rPr>
          <w:rFonts w:ascii="Calibri" w:hAnsi="Calibri" w:cs="Calibri"/>
          <w:bCs/>
        </w:rPr>
        <w:t xml:space="preserve"> file provided by Diversity Arrays Technology as part of their report. In this case, a definition file is provided as </w:t>
      </w:r>
      <w:r w:rsidRPr="00BA1661">
        <w:rPr>
          <w:rStyle w:val="gem3dmtclfb"/>
          <w:rFonts w:ascii="Courier New" w:eastAsia="Calibri" w:hAnsi="Courier New" w:cs="Courier New"/>
          <w:snapToGrid/>
          <w:color w:val="0000FF"/>
        </w:rPr>
        <w:t>sample_metadata.xlsx</w:t>
      </w:r>
      <w:r w:rsidRPr="00BA1661">
        <w:rPr>
          <w:rFonts w:ascii="Calibri" w:hAnsi="Calibri" w:cs="Calibri"/>
          <w:bCs/>
        </w:rPr>
        <w:t>.</w:t>
      </w:r>
    </w:p>
    <w:p w14:paraId="410093F3" w14:textId="77777777" w:rsidR="004D4137" w:rsidRDefault="004D4137" w:rsidP="004D4137">
      <w:pPr>
        <w:pStyle w:val="ListBullet"/>
        <w:tabs>
          <w:tab w:val="clear" w:pos="360"/>
          <w:tab w:val="left" w:pos="1988"/>
          <w:tab w:val="num" w:pos="2130"/>
        </w:tabs>
        <w:ind w:left="1988"/>
        <w:rPr>
          <w:rFonts w:ascii="Calibri" w:hAnsi="Calibri" w:cs="Calibri"/>
          <w:bCs/>
        </w:rPr>
      </w:pPr>
      <w:r w:rsidRPr="00BA1661">
        <w:rPr>
          <w:rFonts w:ascii="Calibri" w:hAnsi="Calibri" w:cs="Calibri"/>
          <w:bCs/>
        </w:rPr>
        <w:t xml:space="preserve">Now examine the individual metadata in the file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1</w:t>
      </w:r>
      <w:r w:rsidRPr="00BA1661">
        <w:rPr>
          <w:rStyle w:val="gem3dmtclfb"/>
          <w:rFonts w:ascii="Courier New" w:hAnsi="Courier New" w:cs="Courier New"/>
          <w:snapToGrid/>
          <w:color w:val="0000FF"/>
        </w:rPr>
        <w:t>Row.csv</w:t>
      </w:r>
      <w:r w:rsidRPr="00BA1661">
        <w:rPr>
          <w:rFonts w:ascii="Calibri" w:hAnsi="Calibri" w:cs="Calibri"/>
          <w:bCs/>
        </w:rPr>
        <w:t xml:space="preserve">. Note the two mandatory columns </w:t>
      </w:r>
      <w:r w:rsidRPr="00BA1661">
        <w:rPr>
          <w:rStyle w:val="gem3dmtclfb"/>
          <w:rFonts w:ascii="Courier New" w:eastAsia="Calibri" w:hAnsi="Courier New" w:cs="Courier New"/>
          <w:snapToGrid/>
          <w:color w:val="0000FF"/>
        </w:rPr>
        <w:t>id</w:t>
      </w:r>
      <w:r w:rsidRPr="00BA1661">
        <w:rPr>
          <w:rFonts w:ascii="Calibri" w:hAnsi="Calibri" w:cs="Calibri"/>
          <w:bCs/>
        </w:rPr>
        <w:t xml:space="preserve"> and </w:t>
      </w:r>
      <w:r w:rsidRPr="00BA1661">
        <w:rPr>
          <w:rStyle w:val="gem3dmtclfb"/>
          <w:rFonts w:ascii="Courier New" w:eastAsia="Calibri" w:hAnsi="Courier New" w:cs="Courier New"/>
          <w:snapToGrid/>
          <w:color w:val="0000FF"/>
        </w:rPr>
        <w:t>pop</w:t>
      </w:r>
      <w:r w:rsidRPr="00BA1661">
        <w:rPr>
          <w:rFonts w:ascii="Calibri" w:hAnsi="Calibri" w:cs="Calibri"/>
          <w:bCs/>
        </w:rPr>
        <w:t>.</w:t>
      </w:r>
    </w:p>
    <w:p w14:paraId="4E38ACEA" w14:textId="77777777" w:rsidR="004D4137" w:rsidRDefault="004D4137" w:rsidP="004D4137">
      <w:pPr>
        <w:pStyle w:val="ListBullet"/>
        <w:tabs>
          <w:tab w:val="clear" w:pos="360"/>
          <w:tab w:val="left" w:pos="1988"/>
          <w:tab w:val="num" w:pos="2130"/>
        </w:tabs>
        <w:ind w:left="1988"/>
        <w:rPr>
          <w:rFonts w:ascii="Calibri" w:hAnsi="Calibri" w:cs="Calibri"/>
          <w:bCs/>
        </w:rPr>
      </w:pPr>
      <w:r>
        <w:rPr>
          <w:rFonts w:ascii="Calibri" w:hAnsi="Calibri" w:cs="Calibri"/>
          <w:bCs/>
        </w:rPr>
        <w:t xml:space="preserve">Create a new script in the RStudio Editor Window and add the </w:t>
      </w:r>
      <w:proofErr w:type="gramStart"/>
      <w:r>
        <w:rPr>
          <w:rFonts w:ascii="Calibri" w:hAnsi="Calibri" w:cs="Calibri"/>
          <w:bCs/>
        </w:rPr>
        <w:t>lines</w:t>
      </w:r>
      <w:proofErr w:type="gramEnd"/>
    </w:p>
    <w:p w14:paraId="6F4E6C77" w14:textId="77777777" w:rsidR="004D4137" w:rsidRPr="00652E1D" w:rsidRDefault="004D4137" w:rsidP="004D4137">
      <w:pPr>
        <w:pStyle w:val="BodyText"/>
        <w:tabs>
          <w:tab w:val="left" w:pos="4118"/>
        </w:tabs>
        <w:spacing w:before="60" w:after="60"/>
        <w:ind w:left="1985"/>
        <w:rPr>
          <w:rStyle w:val="gem3dmtclfb"/>
          <w:rFonts w:ascii="Courier New" w:hAnsi="Courier New" w:cs="Courier New"/>
          <w:snapToGrid/>
          <w:color w:val="0000FF"/>
        </w:rPr>
      </w:pPr>
      <w:r w:rsidRPr="00652E1D">
        <w:rPr>
          <w:rStyle w:val="gem3dmtclfb"/>
          <w:rFonts w:ascii="Courier New" w:hAnsi="Courier New" w:cs="Courier New"/>
          <w:snapToGrid/>
          <w:color w:val="0000FF"/>
        </w:rPr>
        <w:t xml:space="preserve"># EXERCISE </w:t>
      </w:r>
      <w:r>
        <w:rPr>
          <w:rStyle w:val="gem3dmtclfb"/>
          <w:rFonts w:ascii="Courier New" w:hAnsi="Courier New" w:cs="Courier New"/>
          <w:snapToGrid/>
          <w:color w:val="0000FF"/>
        </w:rPr>
        <w:t>3</w:t>
      </w:r>
      <w:r w:rsidRPr="00652E1D">
        <w:rPr>
          <w:rStyle w:val="gem3dmtclfb"/>
          <w:rFonts w:ascii="Courier New" w:hAnsi="Courier New" w:cs="Courier New"/>
          <w:snapToGrid/>
          <w:color w:val="0000FF"/>
        </w:rPr>
        <w:t xml:space="preserve">: </w:t>
      </w:r>
      <w:proofErr w:type="spellStart"/>
      <w:r>
        <w:rPr>
          <w:rStyle w:val="gem3dmtclfb"/>
          <w:rFonts w:ascii="Courier New" w:hAnsi="Courier New" w:cs="Courier New"/>
          <w:snapToGrid/>
          <w:color w:val="0000FF"/>
        </w:rPr>
        <w:t>SilicoDArT</w:t>
      </w:r>
      <w:proofErr w:type="spellEnd"/>
      <w:r>
        <w:rPr>
          <w:rStyle w:val="gem3dmtclfb"/>
          <w:rFonts w:ascii="Courier New" w:hAnsi="Courier New" w:cs="Courier New"/>
          <w:snapToGrid/>
          <w:color w:val="0000FF"/>
        </w:rPr>
        <w:t xml:space="preserve"> data</w:t>
      </w:r>
    </w:p>
    <w:p w14:paraId="2EA3FACE" w14:textId="77777777" w:rsidR="004D4137" w:rsidRPr="00652E1D" w:rsidRDefault="004D4137" w:rsidP="004D4137">
      <w:pPr>
        <w:pStyle w:val="BodyText"/>
        <w:tabs>
          <w:tab w:val="clear" w:pos="1985"/>
          <w:tab w:val="left" w:pos="2268"/>
          <w:tab w:val="left" w:pos="4118"/>
        </w:tabs>
        <w:spacing w:before="60" w:after="60"/>
        <w:ind w:left="2268" w:hanging="283"/>
        <w:rPr>
          <w:rStyle w:val="gem3dmtclfb"/>
          <w:rFonts w:ascii="Courier New" w:hAnsi="Courier New" w:cs="Courier New"/>
          <w:snapToGrid/>
          <w:color w:val="0000FF"/>
        </w:rPr>
      </w:pPr>
      <w:r w:rsidRPr="00652E1D">
        <w:rPr>
          <w:rStyle w:val="gem3dmtclfb"/>
          <w:rFonts w:ascii="Courier New" w:hAnsi="Courier New" w:cs="Courier New"/>
          <w:snapToGrid/>
          <w:color w:val="0000FF"/>
        </w:rPr>
        <w:t xml:space="preserve"># Input data from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SilicoDArT</w:t>
      </w:r>
      <w:r w:rsidRPr="00BA1661">
        <w:rPr>
          <w:rStyle w:val="gem3dmtclfb"/>
          <w:rFonts w:ascii="Courier New" w:hAnsi="Courier New" w:cs="Courier New"/>
          <w:snapToGrid/>
          <w:color w:val="0000FF"/>
        </w:rPr>
        <w:t>.csv</w:t>
      </w:r>
      <w:r>
        <w:rPr>
          <w:rStyle w:val="gem3dmtclfb"/>
          <w:rFonts w:ascii="Courier New" w:hAnsi="Courier New" w:cs="Courier New"/>
          <w:snapToGrid/>
          <w:color w:val="0000FF"/>
        </w:rPr>
        <w:t xml:space="preserve">, associate with </w:t>
      </w:r>
      <w:r w:rsidRPr="00BA1661">
        <w:rPr>
          <w:rStyle w:val="gem3dmtclfb"/>
          <w:rFonts w:ascii="Courier New" w:hAnsi="Courier New" w:cs="Courier New"/>
          <w:snapToGrid/>
          <w:color w:val="0000FF"/>
        </w:rPr>
        <w:t>sample_data_</w:t>
      </w:r>
      <w:r>
        <w:rPr>
          <w:rStyle w:val="gem3dmtclfb"/>
          <w:rFonts w:ascii="Courier New" w:hAnsi="Courier New" w:cs="Courier New"/>
          <w:snapToGrid/>
          <w:color w:val="0000FF"/>
        </w:rPr>
        <w:t>SilicoDArT</w:t>
      </w:r>
      <w:r w:rsidRPr="00BA1661">
        <w:rPr>
          <w:rStyle w:val="gem3dmtclfb"/>
          <w:rFonts w:ascii="Courier New" w:hAnsi="Courier New" w:cs="Courier New"/>
          <w:snapToGrid/>
          <w:color w:val="0000FF"/>
        </w:rPr>
        <w:t>.csv</w:t>
      </w:r>
    </w:p>
    <w:p w14:paraId="63D98820" w14:textId="77777777" w:rsidR="004D4137" w:rsidRPr="00652E1D" w:rsidRDefault="004D4137" w:rsidP="004D4137">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lastRenderedPageBreak/>
        <w:t>Add a statement to r</w:t>
      </w:r>
      <w:r w:rsidRPr="00BA1661">
        <w:rPr>
          <w:rFonts w:ascii="Calibri" w:hAnsi="Calibri" w:cs="Calibri"/>
          <w:bCs/>
        </w:rPr>
        <w:t xml:space="preserve">ead the SNP data in to </w:t>
      </w:r>
      <w:proofErr w:type="spellStart"/>
      <w:r w:rsidRPr="00BA1661">
        <w:rPr>
          <w:rFonts w:ascii="Calibri" w:hAnsi="Calibri" w:cs="Calibri"/>
          <w:bCs/>
        </w:rPr>
        <w:t>dartR</w:t>
      </w:r>
      <w:proofErr w:type="spellEnd"/>
      <w:r w:rsidRPr="00BA1661">
        <w:rPr>
          <w:rFonts w:ascii="Calibri" w:hAnsi="Calibri" w:cs="Calibri"/>
          <w:bCs/>
        </w:rPr>
        <w:t xml:space="preserve"> as a </w:t>
      </w:r>
      <w:proofErr w:type="spellStart"/>
      <w:r w:rsidRPr="00BA1661">
        <w:rPr>
          <w:rFonts w:ascii="Calibri" w:hAnsi="Calibri" w:cs="Calibri"/>
          <w:bCs/>
        </w:rPr>
        <w:t>genlight</w:t>
      </w:r>
      <w:proofErr w:type="spellEnd"/>
      <w:r w:rsidRPr="00BA1661">
        <w:rPr>
          <w:rFonts w:ascii="Calibri" w:hAnsi="Calibri" w:cs="Calibri"/>
          <w:bCs/>
        </w:rPr>
        <w:t xml:space="preserve"> object called </w:t>
      </w:r>
      <w:proofErr w:type="spellStart"/>
      <w:r w:rsidRPr="00BA1661">
        <w:rPr>
          <w:rStyle w:val="gem3dmtclfb"/>
          <w:rFonts w:ascii="Courier New" w:eastAsia="Calibri" w:hAnsi="Courier New" w:cs="Courier New"/>
          <w:snapToGrid/>
          <w:color w:val="0000FF"/>
        </w:rPr>
        <w:t>g</w:t>
      </w:r>
      <w:r>
        <w:rPr>
          <w:rStyle w:val="gem3dmtclfb"/>
          <w:rFonts w:ascii="Courier New" w:eastAsia="Calibri" w:hAnsi="Courier New" w:cs="Courier New"/>
          <w:snapToGrid/>
          <w:color w:val="0000FF"/>
        </w:rPr>
        <w:t>s</w:t>
      </w:r>
      <w:proofErr w:type="spellEnd"/>
      <w:r>
        <w:rPr>
          <w:rStyle w:val="gem3dmtclfb"/>
          <w:rFonts w:ascii="Courier New" w:eastAsia="Calibri" w:hAnsi="Courier New" w:cs="Courier New"/>
          <w:snapToGrid/>
          <w:color w:val="0000FF"/>
        </w:rPr>
        <w:t>.</w:t>
      </w:r>
    </w:p>
    <w:p w14:paraId="2B4824EB" w14:textId="77777777" w:rsidR="004D4137" w:rsidRPr="004D4137" w:rsidRDefault="004D4137" w:rsidP="004D4137">
      <w:pPr>
        <w:pStyle w:val="ListBullet"/>
        <w:tabs>
          <w:tab w:val="clear" w:pos="360"/>
          <w:tab w:val="left" w:pos="1988"/>
          <w:tab w:val="num" w:pos="2130"/>
        </w:tabs>
        <w:ind w:left="1988"/>
        <w:rPr>
          <w:rStyle w:val="gem3dmtclfb"/>
          <w:rFonts w:ascii="Calibri" w:hAnsi="Calibri" w:cs="Calibri"/>
          <w:bCs/>
        </w:rPr>
      </w:pPr>
      <w:r>
        <w:rPr>
          <w:rFonts w:ascii="Calibri" w:hAnsi="Calibri" w:cs="Calibri"/>
          <w:bCs/>
        </w:rPr>
        <w:t>Add a statement to examine a summary of the contents of</w:t>
      </w:r>
      <w:r w:rsidRPr="00BA1661">
        <w:rPr>
          <w:rFonts w:ascii="Calibri" w:hAnsi="Calibri" w:cs="Calibri"/>
          <w:bCs/>
        </w:rPr>
        <w:t xml:space="preserve"> </w:t>
      </w:r>
      <w:proofErr w:type="spellStart"/>
      <w:r w:rsidRPr="00BA1661">
        <w:rPr>
          <w:rStyle w:val="gem3dmtclfb"/>
          <w:rFonts w:ascii="Courier New" w:eastAsia="Calibri" w:hAnsi="Courier New" w:cs="Courier New"/>
          <w:snapToGrid/>
          <w:color w:val="0000FF"/>
        </w:rPr>
        <w:t>g</w:t>
      </w:r>
      <w:r>
        <w:rPr>
          <w:rStyle w:val="gem3dmtclfb"/>
          <w:rFonts w:ascii="Courier New" w:eastAsia="Calibri" w:hAnsi="Courier New" w:cs="Courier New"/>
          <w:snapToGrid/>
          <w:color w:val="0000FF"/>
        </w:rPr>
        <w:t>s</w:t>
      </w:r>
      <w:proofErr w:type="spellEnd"/>
      <w:r>
        <w:rPr>
          <w:rStyle w:val="gem3dmtclfb"/>
          <w:rFonts w:ascii="Courier New" w:eastAsia="Calibri" w:hAnsi="Courier New" w:cs="Courier New"/>
          <w:snapToGrid/>
          <w:color w:val="0000FF"/>
        </w:rPr>
        <w:t>.</w:t>
      </w:r>
    </w:p>
    <w:p w14:paraId="09BD176D" w14:textId="77777777" w:rsidR="004D4137" w:rsidRPr="004D4137" w:rsidRDefault="004D4137" w:rsidP="004D4137">
      <w:pPr>
        <w:pStyle w:val="ListBullet"/>
        <w:tabs>
          <w:tab w:val="clear" w:pos="360"/>
          <w:tab w:val="left" w:pos="1988"/>
          <w:tab w:val="num" w:pos="2130"/>
        </w:tabs>
        <w:ind w:left="1988"/>
        <w:rPr>
          <w:rFonts w:ascii="Calibri" w:hAnsi="Calibri" w:cs="Calibri"/>
          <w:bCs/>
        </w:rPr>
      </w:pPr>
      <w:r>
        <w:rPr>
          <w:rFonts w:ascii="Calibri" w:hAnsi="Calibri" w:cs="Calibri"/>
          <w:bCs/>
        </w:rPr>
        <w:t xml:space="preserve">Use the </w:t>
      </w:r>
      <w:proofErr w:type="spellStart"/>
      <w:proofErr w:type="gramStart"/>
      <w:r w:rsidRPr="00652E1D">
        <w:rPr>
          <w:rStyle w:val="gem3dmtclfb"/>
          <w:rFonts w:ascii="Courier New" w:eastAsia="Calibri" w:hAnsi="Courier New" w:cs="Courier New"/>
          <w:snapToGrid/>
          <w:color w:val="0000FF"/>
        </w:rPr>
        <w:t>as.matrix</w:t>
      </w:r>
      <w:proofErr w:type="spellEnd"/>
      <w:proofErr w:type="gramEnd"/>
      <w:r w:rsidRPr="00652E1D">
        <w:rPr>
          <w:rStyle w:val="gem3dmtclfb"/>
          <w:rFonts w:ascii="Courier New" w:eastAsia="Calibri" w:hAnsi="Courier New" w:cs="Courier New"/>
          <w:snapToGrid/>
          <w:color w:val="0000FF"/>
        </w:rPr>
        <w:t>()</w:t>
      </w:r>
      <w:r>
        <w:rPr>
          <w:rFonts w:ascii="Calibri" w:hAnsi="Calibri" w:cs="Calibri"/>
          <w:bCs/>
        </w:rPr>
        <w:t xml:space="preserve"> function to display the genotypes for the first 5 individuals and the first 10 loci.</w:t>
      </w:r>
    </w:p>
    <w:p w14:paraId="36387216" w14:textId="77777777" w:rsidR="00363B20" w:rsidRPr="008D79B0" w:rsidRDefault="00363B20" w:rsidP="008D79B0">
      <w:pPr>
        <w:pStyle w:val="Heading2"/>
      </w:pPr>
      <w:r w:rsidRPr="008D79B0">
        <w:t>References</w:t>
      </w:r>
      <w:bookmarkEnd w:id="40"/>
    </w:p>
    <w:p w14:paraId="2E7D8664" w14:textId="4A28D37D" w:rsidR="008F5AB3" w:rsidRPr="005E461F" w:rsidRDefault="00713E4A" w:rsidP="008F5AB3">
      <w:pPr>
        <w:pStyle w:val="BodyText"/>
        <w:ind w:left="2268" w:hanging="567"/>
        <w:rPr>
          <w:rFonts w:cs="Calibri"/>
          <w:sz w:val="20"/>
        </w:rPr>
      </w:pPr>
      <w:r>
        <w:rPr>
          <w:rFonts w:cs="Calibri"/>
          <w:noProof/>
          <w:snapToGrid/>
          <w:sz w:val="20"/>
        </w:rPr>
        <w:drawing>
          <wp:anchor distT="0" distB="0" distL="114300" distR="114300" simplePos="0" relativeHeight="251660288" behindDoc="0" locked="0" layoutInCell="1" allowOverlap="1" wp14:anchorId="4B1D3235" wp14:editId="516927CD">
            <wp:simplePos x="0" y="0"/>
            <wp:positionH relativeFrom="column">
              <wp:posOffset>2540</wp:posOffset>
            </wp:positionH>
            <wp:positionV relativeFrom="paragraph">
              <wp:posOffset>121285</wp:posOffset>
            </wp:positionV>
            <wp:extent cx="560705" cy="560705"/>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 cy="560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F5AB3" w:rsidRPr="005E461F">
        <w:rPr>
          <w:rFonts w:cs="Calibri"/>
          <w:sz w:val="20"/>
        </w:rPr>
        <w:t>Jombart</w:t>
      </w:r>
      <w:proofErr w:type="spellEnd"/>
      <w:r w:rsidR="008F5AB3" w:rsidRPr="005E461F">
        <w:rPr>
          <w:rFonts w:cs="Calibri"/>
          <w:sz w:val="20"/>
        </w:rPr>
        <w:t xml:space="preserve"> T. and Caitlin Collins, C. (2015).</w:t>
      </w:r>
      <w:r w:rsidR="00916AF2" w:rsidRPr="005E461F">
        <w:rPr>
          <w:rFonts w:cs="Calibri"/>
          <w:sz w:val="20"/>
        </w:rPr>
        <w:t xml:space="preserve"> </w:t>
      </w:r>
      <w:r w:rsidR="00613507" w:rsidRPr="005E461F">
        <w:rPr>
          <w:rFonts w:cs="Calibri"/>
          <w:sz w:val="20"/>
        </w:rPr>
        <w:t xml:space="preserve">Analysing genome-wide SNP data using </w:t>
      </w:r>
      <w:proofErr w:type="spellStart"/>
      <w:r w:rsidR="00613507" w:rsidRPr="005E461F">
        <w:rPr>
          <w:rFonts w:cs="Calibri"/>
          <w:sz w:val="20"/>
        </w:rPr>
        <w:t>adegenet</w:t>
      </w:r>
      <w:proofErr w:type="spellEnd"/>
      <w:r w:rsidR="00613507" w:rsidRPr="005E461F">
        <w:rPr>
          <w:rFonts w:cs="Calibri"/>
          <w:sz w:val="20"/>
        </w:rPr>
        <w:t xml:space="preserve"> 2.0.0. </w:t>
      </w:r>
      <w:hyperlink r:id="rId30" w:history="1">
        <w:r w:rsidR="008F5AB3" w:rsidRPr="00410D5B">
          <w:rPr>
            <w:rStyle w:val="Hyperlink"/>
            <w:rFonts w:cs="Calibri"/>
            <w:b w:val="0"/>
            <w:sz w:val="20"/>
            <w:szCs w:val="20"/>
          </w:rPr>
          <w:t>http://adegenet.r-forge.r-project.org/files/tutorial-genomics.pdf</w:t>
        </w:r>
      </w:hyperlink>
    </w:p>
    <w:p w14:paraId="20998059" w14:textId="77777777" w:rsidR="008F5AB3" w:rsidRPr="005E461F" w:rsidRDefault="008F5AB3" w:rsidP="008F5AB3">
      <w:pPr>
        <w:pStyle w:val="BodyText"/>
        <w:ind w:left="2268" w:hanging="567"/>
        <w:rPr>
          <w:rFonts w:cs="Calibri"/>
          <w:sz w:val="20"/>
        </w:rPr>
      </w:pPr>
      <w:proofErr w:type="spellStart"/>
      <w:r w:rsidRPr="005E461F">
        <w:rPr>
          <w:rFonts w:cs="Calibri"/>
          <w:sz w:val="20"/>
        </w:rPr>
        <w:t>Jombart</w:t>
      </w:r>
      <w:proofErr w:type="spellEnd"/>
      <w:r w:rsidRPr="005E461F">
        <w:rPr>
          <w:rFonts w:cs="Calibri"/>
          <w:sz w:val="20"/>
        </w:rPr>
        <w:t xml:space="preserve"> T. and Ahmed, I. (2011). </w:t>
      </w:r>
      <w:proofErr w:type="spellStart"/>
      <w:r w:rsidRPr="005E461F">
        <w:rPr>
          <w:rFonts w:cs="Calibri"/>
          <w:i/>
          <w:iCs/>
          <w:sz w:val="20"/>
        </w:rPr>
        <w:t>adegenet</w:t>
      </w:r>
      <w:proofErr w:type="spellEnd"/>
      <w:r w:rsidRPr="005E461F">
        <w:rPr>
          <w:rFonts w:cs="Calibri"/>
          <w:i/>
          <w:iCs/>
          <w:sz w:val="20"/>
        </w:rPr>
        <w:t xml:space="preserve"> 1.3-1</w:t>
      </w:r>
      <w:r w:rsidRPr="005E461F">
        <w:rPr>
          <w:rFonts w:cs="Calibri"/>
          <w:sz w:val="20"/>
        </w:rPr>
        <w:t xml:space="preserve">: new tools for the analysis of genome-wide SNP data. </w:t>
      </w:r>
      <w:r w:rsidRPr="005E461F">
        <w:rPr>
          <w:rFonts w:cs="Calibri"/>
          <w:i/>
          <w:iCs/>
          <w:sz w:val="20"/>
        </w:rPr>
        <w:t>Bioinformatics</w:t>
      </w:r>
      <w:r w:rsidRPr="005E461F">
        <w:rPr>
          <w:rFonts w:cs="Calibri"/>
          <w:sz w:val="20"/>
        </w:rPr>
        <w:t>, 27: 3070–3071.</w:t>
      </w:r>
    </w:p>
    <w:p w14:paraId="3BDD9DE4" w14:textId="77777777" w:rsidR="008F5AB3" w:rsidRDefault="008F5AB3" w:rsidP="005E461F">
      <w:pPr>
        <w:pStyle w:val="BodyText"/>
        <w:ind w:left="2268" w:hanging="567"/>
      </w:pPr>
      <w:proofErr w:type="spellStart"/>
      <w:r w:rsidRPr="005E461F">
        <w:rPr>
          <w:rFonts w:cs="Calibri"/>
          <w:sz w:val="20"/>
        </w:rPr>
        <w:t>Jombart</w:t>
      </w:r>
      <w:proofErr w:type="spellEnd"/>
      <w:r w:rsidRPr="005E461F">
        <w:rPr>
          <w:rFonts w:cs="Calibri"/>
          <w:sz w:val="20"/>
        </w:rPr>
        <w:t xml:space="preserve">, T., Kamvar, Z.N., Collins, C., </w:t>
      </w:r>
      <w:proofErr w:type="spellStart"/>
      <w:r w:rsidRPr="005E461F">
        <w:rPr>
          <w:rFonts w:cs="Calibri"/>
          <w:sz w:val="20"/>
        </w:rPr>
        <w:t>Lustrik</w:t>
      </w:r>
      <w:proofErr w:type="spellEnd"/>
      <w:r w:rsidRPr="005E461F">
        <w:rPr>
          <w:rFonts w:cs="Calibri"/>
          <w:sz w:val="20"/>
        </w:rPr>
        <w:t xml:space="preserve">, R., </w:t>
      </w:r>
      <w:proofErr w:type="spellStart"/>
      <w:r w:rsidRPr="005E461F">
        <w:rPr>
          <w:rFonts w:cs="Calibri"/>
          <w:sz w:val="20"/>
        </w:rPr>
        <w:t>Beugin</w:t>
      </w:r>
      <w:proofErr w:type="spellEnd"/>
      <w:r w:rsidRPr="005E461F">
        <w:rPr>
          <w:rFonts w:cs="Calibri"/>
          <w:sz w:val="20"/>
        </w:rPr>
        <w:t xml:space="preserve">, M.P., </w:t>
      </w:r>
      <w:proofErr w:type="spellStart"/>
      <w:r w:rsidRPr="005E461F">
        <w:rPr>
          <w:rFonts w:cs="Calibri"/>
          <w:sz w:val="20"/>
        </w:rPr>
        <w:t>Knaus</w:t>
      </w:r>
      <w:proofErr w:type="spellEnd"/>
      <w:r w:rsidRPr="005E461F">
        <w:rPr>
          <w:rFonts w:cs="Calibri"/>
          <w:sz w:val="20"/>
        </w:rPr>
        <w:t xml:space="preserve">, B.J., Solymos, P., </w:t>
      </w:r>
      <w:proofErr w:type="spellStart"/>
      <w:r w:rsidRPr="005E461F">
        <w:rPr>
          <w:rFonts w:cs="Calibri"/>
          <w:sz w:val="20"/>
        </w:rPr>
        <w:t>Mikryukov</w:t>
      </w:r>
      <w:proofErr w:type="spellEnd"/>
      <w:r w:rsidRPr="005E461F">
        <w:rPr>
          <w:rFonts w:cs="Calibri"/>
          <w:sz w:val="20"/>
        </w:rPr>
        <w:t xml:space="preserve">, V., Schliep, K., </w:t>
      </w:r>
      <w:proofErr w:type="spellStart"/>
      <w:r w:rsidRPr="005E461F">
        <w:rPr>
          <w:rFonts w:cs="Calibri"/>
          <w:sz w:val="20"/>
        </w:rPr>
        <w:t>Maié</w:t>
      </w:r>
      <w:proofErr w:type="spellEnd"/>
      <w:r w:rsidRPr="005E461F">
        <w:rPr>
          <w:rFonts w:cs="Calibri"/>
          <w:sz w:val="20"/>
        </w:rPr>
        <w:t xml:space="preserve">, T., </w:t>
      </w:r>
      <w:proofErr w:type="spellStart"/>
      <w:r w:rsidRPr="005E461F">
        <w:rPr>
          <w:rFonts w:cs="Calibri"/>
          <w:sz w:val="20"/>
        </w:rPr>
        <w:t>Morkovsky</w:t>
      </w:r>
      <w:proofErr w:type="spellEnd"/>
      <w:r w:rsidRPr="005E461F">
        <w:rPr>
          <w:rFonts w:cs="Calibri"/>
          <w:sz w:val="20"/>
        </w:rPr>
        <w:t xml:space="preserve">, L., Ahmed, I., Cori, A., </w:t>
      </w:r>
      <w:proofErr w:type="spellStart"/>
      <w:r w:rsidRPr="005E461F">
        <w:rPr>
          <w:rFonts w:cs="Calibri"/>
          <w:sz w:val="20"/>
        </w:rPr>
        <w:t>Calboli</w:t>
      </w:r>
      <w:proofErr w:type="spellEnd"/>
      <w:r w:rsidRPr="005E461F">
        <w:rPr>
          <w:rFonts w:cs="Calibri"/>
          <w:sz w:val="20"/>
        </w:rPr>
        <w:t>, F. and Ewing, R.J. (2018). Package ‘</w:t>
      </w:r>
      <w:proofErr w:type="spellStart"/>
      <w:r w:rsidRPr="005E461F">
        <w:rPr>
          <w:rFonts w:cs="Calibri"/>
          <w:sz w:val="20"/>
        </w:rPr>
        <w:t>adegenet</w:t>
      </w:r>
      <w:proofErr w:type="spellEnd"/>
      <w:r w:rsidRPr="005E461F">
        <w:rPr>
          <w:rFonts w:cs="Calibri"/>
          <w:sz w:val="20"/>
        </w:rPr>
        <w:t>’. Version 2.1.1.</w:t>
      </w:r>
      <w:r w:rsidRPr="008F5AB3">
        <w:rPr>
          <w:rFonts w:cs="Calibri"/>
        </w:rPr>
        <w:t xml:space="preserve"> </w:t>
      </w:r>
      <w:r w:rsidRPr="005E461F">
        <w:rPr>
          <w:rFonts w:cs="Calibri"/>
          <w:sz w:val="20"/>
        </w:rPr>
        <w:t>Exploratory Analysis of Genetic and Genomic Data.</w:t>
      </w:r>
      <w:r w:rsidR="00916AF2" w:rsidRPr="005E461F">
        <w:rPr>
          <w:rFonts w:cs="Calibri"/>
          <w:sz w:val="20"/>
        </w:rPr>
        <w:t xml:space="preserve"> </w:t>
      </w:r>
      <w:hyperlink r:id="rId31" w:history="1">
        <w:r w:rsidR="00916AF2" w:rsidRPr="00410D5B">
          <w:rPr>
            <w:rStyle w:val="Hyperlink"/>
            <w:rFonts w:cs="Calibri"/>
            <w:b w:val="0"/>
            <w:sz w:val="20"/>
            <w:szCs w:val="20"/>
          </w:rPr>
          <w:t>https://github.com/thibautjombart/adegenet</w:t>
        </w:r>
      </w:hyperlink>
      <w:r w:rsidR="00916AF2">
        <w:rPr>
          <w:rFonts w:cs="Calibri"/>
        </w:rPr>
        <w:t xml:space="preserve"> </w:t>
      </w:r>
    </w:p>
    <w:p w14:paraId="3FFEF936" w14:textId="77777777" w:rsidR="00211231" w:rsidRPr="00AE2F21" w:rsidRDefault="00211231" w:rsidP="00D96663">
      <w:pPr>
        <w:pStyle w:val="Heading1"/>
        <w:spacing w:after="240"/>
        <w:rPr>
          <w:rStyle w:val="author"/>
          <w:rFonts w:ascii="Calibri" w:hAnsi="Calibri" w:cs="Calibri"/>
          <w:sz w:val="20"/>
        </w:rPr>
      </w:pPr>
    </w:p>
    <w:p w14:paraId="33AB6E1A" w14:textId="74E9B163" w:rsidR="00211231" w:rsidRPr="00E34C10" w:rsidRDefault="00713E4A" w:rsidP="00D04483">
      <w:pPr>
        <w:pStyle w:val="Heading1"/>
        <w:rPr>
          <w:rFonts w:ascii="Calibri" w:hAnsi="Calibri" w:cs="Calibri"/>
          <w:sz w:val="20"/>
        </w:rPr>
      </w:pPr>
      <w:bookmarkStart w:id="45" w:name="_Toc8153720"/>
      <w:bookmarkStart w:id="46" w:name="_Toc8153792"/>
      <w:bookmarkStart w:id="47" w:name="_Toc8153877"/>
      <w:bookmarkStart w:id="48" w:name="_Toc8154029"/>
      <w:bookmarkStart w:id="49" w:name="_Toc8332936"/>
      <w:bookmarkStart w:id="50" w:name="_Toc28693489"/>
      <w:bookmarkStart w:id="51" w:name="_Toc74390832"/>
      <w:bookmarkStart w:id="52" w:name="_Toc83373370"/>
      <w:r>
        <w:rPr>
          <w:rFonts w:ascii="Calibri" w:hAnsi="Calibri" w:cs="Calibri"/>
          <w:noProof/>
          <w:szCs w:val="24"/>
          <w:lang w:eastAsia="en-AU"/>
        </w:rPr>
        <w:lastRenderedPageBreak/>
        <w:drawing>
          <wp:anchor distT="0" distB="0" distL="114300" distR="114300" simplePos="0" relativeHeight="251661312" behindDoc="0" locked="0" layoutInCell="1" allowOverlap="1" wp14:anchorId="3A1BECA0" wp14:editId="70A13E8E">
            <wp:simplePos x="0" y="0"/>
            <wp:positionH relativeFrom="column">
              <wp:posOffset>1426845</wp:posOffset>
            </wp:positionH>
            <wp:positionV relativeFrom="paragraph">
              <wp:posOffset>86995</wp:posOffset>
            </wp:positionV>
            <wp:extent cx="1071245" cy="1218565"/>
            <wp:effectExtent l="0" t="0" r="0" b="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1245" cy="12185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5"/>
      <w:bookmarkEnd w:id="46"/>
      <w:bookmarkEnd w:id="47"/>
      <w:bookmarkEnd w:id="48"/>
      <w:bookmarkEnd w:id="49"/>
      <w:bookmarkEnd w:id="50"/>
      <w:bookmarkEnd w:id="51"/>
      <w:bookmarkEnd w:id="52"/>
    </w:p>
    <w:p w14:paraId="52AB9AFC" w14:textId="77777777" w:rsidR="00B41A50" w:rsidRPr="00C64AA9" w:rsidRDefault="00C64AA9" w:rsidP="00C64AA9">
      <w:pPr>
        <w:pStyle w:val="BodyText"/>
        <w:tabs>
          <w:tab w:val="clear" w:pos="1985"/>
        </w:tabs>
        <w:ind w:left="4962" w:hanging="567"/>
        <w:rPr>
          <w:rFonts w:cs="Calibri"/>
          <w:sz w:val="36"/>
          <w:szCs w:val="36"/>
          <w:lang w:eastAsia="en-AU"/>
        </w:rPr>
      </w:pPr>
      <w:r w:rsidRPr="00C64AA9">
        <w:rPr>
          <w:rFonts w:cs="Calibri"/>
          <w:sz w:val="36"/>
          <w:szCs w:val="36"/>
          <w:lang w:eastAsia="en-AU"/>
        </w:rPr>
        <w:t>Ende</w:t>
      </w:r>
    </w:p>
    <w:sectPr w:rsidR="00B41A50" w:rsidRPr="00C64AA9" w:rsidSect="006B48BB">
      <w:headerReference w:type="even" r:id="rId32"/>
      <w:headerReference w:type="default" r:id="rId33"/>
      <w:footerReference w:type="even" r:id="rId34"/>
      <w:footerReference w:type="default" r:id="rId35"/>
      <w:pgSz w:w="11906" w:h="16838" w:code="9"/>
      <w:pgMar w:top="1418" w:right="1418" w:bottom="1418"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DFE0D" w14:textId="77777777" w:rsidR="007771FA" w:rsidRDefault="007771FA">
      <w:r>
        <w:separator/>
      </w:r>
    </w:p>
    <w:p w14:paraId="51C81003" w14:textId="77777777" w:rsidR="007771FA" w:rsidRDefault="007771FA"/>
  </w:endnote>
  <w:endnote w:type="continuationSeparator" w:id="0">
    <w:p w14:paraId="45B55FA7" w14:textId="77777777" w:rsidR="007771FA" w:rsidRDefault="007771FA">
      <w:r>
        <w:continuationSeparator/>
      </w:r>
    </w:p>
    <w:p w14:paraId="5A237185" w14:textId="77777777" w:rsidR="007771FA" w:rsidRDefault="007771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7371"/>
    </w:tblGrid>
    <w:tr w:rsidR="00287AD6" w14:paraId="79D3F9E8" w14:textId="77777777">
      <w:trPr>
        <w:cantSplit/>
        <w:trHeight w:val="167"/>
      </w:trPr>
      <w:tc>
        <w:tcPr>
          <w:tcW w:w="1701" w:type="dxa"/>
          <w:shd w:val="clear" w:color="auto" w:fill="FFFFFF"/>
        </w:tcPr>
        <w:p w14:paraId="58D2EDEE" w14:textId="77777777" w:rsidR="00287AD6" w:rsidRDefault="00287AD6" w:rsidP="00BB7F47">
          <w:pPr>
            <w:pStyle w:val="PageNo"/>
          </w:pPr>
          <w:r>
            <w:tab/>
          </w:r>
          <w:r>
            <w:fldChar w:fldCharType="begin"/>
          </w:r>
          <w:r>
            <w:instrText xml:space="preserve"> PAGE  \* MERGEFORMAT </w:instrText>
          </w:r>
          <w:r>
            <w:fldChar w:fldCharType="separate"/>
          </w:r>
          <w:r>
            <w:t>56</w:t>
          </w:r>
          <w:r>
            <w:fldChar w:fldCharType="end"/>
          </w:r>
        </w:p>
      </w:tc>
      <w:tc>
        <w:tcPr>
          <w:tcW w:w="7371" w:type="dxa"/>
          <w:shd w:val="clear" w:color="auto" w:fill="003366"/>
        </w:tcPr>
        <w:p w14:paraId="2EFEA385" w14:textId="77777777" w:rsidR="00287AD6" w:rsidRDefault="00287AD6" w:rsidP="00BB7F47">
          <w:pPr>
            <w:pStyle w:val="FooterLEFT"/>
          </w:pPr>
          <w:r>
            <w:t>University of Canberra</w:t>
          </w:r>
        </w:p>
      </w:tc>
    </w:tr>
  </w:tbl>
  <w:p w14:paraId="54273C41" w14:textId="77777777" w:rsidR="00287AD6" w:rsidRDefault="00287AD6">
    <w:pPr>
      <w:pStyle w:val="Footer"/>
    </w:pPr>
  </w:p>
  <w:p w14:paraId="4E75E2AD" w14:textId="77777777" w:rsidR="00287AD6" w:rsidRDefault="00287A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3"/>
      <w:gridCol w:w="288"/>
      <w:gridCol w:w="1701"/>
    </w:tblGrid>
    <w:tr w:rsidR="00287AD6" w14:paraId="1B1ACF83" w14:textId="77777777">
      <w:trPr>
        <w:cantSplit/>
        <w:trHeight w:val="138"/>
      </w:trPr>
      <w:tc>
        <w:tcPr>
          <w:tcW w:w="7083" w:type="dxa"/>
          <w:tcBorders>
            <w:right w:val="single" w:sz="8" w:space="0" w:color="003366"/>
          </w:tcBorders>
          <w:shd w:val="clear" w:color="auto" w:fill="003366"/>
        </w:tcPr>
        <w:p w14:paraId="1DC28931" w14:textId="77777777" w:rsidR="00287AD6" w:rsidRDefault="00287AD6" w:rsidP="00BB7F47">
          <w:pPr>
            <w:pStyle w:val="FooterRIGHT"/>
            <w:ind w:right="-2"/>
          </w:pPr>
          <w:r>
            <w:t xml:space="preserve">University of Canberra </w:t>
          </w:r>
        </w:p>
      </w:tc>
      <w:tc>
        <w:tcPr>
          <w:tcW w:w="288" w:type="dxa"/>
          <w:tcBorders>
            <w:left w:val="single" w:sz="8" w:space="0" w:color="003366"/>
            <w:right w:val="nil"/>
          </w:tcBorders>
          <w:shd w:val="clear" w:color="auto" w:fill="FFFFFF"/>
          <w:noWrap/>
          <w:tcMar>
            <w:left w:w="0" w:type="dxa"/>
            <w:right w:w="0" w:type="dxa"/>
          </w:tcMar>
          <w:vAlign w:val="bottom"/>
        </w:tcPr>
        <w:p w14:paraId="4B15D287" w14:textId="2592EA5A" w:rsidR="00287AD6" w:rsidRDefault="00713E4A" w:rsidP="00BB7F47">
          <w:pPr>
            <w:pStyle w:val="FooterRIGHT"/>
            <w:spacing w:before="0" w:line="0" w:lineRule="atLeast"/>
            <w:ind w:right="0"/>
            <w:jc w:val="left"/>
            <w:rPr>
              <w:position w:val="0"/>
            </w:rPr>
          </w:pPr>
          <w:r>
            <w:rPr>
              <w:noProof/>
              <w:position w:val="0"/>
            </w:rPr>
            <w:drawing>
              <wp:inline distT="0" distB="0" distL="0" distR="0" wp14:anchorId="493B8F5F" wp14:editId="3858110D">
                <wp:extent cx="133350" cy="14287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
                          <a:extLst>
                            <a:ext uri="{28A0092B-C50C-407E-A947-70E740481C1C}">
                              <a14:useLocalDpi xmlns:a14="http://schemas.microsoft.com/office/drawing/2010/main" val="0"/>
                            </a:ext>
                          </a:extLst>
                        </a:blip>
                        <a:srcRect l="3107" r="777" b="862"/>
                        <a:stretch>
                          <a:fillRect/>
                        </a:stretch>
                      </pic:blipFill>
                      <pic:spPr bwMode="auto">
                        <a:xfrm>
                          <a:off x="0" y="0"/>
                          <a:ext cx="133350" cy="142875"/>
                        </a:xfrm>
                        <a:prstGeom prst="rect">
                          <a:avLst/>
                        </a:prstGeom>
                        <a:noFill/>
                        <a:ln>
                          <a:noFill/>
                        </a:ln>
                      </pic:spPr>
                    </pic:pic>
                  </a:graphicData>
                </a:graphic>
              </wp:inline>
            </w:drawing>
          </w:r>
        </w:p>
      </w:tc>
      <w:tc>
        <w:tcPr>
          <w:tcW w:w="1701" w:type="dxa"/>
          <w:tcBorders>
            <w:left w:val="nil"/>
          </w:tcBorders>
          <w:shd w:val="clear" w:color="auto" w:fill="FFFFFF"/>
        </w:tcPr>
        <w:p w14:paraId="1F3A4FF9" w14:textId="77777777" w:rsidR="00287AD6" w:rsidRDefault="00287AD6" w:rsidP="00BB7F47">
          <w:pPr>
            <w:pStyle w:val="PageNo"/>
          </w:pPr>
          <w:r>
            <w:tab/>
          </w:r>
          <w:r>
            <w:fldChar w:fldCharType="begin"/>
          </w:r>
          <w:r>
            <w:instrText xml:space="preserve"> PAGE  \* MERGEFORMAT </w:instrText>
          </w:r>
          <w:r>
            <w:fldChar w:fldCharType="separate"/>
          </w:r>
          <w:r>
            <w:t>57</w:t>
          </w:r>
          <w:r>
            <w:fldChar w:fldCharType="end"/>
          </w:r>
        </w:p>
      </w:tc>
    </w:tr>
  </w:tbl>
  <w:p w14:paraId="6E979613" w14:textId="77777777" w:rsidR="00287AD6" w:rsidRDefault="00287AD6" w:rsidP="005C36A4">
    <w:pPr>
      <w:pStyle w:val="Footer"/>
      <w:ind w:right="360"/>
    </w:pPr>
  </w:p>
  <w:p w14:paraId="61DCF9A7" w14:textId="77777777" w:rsidR="00287AD6" w:rsidRDefault="00287A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ABE1" w14:textId="77777777" w:rsidR="007771FA" w:rsidRDefault="007771FA">
      <w:r>
        <w:separator/>
      </w:r>
    </w:p>
    <w:p w14:paraId="7E68B3DF" w14:textId="77777777" w:rsidR="007771FA" w:rsidRDefault="007771FA"/>
  </w:footnote>
  <w:footnote w:type="continuationSeparator" w:id="0">
    <w:p w14:paraId="76EAA86A" w14:textId="77777777" w:rsidR="007771FA" w:rsidRDefault="007771FA">
      <w:r>
        <w:continuationSeparator/>
      </w:r>
    </w:p>
    <w:p w14:paraId="234BD728" w14:textId="77777777" w:rsidR="007771FA" w:rsidRDefault="007771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287AD6" w14:paraId="2D22D5E0" w14:textId="77777777">
      <w:trPr>
        <w:cantSplit/>
        <w:trHeight w:val="167"/>
      </w:trPr>
      <w:tc>
        <w:tcPr>
          <w:tcW w:w="9072" w:type="dxa"/>
          <w:shd w:val="clear" w:color="auto" w:fill="003366"/>
        </w:tcPr>
        <w:p w14:paraId="128FAE6A" w14:textId="77777777" w:rsidR="00287AD6" w:rsidRDefault="00287AD6" w:rsidP="00BB7F47">
          <w:pPr>
            <w:pStyle w:val="Header"/>
          </w:pPr>
          <w:proofErr w:type="spellStart"/>
          <w:r>
            <w:t>Biomatix</w:t>
          </w:r>
          <w:proofErr w:type="spellEnd"/>
          <w:r>
            <w:t xml:space="preserve"> – biomatix.org.au </w:t>
          </w:r>
        </w:p>
      </w:tc>
    </w:tr>
  </w:tbl>
  <w:p w14:paraId="2C73C326" w14:textId="77777777" w:rsidR="00287AD6" w:rsidRDefault="00287AD6">
    <w:pPr>
      <w:pStyle w:val="Header"/>
    </w:pPr>
  </w:p>
  <w:p w14:paraId="1D801BFD" w14:textId="77777777" w:rsidR="00287AD6" w:rsidRDefault="00287A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52"/>
    </w:tblGrid>
    <w:tr w:rsidR="00287AD6" w14:paraId="023E4825" w14:textId="77777777">
      <w:trPr>
        <w:cantSplit/>
        <w:trHeight w:val="167"/>
      </w:trPr>
      <w:tc>
        <w:tcPr>
          <w:tcW w:w="9072" w:type="dxa"/>
          <w:shd w:val="clear" w:color="auto" w:fill="003366"/>
        </w:tcPr>
        <w:p w14:paraId="0B45724A" w14:textId="77777777" w:rsidR="00287AD6" w:rsidRDefault="00287AD6">
          <w:pPr>
            <w:pStyle w:val="Header"/>
          </w:pPr>
          <w:r>
            <w:tab/>
            <w:t xml:space="preserve">Short Course — A Primer on </w:t>
          </w:r>
          <w:proofErr w:type="spellStart"/>
          <w:r>
            <w:t>dartR</w:t>
          </w:r>
          <w:proofErr w:type="spellEnd"/>
        </w:p>
      </w:tc>
    </w:tr>
  </w:tbl>
  <w:p w14:paraId="2A625CF4" w14:textId="77777777" w:rsidR="00287AD6" w:rsidRDefault="00287AD6" w:rsidP="00A722B2">
    <w:pPr>
      <w:pStyle w:val="BodyTextNumbered"/>
      <w:ind w:left="0" w:firstLine="0"/>
    </w:pPr>
  </w:p>
  <w:p w14:paraId="53035CC1" w14:textId="77777777" w:rsidR="00287AD6" w:rsidRDefault="00287A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438B840"/>
    <w:lvl w:ilvl="0">
      <w:start w:val="1"/>
      <w:numFmt w:val="bullet"/>
      <w:pStyle w:val="ListBullet2"/>
      <w:lvlText w:val=""/>
      <w:lvlJc w:val="left"/>
      <w:pPr>
        <w:tabs>
          <w:tab w:val="num" w:pos="644"/>
        </w:tabs>
        <w:ind w:left="567" w:hanging="283"/>
      </w:pPr>
      <w:rPr>
        <w:rFonts w:ascii="Symbol" w:hAnsi="Symbol" w:hint="default"/>
      </w:rPr>
    </w:lvl>
  </w:abstractNum>
  <w:abstractNum w:abstractNumId="1" w15:restartNumberingAfterBreak="0">
    <w:nsid w:val="02A1786E"/>
    <w:multiLevelType w:val="hybridMultilevel"/>
    <w:tmpl w:val="CB5C37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951352"/>
    <w:multiLevelType w:val="hybridMultilevel"/>
    <w:tmpl w:val="FB2A0A48"/>
    <w:lvl w:ilvl="0" w:tplc="AB847904">
      <w:start w:val="1"/>
      <w:numFmt w:val="bullet"/>
      <w:pStyle w:val="ListBullet"/>
      <w:lvlText w:val=""/>
      <w:lvlJc w:val="left"/>
      <w:pPr>
        <w:tabs>
          <w:tab w:val="num" w:pos="360"/>
        </w:tabs>
        <w:ind w:left="284" w:hanging="284"/>
      </w:pPr>
      <w:rPr>
        <w:rFonts w:ascii="Wingdings" w:hAnsi="Wingdings" w:hint="default"/>
        <w:color w:val="CC9900"/>
      </w:rPr>
    </w:lvl>
    <w:lvl w:ilvl="1" w:tplc="04090003" w:tentative="1">
      <w:start w:val="1"/>
      <w:numFmt w:val="bullet"/>
      <w:lvlText w:val="o"/>
      <w:lvlJc w:val="left"/>
      <w:pPr>
        <w:tabs>
          <w:tab w:val="num" w:pos="3141"/>
        </w:tabs>
        <w:ind w:left="3141" w:hanging="360"/>
      </w:pPr>
      <w:rPr>
        <w:rFonts w:ascii="Courier New" w:hAnsi="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3" w15:restartNumberingAfterBreak="0">
    <w:nsid w:val="15BB5F81"/>
    <w:multiLevelType w:val="hybridMultilevel"/>
    <w:tmpl w:val="67A47F2C"/>
    <w:lvl w:ilvl="0" w:tplc="0C090001">
      <w:start w:val="1"/>
      <w:numFmt w:val="bullet"/>
      <w:lvlText w:val=""/>
      <w:lvlJc w:val="left"/>
      <w:pPr>
        <w:ind w:left="2421" w:hanging="360"/>
      </w:pPr>
      <w:rPr>
        <w:rFonts w:ascii="Symbol" w:hAnsi="Symbol"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4" w15:restartNumberingAfterBreak="0">
    <w:nsid w:val="1C644F83"/>
    <w:multiLevelType w:val="hybridMultilevel"/>
    <w:tmpl w:val="9C563BF2"/>
    <w:lvl w:ilvl="0" w:tplc="0C090001">
      <w:start w:val="1"/>
      <w:numFmt w:val="bullet"/>
      <w:lvlText w:val=""/>
      <w:lvlJc w:val="left"/>
      <w:pPr>
        <w:ind w:left="2421" w:hanging="360"/>
      </w:pPr>
      <w:rPr>
        <w:rFonts w:ascii="Symbol" w:hAnsi="Symbol"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5" w15:restartNumberingAfterBreak="0">
    <w:nsid w:val="1C7C7E65"/>
    <w:multiLevelType w:val="hybridMultilevel"/>
    <w:tmpl w:val="3CF85A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893C27"/>
    <w:multiLevelType w:val="hybridMultilevel"/>
    <w:tmpl w:val="2E90B882"/>
    <w:lvl w:ilvl="0" w:tplc="0C09000F">
      <w:start w:val="1"/>
      <w:numFmt w:val="decimal"/>
      <w:lvlText w:val="%1."/>
      <w:lvlJc w:val="left"/>
      <w:pPr>
        <w:ind w:left="588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81613F"/>
    <w:multiLevelType w:val="hybridMultilevel"/>
    <w:tmpl w:val="3CF85A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FB344F"/>
    <w:multiLevelType w:val="hybridMultilevel"/>
    <w:tmpl w:val="2E90B882"/>
    <w:lvl w:ilvl="0" w:tplc="0C09000F">
      <w:start w:val="1"/>
      <w:numFmt w:val="decimal"/>
      <w:lvlText w:val="%1."/>
      <w:lvlJc w:val="left"/>
      <w:pPr>
        <w:ind w:left="588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5BA5C9B"/>
    <w:multiLevelType w:val="hybridMultilevel"/>
    <w:tmpl w:val="3CF85A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BD70CE"/>
    <w:multiLevelType w:val="hybridMultilevel"/>
    <w:tmpl w:val="90DA8D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5D020F"/>
    <w:multiLevelType w:val="hybridMultilevel"/>
    <w:tmpl w:val="C8EA6BAE"/>
    <w:lvl w:ilvl="0" w:tplc="FFFFFFFF">
      <w:start w:val="1"/>
      <w:numFmt w:val="bullet"/>
      <w:pStyle w:val="ColouredBoxBullet"/>
      <w:lvlText w:val=""/>
      <w:lvlJc w:val="left"/>
      <w:pPr>
        <w:tabs>
          <w:tab w:val="num" w:pos="2421"/>
        </w:tabs>
        <w:ind w:left="1985" w:hanging="284"/>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843892"/>
    <w:multiLevelType w:val="hybridMultilevel"/>
    <w:tmpl w:val="90DA8D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3D34B11"/>
    <w:multiLevelType w:val="multilevel"/>
    <w:tmpl w:val="409865EA"/>
    <w:lvl w:ilvl="0">
      <w:start w:val="1"/>
      <w:numFmt w:val="bullet"/>
      <w:pStyle w:val="BoxBullet"/>
      <w:lvlText w:val=""/>
      <w:lvlJc w:val="left"/>
      <w:pPr>
        <w:tabs>
          <w:tab w:val="num" w:pos="360"/>
        </w:tabs>
        <w:ind w:left="284" w:hanging="284"/>
      </w:pPr>
      <w:rPr>
        <w:rFonts w:ascii="Wingdings" w:hAnsi="Wingdings" w:hint="default"/>
        <w:color w:val="003366"/>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D12958"/>
    <w:multiLevelType w:val="hybridMultilevel"/>
    <w:tmpl w:val="3CF85A6A"/>
    <w:lvl w:ilvl="0" w:tplc="0C09000F">
      <w:start w:val="1"/>
      <w:numFmt w:val="decimal"/>
      <w:lvlText w:val="%1."/>
      <w:lvlJc w:val="left"/>
      <w:pPr>
        <w:ind w:left="2127" w:hanging="360"/>
      </w:pPr>
      <w:rPr>
        <w:rFonts w:hint="default"/>
      </w:rPr>
    </w:lvl>
    <w:lvl w:ilvl="1" w:tplc="0C090019" w:tentative="1">
      <w:start w:val="1"/>
      <w:numFmt w:val="lowerLetter"/>
      <w:lvlText w:val="%2."/>
      <w:lvlJc w:val="left"/>
      <w:pPr>
        <w:ind w:left="2847" w:hanging="360"/>
      </w:pPr>
    </w:lvl>
    <w:lvl w:ilvl="2" w:tplc="0C09001B" w:tentative="1">
      <w:start w:val="1"/>
      <w:numFmt w:val="lowerRoman"/>
      <w:lvlText w:val="%3."/>
      <w:lvlJc w:val="right"/>
      <w:pPr>
        <w:ind w:left="3567" w:hanging="180"/>
      </w:pPr>
    </w:lvl>
    <w:lvl w:ilvl="3" w:tplc="0C09000F" w:tentative="1">
      <w:start w:val="1"/>
      <w:numFmt w:val="decimal"/>
      <w:lvlText w:val="%4."/>
      <w:lvlJc w:val="left"/>
      <w:pPr>
        <w:ind w:left="4287" w:hanging="360"/>
      </w:pPr>
    </w:lvl>
    <w:lvl w:ilvl="4" w:tplc="0C090019" w:tentative="1">
      <w:start w:val="1"/>
      <w:numFmt w:val="lowerLetter"/>
      <w:lvlText w:val="%5."/>
      <w:lvlJc w:val="left"/>
      <w:pPr>
        <w:ind w:left="5007" w:hanging="360"/>
      </w:pPr>
    </w:lvl>
    <w:lvl w:ilvl="5" w:tplc="0C09001B" w:tentative="1">
      <w:start w:val="1"/>
      <w:numFmt w:val="lowerRoman"/>
      <w:lvlText w:val="%6."/>
      <w:lvlJc w:val="right"/>
      <w:pPr>
        <w:ind w:left="5727" w:hanging="180"/>
      </w:pPr>
    </w:lvl>
    <w:lvl w:ilvl="6" w:tplc="0C09000F" w:tentative="1">
      <w:start w:val="1"/>
      <w:numFmt w:val="decimal"/>
      <w:lvlText w:val="%7."/>
      <w:lvlJc w:val="left"/>
      <w:pPr>
        <w:ind w:left="6447" w:hanging="360"/>
      </w:pPr>
    </w:lvl>
    <w:lvl w:ilvl="7" w:tplc="0C090019" w:tentative="1">
      <w:start w:val="1"/>
      <w:numFmt w:val="lowerLetter"/>
      <w:lvlText w:val="%8."/>
      <w:lvlJc w:val="left"/>
      <w:pPr>
        <w:ind w:left="7167" w:hanging="360"/>
      </w:pPr>
    </w:lvl>
    <w:lvl w:ilvl="8" w:tplc="0C09001B" w:tentative="1">
      <w:start w:val="1"/>
      <w:numFmt w:val="lowerRoman"/>
      <w:lvlText w:val="%9."/>
      <w:lvlJc w:val="right"/>
      <w:pPr>
        <w:ind w:left="7887" w:hanging="180"/>
      </w:pPr>
    </w:lvl>
  </w:abstractNum>
  <w:abstractNum w:abstractNumId="15" w15:restartNumberingAfterBreak="0">
    <w:nsid w:val="52D91857"/>
    <w:multiLevelType w:val="hybridMultilevel"/>
    <w:tmpl w:val="8CA04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FA5609"/>
    <w:multiLevelType w:val="multilevel"/>
    <w:tmpl w:val="68F632EC"/>
    <w:lvl w:ilvl="0">
      <w:start w:val="1"/>
      <w:numFmt w:val="bullet"/>
      <w:pStyle w:val="TableBullet"/>
      <w:lvlText w:val=""/>
      <w:lvlJc w:val="left"/>
      <w:pPr>
        <w:tabs>
          <w:tab w:val="num" w:pos="360"/>
        </w:tabs>
        <w:ind w:left="284" w:hanging="284"/>
      </w:pPr>
      <w:rPr>
        <w:rFonts w:ascii="Wingdings" w:hAnsi="Wingdings" w:hint="default"/>
        <w:color w:val="003366"/>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AD3361"/>
    <w:multiLevelType w:val="hybridMultilevel"/>
    <w:tmpl w:val="90DA8D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D0A4F10"/>
    <w:multiLevelType w:val="hybridMultilevel"/>
    <w:tmpl w:val="90DA8D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00845347">
    <w:abstractNumId w:val="0"/>
  </w:num>
  <w:num w:numId="2" w16cid:durableId="641543134">
    <w:abstractNumId w:val="2"/>
  </w:num>
  <w:num w:numId="3" w16cid:durableId="304244899">
    <w:abstractNumId w:val="13"/>
  </w:num>
  <w:num w:numId="4" w16cid:durableId="142548739">
    <w:abstractNumId w:val="16"/>
  </w:num>
  <w:num w:numId="5" w16cid:durableId="1614435015">
    <w:abstractNumId w:val="11"/>
  </w:num>
  <w:num w:numId="6" w16cid:durableId="1703747700">
    <w:abstractNumId w:val="6"/>
  </w:num>
  <w:num w:numId="7" w16cid:durableId="738556799">
    <w:abstractNumId w:val="1"/>
  </w:num>
  <w:num w:numId="8" w16cid:durableId="332879606">
    <w:abstractNumId w:val="7"/>
  </w:num>
  <w:num w:numId="9" w16cid:durableId="1484811099">
    <w:abstractNumId w:val="4"/>
  </w:num>
  <w:num w:numId="10" w16cid:durableId="1484396635">
    <w:abstractNumId w:val="15"/>
  </w:num>
  <w:num w:numId="11" w16cid:durableId="520896210">
    <w:abstractNumId w:val="9"/>
  </w:num>
  <w:num w:numId="12" w16cid:durableId="997028600">
    <w:abstractNumId w:val="5"/>
  </w:num>
  <w:num w:numId="13" w16cid:durableId="1488133754">
    <w:abstractNumId w:val="14"/>
  </w:num>
  <w:num w:numId="14" w16cid:durableId="1914856624">
    <w:abstractNumId w:val="8"/>
  </w:num>
  <w:num w:numId="15" w16cid:durableId="2142112302">
    <w:abstractNumId w:val="17"/>
  </w:num>
  <w:num w:numId="16" w16cid:durableId="1062212920">
    <w:abstractNumId w:val="10"/>
  </w:num>
  <w:num w:numId="17" w16cid:durableId="726073649">
    <w:abstractNumId w:val="18"/>
  </w:num>
  <w:num w:numId="18" w16cid:durableId="1435903104">
    <w:abstractNumId w:val="3"/>
  </w:num>
  <w:num w:numId="19" w16cid:durableId="248387783">
    <w:abstractNumId w:val="12"/>
  </w:num>
  <w:num w:numId="20" w16cid:durableId="795683760">
    <w:abstractNumId w:val="2"/>
  </w:num>
  <w:num w:numId="21" w16cid:durableId="1010370960">
    <w:abstractNumId w:val="2"/>
  </w:num>
  <w:num w:numId="22" w16cid:durableId="15480246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mirrorMargins/>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2"/>
  <w:drawingGridVerticalSpacing w:val="14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0MDM3MbU0NzewMDZX0lEKTi0uzszPAykwqgUAihObiCwAAAA="/>
  </w:docVars>
  <w:rsids>
    <w:rsidRoot w:val="007526E6"/>
    <w:rsid w:val="000036DE"/>
    <w:rsid w:val="0001259A"/>
    <w:rsid w:val="00016B2A"/>
    <w:rsid w:val="00020A07"/>
    <w:rsid w:val="00026A12"/>
    <w:rsid w:val="00030A0D"/>
    <w:rsid w:val="00031399"/>
    <w:rsid w:val="000316DB"/>
    <w:rsid w:val="00034751"/>
    <w:rsid w:val="00035084"/>
    <w:rsid w:val="00035516"/>
    <w:rsid w:val="00036BE9"/>
    <w:rsid w:val="00037C25"/>
    <w:rsid w:val="00037F03"/>
    <w:rsid w:val="00045D6B"/>
    <w:rsid w:val="00054247"/>
    <w:rsid w:val="000604E2"/>
    <w:rsid w:val="000660EE"/>
    <w:rsid w:val="00066D8C"/>
    <w:rsid w:val="0007379F"/>
    <w:rsid w:val="00073AC0"/>
    <w:rsid w:val="00077F05"/>
    <w:rsid w:val="000808B5"/>
    <w:rsid w:val="00083A29"/>
    <w:rsid w:val="0008667A"/>
    <w:rsid w:val="0009090F"/>
    <w:rsid w:val="00096F49"/>
    <w:rsid w:val="000A32B0"/>
    <w:rsid w:val="000A4F01"/>
    <w:rsid w:val="000A507C"/>
    <w:rsid w:val="000B52F1"/>
    <w:rsid w:val="000B6595"/>
    <w:rsid w:val="000B7FA5"/>
    <w:rsid w:val="000C4506"/>
    <w:rsid w:val="000C507F"/>
    <w:rsid w:val="000C7022"/>
    <w:rsid w:val="000D333D"/>
    <w:rsid w:val="000D3DED"/>
    <w:rsid w:val="000E493A"/>
    <w:rsid w:val="000F67A1"/>
    <w:rsid w:val="00100C3E"/>
    <w:rsid w:val="00101C76"/>
    <w:rsid w:val="00103F72"/>
    <w:rsid w:val="00120153"/>
    <w:rsid w:val="001251C7"/>
    <w:rsid w:val="0013116F"/>
    <w:rsid w:val="00131635"/>
    <w:rsid w:val="001357F1"/>
    <w:rsid w:val="00136302"/>
    <w:rsid w:val="00136D9B"/>
    <w:rsid w:val="00141103"/>
    <w:rsid w:val="00151863"/>
    <w:rsid w:val="00151F0C"/>
    <w:rsid w:val="00153B75"/>
    <w:rsid w:val="00154472"/>
    <w:rsid w:val="0015573F"/>
    <w:rsid w:val="00156EF9"/>
    <w:rsid w:val="001577C1"/>
    <w:rsid w:val="00165F64"/>
    <w:rsid w:val="00166CF8"/>
    <w:rsid w:val="001700FD"/>
    <w:rsid w:val="001706E4"/>
    <w:rsid w:val="00171AAA"/>
    <w:rsid w:val="00173A76"/>
    <w:rsid w:val="00177E52"/>
    <w:rsid w:val="001801A1"/>
    <w:rsid w:val="00181268"/>
    <w:rsid w:val="00181F34"/>
    <w:rsid w:val="001828D8"/>
    <w:rsid w:val="001868C8"/>
    <w:rsid w:val="00190F92"/>
    <w:rsid w:val="001A0A55"/>
    <w:rsid w:val="001A0A6F"/>
    <w:rsid w:val="001A2AA7"/>
    <w:rsid w:val="001B2ABF"/>
    <w:rsid w:val="001B3BAE"/>
    <w:rsid w:val="001B48D9"/>
    <w:rsid w:val="001C65FF"/>
    <w:rsid w:val="001D29CC"/>
    <w:rsid w:val="001D4144"/>
    <w:rsid w:val="001D4992"/>
    <w:rsid w:val="001D6DE7"/>
    <w:rsid w:val="001E0B54"/>
    <w:rsid w:val="001F02B1"/>
    <w:rsid w:val="001F4A44"/>
    <w:rsid w:val="001F5993"/>
    <w:rsid w:val="002015B0"/>
    <w:rsid w:val="00201852"/>
    <w:rsid w:val="00203239"/>
    <w:rsid w:val="00204BC6"/>
    <w:rsid w:val="00211231"/>
    <w:rsid w:val="00213614"/>
    <w:rsid w:val="00213AA6"/>
    <w:rsid w:val="00217FD3"/>
    <w:rsid w:val="00220164"/>
    <w:rsid w:val="0022114F"/>
    <w:rsid w:val="002217E6"/>
    <w:rsid w:val="002269E0"/>
    <w:rsid w:val="00227F43"/>
    <w:rsid w:val="00235452"/>
    <w:rsid w:val="00236B34"/>
    <w:rsid w:val="00240A4B"/>
    <w:rsid w:val="002522B7"/>
    <w:rsid w:val="00253FDC"/>
    <w:rsid w:val="00257E7C"/>
    <w:rsid w:val="00264641"/>
    <w:rsid w:val="00264DBB"/>
    <w:rsid w:val="00267BA8"/>
    <w:rsid w:val="00272408"/>
    <w:rsid w:val="00274454"/>
    <w:rsid w:val="00275088"/>
    <w:rsid w:val="00277DDA"/>
    <w:rsid w:val="00280662"/>
    <w:rsid w:val="00287AD6"/>
    <w:rsid w:val="00290594"/>
    <w:rsid w:val="00291BED"/>
    <w:rsid w:val="00291E12"/>
    <w:rsid w:val="002931E6"/>
    <w:rsid w:val="0029664C"/>
    <w:rsid w:val="00296921"/>
    <w:rsid w:val="0029719B"/>
    <w:rsid w:val="002A0226"/>
    <w:rsid w:val="002A0260"/>
    <w:rsid w:val="002A1730"/>
    <w:rsid w:val="002B0CA2"/>
    <w:rsid w:val="002B0CA3"/>
    <w:rsid w:val="002B297B"/>
    <w:rsid w:val="002B360D"/>
    <w:rsid w:val="002B3DA5"/>
    <w:rsid w:val="002B5EBB"/>
    <w:rsid w:val="002C146D"/>
    <w:rsid w:val="002C2E52"/>
    <w:rsid w:val="002C4D25"/>
    <w:rsid w:val="002C56AC"/>
    <w:rsid w:val="002D0787"/>
    <w:rsid w:val="002D2292"/>
    <w:rsid w:val="002D5564"/>
    <w:rsid w:val="002D5B2A"/>
    <w:rsid w:val="002E0828"/>
    <w:rsid w:val="002E2ABB"/>
    <w:rsid w:val="002E7357"/>
    <w:rsid w:val="002E7444"/>
    <w:rsid w:val="002F3E69"/>
    <w:rsid w:val="002F4958"/>
    <w:rsid w:val="002F6C87"/>
    <w:rsid w:val="002F7323"/>
    <w:rsid w:val="002F7868"/>
    <w:rsid w:val="00303C20"/>
    <w:rsid w:val="00310606"/>
    <w:rsid w:val="003110C2"/>
    <w:rsid w:val="00311534"/>
    <w:rsid w:val="0031482E"/>
    <w:rsid w:val="00315881"/>
    <w:rsid w:val="003226F1"/>
    <w:rsid w:val="00322954"/>
    <w:rsid w:val="00332A19"/>
    <w:rsid w:val="00332F49"/>
    <w:rsid w:val="0033319B"/>
    <w:rsid w:val="00333CCA"/>
    <w:rsid w:val="00334788"/>
    <w:rsid w:val="00334D03"/>
    <w:rsid w:val="00337144"/>
    <w:rsid w:val="00343CE9"/>
    <w:rsid w:val="00347904"/>
    <w:rsid w:val="00350354"/>
    <w:rsid w:val="00353B36"/>
    <w:rsid w:val="003544B7"/>
    <w:rsid w:val="00357407"/>
    <w:rsid w:val="00362686"/>
    <w:rsid w:val="00362FBD"/>
    <w:rsid w:val="00363B20"/>
    <w:rsid w:val="00366FAC"/>
    <w:rsid w:val="0036788B"/>
    <w:rsid w:val="003702DA"/>
    <w:rsid w:val="00370DD0"/>
    <w:rsid w:val="003716F8"/>
    <w:rsid w:val="0037415F"/>
    <w:rsid w:val="0037471C"/>
    <w:rsid w:val="00375EB0"/>
    <w:rsid w:val="00381BEA"/>
    <w:rsid w:val="00384BB7"/>
    <w:rsid w:val="003943F2"/>
    <w:rsid w:val="00395C20"/>
    <w:rsid w:val="003A464B"/>
    <w:rsid w:val="003A56FA"/>
    <w:rsid w:val="003A5E40"/>
    <w:rsid w:val="003A6ED6"/>
    <w:rsid w:val="003A742E"/>
    <w:rsid w:val="003A76A2"/>
    <w:rsid w:val="003B0DFA"/>
    <w:rsid w:val="003B1275"/>
    <w:rsid w:val="003B1BFB"/>
    <w:rsid w:val="003B2EEC"/>
    <w:rsid w:val="003C0BCB"/>
    <w:rsid w:val="003C0E77"/>
    <w:rsid w:val="003C2256"/>
    <w:rsid w:val="003C28D9"/>
    <w:rsid w:val="003C5282"/>
    <w:rsid w:val="003C630D"/>
    <w:rsid w:val="003D2860"/>
    <w:rsid w:val="003D3907"/>
    <w:rsid w:val="003D6BA5"/>
    <w:rsid w:val="003E1EFA"/>
    <w:rsid w:val="003E21FB"/>
    <w:rsid w:val="003E3616"/>
    <w:rsid w:val="003E393E"/>
    <w:rsid w:val="003E5BF4"/>
    <w:rsid w:val="003F3099"/>
    <w:rsid w:val="00402463"/>
    <w:rsid w:val="00406EA9"/>
    <w:rsid w:val="00410D5B"/>
    <w:rsid w:val="004139EF"/>
    <w:rsid w:val="004232DE"/>
    <w:rsid w:val="004273A4"/>
    <w:rsid w:val="004340AD"/>
    <w:rsid w:val="004344FC"/>
    <w:rsid w:val="00434F4D"/>
    <w:rsid w:val="0043593C"/>
    <w:rsid w:val="00437FF2"/>
    <w:rsid w:val="00441D8B"/>
    <w:rsid w:val="00442C9C"/>
    <w:rsid w:val="004438CC"/>
    <w:rsid w:val="0045131B"/>
    <w:rsid w:val="0045203F"/>
    <w:rsid w:val="004601C2"/>
    <w:rsid w:val="004621E6"/>
    <w:rsid w:val="00470C87"/>
    <w:rsid w:val="0047335F"/>
    <w:rsid w:val="00480BCB"/>
    <w:rsid w:val="004845F5"/>
    <w:rsid w:val="00485F3F"/>
    <w:rsid w:val="0048615C"/>
    <w:rsid w:val="00491275"/>
    <w:rsid w:val="00492571"/>
    <w:rsid w:val="0049293F"/>
    <w:rsid w:val="00493A3B"/>
    <w:rsid w:val="00494008"/>
    <w:rsid w:val="004966D9"/>
    <w:rsid w:val="00496B4F"/>
    <w:rsid w:val="00496D01"/>
    <w:rsid w:val="0049733F"/>
    <w:rsid w:val="00497D4D"/>
    <w:rsid w:val="004A3F9E"/>
    <w:rsid w:val="004A5A9A"/>
    <w:rsid w:val="004B109D"/>
    <w:rsid w:val="004B3483"/>
    <w:rsid w:val="004B389D"/>
    <w:rsid w:val="004B4E7A"/>
    <w:rsid w:val="004B5A4C"/>
    <w:rsid w:val="004B634B"/>
    <w:rsid w:val="004B652D"/>
    <w:rsid w:val="004B767B"/>
    <w:rsid w:val="004C2FCD"/>
    <w:rsid w:val="004C7579"/>
    <w:rsid w:val="004D4137"/>
    <w:rsid w:val="004E1C3E"/>
    <w:rsid w:val="004E5A01"/>
    <w:rsid w:val="004E6374"/>
    <w:rsid w:val="004F1295"/>
    <w:rsid w:val="004F67F1"/>
    <w:rsid w:val="005002E4"/>
    <w:rsid w:val="00503DBE"/>
    <w:rsid w:val="005134CA"/>
    <w:rsid w:val="005151C1"/>
    <w:rsid w:val="005238B4"/>
    <w:rsid w:val="00524C0D"/>
    <w:rsid w:val="00527D7F"/>
    <w:rsid w:val="005313F1"/>
    <w:rsid w:val="00532EE5"/>
    <w:rsid w:val="005378BD"/>
    <w:rsid w:val="00542E48"/>
    <w:rsid w:val="00551D93"/>
    <w:rsid w:val="00554ED8"/>
    <w:rsid w:val="0055654D"/>
    <w:rsid w:val="00556DAF"/>
    <w:rsid w:val="00557656"/>
    <w:rsid w:val="005602F5"/>
    <w:rsid w:val="00562DCB"/>
    <w:rsid w:val="00566030"/>
    <w:rsid w:val="0057546D"/>
    <w:rsid w:val="005872C6"/>
    <w:rsid w:val="005A03C5"/>
    <w:rsid w:val="005A6D59"/>
    <w:rsid w:val="005A7B63"/>
    <w:rsid w:val="005B0BD0"/>
    <w:rsid w:val="005C22BD"/>
    <w:rsid w:val="005C26C9"/>
    <w:rsid w:val="005C36A4"/>
    <w:rsid w:val="005D1011"/>
    <w:rsid w:val="005D6FB9"/>
    <w:rsid w:val="005E461F"/>
    <w:rsid w:val="005E4968"/>
    <w:rsid w:val="005F1C27"/>
    <w:rsid w:val="005F1C3A"/>
    <w:rsid w:val="005F2236"/>
    <w:rsid w:val="005F44C9"/>
    <w:rsid w:val="005F467C"/>
    <w:rsid w:val="005F4E09"/>
    <w:rsid w:val="005F7AD4"/>
    <w:rsid w:val="006004C4"/>
    <w:rsid w:val="006025B1"/>
    <w:rsid w:val="00603B9F"/>
    <w:rsid w:val="00606535"/>
    <w:rsid w:val="0061045F"/>
    <w:rsid w:val="006106CD"/>
    <w:rsid w:val="0061140E"/>
    <w:rsid w:val="00612EB8"/>
    <w:rsid w:val="00613507"/>
    <w:rsid w:val="00615F4A"/>
    <w:rsid w:val="00616A28"/>
    <w:rsid w:val="00620306"/>
    <w:rsid w:val="00620994"/>
    <w:rsid w:val="00624C2A"/>
    <w:rsid w:val="00627BF4"/>
    <w:rsid w:val="006413A4"/>
    <w:rsid w:val="006414A3"/>
    <w:rsid w:val="00643F70"/>
    <w:rsid w:val="00645EC3"/>
    <w:rsid w:val="0065056F"/>
    <w:rsid w:val="00650EE5"/>
    <w:rsid w:val="00652E1D"/>
    <w:rsid w:val="006568D9"/>
    <w:rsid w:val="006621BF"/>
    <w:rsid w:val="00662E49"/>
    <w:rsid w:val="0066432F"/>
    <w:rsid w:val="00665EA2"/>
    <w:rsid w:val="0066695E"/>
    <w:rsid w:val="00667ED5"/>
    <w:rsid w:val="00672C67"/>
    <w:rsid w:val="006732FC"/>
    <w:rsid w:val="0067345B"/>
    <w:rsid w:val="0067424B"/>
    <w:rsid w:val="006763AB"/>
    <w:rsid w:val="0067774E"/>
    <w:rsid w:val="00682596"/>
    <w:rsid w:val="006848F6"/>
    <w:rsid w:val="00686E21"/>
    <w:rsid w:val="006915B7"/>
    <w:rsid w:val="0069403F"/>
    <w:rsid w:val="0069740D"/>
    <w:rsid w:val="00697927"/>
    <w:rsid w:val="006A1011"/>
    <w:rsid w:val="006A3D59"/>
    <w:rsid w:val="006A5B6B"/>
    <w:rsid w:val="006A6AE4"/>
    <w:rsid w:val="006B0F9F"/>
    <w:rsid w:val="006B3E18"/>
    <w:rsid w:val="006B48BB"/>
    <w:rsid w:val="006B694C"/>
    <w:rsid w:val="006C21C9"/>
    <w:rsid w:val="006D20C9"/>
    <w:rsid w:val="006D21F7"/>
    <w:rsid w:val="006D512C"/>
    <w:rsid w:val="006D5694"/>
    <w:rsid w:val="006D58F7"/>
    <w:rsid w:val="006D64D6"/>
    <w:rsid w:val="006D77EC"/>
    <w:rsid w:val="006E035D"/>
    <w:rsid w:val="006E3516"/>
    <w:rsid w:val="006F043C"/>
    <w:rsid w:val="006F5542"/>
    <w:rsid w:val="006F7212"/>
    <w:rsid w:val="00703AB2"/>
    <w:rsid w:val="00703CC7"/>
    <w:rsid w:val="00704978"/>
    <w:rsid w:val="00710211"/>
    <w:rsid w:val="00712000"/>
    <w:rsid w:val="00713C8D"/>
    <w:rsid w:val="00713E4A"/>
    <w:rsid w:val="007150DA"/>
    <w:rsid w:val="00717AE3"/>
    <w:rsid w:val="00721426"/>
    <w:rsid w:val="007240BD"/>
    <w:rsid w:val="00724C71"/>
    <w:rsid w:val="00733FF3"/>
    <w:rsid w:val="00741D74"/>
    <w:rsid w:val="00741E4E"/>
    <w:rsid w:val="00744324"/>
    <w:rsid w:val="00746338"/>
    <w:rsid w:val="00746CCE"/>
    <w:rsid w:val="00747F40"/>
    <w:rsid w:val="007526E5"/>
    <w:rsid w:val="007526E6"/>
    <w:rsid w:val="0075442D"/>
    <w:rsid w:val="00755E1E"/>
    <w:rsid w:val="0075729C"/>
    <w:rsid w:val="0076349E"/>
    <w:rsid w:val="007649D1"/>
    <w:rsid w:val="00766139"/>
    <w:rsid w:val="00766601"/>
    <w:rsid w:val="00770654"/>
    <w:rsid w:val="00773F55"/>
    <w:rsid w:val="00774B21"/>
    <w:rsid w:val="007752D4"/>
    <w:rsid w:val="00776319"/>
    <w:rsid w:val="007771FA"/>
    <w:rsid w:val="00780124"/>
    <w:rsid w:val="0078225E"/>
    <w:rsid w:val="00784FEA"/>
    <w:rsid w:val="0078639A"/>
    <w:rsid w:val="00790B93"/>
    <w:rsid w:val="007917DC"/>
    <w:rsid w:val="0079572E"/>
    <w:rsid w:val="007A0807"/>
    <w:rsid w:val="007A415A"/>
    <w:rsid w:val="007A41DB"/>
    <w:rsid w:val="007B2043"/>
    <w:rsid w:val="007B4D56"/>
    <w:rsid w:val="007B5050"/>
    <w:rsid w:val="007B5344"/>
    <w:rsid w:val="007C04D7"/>
    <w:rsid w:val="007C1764"/>
    <w:rsid w:val="007C2DF7"/>
    <w:rsid w:val="007C30DD"/>
    <w:rsid w:val="007C3D4E"/>
    <w:rsid w:val="007C61FF"/>
    <w:rsid w:val="007D0A75"/>
    <w:rsid w:val="007D4ADE"/>
    <w:rsid w:val="007D53EF"/>
    <w:rsid w:val="007D7473"/>
    <w:rsid w:val="007E13C8"/>
    <w:rsid w:val="007E1607"/>
    <w:rsid w:val="007E5A1E"/>
    <w:rsid w:val="007E64D8"/>
    <w:rsid w:val="007F06BC"/>
    <w:rsid w:val="007F18CE"/>
    <w:rsid w:val="007F6840"/>
    <w:rsid w:val="0080539A"/>
    <w:rsid w:val="008056FC"/>
    <w:rsid w:val="00806030"/>
    <w:rsid w:val="00810E77"/>
    <w:rsid w:val="00821870"/>
    <w:rsid w:val="0082328A"/>
    <w:rsid w:val="00824784"/>
    <w:rsid w:val="0082673E"/>
    <w:rsid w:val="00827154"/>
    <w:rsid w:val="00827699"/>
    <w:rsid w:val="00830146"/>
    <w:rsid w:val="0083303C"/>
    <w:rsid w:val="00837676"/>
    <w:rsid w:val="00837A34"/>
    <w:rsid w:val="00837E36"/>
    <w:rsid w:val="008434AC"/>
    <w:rsid w:val="00846B32"/>
    <w:rsid w:val="00846F63"/>
    <w:rsid w:val="00851056"/>
    <w:rsid w:val="00865173"/>
    <w:rsid w:val="00865B2C"/>
    <w:rsid w:val="00865D32"/>
    <w:rsid w:val="00872145"/>
    <w:rsid w:val="008773EA"/>
    <w:rsid w:val="0088212C"/>
    <w:rsid w:val="00883B21"/>
    <w:rsid w:val="0088576F"/>
    <w:rsid w:val="00896DE7"/>
    <w:rsid w:val="008A2692"/>
    <w:rsid w:val="008A504D"/>
    <w:rsid w:val="008B5A9B"/>
    <w:rsid w:val="008B5E0E"/>
    <w:rsid w:val="008B6B12"/>
    <w:rsid w:val="008B7F74"/>
    <w:rsid w:val="008C40B4"/>
    <w:rsid w:val="008C7BE5"/>
    <w:rsid w:val="008D65B3"/>
    <w:rsid w:val="008D79B0"/>
    <w:rsid w:val="008E6341"/>
    <w:rsid w:val="008F362C"/>
    <w:rsid w:val="008F5AB3"/>
    <w:rsid w:val="009018E8"/>
    <w:rsid w:val="00902F70"/>
    <w:rsid w:val="00903943"/>
    <w:rsid w:val="00905763"/>
    <w:rsid w:val="00906250"/>
    <w:rsid w:val="00911884"/>
    <w:rsid w:val="00914313"/>
    <w:rsid w:val="00914B19"/>
    <w:rsid w:val="0091553B"/>
    <w:rsid w:val="00916AF2"/>
    <w:rsid w:val="00916B3B"/>
    <w:rsid w:val="00916DFD"/>
    <w:rsid w:val="00921CF6"/>
    <w:rsid w:val="0092308D"/>
    <w:rsid w:val="009231FA"/>
    <w:rsid w:val="00923E59"/>
    <w:rsid w:val="0092555F"/>
    <w:rsid w:val="00930054"/>
    <w:rsid w:val="00930AB5"/>
    <w:rsid w:val="00934BDF"/>
    <w:rsid w:val="0093613B"/>
    <w:rsid w:val="00940A9A"/>
    <w:rsid w:val="00940DAA"/>
    <w:rsid w:val="00946B13"/>
    <w:rsid w:val="00947284"/>
    <w:rsid w:val="00966A00"/>
    <w:rsid w:val="00970A11"/>
    <w:rsid w:val="00971254"/>
    <w:rsid w:val="0097455F"/>
    <w:rsid w:val="00977680"/>
    <w:rsid w:val="0098142E"/>
    <w:rsid w:val="0098611F"/>
    <w:rsid w:val="009946B2"/>
    <w:rsid w:val="009A028E"/>
    <w:rsid w:val="009A0799"/>
    <w:rsid w:val="009A1267"/>
    <w:rsid w:val="009A2A55"/>
    <w:rsid w:val="009A4C2E"/>
    <w:rsid w:val="009A51F4"/>
    <w:rsid w:val="009A7A64"/>
    <w:rsid w:val="009B0F1C"/>
    <w:rsid w:val="009B1E66"/>
    <w:rsid w:val="009B470D"/>
    <w:rsid w:val="009B5F1B"/>
    <w:rsid w:val="009C0B36"/>
    <w:rsid w:val="009D04A1"/>
    <w:rsid w:val="009D1573"/>
    <w:rsid w:val="009D4031"/>
    <w:rsid w:val="009E1340"/>
    <w:rsid w:val="009E1AC8"/>
    <w:rsid w:val="009E4CB4"/>
    <w:rsid w:val="009E7ABE"/>
    <w:rsid w:val="009F0ADC"/>
    <w:rsid w:val="009F31CC"/>
    <w:rsid w:val="009F50C3"/>
    <w:rsid w:val="00A00630"/>
    <w:rsid w:val="00A015DD"/>
    <w:rsid w:val="00A05AF7"/>
    <w:rsid w:val="00A07087"/>
    <w:rsid w:val="00A12343"/>
    <w:rsid w:val="00A13C8C"/>
    <w:rsid w:val="00A13E08"/>
    <w:rsid w:val="00A14777"/>
    <w:rsid w:val="00A1525D"/>
    <w:rsid w:val="00A16A08"/>
    <w:rsid w:val="00A20968"/>
    <w:rsid w:val="00A27F08"/>
    <w:rsid w:val="00A36959"/>
    <w:rsid w:val="00A40EB4"/>
    <w:rsid w:val="00A4149B"/>
    <w:rsid w:val="00A47593"/>
    <w:rsid w:val="00A522FA"/>
    <w:rsid w:val="00A60B93"/>
    <w:rsid w:val="00A649CE"/>
    <w:rsid w:val="00A7010C"/>
    <w:rsid w:val="00A702BC"/>
    <w:rsid w:val="00A70C30"/>
    <w:rsid w:val="00A722B2"/>
    <w:rsid w:val="00A725F6"/>
    <w:rsid w:val="00A81CC0"/>
    <w:rsid w:val="00A87A10"/>
    <w:rsid w:val="00A90BAC"/>
    <w:rsid w:val="00A91C65"/>
    <w:rsid w:val="00A97AC4"/>
    <w:rsid w:val="00AA627D"/>
    <w:rsid w:val="00AB1E02"/>
    <w:rsid w:val="00AB3208"/>
    <w:rsid w:val="00AC0C08"/>
    <w:rsid w:val="00AC0C38"/>
    <w:rsid w:val="00AC29C2"/>
    <w:rsid w:val="00AC3D05"/>
    <w:rsid w:val="00AD1545"/>
    <w:rsid w:val="00AD4602"/>
    <w:rsid w:val="00AD7376"/>
    <w:rsid w:val="00AE1734"/>
    <w:rsid w:val="00AE2342"/>
    <w:rsid w:val="00AE2F21"/>
    <w:rsid w:val="00AE487F"/>
    <w:rsid w:val="00AE66B4"/>
    <w:rsid w:val="00AE6B0C"/>
    <w:rsid w:val="00AF47DD"/>
    <w:rsid w:val="00B0061A"/>
    <w:rsid w:val="00B027C3"/>
    <w:rsid w:val="00B052AB"/>
    <w:rsid w:val="00B07577"/>
    <w:rsid w:val="00B11979"/>
    <w:rsid w:val="00B11B83"/>
    <w:rsid w:val="00B13F20"/>
    <w:rsid w:val="00B1461D"/>
    <w:rsid w:val="00B17297"/>
    <w:rsid w:val="00B20E03"/>
    <w:rsid w:val="00B23D41"/>
    <w:rsid w:val="00B277F7"/>
    <w:rsid w:val="00B306BD"/>
    <w:rsid w:val="00B33CF1"/>
    <w:rsid w:val="00B35D62"/>
    <w:rsid w:val="00B362EF"/>
    <w:rsid w:val="00B36B50"/>
    <w:rsid w:val="00B41A50"/>
    <w:rsid w:val="00B4268E"/>
    <w:rsid w:val="00B42B58"/>
    <w:rsid w:val="00B4516F"/>
    <w:rsid w:val="00B452E0"/>
    <w:rsid w:val="00B45799"/>
    <w:rsid w:val="00B47AE5"/>
    <w:rsid w:val="00B50587"/>
    <w:rsid w:val="00B525D1"/>
    <w:rsid w:val="00B527DE"/>
    <w:rsid w:val="00B66B86"/>
    <w:rsid w:val="00B73897"/>
    <w:rsid w:val="00B75549"/>
    <w:rsid w:val="00B76999"/>
    <w:rsid w:val="00B81C14"/>
    <w:rsid w:val="00B84F9F"/>
    <w:rsid w:val="00B87C12"/>
    <w:rsid w:val="00B9331F"/>
    <w:rsid w:val="00B949A3"/>
    <w:rsid w:val="00BA048A"/>
    <w:rsid w:val="00BA1661"/>
    <w:rsid w:val="00BA1E82"/>
    <w:rsid w:val="00BA3129"/>
    <w:rsid w:val="00BA61BC"/>
    <w:rsid w:val="00BA6CD4"/>
    <w:rsid w:val="00BA6E14"/>
    <w:rsid w:val="00BA7529"/>
    <w:rsid w:val="00BB34AA"/>
    <w:rsid w:val="00BB7F47"/>
    <w:rsid w:val="00BC525C"/>
    <w:rsid w:val="00BD1226"/>
    <w:rsid w:val="00BD68E2"/>
    <w:rsid w:val="00BD7DE5"/>
    <w:rsid w:val="00BE3C74"/>
    <w:rsid w:val="00BE56F7"/>
    <w:rsid w:val="00BE5BD8"/>
    <w:rsid w:val="00BE68FD"/>
    <w:rsid w:val="00BE6B24"/>
    <w:rsid w:val="00BE75A2"/>
    <w:rsid w:val="00BF0109"/>
    <w:rsid w:val="00BF3F0E"/>
    <w:rsid w:val="00BF4037"/>
    <w:rsid w:val="00C00A87"/>
    <w:rsid w:val="00C02C35"/>
    <w:rsid w:val="00C064AC"/>
    <w:rsid w:val="00C15D00"/>
    <w:rsid w:val="00C17B8E"/>
    <w:rsid w:val="00C235F4"/>
    <w:rsid w:val="00C27EC1"/>
    <w:rsid w:val="00C30ADE"/>
    <w:rsid w:val="00C328DB"/>
    <w:rsid w:val="00C4331B"/>
    <w:rsid w:val="00C55E63"/>
    <w:rsid w:val="00C64AA9"/>
    <w:rsid w:val="00C65A96"/>
    <w:rsid w:val="00C66E94"/>
    <w:rsid w:val="00C7108F"/>
    <w:rsid w:val="00C73879"/>
    <w:rsid w:val="00C76423"/>
    <w:rsid w:val="00C77018"/>
    <w:rsid w:val="00C8568E"/>
    <w:rsid w:val="00C90821"/>
    <w:rsid w:val="00C90D45"/>
    <w:rsid w:val="00C90DBE"/>
    <w:rsid w:val="00C91F66"/>
    <w:rsid w:val="00C96B95"/>
    <w:rsid w:val="00CA1EDF"/>
    <w:rsid w:val="00CA2835"/>
    <w:rsid w:val="00CB2DA5"/>
    <w:rsid w:val="00CB626F"/>
    <w:rsid w:val="00CB7458"/>
    <w:rsid w:val="00CC02D1"/>
    <w:rsid w:val="00CC1C4E"/>
    <w:rsid w:val="00CC6918"/>
    <w:rsid w:val="00CC6A6B"/>
    <w:rsid w:val="00CD1574"/>
    <w:rsid w:val="00CD3FEB"/>
    <w:rsid w:val="00CD5B91"/>
    <w:rsid w:val="00CE1F6C"/>
    <w:rsid w:val="00CF0B6F"/>
    <w:rsid w:val="00CF58CD"/>
    <w:rsid w:val="00CF6649"/>
    <w:rsid w:val="00CF7962"/>
    <w:rsid w:val="00D04483"/>
    <w:rsid w:val="00D052D5"/>
    <w:rsid w:val="00D0571F"/>
    <w:rsid w:val="00D11538"/>
    <w:rsid w:val="00D16E2D"/>
    <w:rsid w:val="00D20DD4"/>
    <w:rsid w:val="00D21EFA"/>
    <w:rsid w:val="00D22A22"/>
    <w:rsid w:val="00D25E5D"/>
    <w:rsid w:val="00D324B8"/>
    <w:rsid w:val="00D3326F"/>
    <w:rsid w:val="00D338A4"/>
    <w:rsid w:val="00D33D4B"/>
    <w:rsid w:val="00D342CE"/>
    <w:rsid w:val="00D36366"/>
    <w:rsid w:val="00D37180"/>
    <w:rsid w:val="00D373F3"/>
    <w:rsid w:val="00D408BC"/>
    <w:rsid w:val="00D40A2F"/>
    <w:rsid w:val="00D41860"/>
    <w:rsid w:val="00D50AF6"/>
    <w:rsid w:val="00D50BE4"/>
    <w:rsid w:val="00D5279F"/>
    <w:rsid w:val="00D532B0"/>
    <w:rsid w:val="00D55380"/>
    <w:rsid w:val="00D62E7E"/>
    <w:rsid w:val="00D63C35"/>
    <w:rsid w:val="00D6688D"/>
    <w:rsid w:val="00D668BC"/>
    <w:rsid w:val="00D67405"/>
    <w:rsid w:val="00D674EA"/>
    <w:rsid w:val="00D67C02"/>
    <w:rsid w:val="00D7121E"/>
    <w:rsid w:val="00D72FE4"/>
    <w:rsid w:val="00D74809"/>
    <w:rsid w:val="00D7649A"/>
    <w:rsid w:val="00D80D75"/>
    <w:rsid w:val="00D86520"/>
    <w:rsid w:val="00D86B0D"/>
    <w:rsid w:val="00D87F94"/>
    <w:rsid w:val="00D90F9C"/>
    <w:rsid w:val="00D9209E"/>
    <w:rsid w:val="00D96663"/>
    <w:rsid w:val="00D97266"/>
    <w:rsid w:val="00DA168F"/>
    <w:rsid w:val="00DA19C7"/>
    <w:rsid w:val="00DA1EB5"/>
    <w:rsid w:val="00DA52E9"/>
    <w:rsid w:val="00DB073A"/>
    <w:rsid w:val="00DC5BE3"/>
    <w:rsid w:val="00DC5DE5"/>
    <w:rsid w:val="00DC7386"/>
    <w:rsid w:val="00DD1526"/>
    <w:rsid w:val="00DD38B5"/>
    <w:rsid w:val="00DD7215"/>
    <w:rsid w:val="00DE4306"/>
    <w:rsid w:val="00DF5446"/>
    <w:rsid w:val="00DF5E02"/>
    <w:rsid w:val="00E01D80"/>
    <w:rsid w:val="00E02E48"/>
    <w:rsid w:val="00E03F02"/>
    <w:rsid w:val="00E0510D"/>
    <w:rsid w:val="00E110D4"/>
    <w:rsid w:val="00E12C26"/>
    <w:rsid w:val="00E13927"/>
    <w:rsid w:val="00E14ABF"/>
    <w:rsid w:val="00E167F0"/>
    <w:rsid w:val="00E16984"/>
    <w:rsid w:val="00E224F2"/>
    <w:rsid w:val="00E23E04"/>
    <w:rsid w:val="00E260A2"/>
    <w:rsid w:val="00E26E65"/>
    <w:rsid w:val="00E27EE6"/>
    <w:rsid w:val="00E30915"/>
    <w:rsid w:val="00E32342"/>
    <w:rsid w:val="00E3243D"/>
    <w:rsid w:val="00E32CB3"/>
    <w:rsid w:val="00E33BB7"/>
    <w:rsid w:val="00E342F5"/>
    <w:rsid w:val="00E34C10"/>
    <w:rsid w:val="00E426DB"/>
    <w:rsid w:val="00E51616"/>
    <w:rsid w:val="00E52C68"/>
    <w:rsid w:val="00E562B8"/>
    <w:rsid w:val="00E619F1"/>
    <w:rsid w:val="00E6294A"/>
    <w:rsid w:val="00E66629"/>
    <w:rsid w:val="00E82B38"/>
    <w:rsid w:val="00E90E8B"/>
    <w:rsid w:val="00E91C91"/>
    <w:rsid w:val="00E91CDE"/>
    <w:rsid w:val="00E96176"/>
    <w:rsid w:val="00E965B6"/>
    <w:rsid w:val="00EA2CA7"/>
    <w:rsid w:val="00EA3F5D"/>
    <w:rsid w:val="00EA6D9A"/>
    <w:rsid w:val="00EA7DDB"/>
    <w:rsid w:val="00EB01CB"/>
    <w:rsid w:val="00EB4B83"/>
    <w:rsid w:val="00EC0589"/>
    <w:rsid w:val="00EC646F"/>
    <w:rsid w:val="00ED165F"/>
    <w:rsid w:val="00EE1BED"/>
    <w:rsid w:val="00EE452C"/>
    <w:rsid w:val="00EE45D7"/>
    <w:rsid w:val="00EE48A8"/>
    <w:rsid w:val="00EF111F"/>
    <w:rsid w:val="00EF1C96"/>
    <w:rsid w:val="00EF3BE8"/>
    <w:rsid w:val="00EF5615"/>
    <w:rsid w:val="00F03D29"/>
    <w:rsid w:val="00F03FA6"/>
    <w:rsid w:val="00F06D00"/>
    <w:rsid w:val="00F0772B"/>
    <w:rsid w:val="00F10254"/>
    <w:rsid w:val="00F10D24"/>
    <w:rsid w:val="00F10D2E"/>
    <w:rsid w:val="00F11D2D"/>
    <w:rsid w:val="00F1336E"/>
    <w:rsid w:val="00F13AE3"/>
    <w:rsid w:val="00F13FED"/>
    <w:rsid w:val="00F15FDF"/>
    <w:rsid w:val="00F16B69"/>
    <w:rsid w:val="00F16E0A"/>
    <w:rsid w:val="00F1769B"/>
    <w:rsid w:val="00F2107B"/>
    <w:rsid w:val="00F274B7"/>
    <w:rsid w:val="00F402D6"/>
    <w:rsid w:val="00F500E6"/>
    <w:rsid w:val="00F50536"/>
    <w:rsid w:val="00F50706"/>
    <w:rsid w:val="00F532C4"/>
    <w:rsid w:val="00F545F7"/>
    <w:rsid w:val="00F63431"/>
    <w:rsid w:val="00F63DA4"/>
    <w:rsid w:val="00F6532B"/>
    <w:rsid w:val="00F65FC9"/>
    <w:rsid w:val="00F70E75"/>
    <w:rsid w:val="00F71C75"/>
    <w:rsid w:val="00F71DC0"/>
    <w:rsid w:val="00F7744C"/>
    <w:rsid w:val="00F779BA"/>
    <w:rsid w:val="00F8187F"/>
    <w:rsid w:val="00F82292"/>
    <w:rsid w:val="00F82E43"/>
    <w:rsid w:val="00FA0641"/>
    <w:rsid w:val="00FA10C0"/>
    <w:rsid w:val="00FA7D91"/>
    <w:rsid w:val="00FB0C52"/>
    <w:rsid w:val="00FB29B4"/>
    <w:rsid w:val="00FC11AD"/>
    <w:rsid w:val="00FC2153"/>
    <w:rsid w:val="00FC6421"/>
    <w:rsid w:val="00FD21E1"/>
    <w:rsid w:val="00FD2E8C"/>
    <w:rsid w:val="00FD4E75"/>
    <w:rsid w:val="00FE09E9"/>
    <w:rsid w:val="00FE1647"/>
    <w:rsid w:val="00FE187A"/>
    <w:rsid w:val="00FE1884"/>
    <w:rsid w:val="00FE5BBF"/>
    <w:rsid w:val="00FE6D06"/>
    <w:rsid w:val="00FE7208"/>
    <w:rsid w:val="00FE732F"/>
    <w:rsid w:val="00FF1FAF"/>
    <w:rsid w:val="00FF360D"/>
    <w:rsid w:val="00FF3D35"/>
    <w:rsid w:val="00FF3FED"/>
    <w:rsid w:val="00FF49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FF4B76"/>
  <w15:chartTrackingRefBased/>
  <w15:docId w15:val="{A9490C1A-CD60-420B-9CF5-22B185D18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3C20"/>
    <w:pPr>
      <w:spacing w:before="240" w:after="120"/>
    </w:pPr>
    <w:rPr>
      <w:rFonts w:asciiTheme="minorHAnsi" w:hAnsiTheme="minorHAnsi"/>
      <w:szCs w:val="24"/>
      <w:lang w:eastAsia="en-US"/>
    </w:rPr>
  </w:style>
  <w:style w:type="paragraph" w:styleId="Heading1">
    <w:name w:val="heading 1"/>
    <w:link w:val="Heading1Char"/>
    <w:qFormat/>
    <w:rsid w:val="00F10D2E"/>
    <w:pPr>
      <w:keepNext/>
      <w:pageBreakBefore/>
      <w:tabs>
        <w:tab w:val="left" w:pos="1440"/>
      </w:tabs>
      <w:spacing w:before="360"/>
      <w:outlineLvl w:val="0"/>
    </w:pPr>
    <w:rPr>
      <w:rFonts w:ascii="Arial" w:hAnsi="Arial" w:cs="Arial"/>
      <w:bCs/>
      <w:color w:val="000080"/>
      <w:sz w:val="36"/>
      <w:szCs w:val="36"/>
      <w:lang w:eastAsia="en-US"/>
    </w:rPr>
  </w:style>
  <w:style w:type="paragraph" w:styleId="Heading2">
    <w:name w:val="heading 2"/>
    <w:next w:val="Normal"/>
    <w:link w:val="Heading2Char"/>
    <w:qFormat/>
    <w:pPr>
      <w:keepNext/>
      <w:pBdr>
        <w:bottom w:val="single" w:sz="4" w:space="0" w:color="auto"/>
      </w:pBdr>
      <w:tabs>
        <w:tab w:val="left" w:pos="1440"/>
      </w:tabs>
      <w:spacing w:before="360"/>
      <w:outlineLvl w:val="1"/>
    </w:pPr>
    <w:rPr>
      <w:rFonts w:ascii="Arial" w:hAnsi="Arial" w:cs="Arial"/>
      <w:b/>
      <w:bCs/>
      <w:iCs/>
      <w:color w:val="CC9900"/>
      <w:sz w:val="30"/>
      <w:szCs w:val="28"/>
      <w:lang w:eastAsia="en-US"/>
    </w:rPr>
  </w:style>
  <w:style w:type="paragraph" w:styleId="Heading3">
    <w:name w:val="heading 3"/>
    <w:next w:val="Normal"/>
    <w:link w:val="Heading3Char"/>
    <w:qFormat/>
    <w:pPr>
      <w:keepNext/>
      <w:spacing w:before="240"/>
      <w:ind w:left="1701"/>
      <w:outlineLvl w:val="2"/>
    </w:pPr>
    <w:rPr>
      <w:rFonts w:ascii="Arial" w:hAnsi="Arial" w:cs="Arial"/>
      <w:b/>
      <w:bCs/>
      <w:color w:val="000000"/>
      <w:sz w:val="24"/>
      <w:szCs w:val="26"/>
      <w:lang w:eastAsia="en-US"/>
    </w:rPr>
  </w:style>
  <w:style w:type="paragraph" w:styleId="Heading4">
    <w:name w:val="heading 4"/>
    <w:qFormat/>
    <w:pPr>
      <w:keepNext/>
      <w:spacing w:before="120"/>
      <w:ind w:left="1701"/>
      <w:outlineLvl w:val="3"/>
    </w:pPr>
    <w:rPr>
      <w:rFonts w:ascii="Arial" w:hAnsi="Arial" w:cs="Arial"/>
      <w:bCs/>
      <w:iCs/>
      <w:color w:val="000000"/>
      <w:spacing w:val="-4"/>
      <w:sz w:val="24"/>
      <w:szCs w:val="26"/>
      <w:lang w:val="en-US" w:eastAsia="en-US"/>
    </w:rPr>
  </w:style>
  <w:style w:type="paragraph" w:styleId="Heading5">
    <w:name w:val="heading 5"/>
    <w:next w:val="Normal"/>
    <w:qFormat/>
    <w:pPr>
      <w:keepNext/>
      <w:spacing w:before="360" w:after="60"/>
      <w:ind w:left="1701"/>
      <w:outlineLvl w:val="4"/>
    </w:pPr>
    <w:rPr>
      <w:rFonts w:ascii="Arial" w:hAnsi="Arial"/>
      <w:b/>
      <w:bCs/>
      <w:iCs/>
      <w:color w:val="FF0000"/>
      <w:sz w:val="24"/>
      <w:lang w:eastAsia="en-US"/>
    </w:rPr>
  </w:style>
  <w:style w:type="paragraph" w:styleId="Heading6">
    <w:name w:val="heading 6"/>
    <w:next w:val="Normal"/>
    <w:qFormat/>
    <w:pPr>
      <w:spacing w:before="240"/>
      <w:ind w:left="1701"/>
      <w:outlineLvl w:val="5"/>
    </w:pPr>
    <w:rPr>
      <w:rFonts w:ascii="Arial" w:hAnsi="Arial"/>
      <w:bCs/>
      <w:color w:val="FF0000"/>
      <w:szCs w:val="22"/>
      <w:lang w:eastAsia="en-US"/>
    </w:rPr>
  </w:style>
  <w:style w:type="paragraph" w:styleId="Heading7">
    <w:name w:val="heading 7"/>
    <w:basedOn w:val="Normal"/>
    <w:next w:val="Normal"/>
    <w:qFormat/>
    <w:pPr>
      <w:keepNext/>
      <w:outlineLvl w:val="6"/>
    </w:pPr>
    <w:rPr>
      <w:b/>
    </w:rPr>
  </w:style>
  <w:style w:type="paragraph" w:styleId="Heading8">
    <w:name w:val="heading 8"/>
    <w:basedOn w:val="Normal"/>
    <w:next w:val="Normal"/>
    <w:qFormat/>
    <w:pPr>
      <w:keepNext/>
      <w:tabs>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s>
      <w:spacing w:line="360" w:lineRule="auto"/>
      <w:ind w:left="2880" w:hanging="2880"/>
      <w:outlineLvl w:val="7"/>
    </w:pPr>
    <w:rPr>
      <w:b/>
      <w:sz w:val="24"/>
      <w:lang w:val="en-GB"/>
    </w:rPr>
  </w:style>
  <w:style w:type="paragraph" w:styleId="Heading9">
    <w:name w:val="heading 9"/>
    <w:basedOn w:val="Normal"/>
    <w:next w:val="Normal"/>
    <w:qFormat/>
    <w:pPr>
      <w:keepNext/>
      <w:tabs>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s>
      <w:spacing w:line="360" w:lineRule="auto"/>
      <w:ind w:left="2880" w:hanging="2880"/>
      <w:outlineLvl w:val="8"/>
    </w:pPr>
    <w:rPr>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pPr>
      <w:tabs>
        <w:tab w:val="right" w:pos="8823"/>
      </w:tabs>
      <w:spacing w:before="40"/>
    </w:pPr>
    <w:rPr>
      <w:rFonts w:ascii="Arial" w:hAnsi="Arial" w:cs="Arial"/>
      <w:color w:val="FFFFFF"/>
      <w:sz w:val="16"/>
      <w:lang w:val="en-US" w:eastAsia="en-US"/>
    </w:rPr>
  </w:style>
  <w:style w:type="paragraph" w:customStyle="1" w:styleId="FooterLEFT">
    <w:name w:val="Footer LEFT"/>
    <w:pPr>
      <w:spacing w:before="20"/>
    </w:pPr>
    <w:rPr>
      <w:rFonts w:ascii="Arial" w:hAnsi="Arial" w:cs="Arial"/>
      <w:color w:val="FFFFFF"/>
      <w:position w:val="4"/>
      <w:sz w:val="16"/>
      <w:lang w:eastAsia="en-US"/>
    </w:rPr>
  </w:style>
  <w:style w:type="character" w:customStyle="1" w:styleId="Italic">
    <w:name w:val="Italic"/>
    <w:rPr>
      <w:i/>
    </w:rPr>
  </w:style>
  <w:style w:type="paragraph" w:styleId="BodyText">
    <w:name w:val="Body Text"/>
    <w:aliases w:val="Char"/>
    <w:link w:val="BodyTextChar"/>
    <w:rsid w:val="002B360D"/>
    <w:pPr>
      <w:tabs>
        <w:tab w:val="left" w:pos="1985"/>
      </w:tabs>
      <w:spacing w:before="120" w:after="120"/>
      <w:ind w:left="1701"/>
    </w:pPr>
    <w:rPr>
      <w:rFonts w:ascii="Calibri" w:hAnsi="Calibri" w:cs="Arial"/>
      <w:snapToGrid w:val="0"/>
      <w:sz w:val="22"/>
      <w:lang w:eastAsia="en-US"/>
    </w:rPr>
  </w:style>
  <w:style w:type="paragraph" w:styleId="ListBullet">
    <w:name w:val="List Bullet"/>
    <w:rsid w:val="00083A29"/>
    <w:pPr>
      <w:numPr>
        <w:numId w:val="2"/>
      </w:numPr>
      <w:spacing w:before="120"/>
    </w:pPr>
    <w:rPr>
      <w:rFonts w:ascii="Arial" w:hAnsi="Arial" w:cs="Arial"/>
      <w:snapToGrid w:val="0"/>
      <w:color w:val="000000"/>
      <w:sz w:val="22"/>
      <w:lang w:eastAsia="en-US"/>
    </w:rPr>
  </w:style>
  <w:style w:type="paragraph" w:styleId="ListBullet2">
    <w:name w:val="List Bullet 2"/>
    <w:pPr>
      <w:numPr>
        <w:numId w:val="1"/>
      </w:numPr>
      <w:tabs>
        <w:tab w:val="clear" w:pos="644"/>
      </w:tabs>
      <w:spacing w:before="60"/>
      <w:ind w:left="2268"/>
    </w:pPr>
    <w:rPr>
      <w:rFonts w:ascii="Arial" w:hAnsi="Arial" w:cs="Arial"/>
      <w:sz w:val="18"/>
      <w:lang w:val="en-US" w:eastAsia="en-US"/>
    </w:rPr>
  </w:style>
  <w:style w:type="paragraph" w:customStyle="1" w:styleId="CaptionFDDU">
    <w:name w:val="Caption FDDU"/>
    <w:pPr>
      <w:spacing w:before="120"/>
      <w:ind w:right="113"/>
      <w:jc w:val="right"/>
    </w:pPr>
    <w:rPr>
      <w:rFonts w:ascii="Arial" w:hAnsi="Arial" w:cs="Arial"/>
      <w:i/>
      <w:color w:val="CC9900"/>
      <w:sz w:val="18"/>
      <w:lang w:eastAsia="en-US"/>
    </w:rPr>
  </w:style>
  <w:style w:type="paragraph" w:customStyle="1" w:styleId="TableHead1">
    <w:name w:val="Table Head 1"/>
    <w:pPr>
      <w:tabs>
        <w:tab w:val="left" w:pos="2880"/>
      </w:tabs>
      <w:spacing w:before="60"/>
    </w:pPr>
    <w:rPr>
      <w:rFonts w:ascii="Arial" w:hAnsi="Arial" w:cs="Arial"/>
      <w:b/>
      <w:color w:val="FFFFFF"/>
      <w:sz w:val="24"/>
      <w:lang w:eastAsia="en-US"/>
    </w:rPr>
  </w:style>
  <w:style w:type="paragraph" w:customStyle="1" w:styleId="TableHead2">
    <w:name w:val="Table Head 2"/>
    <w:pPr>
      <w:tabs>
        <w:tab w:val="center" w:pos="743"/>
      </w:tabs>
      <w:spacing w:before="60"/>
    </w:pPr>
    <w:rPr>
      <w:rFonts w:ascii="Arial" w:hAnsi="Arial" w:cs="Arial"/>
      <w:b/>
      <w:bCs/>
      <w:color w:val="003366"/>
      <w:lang w:eastAsia="en-US"/>
    </w:rPr>
  </w:style>
  <w:style w:type="paragraph" w:customStyle="1" w:styleId="TableText">
    <w:name w:val="Table Text"/>
    <w:pPr>
      <w:tabs>
        <w:tab w:val="left" w:pos="2880"/>
      </w:tabs>
      <w:spacing w:before="72" w:after="20"/>
    </w:pPr>
    <w:rPr>
      <w:rFonts w:ascii="Arial" w:hAnsi="Arial" w:cs="Arial"/>
      <w:color w:val="000000"/>
      <w:sz w:val="18"/>
      <w:lang w:eastAsia="en-US"/>
    </w:rPr>
  </w:style>
  <w:style w:type="paragraph" w:customStyle="1" w:styleId="BoxHeading1">
    <w:name w:val="Box Heading 1"/>
    <w:basedOn w:val="Normal"/>
    <w:pPr>
      <w:keepNext/>
      <w:spacing w:before="120" w:after="0"/>
      <w:ind w:left="34"/>
    </w:pPr>
    <w:rPr>
      <w:rFonts w:ascii="Arial" w:hAnsi="Arial" w:cs="Arial"/>
      <w:bCs/>
      <w:color w:val="FFFFFF"/>
      <w:sz w:val="24"/>
      <w:szCs w:val="20"/>
    </w:rPr>
  </w:style>
  <w:style w:type="paragraph" w:customStyle="1" w:styleId="BoxGraphic">
    <w:name w:val="Box Graphic"/>
    <w:basedOn w:val="BoxHeading1"/>
    <w:pPr>
      <w:spacing w:before="0"/>
      <w:ind w:left="-108"/>
    </w:pPr>
  </w:style>
  <w:style w:type="paragraph" w:customStyle="1" w:styleId="Plots">
    <w:name w:val="Plots"/>
    <w:basedOn w:val="Normal"/>
    <w:pPr>
      <w:spacing w:before="60" w:after="0"/>
      <w:ind w:left="74" w:right="-425"/>
    </w:pPr>
    <w:rPr>
      <w:rFonts w:ascii="Courier New" w:hAnsi="Courier New"/>
      <w:b/>
      <w:color w:val="000000"/>
      <w:sz w:val="18"/>
    </w:rPr>
  </w:style>
  <w:style w:type="paragraph" w:customStyle="1" w:styleId="BoxText">
    <w:name w:val="Box Text"/>
    <w:pPr>
      <w:spacing w:before="120" w:after="60"/>
    </w:pPr>
    <w:rPr>
      <w:rFonts w:ascii="Arial" w:hAnsi="Arial" w:cs="Arial"/>
      <w:color w:val="000000"/>
      <w:sz w:val="18"/>
      <w:lang w:eastAsia="en-US"/>
    </w:rPr>
  </w:style>
  <w:style w:type="paragraph" w:customStyle="1" w:styleId="BoxHeading2">
    <w:name w:val="Box Heading 2"/>
    <w:pPr>
      <w:keepNext/>
      <w:spacing w:before="240" w:after="60"/>
    </w:pPr>
    <w:rPr>
      <w:rFonts w:ascii="Arial" w:hAnsi="Arial" w:cs="Arial"/>
      <w:b/>
      <w:color w:val="003366"/>
      <w:sz w:val="24"/>
      <w:lang w:eastAsia="en-US"/>
    </w:rPr>
  </w:style>
  <w:style w:type="paragraph" w:customStyle="1" w:styleId="BodyTextNumbered">
    <w:name w:val="Body Text Numbered"/>
    <w:basedOn w:val="BodyText"/>
    <w:pPr>
      <w:tabs>
        <w:tab w:val="clear" w:pos="1985"/>
      </w:tabs>
      <w:ind w:left="1985" w:hanging="284"/>
    </w:pPr>
  </w:style>
  <w:style w:type="paragraph" w:customStyle="1" w:styleId="ModuleNo">
    <w:name w:val="Module No"/>
    <w:pPr>
      <w:keepNext/>
      <w:pBdr>
        <w:top w:val="single" w:sz="8" w:space="1" w:color="000000"/>
        <w:left w:val="single" w:sz="8" w:space="3" w:color="000000"/>
        <w:bottom w:val="single" w:sz="4" w:space="0" w:color="auto"/>
      </w:pBdr>
      <w:tabs>
        <w:tab w:val="right" w:pos="5954"/>
      </w:tabs>
      <w:spacing w:before="5000"/>
      <w:ind w:right="423"/>
      <w:jc w:val="right"/>
    </w:pPr>
    <w:rPr>
      <w:rFonts w:ascii="Arial" w:hAnsi="Arial" w:cs="Arial"/>
      <w:b/>
      <w:bCs/>
      <w:color w:val="000066"/>
      <w:spacing w:val="-40"/>
      <w:sz w:val="120"/>
      <w:lang w:eastAsia="en-US"/>
    </w:rPr>
  </w:style>
  <w:style w:type="paragraph" w:styleId="Title">
    <w:name w:val="Title"/>
    <w:aliases w:val="Title 1"/>
    <w:qFormat/>
    <w:pPr>
      <w:spacing w:before="180" w:after="60"/>
      <w:ind w:right="1134"/>
      <w:jc w:val="right"/>
      <w:outlineLvl w:val="0"/>
    </w:pPr>
    <w:rPr>
      <w:rFonts w:ascii="Arial" w:hAnsi="Arial" w:cs="Arial"/>
      <w:b/>
      <w:bCs/>
      <w:i/>
      <w:iCs/>
      <w:color w:val="CC9900"/>
      <w:kern w:val="28"/>
      <w:sz w:val="36"/>
      <w:szCs w:val="32"/>
      <w:lang w:eastAsia="en-US"/>
    </w:rPr>
  </w:style>
  <w:style w:type="paragraph" w:styleId="TOC1">
    <w:name w:val="toc 1"/>
    <w:next w:val="Normal"/>
    <w:uiPriority w:val="39"/>
    <w:pPr>
      <w:tabs>
        <w:tab w:val="right" w:leader="dot" w:pos="9072"/>
      </w:tabs>
      <w:spacing w:before="60"/>
    </w:pPr>
    <w:rPr>
      <w:rFonts w:ascii="Arial" w:hAnsi="Arial" w:cs="Arial"/>
      <w:b/>
      <w:bCs/>
      <w:noProof/>
      <w:color w:val="003366"/>
      <w:sz w:val="24"/>
      <w:szCs w:val="120"/>
      <w:lang w:eastAsia="en-US"/>
    </w:rPr>
  </w:style>
  <w:style w:type="paragraph" w:customStyle="1" w:styleId="FooterRIGHT">
    <w:name w:val="Footer RIGHT"/>
    <w:basedOn w:val="FooterLEFT"/>
    <w:pPr>
      <w:ind w:right="-108"/>
      <w:jc w:val="right"/>
    </w:pPr>
  </w:style>
  <w:style w:type="paragraph" w:customStyle="1" w:styleId="PageNo">
    <w:name w:val="Page No"/>
    <w:pPr>
      <w:tabs>
        <w:tab w:val="center" w:pos="743"/>
      </w:tabs>
      <w:spacing w:before="20"/>
    </w:pPr>
    <w:rPr>
      <w:rFonts w:ascii="Arial" w:hAnsi="Arial" w:cs="Arial"/>
      <w:noProof/>
      <w:color w:val="000000"/>
      <w:sz w:val="16"/>
      <w:lang w:eastAsia="en-US"/>
    </w:rPr>
  </w:style>
  <w:style w:type="paragraph" w:styleId="Subtitle">
    <w:name w:val="Subtitle"/>
    <w:qFormat/>
    <w:pPr>
      <w:pBdr>
        <w:top w:val="single" w:sz="8" w:space="1" w:color="000000"/>
        <w:left w:val="single" w:sz="8" w:space="0" w:color="000000"/>
        <w:bottom w:val="single" w:sz="8" w:space="3" w:color="000000"/>
        <w:right w:val="single" w:sz="8" w:space="4" w:color="000000"/>
      </w:pBdr>
      <w:shd w:val="clear" w:color="auto" w:fill="003366"/>
      <w:tabs>
        <w:tab w:val="right" w:pos="5387"/>
      </w:tabs>
      <w:spacing w:before="5000" w:after="60"/>
      <w:ind w:left="567" w:right="850"/>
      <w:jc w:val="right"/>
      <w:outlineLvl w:val="1"/>
    </w:pPr>
    <w:rPr>
      <w:rFonts w:ascii="Arial" w:hAnsi="Arial" w:cs="Arial"/>
      <w:b/>
      <w:bCs/>
      <w:color w:val="FFFFFF"/>
      <w:sz w:val="62"/>
      <w:lang w:eastAsia="en-US"/>
    </w:rPr>
  </w:style>
  <w:style w:type="paragraph" w:styleId="TOC2">
    <w:name w:val="toc 2"/>
    <w:next w:val="Normal"/>
    <w:uiPriority w:val="39"/>
    <w:rsid w:val="00267BA8"/>
    <w:pPr>
      <w:tabs>
        <w:tab w:val="left" w:pos="567"/>
        <w:tab w:val="right" w:leader="dot" w:pos="9060"/>
      </w:tabs>
      <w:spacing w:before="60"/>
      <w:ind w:left="567"/>
    </w:pPr>
    <w:rPr>
      <w:rFonts w:ascii="Arial" w:hAnsi="Arial" w:cs="Arial"/>
      <w:b/>
      <w:bCs/>
      <w:noProof/>
      <w:color w:val="000000"/>
      <w:szCs w:val="56"/>
      <w:lang w:eastAsia="en-US"/>
    </w:rPr>
  </w:style>
  <w:style w:type="paragraph" w:styleId="TOC3">
    <w:name w:val="toc 3"/>
    <w:next w:val="BodyText"/>
    <w:uiPriority w:val="39"/>
    <w:rsid w:val="00267BA8"/>
    <w:pPr>
      <w:tabs>
        <w:tab w:val="left" w:pos="1134"/>
        <w:tab w:val="right" w:leader="dot" w:pos="9072"/>
      </w:tabs>
      <w:ind w:left="1134"/>
    </w:pPr>
    <w:rPr>
      <w:rFonts w:ascii="Arial" w:hAnsi="Arial" w:cs="Arial"/>
      <w:noProof/>
      <w:color w:val="000000"/>
      <w:sz w:val="18"/>
      <w:szCs w:val="40"/>
      <w:lang w:eastAsia="en-US"/>
    </w:rPr>
  </w:style>
  <w:style w:type="paragraph" w:styleId="BodyTextIndent">
    <w:name w:val="Body Text Indent"/>
    <w:basedOn w:val="BodyText"/>
    <w:pPr>
      <w:tabs>
        <w:tab w:val="clear" w:pos="1985"/>
      </w:tabs>
      <w:ind w:left="1985"/>
    </w:pPr>
  </w:style>
  <w:style w:type="paragraph" w:customStyle="1" w:styleId="TableBullet">
    <w:name w:val="Table Bullet"/>
    <w:pPr>
      <w:numPr>
        <w:numId w:val="4"/>
      </w:numPr>
      <w:tabs>
        <w:tab w:val="clear" w:pos="360"/>
      </w:tabs>
      <w:spacing w:before="80" w:after="20"/>
    </w:pPr>
    <w:rPr>
      <w:rFonts w:ascii="Arial" w:hAnsi="Arial" w:cs="Arial"/>
      <w:sz w:val="18"/>
      <w:lang w:eastAsia="en-US"/>
    </w:rPr>
  </w:style>
  <w:style w:type="character" w:customStyle="1" w:styleId="Bold">
    <w:name w:val="Bold"/>
    <w:rPr>
      <w:b/>
    </w:rPr>
  </w:style>
  <w:style w:type="paragraph" w:customStyle="1" w:styleId="BoxTextSmall">
    <w:name w:val="Box Text Small"/>
    <w:basedOn w:val="BoxText"/>
    <w:rPr>
      <w:sz w:val="16"/>
    </w:rPr>
  </w:style>
  <w:style w:type="paragraph" w:customStyle="1" w:styleId="TableTextSmall">
    <w:name w:val="Table Text Small"/>
    <w:basedOn w:val="TableText"/>
    <w:pPr>
      <w:spacing w:before="110" w:after="0"/>
    </w:pPr>
    <w:rPr>
      <w:sz w:val="14"/>
    </w:rPr>
  </w:style>
  <w:style w:type="paragraph" w:customStyle="1" w:styleId="ModuleName">
    <w:name w:val="Module Name"/>
    <w:pPr>
      <w:pBdr>
        <w:top w:val="single" w:sz="8" w:space="2" w:color="000000"/>
        <w:left w:val="single" w:sz="8" w:space="3" w:color="000000"/>
        <w:bottom w:val="single" w:sz="8" w:space="1" w:color="000000"/>
        <w:right w:val="single" w:sz="8" w:space="4" w:color="000000"/>
      </w:pBdr>
      <w:shd w:val="clear" w:color="auto" w:fill="CC9900"/>
      <w:spacing w:after="60"/>
      <w:jc w:val="right"/>
    </w:pPr>
    <w:rPr>
      <w:rFonts w:ascii="Arial" w:hAnsi="Arial" w:cs="Arial"/>
      <w:b/>
      <w:bCs/>
      <w:color w:val="FFFFFF"/>
      <w:sz w:val="56"/>
      <w:lang w:eastAsia="en-US"/>
    </w:rPr>
  </w:style>
  <w:style w:type="paragraph" w:customStyle="1" w:styleId="BoxBullet">
    <w:name w:val="Box Bullet"/>
    <w:basedOn w:val="BoxText"/>
    <w:pPr>
      <w:numPr>
        <w:numId w:val="3"/>
      </w:numPr>
      <w:spacing w:before="60" w:after="0"/>
    </w:pPr>
  </w:style>
  <w:style w:type="paragraph" w:customStyle="1" w:styleId="StudentAction">
    <w:name w:val="Student Action"/>
    <w:rsid w:val="008D65B3"/>
    <w:pPr>
      <w:keepLines/>
      <w:spacing w:before="300" w:after="120"/>
    </w:pPr>
    <w:rPr>
      <w:rFonts w:ascii="Arial" w:hAnsi="Arial" w:cs="Arial"/>
      <w:color w:val="003366"/>
      <w:lang w:eastAsia="en-US"/>
    </w:rPr>
  </w:style>
  <w:style w:type="paragraph" w:styleId="Footer">
    <w:name w:val="footer"/>
    <w:basedOn w:val="Normal"/>
    <w:pPr>
      <w:tabs>
        <w:tab w:val="center" w:pos="4153"/>
        <w:tab w:val="right" w:pos="8306"/>
      </w:tabs>
    </w:pPr>
  </w:style>
  <w:style w:type="character" w:styleId="Hyperlink">
    <w:name w:val="Hyperlink"/>
    <w:uiPriority w:val="99"/>
    <w:rPr>
      <w:b/>
      <w:bCs/>
      <w:color w:val="CC9900"/>
      <w:szCs w:val="40"/>
    </w:rPr>
  </w:style>
  <w:style w:type="paragraph" w:customStyle="1" w:styleId="Contents">
    <w:name w:val="Contents"/>
    <w:basedOn w:val="BodyText"/>
    <w:pPr>
      <w:pBdr>
        <w:bottom w:val="single" w:sz="4" w:space="0" w:color="003366"/>
      </w:pBdr>
      <w:tabs>
        <w:tab w:val="clear" w:pos="1985"/>
        <w:tab w:val="left" w:pos="1701"/>
      </w:tabs>
      <w:ind w:left="0"/>
    </w:pPr>
    <w:rPr>
      <w:b/>
      <w:bCs/>
      <w:color w:val="CC9900"/>
      <w:sz w:val="32"/>
    </w:rPr>
  </w:style>
  <w:style w:type="character" w:customStyle="1" w:styleId="On-LineMaterial">
    <w:name w:val="On-Line Material"/>
    <w:rPr>
      <w:b/>
      <w:color w:val="CC9900"/>
    </w:rPr>
  </w:style>
  <w:style w:type="paragraph" w:styleId="ListNumber">
    <w:name w:val="List Number"/>
    <w:basedOn w:val="Normal"/>
    <w:autoRedefine/>
    <w:pPr>
      <w:tabs>
        <w:tab w:val="num" w:pos="360"/>
      </w:tabs>
      <w:spacing w:before="0" w:after="0"/>
      <w:ind w:left="1985" w:hanging="284"/>
    </w:pPr>
    <w:rPr>
      <w:rFonts w:ascii="Verdana" w:hAnsi="Verdana"/>
      <w:b/>
      <w:color w:val="000000"/>
      <w:sz w:val="16"/>
    </w:rPr>
  </w:style>
  <w:style w:type="paragraph" w:customStyle="1" w:styleId="Syntax">
    <w:name w:val="Syntax"/>
    <w:basedOn w:val="BodyText"/>
    <w:link w:val="SyntaxChar"/>
    <w:rsid w:val="002F6C87"/>
    <w:pPr>
      <w:tabs>
        <w:tab w:val="clear" w:pos="1985"/>
        <w:tab w:val="left" w:pos="1988"/>
        <w:tab w:val="left" w:pos="2552"/>
        <w:tab w:val="left" w:pos="3124"/>
      </w:tabs>
      <w:suppressAutoHyphens/>
      <w:spacing w:before="0" w:after="0"/>
      <w:ind w:left="1704"/>
    </w:pPr>
    <w:rPr>
      <w:rFonts w:ascii="Courier New" w:hAnsi="Courier New" w:cs="Courier New"/>
      <w:snapToGrid/>
      <w:sz w:val="20"/>
    </w:rPr>
  </w:style>
  <w:style w:type="paragraph" w:customStyle="1" w:styleId="StudentActionB">
    <w:name w:val="Student Action B"/>
    <w:basedOn w:val="Normal"/>
    <w:pPr>
      <w:keepLines/>
      <w:pBdr>
        <w:top w:val="single" w:sz="12" w:space="1" w:color="808080"/>
        <w:bottom w:val="single" w:sz="12" w:space="1" w:color="808080"/>
      </w:pBdr>
      <w:spacing w:before="300" w:after="0"/>
      <w:ind w:left="-60"/>
    </w:pPr>
    <w:rPr>
      <w:rFonts w:ascii="Verdana" w:hAnsi="Verdana"/>
      <w:color w:val="808080"/>
      <w:sz w:val="16"/>
      <w:szCs w:val="20"/>
    </w:rPr>
  </w:style>
  <w:style w:type="paragraph" w:styleId="TOC4">
    <w:name w:val="toc 4"/>
    <w:basedOn w:val="Normal"/>
    <w:next w:val="Normal"/>
    <w:uiPriority w:val="39"/>
    <w:pPr>
      <w:tabs>
        <w:tab w:val="right" w:leader="dot" w:pos="9060"/>
      </w:tabs>
      <w:spacing w:before="0" w:after="0"/>
      <w:ind w:left="1985"/>
    </w:pPr>
    <w:rPr>
      <w:rFonts w:ascii="Arial" w:hAnsi="Arial" w:cs="Arial"/>
      <w:b/>
      <w:noProof/>
      <w:sz w:val="18"/>
      <w:szCs w:val="18"/>
    </w:rPr>
  </w:style>
  <w:style w:type="paragraph" w:styleId="TOC5">
    <w:name w:val="toc 5"/>
    <w:basedOn w:val="Normal"/>
    <w:next w:val="Normal"/>
    <w:autoRedefine/>
    <w:uiPriority w:val="39"/>
    <w:pPr>
      <w:spacing w:before="0" w:after="0"/>
      <w:ind w:left="960"/>
    </w:pPr>
    <w:rPr>
      <w:rFonts w:ascii="Times New Roman" w:hAnsi="Times New Roman"/>
      <w:b/>
      <w:sz w:val="24"/>
    </w:rPr>
  </w:style>
  <w:style w:type="paragraph" w:styleId="TOC6">
    <w:name w:val="toc 6"/>
    <w:basedOn w:val="Normal"/>
    <w:next w:val="Normal"/>
    <w:autoRedefine/>
    <w:uiPriority w:val="39"/>
    <w:pPr>
      <w:spacing w:before="0" w:after="0"/>
      <w:ind w:left="1200"/>
    </w:pPr>
    <w:rPr>
      <w:rFonts w:ascii="Times New Roman" w:hAnsi="Times New Roman"/>
      <w:b/>
      <w:sz w:val="24"/>
    </w:rPr>
  </w:style>
  <w:style w:type="paragraph" w:styleId="TOC7">
    <w:name w:val="toc 7"/>
    <w:basedOn w:val="Normal"/>
    <w:next w:val="Normal"/>
    <w:autoRedefine/>
    <w:uiPriority w:val="39"/>
    <w:pPr>
      <w:spacing w:before="0" w:after="0"/>
      <w:ind w:left="1440"/>
    </w:pPr>
    <w:rPr>
      <w:rFonts w:ascii="Times New Roman" w:hAnsi="Times New Roman"/>
      <w:b/>
      <w:sz w:val="24"/>
    </w:rPr>
  </w:style>
  <w:style w:type="paragraph" w:styleId="TOC8">
    <w:name w:val="toc 8"/>
    <w:basedOn w:val="Normal"/>
    <w:next w:val="Normal"/>
    <w:autoRedefine/>
    <w:uiPriority w:val="39"/>
    <w:pPr>
      <w:spacing w:before="0" w:after="0"/>
      <w:ind w:left="1680"/>
    </w:pPr>
    <w:rPr>
      <w:rFonts w:ascii="Times New Roman" w:hAnsi="Times New Roman"/>
      <w:b/>
      <w:sz w:val="24"/>
    </w:rPr>
  </w:style>
  <w:style w:type="paragraph" w:styleId="TOC9">
    <w:name w:val="toc 9"/>
    <w:basedOn w:val="Normal"/>
    <w:next w:val="Normal"/>
    <w:autoRedefine/>
    <w:uiPriority w:val="39"/>
    <w:pPr>
      <w:spacing w:before="0" w:after="0"/>
      <w:ind w:left="1920"/>
    </w:pPr>
    <w:rPr>
      <w:rFonts w:ascii="Times New Roman" w:hAnsi="Times New Roman"/>
      <w:b/>
      <w:sz w:val="24"/>
    </w:rPr>
  </w:style>
  <w:style w:type="paragraph" w:styleId="PlainText">
    <w:name w:val="Plain Text"/>
    <w:basedOn w:val="Normal"/>
    <w:rsid w:val="007526E6"/>
    <w:pPr>
      <w:spacing w:before="0" w:after="0"/>
    </w:pPr>
    <w:rPr>
      <w:rFonts w:ascii="Courier New" w:hAnsi="Courier New" w:cs="Courier New"/>
      <w:b/>
      <w:szCs w:val="20"/>
      <w:lang w:eastAsia="en-AU"/>
    </w:rPr>
  </w:style>
  <w:style w:type="character" w:customStyle="1" w:styleId="Heading1Char">
    <w:name w:val="Heading 1 Char"/>
    <w:link w:val="Heading1"/>
    <w:rsid w:val="00F10D2E"/>
    <w:rPr>
      <w:rFonts w:ascii="Arial" w:hAnsi="Arial" w:cs="Arial"/>
      <w:bCs/>
      <w:color w:val="000080"/>
      <w:sz w:val="36"/>
      <w:szCs w:val="36"/>
      <w:lang w:eastAsia="en-US"/>
    </w:rPr>
  </w:style>
  <w:style w:type="character" w:customStyle="1" w:styleId="BodyTextChar">
    <w:name w:val="Body Text Char"/>
    <w:aliases w:val="Char Char"/>
    <w:link w:val="BodyText"/>
    <w:rsid w:val="002B360D"/>
    <w:rPr>
      <w:rFonts w:ascii="Calibri" w:hAnsi="Calibri" w:cs="Arial"/>
      <w:snapToGrid w:val="0"/>
      <w:sz w:val="22"/>
      <w:lang w:eastAsia="en-US"/>
    </w:rPr>
  </w:style>
  <w:style w:type="character" w:customStyle="1" w:styleId="SyntaxChar">
    <w:name w:val="Syntax Char"/>
    <w:link w:val="Syntax"/>
    <w:rsid w:val="002F6C87"/>
    <w:rPr>
      <w:rFonts w:ascii="Courier New" w:hAnsi="Courier New" w:cs="Courier New"/>
      <w:snapToGrid w:val="0"/>
      <w:sz w:val="22"/>
      <w:lang w:val="en-AU" w:eastAsia="en-US" w:bidi="ar-SA"/>
    </w:rPr>
  </w:style>
  <w:style w:type="character" w:styleId="PageNumber">
    <w:name w:val="page number"/>
    <w:basedOn w:val="DefaultParagraphFont"/>
    <w:rsid w:val="00F82292"/>
  </w:style>
  <w:style w:type="paragraph" w:styleId="NormalWeb">
    <w:name w:val="Normal (Web)"/>
    <w:basedOn w:val="Normal"/>
    <w:uiPriority w:val="99"/>
    <w:rsid w:val="00D55380"/>
    <w:pPr>
      <w:spacing w:before="100" w:beforeAutospacing="1" w:after="100" w:afterAutospacing="1"/>
    </w:pPr>
    <w:rPr>
      <w:rFonts w:ascii="Times New Roman" w:hAnsi="Times New Roman"/>
      <w:b/>
      <w:sz w:val="24"/>
      <w:lang w:val="en-US"/>
    </w:rPr>
  </w:style>
  <w:style w:type="character" w:customStyle="1" w:styleId="editsection">
    <w:name w:val="editsection"/>
    <w:basedOn w:val="DefaultParagraphFont"/>
    <w:rsid w:val="00D55380"/>
  </w:style>
  <w:style w:type="character" w:customStyle="1" w:styleId="mw-headline">
    <w:name w:val="mw-headline"/>
    <w:basedOn w:val="DefaultParagraphFont"/>
    <w:rsid w:val="00D55380"/>
  </w:style>
  <w:style w:type="paragraph" w:customStyle="1" w:styleId="CaptionGRAPHIC">
    <w:name w:val="Caption GRAPHIC"/>
    <w:rsid w:val="0097455F"/>
    <w:pPr>
      <w:spacing w:before="360"/>
      <w:ind w:right="113"/>
      <w:jc w:val="right"/>
    </w:pPr>
    <w:rPr>
      <w:rFonts w:ascii="Verdana" w:hAnsi="Verdana"/>
      <w:i/>
      <w:color w:val="808080"/>
      <w:sz w:val="16"/>
      <w:lang w:eastAsia="en-US"/>
    </w:rPr>
  </w:style>
  <w:style w:type="paragraph" w:customStyle="1" w:styleId="Graphic">
    <w:name w:val="Graphic"/>
    <w:rsid w:val="0097455F"/>
    <w:pPr>
      <w:spacing w:before="360" w:after="360"/>
    </w:pPr>
    <w:rPr>
      <w:rFonts w:ascii="Verdana" w:hAnsi="Verdana"/>
      <w:sz w:val="16"/>
      <w:lang w:eastAsia="en-US"/>
    </w:rPr>
  </w:style>
  <w:style w:type="paragraph" w:customStyle="1" w:styleId="ColouredBoxBullet">
    <w:name w:val="Coloured Box Bullet"/>
    <w:basedOn w:val="Normal"/>
    <w:rsid w:val="0097455F"/>
    <w:pPr>
      <w:numPr>
        <w:numId w:val="5"/>
      </w:numPr>
      <w:tabs>
        <w:tab w:val="clear" w:pos="2421"/>
      </w:tabs>
      <w:spacing w:before="60" w:after="0"/>
      <w:ind w:left="284"/>
    </w:pPr>
    <w:rPr>
      <w:rFonts w:ascii="Verdana" w:hAnsi="Verdana"/>
      <w:b/>
      <w:color w:val="000000"/>
      <w:szCs w:val="20"/>
    </w:rPr>
  </w:style>
  <w:style w:type="paragraph" w:customStyle="1" w:styleId="StyleBodyTextCourierNew">
    <w:name w:val="Style Body Text + Courier New"/>
    <w:basedOn w:val="BodyText"/>
    <w:link w:val="StyleBodyTextCourierNewChar"/>
    <w:rsid w:val="00AF47DD"/>
    <w:pPr>
      <w:spacing w:before="0" w:after="0"/>
    </w:pPr>
    <w:rPr>
      <w:rFonts w:ascii="Courier New" w:hAnsi="Courier New" w:cs="Times New Roman"/>
      <w:sz w:val="20"/>
      <w:lang w:val="en-US"/>
    </w:rPr>
  </w:style>
  <w:style w:type="character" w:customStyle="1" w:styleId="StyleBodyTextCourierNewChar">
    <w:name w:val="Style Body Text + Courier New Char"/>
    <w:link w:val="StyleBodyTextCourierNew"/>
    <w:rsid w:val="00AF47DD"/>
    <w:rPr>
      <w:rFonts w:ascii="Courier New" w:hAnsi="Courier New" w:cs="Arial"/>
      <w:b/>
      <w:bCs/>
      <w:snapToGrid w:val="0"/>
      <w:color w:val="000080"/>
      <w:sz w:val="36"/>
      <w:szCs w:val="36"/>
      <w:lang w:val="en-US" w:eastAsia="en-US" w:bidi="ar-SA"/>
    </w:rPr>
  </w:style>
  <w:style w:type="paragraph" w:customStyle="1" w:styleId="RCodeSections">
    <w:name w:val="R Code Sections"/>
    <w:basedOn w:val="BodyText"/>
    <w:link w:val="RCodeSectionsChar"/>
    <w:rsid w:val="00AF47DD"/>
    <w:pPr>
      <w:spacing w:before="0" w:after="0"/>
      <w:ind w:left="1985"/>
    </w:pPr>
    <w:rPr>
      <w:rFonts w:ascii="Courier New" w:hAnsi="Courier New" w:cs="Times New Roman"/>
      <w:sz w:val="20"/>
      <w:lang w:val="en-US"/>
    </w:rPr>
  </w:style>
  <w:style w:type="character" w:customStyle="1" w:styleId="RCodeSectionsChar">
    <w:name w:val="R Code Sections Char"/>
    <w:link w:val="RCodeSections"/>
    <w:rsid w:val="00AF47DD"/>
    <w:rPr>
      <w:rFonts w:ascii="Courier New" w:hAnsi="Courier New" w:cs="Arial"/>
      <w:b/>
      <w:bCs/>
      <w:snapToGrid w:val="0"/>
      <w:color w:val="000080"/>
      <w:sz w:val="36"/>
      <w:szCs w:val="36"/>
      <w:lang w:val="en-US" w:eastAsia="en-US" w:bidi="ar-SA"/>
    </w:rPr>
  </w:style>
  <w:style w:type="paragraph" w:styleId="BodyText2">
    <w:name w:val="Body Text 2"/>
    <w:basedOn w:val="Normal"/>
    <w:rsid w:val="00A97AC4"/>
    <w:pPr>
      <w:spacing w:line="480" w:lineRule="auto"/>
    </w:pPr>
  </w:style>
  <w:style w:type="paragraph" w:styleId="HTMLPreformatted">
    <w:name w:val="HTML Preformatted"/>
    <w:basedOn w:val="Normal"/>
    <w:link w:val="HTMLPreformattedChar"/>
    <w:uiPriority w:val="99"/>
    <w:rsid w:val="0082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b/>
      <w:szCs w:val="20"/>
      <w:lang w:val="en-US"/>
    </w:rPr>
  </w:style>
  <w:style w:type="character" w:styleId="HTMLVariable">
    <w:name w:val="HTML Variable"/>
    <w:rsid w:val="00827699"/>
    <w:rPr>
      <w:i/>
      <w:iCs/>
    </w:rPr>
  </w:style>
  <w:style w:type="paragraph" w:customStyle="1" w:styleId="Rcode10pt">
    <w:name w:val="R code 10 pt"/>
    <w:basedOn w:val="Syntax"/>
    <w:link w:val="Rcode10ptChar"/>
    <w:autoRedefine/>
    <w:rsid w:val="007D53EF"/>
    <w:pPr>
      <w:tabs>
        <w:tab w:val="clear" w:pos="1988"/>
        <w:tab w:val="left" w:pos="1620"/>
        <w:tab w:val="left" w:pos="1980"/>
      </w:tabs>
      <w:ind w:left="1622"/>
    </w:pPr>
    <w:rPr>
      <w:szCs w:val="18"/>
    </w:rPr>
  </w:style>
  <w:style w:type="character" w:customStyle="1" w:styleId="Rcode10ptChar">
    <w:name w:val="R code 10 pt Char"/>
    <w:link w:val="Rcode10pt"/>
    <w:rsid w:val="007D53EF"/>
    <w:rPr>
      <w:rFonts w:ascii="Courier New" w:hAnsi="Courier New" w:cs="Courier New"/>
      <w:snapToGrid w:val="0"/>
      <w:sz w:val="22"/>
      <w:szCs w:val="18"/>
      <w:lang w:val="en-AU" w:eastAsia="en-US" w:bidi="ar-SA"/>
    </w:rPr>
  </w:style>
  <w:style w:type="character" w:styleId="Emphasis">
    <w:name w:val="Emphasis"/>
    <w:uiPriority w:val="20"/>
    <w:qFormat/>
    <w:rsid w:val="005134CA"/>
    <w:rPr>
      <w:i/>
      <w:iCs/>
    </w:rPr>
  </w:style>
  <w:style w:type="character" w:styleId="HTMLCode">
    <w:name w:val="HTML Code"/>
    <w:uiPriority w:val="99"/>
    <w:rsid w:val="005134CA"/>
    <w:rPr>
      <w:rFonts w:ascii="Courier New" w:eastAsia="Times New Roman" w:hAnsi="Courier New" w:cs="Courier New"/>
      <w:sz w:val="20"/>
      <w:szCs w:val="20"/>
    </w:rPr>
  </w:style>
  <w:style w:type="table" w:styleId="TableGrid">
    <w:name w:val="Table Grid"/>
    <w:basedOn w:val="TableNormal"/>
    <w:rsid w:val="004139EF"/>
    <w:pPr>
      <w:spacing w:before="24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indent"/>
    <w:basedOn w:val="Normal"/>
    <w:rsid w:val="00713C8D"/>
    <w:pPr>
      <w:spacing w:before="100" w:beforeAutospacing="1" w:after="100" w:afterAutospacing="1"/>
    </w:pPr>
    <w:rPr>
      <w:rFonts w:ascii="Times New Roman" w:hAnsi="Times New Roman"/>
      <w:b/>
      <w:sz w:val="24"/>
      <w:lang w:eastAsia="en-AU"/>
    </w:rPr>
  </w:style>
  <w:style w:type="character" w:styleId="Strong">
    <w:name w:val="Strong"/>
    <w:uiPriority w:val="22"/>
    <w:qFormat/>
    <w:rsid w:val="00713C8D"/>
    <w:rPr>
      <w:b/>
      <w:bCs/>
    </w:rPr>
  </w:style>
  <w:style w:type="character" w:styleId="HTMLAcronym">
    <w:name w:val="HTML Acronym"/>
    <w:basedOn w:val="DefaultParagraphFont"/>
    <w:rsid w:val="0048615C"/>
  </w:style>
  <w:style w:type="character" w:styleId="HTMLTypewriter">
    <w:name w:val="HTML Typewriter"/>
    <w:rsid w:val="0065056F"/>
    <w:rPr>
      <w:rFonts w:ascii="Courier New" w:eastAsia="Times New Roman" w:hAnsi="Courier New" w:cs="Courier New"/>
      <w:sz w:val="20"/>
      <w:szCs w:val="20"/>
    </w:rPr>
  </w:style>
  <w:style w:type="character" w:customStyle="1" w:styleId="BodyText-Italic">
    <w:name w:val="Body Text - Italic"/>
    <w:rsid w:val="00BD1226"/>
    <w:rPr>
      <w:i/>
    </w:rPr>
  </w:style>
  <w:style w:type="paragraph" w:customStyle="1" w:styleId="Output">
    <w:name w:val="Output"/>
    <w:basedOn w:val="Syntax"/>
    <w:rsid w:val="002A0260"/>
    <w:pPr>
      <w:shd w:val="clear" w:color="auto" w:fill="E0E0E0"/>
    </w:pPr>
    <w:rPr>
      <w:sz w:val="16"/>
      <w:szCs w:val="16"/>
    </w:rPr>
  </w:style>
  <w:style w:type="character" w:customStyle="1" w:styleId="CharCharChar">
    <w:name w:val="Char Char Char"/>
    <w:rsid w:val="00BA61BC"/>
    <w:rPr>
      <w:rFonts w:ascii="Arial" w:hAnsi="Arial" w:cs="Arial"/>
      <w:snapToGrid w:val="0"/>
      <w:sz w:val="22"/>
      <w:lang w:val="en-AU" w:eastAsia="en-US" w:bidi="ar-SA"/>
    </w:rPr>
  </w:style>
  <w:style w:type="paragraph" w:styleId="BalloonText">
    <w:name w:val="Balloon Text"/>
    <w:basedOn w:val="Normal"/>
    <w:link w:val="BalloonTextChar"/>
    <w:rsid w:val="00E30915"/>
    <w:pPr>
      <w:spacing w:before="0" w:after="0"/>
    </w:pPr>
    <w:rPr>
      <w:rFonts w:ascii="Tahoma" w:hAnsi="Tahoma" w:cs="Tahoma"/>
      <w:sz w:val="16"/>
      <w:szCs w:val="16"/>
    </w:rPr>
  </w:style>
  <w:style w:type="character" w:customStyle="1" w:styleId="BalloonTextChar">
    <w:name w:val="Balloon Text Char"/>
    <w:link w:val="BalloonText"/>
    <w:rsid w:val="00E30915"/>
    <w:rPr>
      <w:rFonts w:ascii="Tahoma" w:hAnsi="Tahoma" w:cs="Tahoma"/>
      <w:b/>
      <w:color w:val="FF0000"/>
      <w:sz w:val="16"/>
      <w:szCs w:val="16"/>
      <w:lang w:eastAsia="en-US"/>
    </w:rPr>
  </w:style>
  <w:style w:type="character" w:customStyle="1" w:styleId="HTMLPreformattedChar">
    <w:name w:val="HTML Preformatted Char"/>
    <w:link w:val="HTMLPreformatted"/>
    <w:uiPriority w:val="99"/>
    <w:rsid w:val="002B0CA3"/>
    <w:rPr>
      <w:rFonts w:ascii="Courier New" w:hAnsi="Courier New" w:cs="Courier New"/>
      <w:lang w:val="en-US" w:eastAsia="en-US"/>
    </w:rPr>
  </w:style>
  <w:style w:type="character" w:customStyle="1" w:styleId="gem3dmtclgb">
    <w:name w:val="gem3dmtclgb"/>
    <w:rsid w:val="002B0CA3"/>
  </w:style>
  <w:style w:type="character" w:customStyle="1" w:styleId="gem3dmtclfb">
    <w:name w:val="gem3dmtclfb"/>
    <w:rsid w:val="002B0CA3"/>
  </w:style>
  <w:style w:type="paragraph" w:styleId="Revision">
    <w:name w:val="Revision"/>
    <w:hidden/>
    <w:uiPriority w:val="99"/>
    <w:semiHidden/>
    <w:rsid w:val="007C1764"/>
    <w:rPr>
      <w:rFonts w:ascii="AvantGarde" w:hAnsi="AvantGarde"/>
      <w:b/>
      <w:color w:val="FF0000"/>
      <w:szCs w:val="24"/>
      <w:lang w:eastAsia="en-US"/>
    </w:rPr>
  </w:style>
  <w:style w:type="character" w:styleId="CommentReference">
    <w:name w:val="annotation reference"/>
    <w:rsid w:val="00A702BC"/>
    <w:rPr>
      <w:sz w:val="16"/>
      <w:szCs w:val="16"/>
    </w:rPr>
  </w:style>
  <w:style w:type="paragraph" w:styleId="CommentText">
    <w:name w:val="annotation text"/>
    <w:basedOn w:val="Normal"/>
    <w:link w:val="CommentTextChar"/>
    <w:rsid w:val="00A702BC"/>
    <w:rPr>
      <w:szCs w:val="20"/>
    </w:rPr>
  </w:style>
  <w:style w:type="character" w:customStyle="1" w:styleId="CommentTextChar">
    <w:name w:val="Comment Text Char"/>
    <w:link w:val="CommentText"/>
    <w:rsid w:val="00A702BC"/>
    <w:rPr>
      <w:rFonts w:ascii="AvantGarde" w:hAnsi="AvantGarde"/>
      <w:b/>
      <w:color w:val="FF0000"/>
      <w:lang w:val="en-AU"/>
    </w:rPr>
  </w:style>
  <w:style w:type="paragraph" w:styleId="CommentSubject">
    <w:name w:val="annotation subject"/>
    <w:basedOn w:val="CommentText"/>
    <w:next w:val="CommentText"/>
    <w:link w:val="CommentSubjectChar"/>
    <w:rsid w:val="00A702BC"/>
    <w:rPr>
      <w:bCs/>
    </w:rPr>
  </w:style>
  <w:style w:type="character" w:customStyle="1" w:styleId="CommentSubjectChar">
    <w:name w:val="Comment Subject Char"/>
    <w:link w:val="CommentSubject"/>
    <w:rsid w:val="00A702BC"/>
    <w:rPr>
      <w:rFonts w:ascii="AvantGarde" w:hAnsi="AvantGarde"/>
      <w:b/>
      <w:bCs/>
      <w:color w:val="FF0000"/>
      <w:lang w:val="en-AU"/>
    </w:rPr>
  </w:style>
  <w:style w:type="paragraph" w:styleId="Bibliography">
    <w:name w:val="Bibliography"/>
    <w:basedOn w:val="Normal"/>
    <w:next w:val="Normal"/>
    <w:uiPriority w:val="37"/>
    <w:semiHidden/>
    <w:unhideWhenUsed/>
    <w:rsid w:val="00F71C75"/>
  </w:style>
  <w:style w:type="paragraph" w:styleId="ListParagraph">
    <w:name w:val="List Paragraph"/>
    <w:basedOn w:val="Normal"/>
    <w:uiPriority w:val="34"/>
    <w:qFormat/>
    <w:rsid w:val="006B0F9F"/>
    <w:pPr>
      <w:spacing w:before="0" w:after="160" w:line="259" w:lineRule="auto"/>
      <w:ind w:left="720"/>
      <w:contextualSpacing/>
    </w:pPr>
    <w:rPr>
      <w:rFonts w:ascii="Calibri" w:eastAsia="Calibri" w:hAnsi="Calibri"/>
      <w:b/>
      <w:sz w:val="22"/>
      <w:szCs w:val="22"/>
    </w:rPr>
  </w:style>
  <w:style w:type="paragraph" w:styleId="TOCHeading">
    <w:name w:val="TOC Heading"/>
    <w:basedOn w:val="Heading1"/>
    <w:next w:val="Normal"/>
    <w:uiPriority w:val="39"/>
    <w:unhideWhenUsed/>
    <w:qFormat/>
    <w:rsid w:val="00CD1574"/>
    <w:pPr>
      <w:keepLines/>
      <w:tabs>
        <w:tab w:val="clear" w:pos="1440"/>
      </w:tabs>
      <w:spacing w:before="240" w:line="259" w:lineRule="auto"/>
      <w:outlineLvl w:val="9"/>
    </w:pPr>
    <w:rPr>
      <w:rFonts w:ascii="Calibri Light" w:hAnsi="Calibri Light" w:cs="Times New Roman"/>
      <w:b/>
      <w:bCs w:val="0"/>
      <w:color w:val="2F5496"/>
      <w:sz w:val="32"/>
      <w:szCs w:val="32"/>
      <w:lang w:val="en-US"/>
    </w:rPr>
  </w:style>
  <w:style w:type="paragraph" w:customStyle="1" w:styleId="publication">
    <w:name w:val="publication"/>
    <w:basedOn w:val="Normal"/>
    <w:rsid w:val="00B42B58"/>
    <w:pPr>
      <w:spacing w:before="100" w:beforeAutospacing="1" w:after="100" w:afterAutospacing="1"/>
    </w:pPr>
    <w:rPr>
      <w:rFonts w:ascii="Times New Roman" w:hAnsi="Times New Roman"/>
      <w:b/>
      <w:sz w:val="24"/>
      <w:lang w:eastAsia="en-AU"/>
    </w:rPr>
  </w:style>
  <w:style w:type="character" w:customStyle="1" w:styleId="author">
    <w:name w:val="author"/>
    <w:rsid w:val="00B42B58"/>
  </w:style>
  <w:style w:type="character" w:customStyle="1" w:styleId="year">
    <w:name w:val="year"/>
    <w:rsid w:val="00B42B58"/>
  </w:style>
  <w:style w:type="character" w:customStyle="1" w:styleId="Title1">
    <w:name w:val="Title1"/>
    <w:rsid w:val="00B42B58"/>
  </w:style>
  <w:style w:type="character" w:customStyle="1" w:styleId="source">
    <w:name w:val="source"/>
    <w:rsid w:val="00B42B58"/>
  </w:style>
  <w:style w:type="character" w:styleId="HTMLCite">
    <w:name w:val="HTML Cite"/>
    <w:uiPriority w:val="99"/>
    <w:unhideWhenUsed/>
    <w:rsid w:val="008F5AB3"/>
    <w:rPr>
      <w:i/>
      <w:iCs/>
    </w:rPr>
  </w:style>
  <w:style w:type="character" w:styleId="UnresolvedMention">
    <w:name w:val="Unresolved Mention"/>
    <w:uiPriority w:val="99"/>
    <w:semiHidden/>
    <w:unhideWhenUsed/>
    <w:rsid w:val="008F5AB3"/>
    <w:rPr>
      <w:color w:val="808080"/>
      <w:shd w:val="clear" w:color="auto" w:fill="E6E6E6"/>
    </w:rPr>
  </w:style>
  <w:style w:type="character" w:customStyle="1" w:styleId="al-author-name-more">
    <w:name w:val="al-author-name-more"/>
    <w:rsid w:val="008F5AB3"/>
  </w:style>
  <w:style w:type="character" w:customStyle="1" w:styleId="apple-converted-space">
    <w:name w:val="apple-converted-space"/>
    <w:rsid w:val="00AE2F21"/>
  </w:style>
  <w:style w:type="character" w:customStyle="1" w:styleId="highwire-citation-authors">
    <w:name w:val="highwire-citation-authors"/>
    <w:rsid w:val="00AE2F21"/>
  </w:style>
  <w:style w:type="character" w:customStyle="1" w:styleId="highwire-citation-author">
    <w:name w:val="highwire-citation-author"/>
    <w:rsid w:val="00AE2F21"/>
  </w:style>
  <w:style w:type="character" w:customStyle="1" w:styleId="highwire-cite-metadata-journal">
    <w:name w:val="highwire-cite-metadata-journal"/>
    <w:rsid w:val="00AE2F21"/>
  </w:style>
  <w:style w:type="character" w:customStyle="1" w:styleId="highwire-cite-metadata-date">
    <w:name w:val="highwire-cite-metadata-date"/>
    <w:rsid w:val="00AE2F21"/>
  </w:style>
  <w:style w:type="character" w:customStyle="1" w:styleId="highwire-cite-metadata-volume">
    <w:name w:val="highwire-cite-metadata-volume"/>
    <w:rsid w:val="00AE2F21"/>
  </w:style>
  <w:style w:type="character" w:customStyle="1" w:styleId="highwire-cite-metadata-issue">
    <w:name w:val="highwire-cite-metadata-issue"/>
    <w:rsid w:val="00AE2F21"/>
  </w:style>
  <w:style w:type="character" w:customStyle="1" w:styleId="highwire-cite-metadata-pages">
    <w:name w:val="highwire-cite-metadata-pages"/>
    <w:rsid w:val="00AE2F21"/>
  </w:style>
  <w:style w:type="character" w:customStyle="1" w:styleId="js-separator">
    <w:name w:val="js-separator"/>
    <w:rsid w:val="006A5B6B"/>
  </w:style>
  <w:style w:type="paragraph" w:customStyle="1" w:styleId="text14">
    <w:name w:val="text14"/>
    <w:basedOn w:val="Normal"/>
    <w:rsid w:val="006A5B6B"/>
    <w:pPr>
      <w:spacing w:before="100" w:beforeAutospacing="1" w:after="100" w:afterAutospacing="1"/>
    </w:pPr>
    <w:rPr>
      <w:rFonts w:ascii="Times New Roman" w:hAnsi="Times New Roman"/>
      <w:b/>
      <w:sz w:val="24"/>
      <w:lang w:eastAsia="en-AU"/>
    </w:rPr>
  </w:style>
  <w:style w:type="character" w:customStyle="1" w:styleId="visually-hidden">
    <w:name w:val="visually-hidden"/>
    <w:rsid w:val="006A5B6B"/>
  </w:style>
  <w:style w:type="character" w:customStyle="1" w:styleId="mi">
    <w:name w:val="mi"/>
    <w:rsid w:val="00824784"/>
  </w:style>
  <w:style w:type="character" w:customStyle="1" w:styleId="gnkrckgcmrb">
    <w:name w:val="gnkrckgcmrb"/>
    <w:rsid w:val="00F50536"/>
  </w:style>
  <w:style w:type="character" w:customStyle="1" w:styleId="gnkrckgcgsb">
    <w:name w:val="gnkrckgcgsb"/>
    <w:rsid w:val="00A4149B"/>
  </w:style>
  <w:style w:type="character" w:customStyle="1" w:styleId="Heading3Char">
    <w:name w:val="Heading 3 Char"/>
    <w:link w:val="Heading3"/>
    <w:rsid w:val="002D2292"/>
    <w:rPr>
      <w:rFonts w:ascii="Arial" w:hAnsi="Arial" w:cs="Arial"/>
      <w:b/>
      <w:bCs/>
      <w:color w:val="000000"/>
      <w:sz w:val="24"/>
      <w:szCs w:val="26"/>
      <w:lang w:eastAsia="en-US"/>
    </w:rPr>
  </w:style>
  <w:style w:type="paragraph" w:customStyle="1" w:styleId="CoverTitle">
    <w:name w:val="CoverTitle"/>
    <w:next w:val="CoverSubtitle"/>
    <w:uiPriority w:val="12"/>
    <w:qFormat/>
    <w:rsid w:val="00AB1E02"/>
    <w:pPr>
      <w:spacing w:after="170" w:line="216" w:lineRule="auto"/>
    </w:pPr>
    <w:rPr>
      <w:rFonts w:ascii="Calibri" w:hAnsi="Calibri"/>
      <w:b/>
      <w:color w:val="00313C"/>
      <w:spacing w:val="5"/>
      <w:kern w:val="28"/>
      <w:sz w:val="80"/>
      <w:szCs w:val="52"/>
    </w:rPr>
  </w:style>
  <w:style w:type="paragraph" w:customStyle="1" w:styleId="CoverSubtitle">
    <w:name w:val="CoverSubtitle"/>
    <w:next w:val="BodyText"/>
    <w:uiPriority w:val="12"/>
    <w:qFormat/>
    <w:rsid w:val="00AB1E02"/>
    <w:pPr>
      <w:numPr>
        <w:ilvl w:val="1"/>
      </w:numPr>
      <w:spacing w:after="170"/>
    </w:pPr>
    <w:rPr>
      <w:rFonts w:ascii="Calibri" w:hAnsi="Calibri"/>
      <w:iCs/>
      <w:color w:val="000000"/>
      <w:spacing w:val="15"/>
      <w:sz w:val="34"/>
      <w:szCs w:val="24"/>
    </w:rPr>
  </w:style>
  <w:style w:type="character" w:customStyle="1" w:styleId="Heading2Char">
    <w:name w:val="Heading 2 Char"/>
    <w:link w:val="Heading2"/>
    <w:rsid w:val="00BA3129"/>
    <w:rPr>
      <w:rFonts w:ascii="Arial" w:hAnsi="Arial" w:cs="Arial"/>
      <w:b/>
      <w:bCs/>
      <w:iCs/>
      <w:color w:val="CC9900"/>
      <w:sz w:val="30"/>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3832">
      <w:bodyDiv w:val="1"/>
      <w:marLeft w:val="0"/>
      <w:marRight w:val="0"/>
      <w:marTop w:val="0"/>
      <w:marBottom w:val="0"/>
      <w:divBdr>
        <w:top w:val="none" w:sz="0" w:space="0" w:color="auto"/>
        <w:left w:val="none" w:sz="0" w:space="0" w:color="auto"/>
        <w:bottom w:val="none" w:sz="0" w:space="0" w:color="auto"/>
        <w:right w:val="none" w:sz="0" w:space="0" w:color="auto"/>
      </w:divBdr>
    </w:div>
    <w:div w:id="8527777">
      <w:bodyDiv w:val="1"/>
      <w:marLeft w:val="0"/>
      <w:marRight w:val="0"/>
      <w:marTop w:val="0"/>
      <w:marBottom w:val="0"/>
      <w:divBdr>
        <w:top w:val="none" w:sz="0" w:space="0" w:color="auto"/>
        <w:left w:val="none" w:sz="0" w:space="0" w:color="auto"/>
        <w:bottom w:val="none" w:sz="0" w:space="0" w:color="auto"/>
        <w:right w:val="none" w:sz="0" w:space="0" w:color="auto"/>
      </w:divBdr>
    </w:div>
    <w:div w:id="120420599">
      <w:bodyDiv w:val="1"/>
      <w:marLeft w:val="0"/>
      <w:marRight w:val="0"/>
      <w:marTop w:val="0"/>
      <w:marBottom w:val="0"/>
      <w:divBdr>
        <w:top w:val="none" w:sz="0" w:space="0" w:color="auto"/>
        <w:left w:val="none" w:sz="0" w:space="0" w:color="auto"/>
        <w:bottom w:val="none" w:sz="0" w:space="0" w:color="auto"/>
        <w:right w:val="none" w:sz="0" w:space="0" w:color="auto"/>
      </w:divBdr>
    </w:div>
    <w:div w:id="126552460">
      <w:bodyDiv w:val="1"/>
      <w:marLeft w:val="0"/>
      <w:marRight w:val="0"/>
      <w:marTop w:val="0"/>
      <w:marBottom w:val="0"/>
      <w:divBdr>
        <w:top w:val="none" w:sz="0" w:space="0" w:color="auto"/>
        <w:left w:val="none" w:sz="0" w:space="0" w:color="auto"/>
        <w:bottom w:val="none" w:sz="0" w:space="0" w:color="auto"/>
        <w:right w:val="none" w:sz="0" w:space="0" w:color="auto"/>
      </w:divBdr>
    </w:div>
    <w:div w:id="134377325">
      <w:bodyDiv w:val="1"/>
      <w:marLeft w:val="0"/>
      <w:marRight w:val="0"/>
      <w:marTop w:val="0"/>
      <w:marBottom w:val="0"/>
      <w:divBdr>
        <w:top w:val="none" w:sz="0" w:space="0" w:color="auto"/>
        <w:left w:val="none" w:sz="0" w:space="0" w:color="auto"/>
        <w:bottom w:val="none" w:sz="0" w:space="0" w:color="auto"/>
        <w:right w:val="none" w:sz="0" w:space="0" w:color="auto"/>
      </w:divBdr>
    </w:div>
    <w:div w:id="143477919">
      <w:bodyDiv w:val="1"/>
      <w:marLeft w:val="0"/>
      <w:marRight w:val="0"/>
      <w:marTop w:val="0"/>
      <w:marBottom w:val="0"/>
      <w:divBdr>
        <w:top w:val="none" w:sz="0" w:space="0" w:color="auto"/>
        <w:left w:val="none" w:sz="0" w:space="0" w:color="auto"/>
        <w:bottom w:val="none" w:sz="0" w:space="0" w:color="auto"/>
        <w:right w:val="none" w:sz="0" w:space="0" w:color="auto"/>
      </w:divBdr>
    </w:div>
    <w:div w:id="162547659">
      <w:bodyDiv w:val="1"/>
      <w:marLeft w:val="0"/>
      <w:marRight w:val="0"/>
      <w:marTop w:val="0"/>
      <w:marBottom w:val="0"/>
      <w:divBdr>
        <w:top w:val="none" w:sz="0" w:space="0" w:color="auto"/>
        <w:left w:val="none" w:sz="0" w:space="0" w:color="auto"/>
        <w:bottom w:val="none" w:sz="0" w:space="0" w:color="auto"/>
        <w:right w:val="none" w:sz="0" w:space="0" w:color="auto"/>
      </w:divBdr>
      <w:divsChild>
        <w:div w:id="1495605400">
          <w:marLeft w:val="0"/>
          <w:marRight w:val="0"/>
          <w:marTop w:val="0"/>
          <w:marBottom w:val="0"/>
          <w:divBdr>
            <w:top w:val="none" w:sz="0" w:space="0" w:color="auto"/>
            <w:left w:val="none" w:sz="0" w:space="0" w:color="auto"/>
            <w:bottom w:val="none" w:sz="0" w:space="0" w:color="auto"/>
            <w:right w:val="none" w:sz="0" w:space="0" w:color="auto"/>
          </w:divBdr>
        </w:div>
      </w:divsChild>
    </w:div>
    <w:div w:id="172113717">
      <w:bodyDiv w:val="1"/>
      <w:marLeft w:val="0"/>
      <w:marRight w:val="0"/>
      <w:marTop w:val="0"/>
      <w:marBottom w:val="0"/>
      <w:divBdr>
        <w:top w:val="none" w:sz="0" w:space="0" w:color="auto"/>
        <w:left w:val="none" w:sz="0" w:space="0" w:color="auto"/>
        <w:bottom w:val="none" w:sz="0" w:space="0" w:color="auto"/>
        <w:right w:val="none" w:sz="0" w:space="0" w:color="auto"/>
      </w:divBdr>
    </w:div>
    <w:div w:id="189416086">
      <w:bodyDiv w:val="1"/>
      <w:marLeft w:val="0"/>
      <w:marRight w:val="0"/>
      <w:marTop w:val="0"/>
      <w:marBottom w:val="0"/>
      <w:divBdr>
        <w:top w:val="none" w:sz="0" w:space="0" w:color="auto"/>
        <w:left w:val="none" w:sz="0" w:space="0" w:color="auto"/>
        <w:bottom w:val="none" w:sz="0" w:space="0" w:color="auto"/>
        <w:right w:val="none" w:sz="0" w:space="0" w:color="auto"/>
      </w:divBdr>
    </w:div>
    <w:div w:id="251086973">
      <w:bodyDiv w:val="1"/>
      <w:marLeft w:val="0"/>
      <w:marRight w:val="0"/>
      <w:marTop w:val="0"/>
      <w:marBottom w:val="0"/>
      <w:divBdr>
        <w:top w:val="none" w:sz="0" w:space="0" w:color="auto"/>
        <w:left w:val="none" w:sz="0" w:space="0" w:color="auto"/>
        <w:bottom w:val="none" w:sz="0" w:space="0" w:color="auto"/>
        <w:right w:val="none" w:sz="0" w:space="0" w:color="auto"/>
      </w:divBdr>
    </w:div>
    <w:div w:id="265846255">
      <w:bodyDiv w:val="1"/>
      <w:marLeft w:val="0"/>
      <w:marRight w:val="0"/>
      <w:marTop w:val="0"/>
      <w:marBottom w:val="0"/>
      <w:divBdr>
        <w:top w:val="none" w:sz="0" w:space="0" w:color="auto"/>
        <w:left w:val="none" w:sz="0" w:space="0" w:color="auto"/>
        <w:bottom w:val="none" w:sz="0" w:space="0" w:color="auto"/>
        <w:right w:val="none" w:sz="0" w:space="0" w:color="auto"/>
      </w:divBdr>
    </w:div>
    <w:div w:id="313948813">
      <w:bodyDiv w:val="1"/>
      <w:marLeft w:val="0"/>
      <w:marRight w:val="0"/>
      <w:marTop w:val="0"/>
      <w:marBottom w:val="0"/>
      <w:divBdr>
        <w:top w:val="none" w:sz="0" w:space="0" w:color="auto"/>
        <w:left w:val="none" w:sz="0" w:space="0" w:color="auto"/>
        <w:bottom w:val="none" w:sz="0" w:space="0" w:color="auto"/>
        <w:right w:val="none" w:sz="0" w:space="0" w:color="auto"/>
      </w:divBdr>
    </w:div>
    <w:div w:id="317811428">
      <w:bodyDiv w:val="1"/>
      <w:marLeft w:val="0"/>
      <w:marRight w:val="0"/>
      <w:marTop w:val="0"/>
      <w:marBottom w:val="0"/>
      <w:divBdr>
        <w:top w:val="none" w:sz="0" w:space="0" w:color="auto"/>
        <w:left w:val="none" w:sz="0" w:space="0" w:color="auto"/>
        <w:bottom w:val="none" w:sz="0" w:space="0" w:color="auto"/>
        <w:right w:val="none" w:sz="0" w:space="0" w:color="auto"/>
      </w:divBdr>
    </w:div>
    <w:div w:id="350768828">
      <w:bodyDiv w:val="1"/>
      <w:marLeft w:val="0"/>
      <w:marRight w:val="0"/>
      <w:marTop w:val="0"/>
      <w:marBottom w:val="0"/>
      <w:divBdr>
        <w:top w:val="none" w:sz="0" w:space="0" w:color="auto"/>
        <w:left w:val="none" w:sz="0" w:space="0" w:color="auto"/>
        <w:bottom w:val="none" w:sz="0" w:space="0" w:color="auto"/>
        <w:right w:val="none" w:sz="0" w:space="0" w:color="auto"/>
      </w:divBdr>
    </w:div>
    <w:div w:id="361707533">
      <w:bodyDiv w:val="1"/>
      <w:marLeft w:val="0"/>
      <w:marRight w:val="0"/>
      <w:marTop w:val="0"/>
      <w:marBottom w:val="0"/>
      <w:divBdr>
        <w:top w:val="none" w:sz="0" w:space="0" w:color="auto"/>
        <w:left w:val="none" w:sz="0" w:space="0" w:color="auto"/>
        <w:bottom w:val="none" w:sz="0" w:space="0" w:color="auto"/>
        <w:right w:val="none" w:sz="0" w:space="0" w:color="auto"/>
      </w:divBdr>
    </w:div>
    <w:div w:id="403842715">
      <w:bodyDiv w:val="1"/>
      <w:marLeft w:val="0"/>
      <w:marRight w:val="0"/>
      <w:marTop w:val="0"/>
      <w:marBottom w:val="0"/>
      <w:divBdr>
        <w:top w:val="none" w:sz="0" w:space="0" w:color="auto"/>
        <w:left w:val="none" w:sz="0" w:space="0" w:color="auto"/>
        <w:bottom w:val="none" w:sz="0" w:space="0" w:color="auto"/>
        <w:right w:val="none" w:sz="0" w:space="0" w:color="auto"/>
      </w:divBdr>
    </w:div>
    <w:div w:id="414211861">
      <w:bodyDiv w:val="1"/>
      <w:marLeft w:val="0"/>
      <w:marRight w:val="0"/>
      <w:marTop w:val="0"/>
      <w:marBottom w:val="0"/>
      <w:divBdr>
        <w:top w:val="none" w:sz="0" w:space="0" w:color="auto"/>
        <w:left w:val="none" w:sz="0" w:space="0" w:color="auto"/>
        <w:bottom w:val="none" w:sz="0" w:space="0" w:color="auto"/>
        <w:right w:val="none" w:sz="0" w:space="0" w:color="auto"/>
      </w:divBdr>
    </w:div>
    <w:div w:id="435760705">
      <w:bodyDiv w:val="1"/>
      <w:marLeft w:val="0"/>
      <w:marRight w:val="0"/>
      <w:marTop w:val="0"/>
      <w:marBottom w:val="0"/>
      <w:divBdr>
        <w:top w:val="none" w:sz="0" w:space="0" w:color="auto"/>
        <w:left w:val="none" w:sz="0" w:space="0" w:color="auto"/>
        <w:bottom w:val="none" w:sz="0" w:space="0" w:color="auto"/>
        <w:right w:val="none" w:sz="0" w:space="0" w:color="auto"/>
      </w:divBdr>
    </w:div>
    <w:div w:id="446198356">
      <w:bodyDiv w:val="1"/>
      <w:marLeft w:val="0"/>
      <w:marRight w:val="0"/>
      <w:marTop w:val="0"/>
      <w:marBottom w:val="0"/>
      <w:divBdr>
        <w:top w:val="none" w:sz="0" w:space="0" w:color="auto"/>
        <w:left w:val="none" w:sz="0" w:space="0" w:color="auto"/>
        <w:bottom w:val="none" w:sz="0" w:space="0" w:color="auto"/>
        <w:right w:val="none" w:sz="0" w:space="0" w:color="auto"/>
      </w:divBdr>
    </w:div>
    <w:div w:id="451483753">
      <w:bodyDiv w:val="1"/>
      <w:marLeft w:val="0"/>
      <w:marRight w:val="0"/>
      <w:marTop w:val="0"/>
      <w:marBottom w:val="0"/>
      <w:divBdr>
        <w:top w:val="none" w:sz="0" w:space="0" w:color="auto"/>
        <w:left w:val="none" w:sz="0" w:space="0" w:color="auto"/>
        <w:bottom w:val="none" w:sz="0" w:space="0" w:color="auto"/>
        <w:right w:val="none" w:sz="0" w:space="0" w:color="auto"/>
      </w:divBdr>
    </w:div>
    <w:div w:id="532546569">
      <w:bodyDiv w:val="1"/>
      <w:marLeft w:val="0"/>
      <w:marRight w:val="0"/>
      <w:marTop w:val="0"/>
      <w:marBottom w:val="0"/>
      <w:divBdr>
        <w:top w:val="none" w:sz="0" w:space="0" w:color="auto"/>
        <w:left w:val="none" w:sz="0" w:space="0" w:color="auto"/>
        <w:bottom w:val="none" w:sz="0" w:space="0" w:color="auto"/>
        <w:right w:val="none" w:sz="0" w:space="0" w:color="auto"/>
      </w:divBdr>
    </w:div>
    <w:div w:id="555747505">
      <w:bodyDiv w:val="1"/>
      <w:marLeft w:val="0"/>
      <w:marRight w:val="0"/>
      <w:marTop w:val="0"/>
      <w:marBottom w:val="0"/>
      <w:divBdr>
        <w:top w:val="none" w:sz="0" w:space="0" w:color="auto"/>
        <w:left w:val="none" w:sz="0" w:space="0" w:color="auto"/>
        <w:bottom w:val="none" w:sz="0" w:space="0" w:color="auto"/>
        <w:right w:val="none" w:sz="0" w:space="0" w:color="auto"/>
      </w:divBdr>
    </w:div>
    <w:div w:id="557664350">
      <w:bodyDiv w:val="1"/>
      <w:marLeft w:val="0"/>
      <w:marRight w:val="0"/>
      <w:marTop w:val="0"/>
      <w:marBottom w:val="0"/>
      <w:divBdr>
        <w:top w:val="none" w:sz="0" w:space="0" w:color="auto"/>
        <w:left w:val="none" w:sz="0" w:space="0" w:color="auto"/>
        <w:bottom w:val="none" w:sz="0" w:space="0" w:color="auto"/>
        <w:right w:val="none" w:sz="0" w:space="0" w:color="auto"/>
      </w:divBdr>
    </w:div>
    <w:div w:id="589586972">
      <w:bodyDiv w:val="1"/>
      <w:marLeft w:val="0"/>
      <w:marRight w:val="0"/>
      <w:marTop w:val="0"/>
      <w:marBottom w:val="0"/>
      <w:divBdr>
        <w:top w:val="none" w:sz="0" w:space="0" w:color="auto"/>
        <w:left w:val="none" w:sz="0" w:space="0" w:color="auto"/>
        <w:bottom w:val="none" w:sz="0" w:space="0" w:color="auto"/>
        <w:right w:val="none" w:sz="0" w:space="0" w:color="auto"/>
      </w:divBdr>
    </w:div>
    <w:div w:id="605887039">
      <w:bodyDiv w:val="1"/>
      <w:marLeft w:val="0"/>
      <w:marRight w:val="0"/>
      <w:marTop w:val="0"/>
      <w:marBottom w:val="0"/>
      <w:divBdr>
        <w:top w:val="none" w:sz="0" w:space="0" w:color="auto"/>
        <w:left w:val="none" w:sz="0" w:space="0" w:color="auto"/>
        <w:bottom w:val="none" w:sz="0" w:space="0" w:color="auto"/>
        <w:right w:val="none" w:sz="0" w:space="0" w:color="auto"/>
      </w:divBdr>
    </w:div>
    <w:div w:id="623272579">
      <w:bodyDiv w:val="1"/>
      <w:marLeft w:val="0"/>
      <w:marRight w:val="0"/>
      <w:marTop w:val="0"/>
      <w:marBottom w:val="0"/>
      <w:divBdr>
        <w:top w:val="none" w:sz="0" w:space="0" w:color="auto"/>
        <w:left w:val="none" w:sz="0" w:space="0" w:color="auto"/>
        <w:bottom w:val="none" w:sz="0" w:space="0" w:color="auto"/>
        <w:right w:val="none" w:sz="0" w:space="0" w:color="auto"/>
      </w:divBdr>
    </w:div>
    <w:div w:id="672219677">
      <w:bodyDiv w:val="1"/>
      <w:marLeft w:val="0"/>
      <w:marRight w:val="0"/>
      <w:marTop w:val="0"/>
      <w:marBottom w:val="0"/>
      <w:divBdr>
        <w:top w:val="none" w:sz="0" w:space="0" w:color="auto"/>
        <w:left w:val="none" w:sz="0" w:space="0" w:color="auto"/>
        <w:bottom w:val="none" w:sz="0" w:space="0" w:color="auto"/>
        <w:right w:val="none" w:sz="0" w:space="0" w:color="auto"/>
      </w:divBdr>
    </w:div>
    <w:div w:id="708458523">
      <w:bodyDiv w:val="1"/>
      <w:marLeft w:val="0"/>
      <w:marRight w:val="0"/>
      <w:marTop w:val="0"/>
      <w:marBottom w:val="0"/>
      <w:divBdr>
        <w:top w:val="none" w:sz="0" w:space="0" w:color="auto"/>
        <w:left w:val="none" w:sz="0" w:space="0" w:color="auto"/>
        <w:bottom w:val="none" w:sz="0" w:space="0" w:color="auto"/>
        <w:right w:val="none" w:sz="0" w:space="0" w:color="auto"/>
      </w:divBdr>
    </w:div>
    <w:div w:id="774207425">
      <w:bodyDiv w:val="1"/>
      <w:marLeft w:val="0"/>
      <w:marRight w:val="0"/>
      <w:marTop w:val="0"/>
      <w:marBottom w:val="0"/>
      <w:divBdr>
        <w:top w:val="none" w:sz="0" w:space="0" w:color="auto"/>
        <w:left w:val="none" w:sz="0" w:space="0" w:color="auto"/>
        <w:bottom w:val="none" w:sz="0" w:space="0" w:color="auto"/>
        <w:right w:val="none" w:sz="0" w:space="0" w:color="auto"/>
      </w:divBdr>
    </w:div>
    <w:div w:id="774667151">
      <w:bodyDiv w:val="1"/>
      <w:marLeft w:val="0"/>
      <w:marRight w:val="0"/>
      <w:marTop w:val="0"/>
      <w:marBottom w:val="0"/>
      <w:divBdr>
        <w:top w:val="none" w:sz="0" w:space="0" w:color="auto"/>
        <w:left w:val="none" w:sz="0" w:space="0" w:color="auto"/>
        <w:bottom w:val="none" w:sz="0" w:space="0" w:color="auto"/>
        <w:right w:val="none" w:sz="0" w:space="0" w:color="auto"/>
      </w:divBdr>
    </w:div>
    <w:div w:id="817964960">
      <w:bodyDiv w:val="1"/>
      <w:marLeft w:val="0"/>
      <w:marRight w:val="0"/>
      <w:marTop w:val="0"/>
      <w:marBottom w:val="0"/>
      <w:divBdr>
        <w:top w:val="none" w:sz="0" w:space="0" w:color="auto"/>
        <w:left w:val="none" w:sz="0" w:space="0" w:color="auto"/>
        <w:bottom w:val="none" w:sz="0" w:space="0" w:color="auto"/>
        <w:right w:val="none" w:sz="0" w:space="0" w:color="auto"/>
      </w:divBdr>
    </w:div>
    <w:div w:id="850992521">
      <w:bodyDiv w:val="1"/>
      <w:marLeft w:val="0"/>
      <w:marRight w:val="0"/>
      <w:marTop w:val="0"/>
      <w:marBottom w:val="0"/>
      <w:divBdr>
        <w:top w:val="none" w:sz="0" w:space="0" w:color="auto"/>
        <w:left w:val="none" w:sz="0" w:space="0" w:color="auto"/>
        <w:bottom w:val="none" w:sz="0" w:space="0" w:color="auto"/>
        <w:right w:val="none" w:sz="0" w:space="0" w:color="auto"/>
      </w:divBdr>
    </w:div>
    <w:div w:id="859468620">
      <w:bodyDiv w:val="1"/>
      <w:marLeft w:val="0"/>
      <w:marRight w:val="0"/>
      <w:marTop w:val="0"/>
      <w:marBottom w:val="0"/>
      <w:divBdr>
        <w:top w:val="none" w:sz="0" w:space="0" w:color="auto"/>
        <w:left w:val="none" w:sz="0" w:space="0" w:color="auto"/>
        <w:bottom w:val="none" w:sz="0" w:space="0" w:color="auto"/>
        <w:right w:val="none" w:sz="0" w:space="0" w:color="auto"/>
      </w:divBdr>
    </w:div>
    <w:div w:id="862011510">
      <w:bodyDiv w:val="1"/>
      <w:marLeft w:val="0"/>
      <w:marRight w:val="0"/>
      <w:marTop w:val="0"/>
      <w:marBottom w:val="0"/>
      <w:divBdr>
        <w:top w:val="none" w:sz="0" w:space="0" w:color="auto"/>
        <w:left w:val="none" w:sz="0" w:space="0" w:color="auto"/>
        <w:bottom w:val="none" w:sz="0" w:space="0" w:color="auto"/>
        <w:right w:val="none" w:sz="0" w:space="0" w:color="auto"/>
      </w:divBdr>
    </w:div>
    <w:div w:id="865366385">
      <w:bodyDiv w:val="1"/>
      <w:marLeft w:val="0"/>
      <w:marRight w:val="0"/>
      <w:marTop w:val="0"/>
      <w:marBottom w:val="0"/>
      <w:divBdr>
        <w:top w:val="none" w:sz="0" w:space="0" w:color="auto"/>
        <w:left w:val="none" w:sz="0" w:space="0" w:color="auto"/>
        <w:bottom w:val="none" w:sz="0" w:space="0" w:color="auto"/>
        <w:right w:val="none" w:sz="0" w:space="0" w:color="auto"/>
      </w:divBdr>
    </w:div>
    <w:div w:id="866405173">
      <w:bodyDiv w:val="1"/>
      <w:marLeft w:val="0"/>
      <w:marRight w:val="0"/>
      <w:marTop w:val="0"/>
      <w:marBottom w:val="0"/>
      <w:divBdr>
        <w:top w:val="none" w:sz="0" w:space="0" w:color="auto"/>
        <w:left w:val="none" w:sz="0" w:space="0" w:color="auto"/>
        <w:bottom w:val="none" w:sz="0" w:space="0" w:color="auto"/>
        <w:right w:val="none" w:sz="0" w:space="0" w:color="auto"/>
      </w:divBdr>
    </w:div>
    <w:div w:id="874345287">
      <w:bodyDiv w:val="1"/>
      <w:marLeft w:val="0"/>
      <w:marRight w:val="0"/>
      <w:marTop w:val="0"/>
      <w:marBottom w:val="0"/>
      <w:divBdr>
        <w:top w:val="none" w:sz="0" w:space="0" w:color="auto"/>
        <w:left w:val="none" w:sz="0" w:space="0" w:color="auto"/>
        <w:bottom w:val="none" w:sz="0" w:space="0" w:color="auto"/>
        <w:right w:val="none" w:sz="0" w:space="0" w:color="auto"/>
      </w:divBdr>
    </w:div>
    <w:div w:id="913709077">
      <w:bodyDiv w:val="1"/>
      <w:marLeft w:val="0"/>
      <w:marRight w:val="0"/>
      <w:marTop w:val="0"/>
      <w:marBottom w:val="0"/>
      <w:divBdr>
        <w:top w:val="none" w:sz="0" w:space="0" w:color="auto"/>
        <w:left w:val="none" w:sz="0" w:space="0" w:color="auto"/>
        <w:bottom w:val="none" w:sz="0" w:space="0" w:color="auto"/>
        <w:right w:val="none" w:sz="0" w:space="0" w:color="auto"/>
      </w:divBdr>
    </w:div>
    <w:div w:id="917593899">
      <w:bodyDiv w:val="1"/>
      <w:marLeft w:val="0"/>
      <w:marRight w:val="0"/>
      <w:marTop w:val="0"/>
      <w:marBottom w:val="0"/>
      <w:divBdr>
        <w:top w:val="none" w:sz="0" w:space="0" w:color="auto"/>
        <w:left w:val="none" w:sz="0" w:space="0" w:color="auto"/>
        <w:bottom w:val="none" w:sz="0" w:space="0" w:color="auto"/>
        <w:right w:val="none" w:sz="0" w:space="0" w:color="auto"/>
      </w:divBdr>
    </w:div>
    <w:div w:id="934362444">
      <w:bodyDiv w:val="1"/>
      <w:marLeft w:val="0"/>
      <w:marRight w:val="0"/>
      <w:marTop w:val="0"/>
      <w:marBottom w:val="0"/>
      <w:divBdr>
        <w:top w:val="none" w:sz="0" w:space="0" w:color="auto"/>
        <w:left w:val="none" w:sz="0" w:space="0" w:color="auto"/>
        <w:bottom w:val="none" w:sz="0" w:space="0" w:color="auto"/>
        <w:right w:val="none" w:sz="0" w:space="0" w:color="auto"/>
      </w:divBdr>
    </w:div>
    <w:div w:id="971712009">
      <w:bodyDiv w:val="1"/>
      <w:marLeft w:val="0"/>
      <w:marRight w:val="0"/>
      <w:marTop w:val="0"/>
      <w:marBottom w:val="0"/>
      <w:divBdr>
        <w:top w:val="none" w:sz="0" w:space="0" w:color="auto"/>
        <w:left w:val="none" w:sz="0" w:space="0" w:color="auto"/>
        <w:bottom w:val="none" w:sz="0" w:space="0" w:color="auto"/>
        <w:right w:val="none" w:sz="0" w:space="0" w:color="auto"/>
      </w:divBdr>
    </w:div>
    <w:div w:id="1001203254">
      <w:bodyDiv w:val="1"/>
      <w:marLeft w:val="0"/>
      <w:marRight w:val="0"/>
      <w:marTop w:val="0"/>
      <w:marBottom w:val="0"/>
      <w:divBdr>
        <w:top w:val="none" w:sz="0" w:space="0" w:color="auto"/>
        <w:left w:val="none" w:sz="0" w:space="0" w:color="auto"/>
        <w:bottom w:val="none" w:sz="0" w:space="0" w:color="auto"/>
        <w:right w:val="none" w:sz="0" w:space="0" w:color="auto"/>
      </w:divBdr>
    </w:div>
    <w:div w:id="1008026436">
      <w:bodyDiv w:val="1"/>
      <w:marLeft w:val="0"/>
      <w:marRight w:val="0"/>
      <w:marTop w:val="0"/>
      <w:marBottom w:val="0"/>
      <w:divBdr>
        <w:top w:val="none" w:sz="0" w:space="0" w:color="auto"/>
        <w:left w:val="none" w:sz="0" w:space="0" w:color="auto"/>
        <w:bottom w:val="none" w:sz="0" w:space="0" w:color="auto"/>
        <w:right w:val="none" w:sz="0" w:space="0" w:color="auto"/>
      </w:divBdr>
    </w:div>
    <w:div w:id="1117138633">
      <w:bodyDiv w:val="1"/>
      <w:marLeft w:val="0"/>
      <w:marRight w:val="0"/>
      <w:marTop w:val="0"/>
      <w:marBottom w:val="0"/>
      <w:divBdr>
        <w:top w:val="none" w:sz="0" w:space="0" w:color="auto"/>
        <w:left w:val="none" w:sz="0" w:space="0" w:color="auto"/>
        <w:bottom w:val="none" w:sz="0" w:space="0" w:color="auto"/>
        <w:right w:val="none" w:sz="0" w:space="0" w:color="auto"/>
      </w:divBdr>
      <w:divsChild>
        <w:div w:id="1293098288">
          <w:marLeft w:val="0"/>
          <w:marRight w:val="0"/>
          <w:marTop w:val="0"/>
          <w:marBottom w:val="0"/>
          <w:divBdr>
            <w:top w:val="none" w:sz="0" w:space="0" w:color="auto"/>
            <w:left w:val="none" w:sz="0" w:space="0" w:color="auto"/>
            <w:bottom w:val="none" w:sz="0" w:space="0" w:color="auto"/>
            <w:right w:val="none" w:sz="0" w:space="0" w:color="auto"/>
          </w:divBdr>
          <w:divsChild>
            <w:div w:id="2113892448">
              <w:marLeft w:val="0"/>
              <w:marRight w:val="0"/>
              <w:marTop w:val="0"/>
              <w:marBottom w:val="0"/>
              <w:divBdr>
                <w:top w:val="none" w:sz="0" w:space="0" w:color="auto"/>
                <w:left w:val="none" w:sz="0" w:space="0" w:color="auto"/>
                <w:bottom w:val="none" w:sz="0" w:space="0" w:color="auto"/>
                <w:right w:val="none" w:sz="0" w:space="0" w:color="auto"/>
              </w:divBdr>
            </w:div>
          </w:divsChild>
        </w:div>
        <w:div w:id="2068413871">
          <w:marLeft w:val="0"/>
          <w:marRight w:val="0"/>
          <w:marTop w:val="0"/>
          <w:marBottom w:val="0"/>
          <w:divBdr>
            <w:top w:val="none" w:sz="0" w:space="0" w:color="auto"/>
            <w:left w:val="none" w:sz="0" w:space="0" w:color="auto"/>
            <w:bottom w:val="none" w:sz="0" w:space="0" w:color="auto"/>
            <w:right w:val="none" w:sz="0" w:space="0" w:color="auto"/>
          </w:divBdr>
          <w:divsChild>
            <w:div w:id="198856739">
              <w:marLeft w:val="0"/>
              <w:marRight w:val="0"/>
              <w:marTop w:val="0"/>
              <w:marBottom w:val="0"/>
              <w:divBdr>
                <w:top w:val="none" w:sz="0" w:space="0" w:color="auto"/>
                <w:left w:val="none" w:sz="0" w:space="0" w:color="auto"/>
                <w:bottom w:val="none" w:sz="0" w:space="0" w:color="auto"/>
                <w:right w:val="none" w:sz="0" w:space="0" w:color="auto"/>
              </w:divBdr>
              <w:divsChild>
                <w:div w:id="10200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4507">
      <w:bodyDiv w:val="1"/>
      <w:marLeft w:val="0"/>
      <w:marRight w:val="0"/>
      <w:marTop w:val="0"/>
      <w:marBottom w:val="0"/>
      <w:divBdr>
        <w:top w:val="none" w:sz="0" w:space="0" w:color="auto"/>
        <w:left w:val="none" w:sz="0" w:space="0" w:color="auto"/>
        <w:bottom w:val="none" w:sz="0" w:space="0" w:color="auto"/>
        <w:right w:val="none" w:sz="0" w:space="0" w:color="auto"/>
      </w:divBdr>
    </w:div>
    <w:div w:id="1163472281">
      <w:bodyDiv w:val="1"/>
      <w:marLeft w:val="0"/>
      <w:marRight w:val="0"/>
      <w:marTop w:val="0"/>
      <w:marBottom w:val="0"/>
      <w:divBdr>
        <w:top w:val="none" w:sz="0" w:space="0" w:color="auto"/>
        <w:left w:val="none" w:sz="0" w:space="0" w:color="auto"/>
        <w:bottom w:val="none" w:sz="0" w:space="0" w:color="auto"/>
        <w:right w:val="none" w:sz="0" w:space="0" w:color="auto"/>
      </w:divBdr>
    </w:div>
    <w:div w:id="1192066303">
      <w:bodyDiv w:val="1"/>
      <w:marLeft w:val="0"/>
      <w:marRight w:val="0"/>
      <w:marTop w:val="0"/>
      <w:marBottom w:val="0"/>
      <w:divBdr>
        <w:top w:val="none" w:sz="0" w:space="0" w:color="auto"/>
        <w:left w:val="none" w:sz="0" w:space="0" w:color="auto"/>
        <w:bottom w:val="none" w:sz="0" w:space="0" w:color="auto"/>
        <w:right w:val="none" w:sz="0" w:space="0" w:color="auto"/>
      </w:divBdr>
      <w:divsChild>
        <w:div w:id="1006521284">
          <w:marLeft w:val="0"/>
          <w:marRight w:val="0"/>
          <w:marTop w:val="0"/>
          <w:marBottom w:val="0"/>
          <w:divBdr>
            <w:top w:val="none" w:sz="0" w:space="0" w:color="auto"/>
            <w:left w:val="none" w:sz="0" w:space="0" w:color="auto"/>
            <w:bottom w:val="none" w:sz="0" w:space="0" w:color="auto"/>
            <w:right w:val="none" w:sz="0" w:space="0" w:color="auto"/>
          </w:divBdr>
        </w:div>
      </w:divsChild>
    </w:div>
    <w:div w:id="1193304165">
      <w:bodyDiv w:val="1"/>
      <w:marLeft w:val="0"/>
      <w:marRight w:val="0"/>
      <w:marTop w:val="0"/>
      <w:marBottom w:val="0"/>
      <w:divBdr>
        <w:top w:val="none" w:sz="0" w:space="0" w:color="auto"/>
        <w:left w:val="none" w:sz="0" w:space="0" w:color="auto"/>
        <w:bottom w:val="none" w:sz="0" w:space="0" w:color="auto"/>
        <w:right w:val="none" w:sz="0" w:space="0" w:color="auto"/>
      </w:divBdr>
    </w:div>
    <w:div w:id="1208299417">
      <w:bodyDiv w:val="1"/>
      <w:marLeft w:val="0"/>
      <w:marRight w:val="0"/>
      <w:marTop w:val="0"/>
      <w:marBottom w:val="0"/>
      <w:divBdr>
        <w:top w:val="none" w:sz="0" w:space="0" w:color="auto"/>
        <w:left w:val="none" w:sz="0" w:space="0" w:color="auto"/>
        <w:bottom w:val="none" w:sz="0" w:space="0" w:color="auto"/>
        <w:right w:val="none" w:sz="0" w:space="0" w:color="auto"/>
      </w:divBdr>
    </w:div>
    <w:div w:id="1211304264">
      <w:bodyDiv w:val="1"/>
      <w:marLeft w:val="0"/>
      <w:marRight w:val="0"/>
      <w:marTop w:val="0"/>
      <w:marBottom w:val="0"/>
      <w:divBdr>
        <w:top w:val="none" w:sz="0" w:space="0" w:color="auto"/>
        <w:left w:val="none" w:sz="0" w:space="0" w:color="auto"/>
        <w:bottom w:val="none" w:sz="0" w:space="0" w:color="auto"/>
        <w:right w:val="none" w:sz="0" w:space="0" w:color="auto"/>
      </w:divBdr>
    </w:div>
    <w:div w:id="1216351762">
      <w:bodyDiv w:val="1"/>
      <w:marLeft w:val="0"/>
      <w:marRight w:val="0"/>
      <w:marTop w:val="0"/>
      <w:marBottom w:val="0"/>
      <w:divBdr>
        <w:top w:val="none" w:sz="0" w:space="0" w:color="auto"/>
        <w:left w:val="none" w:sz="0" w:space="0" w:color="auto"/>
        <w:bottom w:val="none" w:sz="0" w:space="0" w:color="auto"/>
        <w:right w:val="none" w:sz="0" w:space="0" w:color="auto"/>
      </w:divBdr>
    </w:div>
    <w:div w:id="1237861975">
      <w:bodyDiv w:val="1"/>
      <w:marLeft w:val="0"/>
      <w:marRight w:val="0"/>
      <w:marTop w:val="0"/>
      <w:marBottom w:val="0"/>
      <w:divBdr>
        <w:top w:val="none" w:sz="0" w:space="0" w:color="auto"/>
        <w:left w:val="none" w:sz="0" w:space="0" w:color="auto"/>
        <w:bottom w:val="none" w:sz="0" w:space="0" w:color="auto"/>
        <w:right w:val="none" w:sz="0" w:space="0" w:color="auto"/>
      </w:divBdr>
    </w:div>
    <w:div w:id="1277445838">
      <w:bodyDiv w:val="1"/>
      <w:marLeft w:val="0"/>
      <w:marRight w:val="0"/>
      <w:marTop w:val="0"/>
      <w:marBottom w:val="0"/>
      <w:divBdr>
        <w:top w:val="none" w:sz="0" w:space="0" w:color="auto"/>
        <w:left w:val="none" w:sz="0" w:space="0" w:color="auto"/>
        <w:bottom w:val="none" w:sz="0" w:space="0" w:color="auto"/>
        <w:right w:val="none" w:sz="0" w:space="0" w:color="auto"/>
      </w:divBdr>
    </w:div>
    <w:div w:id="1298341023">
      <w:bodyDiv w:val="1"/>
      <w:marLeft w:val="0"/>
      <w:marRight w:val="0"/>
      <w:marTop w:val="0"/>
      <w:marBottom w:val="0"/>
      <w:divBdr>
        <w:top w:val="none" w:sz="0" w:space="0" w:color="auto"/>
        <w:left w:val="none" w:sz="0" w:space="0" w:color="auto"/>
        <w:bottom w:val="none" w:sz="0" w:space="0" w:color="auto"/>
        <w:right w:val="none" w:sz="0" w:space="0" w:color="auto"/>
      </w:divBdr>
    </w:div>
    <w:div w:id="1302230630">
      <w:bodyDiv w:val="1"/>
      <w:marLeft w:val="0"/>
      <w:marRight w:val="0"/>
      <w:marTop w:val="0"/>
      <w:marBottom w:val="0"/>
      <w:divBdr>
        <w:top w:val="none" w:sz="0" w:space="0" w:color="auto"/>
        <w:left w:val="none" w:sz="0" w:space="0" w:color="auto"/>
        <w:bottom w:val="none" w:sz="0" w:space="0" w:color="auto"/>
        <w:right w:val="none" w:sz="0" w:space="0" w:color="auto"/>
      </w:divBdr>
    </w:div>
    <w:div w:id="1336497513">
      <w:bodyDiv w:val="1"/>
      <w:marLeft w:val="0"/>
      <w:marRight w:val="0"/>
      <w:marTop w:val="0"/>
      <w:marBottom w:val="0"/>
      <w:divBdr>
        <w:top w:val="none" w:sz="0" w:space="0" w:color="auto"/>
        <w:left w:val="none" w:sz="0" w:space="0" w:color="auto"/>
        <w:bottom w:val="none" w:sz="0" w:space="0" w:color="auto"/>
        <w:right w:val="none" w:sz="0" w:space="0" w:color="auto"/>
      </w:divBdr>
    </w:div>
    <w:div w:id="1342976568">
      <w:bodyDiv w:val="1"/>
      <w:marLeft w:val="0"/>
      <w:marRight w:val="0"/>
      <w:marTop w:val="0"/>
      <w:marBottom w:val="0"/>
      <w:divBdr>
        <w:top w:val="none" w:sz="0" w:space="0" w:color="auto"/>
        <w:left w:val="none" w:sz="0" w:space="0" w:color="auto"/>
        <w:bottom w:val="none" w:sz="0" w:space="0" w:color="auto"/>
        <w:right w:val="none" w:sz="0" w:space="0" w:color="auto"/>
      </w:divBdr>
    </w:div>
    <w:div w:id="1346596630">
      <w:bodyDiv w:val="1"/>
      <w:marLeft w:val="0"/>
      <w:marRight w:val="0"/>
      <w:marTop w:val="0"/>
      <w:marBottom w:val="0"/>
      <w:divBdr>
        <w:top w:val="none" w:sz="0" w:space="0" w:color="auto"/>
        <w:left w:val="none" w:sz="0" w:space="0" w:color="auto"/>
        <w:bottom w:val="none" w:sz="0" w:space="0" w:color="auto"/>
        <w:right w:val="none" w:sz="0" w:space="0" w:color="auto"/>
      </w:divBdr>
    </w:div>
    <w:div w:id="1389375952">
      <w:bodyDiv w:val="1"/>
      <w:marLeft w:val="0"/>
      <w:marRight w:val="0"/>
      <w:marTop w:val="0"/>
      <w:marBottom w:val="0"/>
      <w:divBdr>
        <w:top w:val="none" w:sz="0" w:space="0" w:color="auto"/>
        <w:left w:val="none" w:sz="0" w:space="0" w:color="auto"/>
        <w:bottom w:val="none" w:sz="0" w:space="0" w:color="auto"/>
        <w:right w:val="none" w:sz="0" w:space="0" w:color="auto"/>
      </w:divBdr>
    </w:div>
    <w:div w:id="1414935872">
      <w:bodyDiv w:val="1"/>
      <w:marLeft w:val="0"/>
      <w:marRight w:val="0"/>
      <w:marTop w:val="0"/>
      <w:marBottom w:val="0"/>
      <w:divBdr>
        <w:top w:val="none" w:sz="0" w:space="0" w:color="auto"/>
        <w:left w:val="none" w:sz="0" w:space="0" w:color="auto"/>
        <w:bottom w:val="none" w:sz="0" w:space="0" w:color="auto"/>
        <w:right w:val="none" w:sz="0" w:space="0" w:color="auto"/>
      </w:divBdr>
    </w:div>
    <w:div w:id="1426073037">
      <w:bodyDiv w:val="1"/>
      <w:marLeft w:val="0"/>
      <w:marRight w:val="0"/>
      <w:marTop w:val="0"/>
      <w:marBottom w:val="0"/>
      <w:divBdr>
        <w:top w:val="none" w:sz="0" w:space="0" w:color="auto"/>
        <w:left w:val="none" w:sz="0" w:space="0" w:color="auto"/>
        <w:bottom w:val="none" w:sz="0" w:space="0" w:color="auto"/>
        <w:right w:val="none" w:sz="0" w:space="0" w:color="auto"/>
      </w:divBdr>
    </w:div>
    <w:div w:id="1429345620">
      <w:bodyDiv w:val="1"/>
      <w:marLeft w:val="0"/>
      <w:marRight w:val="0"/>
      <w:marTop w:val="0"/>
      <w:marBottom w:val="0"/>
      <w:divBdr>
        <w:top w:val="none" w:sz="0" w:space="0" w:color="auto"/>
        <w:left w:val="none" w:sz="0" w:space="0" w:color="auto"/>
        <w:bottom w:val="none" w:sz="0" w:space="0" w:color="auto"/>
        <w:right w:val="none" w:sz="0" w:space="0" w:color="auto"/>
      </w:divBdr>
    </w:div>
    <w:div w:id="1451703546">
      <w:bodyDiv w:val="1"/>
      <w:marLeft w:val="0"/>
      <w:marRight w:val="0"/>
      <w:marTop w:val="0"/>
      <w:marBottom w:val="0"/>
      <w:divBdr>
        <w:top w:val="none" w:sz="0" w:space="0" w:color="auto"/>
        <w:left w:val="none" w:sz="0" w:space="0" w:color="auto"/>
        <w:bottom w:val="none" w:sz="0" w:space="0" w:color="auto"/>
        <w:right w:val="none" w:sz="0" w:space="0" w:color="auto"/>
      </w:divBdr>
    </w:div>
    <w:div w:id="1453553683">
      <w:bodyDiv w:val="1"/>
      <w:marLeft w:val="0"/>
      <w:marRight w:val="0"/>
      <w:marTop w:val="0"/>
      <w:marBottom w:val="0"/>
      <w:divBdr>
        <w:top w:val="none" w:sz="0" w:space="0" w:color="auto"/>
        <w:left w:val="none" w:sz="0" w:space="0" w:color="auto"/>
        <w:bottom w:val="none" w:sz="0" w:space="0" w:color="auto"/>
        <w:right w:val="none" w:sz="0" w:space="0" w:color="auto"/>
      </w:divBdr>
    </w:div>
    <w:div w:id="1521426913">
      <w:bodyDiv w:val="1"/>
      <w:marLeft w:val="0"/>
      <w:marRight w:val="0"/>
      <w:marTop w:val="0"/>
      <w:marBottom w:val="0"/>
      <w:divBdr>
        <w:top w:val="none" w:sz="0" w:space="0" w:color="auto"/>
        <w:left w:val="none" w:sz="0" w:space="0" w:color="auto"/>
        <w:bottom w:val="none" w:sz="0" w:space="0" w:color="auto"/>
        <w:right w:val="none" w:sz="0" w:space="0" w:color="auto"/>
      </w:divBdr>
      <w:divsChild>
        <w:div w:id="1899970345">
          <w:marLeft w:val="0"/>
          <w:marRight w:val="0"/>
          <w:marTop w:val="0"/>
          <w:marBottom w:val="0"/>
          <w:divBdr>
            <w:top w:val="none" w:sz="0" w:space="0" w:color="auto"/>
            <w:left w:val="none" w:sz="0" w:space="0" w:color="auto"/>
            <w:bottom w:val="none" w:sz="0" w:space="0" w:color="auto"/>
            <w:right w:val="none" w:sz="0" w:space="0" w:color="auto"/>
          </w:divBdr>
        </w:div>
      </w:divsChild>
    </w:div>
    <w:div w:id="1524826289">
      <w:bodyDiv w:val="1"/>
      <w:marLeft w:val="0"/>
      <w:marRight w:val="0"/>
      <w:marTop w:val="0"/>
      <w:marBottom w:val="0"/>
      <w:divBdr>
        <w:top w:val="none" w:sz="0" w:space="0" w:color="auto"/>
        <w:left w:val="none" w:sz="0" w:space="0" w:color="auto"/>
        <w:bottom w:val="none" w:sz="0" w:space="0" w:color="auto"/>
        <w:right w:val="none" w:sz="0" w:space="0" w:color="auto"/>
      </w:divBdr>
    </w:div>
    <w:div w:id="1537431148">
      <w:bodyDiv w:val="1"/>
      <w:marLeft w:val="0"/>
      <w:marRight w:val="0"/>
      <w:marTop w:val="0"/>
      <w:marBottom w:val="0"/>
      <w:divBdr>
        <w:top w:val="none" w:sz="0" w:space="0" w:color="auto"/>
        <w:left w:val="none" w:sz="0" w:space="0" w:color="auto"/>
        <w:bottom w:val="none" w:sz="0" w:space="0" w:color="auto"/>
        <w:right w:val="none" w:sz="0" w:space="0" w:color="auto"/>
      </w:divBdr>
    </w:div>
    <w:div w:id="1566260214">
      <w:bodyDiv w:val="1"/>
      <w:marLeft w:val="0"/>
      <w:marRight w:val="0"/>
      <w:marTop w:val="0"/>
      <w:marBottom w:val="0"/>
      <w:divBdr>
        <w:top w:val="none" w:sz="0" w:space="0" w:color="auto"/>
        <w:left w:val="none" w:sz="0" w:space="0" w:color="auto"/>
        <w:bottom w:val="none" w:sz="0" w:space="0" w:color="auto"/>
        <w:right w:val="none" w:sz="0" w:space="0" w:color="auto"/>
      </w:divBdr>
    </w:div>
    <w:div w:id="1580797046">
      <w:bodyDiv w:val="1"/>
      <w:marLeft w:val="0"/>
      <w:marRight w:val="0"/>
      <w:marTop w:val="0"/>
      <w:marBottom w:val="0"/>
      <w:divBdr>
        <w:top w:val="none" w:sz="0" w:space="0" w:color="auto"/>
        <w:left w:val="none" w:sz="0" w:space="0" w:color="auto"/>
        <w:bottom w:val="none" w:sz="0" w:space="0" w:color="auto"/>
        <w:right w:val="none" w:sz="0" w:space="0" w:color="auto"/>
      </w:divBdr>
    </w:div>
    <w:div w:id="1585607483">
      <w:bodyDiv w:val="1"/>
      <w:marLeft w:val="0"/>
      <w:marRight w:val="0"/>
      <w:marTop w:val="0"/>
      <w:marBottom w:val="0"/>
      <w:divBdr>
        <w:top w:val="none" w:sz="0" w:space="0" w:color="auto"/>
        <w:left w:val="none" w:sz="0" w:space="0" w:color="auto"/>
        <w:bottom w:val="none" w:sz="0" w:space="0" w:color="auto"/>
        <w:right w:val="none" w:sz="0" w:space="0" w:color="auto"/>
      </w:divBdr>
      <w:divsChild>
        <w:div w:id="985359032">
          <w:marLeft w:val="0"/>
          <w:marRight w:val="0"/>
          <w:marTop w:val="0"/>
          <w:marBottom w:val="0"/>
          <w:divBdr>
            <w:top w:val="none" w:sz="0" w:space="0" w:color="auto"/>
            <w:left w:val="none" w:sz="0" w:space="0" w:color="auto"/>
            <w:bottom w:val="none" w:sz="0" w:space="0" w:color="auto"/>
            <w:right w:val="none" w:sz="0" w:space="0" w:color="auto"/>
          </w:divBdr>
        </w:div>
        <w:div w:id="1706252149">
          <w:marLeft w:val="0"/>
          <w:marRight w:val="0"/>
          <w:marTop w:val="0"/>
          <w:marBottom w:val="0"/>
          <w:divBdr>
            <w:top w:val="none" w:sz="0" w:space="0" w:color="auto"/>
            <w:left w:val="none" w:sz="0" w:space="0" w:color="auto"/>
            <w:bottom w:val="none" w:sz="0" w:space="0" w:color="auto"/>
            <w:right w:val="none" w:sz="0" w:space="0" w:color="auto"/>
          </w:divBdr>
        </w:div>
      </w:divsChild>
    </w:div>
    <w:div w:id="1639648290">
      <w:bodyDiv w:val="1"/>
      <w:marLeft w:val="0"/>
      <w:marRight w:val="0"/>
      <w:marTop w:val="0"/>
      <w:marBottom w:val="0"/>
      <w:divBdr>
        <w:top w:val="none" w:sz="0" w:space="0" w:color="auto"/>
        <w:left w:val="none" w:sz="0" w:space="0" w:color="auto"/>
        <w:bottom w:val="none" w:sz="0" w:space="0" w:color="auto"/>
        <w:right w:val="none" w:sz="0" w:space="0" w:color="auto"/>
      </w:divBdr>
    </w:div>
    <w:div w:id="1666084222">
      <w:bodyDiv w:val="1"/>
      <w:marLeft w:val="0"/>
      <w:marRight w:val="0"/>
      <w:marTop w:val="0"/>
      <w:marBottom w:val="0"/>
      <w:divBdr>
        <w:top w:val="none" w:sz="0" w:space="0" w:color="auto"/>
        <w:left w:val="none" w:sz="0" w:space="0" w:color="auto"/>
        <w:bottom w:val="none" w:sz="0" w:space="0" w:color="auto"/>
        <w:right w:val="none" w:sz="0" w:space="0" w:color="auto"/>
      </w:divBdr>
    </w:div>
    <w:div w:id="1671833431">
      <w:bodyDiv w:val="1"/>
      <w:marLeft w:val="0"/>
      <w:marRight w:val="0"/>
      <w:marTop w:val="0"/>
      <w:marBottom w:val="0"/>
      <w:divBdr>
        <w:top w:val="none" w:sz="0" w:space="0" w:color="auto"/>
        <w:left w:val="none" w:sz="0" w:space="0" w:color="auto"/>
        <w:bottom w:val="none" w:sz="0" w:space="0" w:color="auto"/>
        <w:right w:val="none" w:sz="0" w:space="0" w:color="auto"/>
      </w:divBdr>
    </w:div>
    <w:div w:id="1675188929">
      <w:bodyDiv w:val="1"/>
      <w:marLeft w:val="0"/>
      <w:marRight w:val="0"/>
      <w:marTop w:val="0"/>
      <w:marBottom w:val="0"/>
      <w:divBdr>
        <w:top w:val="none" w:sz="0" w:space="0" w:color="auto"/>
        <w:left w:val="none" w:sz="0" w:space="0" w:color="auto"/>
        <w:bottom w:val="none" w:sz="0" w:space="0" w:color="auto"/>
        <w:right w:val="none" w:sz="0" w:space="0" w:color="auto"/>
      </w:divBdr>
    </w:div>
    <w:div w:id="1676490120">
      <w:bodyDiv w:val="1"/>
      <w:marLeft w:val="0"/>
      <w:marRight w:val="0"/>
      <w:marTop w:val="0"/>
      <w:marBottom w:val="0"/>
      <w:divBdr>
        <w:top w:val="none" w:sz="0" w:space="0" w:color="auto"/>
        <w:left w:val="none" w:sz="0" w:space="0" w:color="auto"/>
        <w:bottom w:val="none" w:sz="0" w:space="0" w:color="auto"/>
        <w:right w:val="none" w:sz="0" w:space="0" w:color="auto"/>
      </w:divBdr>
    </w:div>
    <w:div w:id="1684893841">
      <w:bodyDiv w:val="1"/>
      <w:marLeft w:val="0"/>
      <w:marRight w:val="0"/>
      <w:marTop w:val="0"/>
      <w:marBottom w:val="0"/>
      <w:divBdr>
        <w:top w:val="none" w:sz="0" w:space="0" w:color="auto"/>
        <w:left w:val="none" w:sz="0" w:space="0" w:color="auto"/>
        <w:bottom w:val="none" w:sz="0" w:space="0" w:color="auto"/>
        <w:right w:val="none" w:sz="0" w:space="0" w:color="auto"/>
      </w:divBdr>
    </w:div>
    <w:div w:id="1686905752">
      <w:bodyDiv w:val="1"/>
      <w:marLeft w:val="0"/>
      <w:marRight w:val="0"/>
      <w:marTop w:val="0"/>
      <w:marBottom w:val="0"/>
      <w:divBdr>
        <w:top w:val="none" w:sz="0" w:space="0" w:color="auto"/>
        <w:left w:val="none" w:sz="0" w:space="0" w:color="auto"/>
        <w:bottom w:val="none" w:sz="0" w:space="0" w:color="auto"/>
        <w:right w:val="none" w:sz="0" w:space="0" w:color="auto"/>
      </w:divBdr>
    </w:div>
    <w:div w:id="1712068731">
      <w:bodyDiv w:val="1"/>
      <w:marLeft w:val="0"/>
      <w:marRight w:val="0"/>
      <w:marTop w:val="0"/>
      <w:marBottom w:val="0"/>
      <w:divBdr>
        <w:top w:val="none" w:sz="0" w:space="0" w:color="auto"/>
        <w:left w:val="none" w:sz="0" w:space="0" w:color="auto"/>
        <w:bottom w:val="none" w:sz="0" w:space="0" w:color="auto"/>
        <w:right w:val="none" w:sz="0" w:space="0" w:color="auto"/>
      </w:divBdr>
    </w:div>
    <w:div w:id="1741171844">
      <w:bodyDiv w:val="1"/>
      <w:marLeft w:val="0"/>
      <w:marRight w:val="0"/>
      <w:marTop w:val="0"/>
      <w:marBottom w:val="0"/>
      <w:divBdr>
        <w:top w:val="none" w:sz="0" w:space="0" w:color="auto"/>
        <w:left w:val="none" w:sz="0" w:space="0" w:color="auto"/>
        <w:bottom w:val="none" w:sz="0" w:space="0" w:color="auto"/>
        <w:right w:val="none" w:sz="0" w:space="0" w:color="auto"/>
      </w:divBdr>
    </w:div>
    <w:div w:id="1745955131">
      <w:bodyDiv w:val="1"/>
      <w:marLeft w:val="0"/>
      <w:marRight w:val="0"/>
      <w:marTop w:val="0"/>
      <w:marBottom w:val="0"/>
      <w:divBdr>
        <w:top w:val="none" w:sz="0" w:space="0" w:color="auto"/>
        <w:left w:val="none" w:sz="0" w:space="0" w:color="auto"/>
        <w:bottom w:val="none" w:sz="0" w:space="0" w:color="auto"/>
        <w:right w:val="none" w:sz="0" w:space="0" w:color="auto"/>
      </w:divBdr>
    </w:div>
    <w:div w:id="1747798571">
      <w:bodyDiv w:val="1"/>
      <w:marLeft w:val="0"/>
      <w:marRight w:val="0"/>
      <w:marTop w:val="0"/>
      <w:marBottom w:val="0"/>
      <w:divBdr>
        <w:top w:val="none" w:sz="0" w:space="0" w:color="auto"/>
        <w:left w:val="none" w:sz="0" w:space="0" w:color="auto"/>
        <w:bottom w:val="none" w:sz="0" w:space="0" w:color="auto"/>
        <w:right w:val="none" w:sz="0" w:space="0" w:color="auto"/>
      </w:divBdr>
    </w:div>
    <w:div w:id="1755781907">
      <w:bodyDiv w:val="1"/>
      <w:marLeft w:val="0"/>
      <w:marRight w:val="0"/>
      <w:marTop w:val="0"/>
      <w:marBottom w:val="0"/>
      <w:divBdr>
        <w:top w:val="none" w:sz="0" w:space="0" w:color="auto"/>
        <w:left w:val="none" w:sz="0" w:space="0" w:color="auto"/>
        <w:bottom w:val="none" w:sz="0" w:space="0" w:color="auto"/>
        <w:right w:val="none" w:sz="0" w:space="0" w:color="auto"/>
      </w:divBdr>
    </w:div>
    <w:div w:id="1756705906">
      <w:bodyDiv w:val="1"/>
      <w:marLeft w:val="0"/>
      <w:marRight w:val="0"/>
      <w:marTop w:val="0"/>
      <w:marBottom w:val="0"/>
      <w:divBdr>
        <w:top w:val="none" w:sz="0" w:space="0" w:color="auto"/>
        <w:left w:val="none" w:sz="0" w:space="0" w:color="auto"/>
        <w:bottom w:val="none" w:sz="0" w:space="0" w:color="auto"/>
        <w:right w:val="none" w:sz="0" w:space="0" w:color="auto"/>
      </w:divBdr>
    </w:div>
    <w:div w:id="1767728060">
      <w:bodyDiv w:val="1"/>
      <w:marLeft w:val="0"/>
      <w:marRight w:val="0"/>
      <w:marTop w:val="0"/>
      <w:marBottom w:val="0"/>
      <w:divBdr>
        <w:top w:val="none" w:sz="0" w:space="0" w:color="auto"/>
        <w:left w:val="none" w:sz="0" w:space="0" w:color="auto"/>
        <w:bottom w:val="none" w:sz="0" w:space="0" w:color="auto"/>
        <w:right w:val="none" w:sz="0" w:space="0" w:color="auto"/>
      </w:divBdr>
    </w:div>
    <w:div w:id="1822457499">
      <w:bodyDiv w:val="1"/>
      <w:marLeft w:val="0"/>
      <w:marRight w:val="0"/>
      <w:marTop w:val="0"/>
      <w:marBottom w:val="0"/>
      <w:divBdr>
        <w:top w:val="none" w:sz="0" w:space="0" w:color="auto"/>
        <w:left w:val="none" w:sz="0" w:space="0" w:color="auto"/>
        <w:bottom w:val="none" w:sz="0" w:space="0" w:color="auto"/>
        <w:right w:val="none" w:sz="0" w:space="0" w:color="auto"/>
      </w:divBdr>
    </w:div>
    <w:div w:id="1833983591">
      <w:bodyDiv w:val="1"/>
      <w:marLeft w:val="0"/>
      <w:marRight w:val="0"/>
      <w:marTop w:val="0"/>
      <w:marBottom w:val="0"/>
      <w:divBdr>
        <w:top w:val="none" w:sz="0" w:space="0" w:color="auto"/>
        <w:left w:val="none" w:sz="0" w:space="0" w:color="auto"/>
        <w:bottom w:val="none" w:sz="0" w:space="0" w:color="auto"/>
        <w:right w:val="none" w:sz="0" w:space="0" w:color="auto"/>
      </w:divBdr>
    </w:div>
    <w:div w:id="1857311024">
      <w:bodyDiv w:val="1"/>
      <w:marLeft w:val="0"/>
      <w:marRight w:val="0"/>
      <w:marTop w:val="0"/>
      <w:marBottom w:val="0"/>
      <w:divBdr>
        <w:top w:val="none" w:sz="0" w:space="0" w:color="auto"/>
        <w:left w:val="none" w:sz="0" w:space="0" w:color="auto"/>
        <w:bottom w:val="none" w:sz="0" w:space="0" w:color="auto"/>
        <w:right w:val="none" w:sz="0" w:space="0" w:color="auto"/>
      </w:divBdr>
    </w:div>
    <w:div w:id="1868831504">
      <w:bodyDiv w:val="1"/>
      <w:marLeft w:val="0"/>
      <w:marRight w:val="0"/>
      <w:marTop w:val="0"/>
      <w:marBottom w:val="0"/>
      <w:divBdr>
        <w:top w:val="none" w:sz="0" w:space="0" w:color="auto"/>
        <w:left w:val="none" w:sz="0" w:space="0" w:color="auto"/>
        <w:bottom w:val="none" w:sz="0" w:space="0" w:color="auto"/>
        <w:right w:val="none" w:sz="0" w:space="0" w:color="auto"/>
      </w:divBdr>
    </w:div>
    <w:div w:id="1910380708">
      <w:bodyDiv w:val="1"/>
      <w:marLeft w:val="0"/>
      <w:marRight w:val="0"/>
      <w:marTop w:val="0"/>
      <w:marBottom w:val="0"/>
      <w:divBdr>
        <w:top w:val="none" w:sz="0" w:space="0" w:color="auto"/>
        <w:left w:val="none" w:sz="0" w:space="0" w:color="auto"/>
        <w:bottom w:val="none" w:sz="0" w:space="0" w:color="auto"/>
        <w:right w:val="none" w:sz="0" w:space="0" w:color="auto"/>
      </w:divBdr>
    </w:div>
    <w:div w:id="1966767498">
      <w:bodyDiv w:val="1"/>
      <w:marLeft w:val="0"/>
      <w:marRight w:val="0"/>
      <w:marTop w:val="0"/>
      <w:marBottom w:val="0"/>
      <w:divBdr>
        <w:top w:val="none" w:sz="0" w:space="0" w:color="auto"/>
        <w:left w:val="none" w:sz="0" w:space="0" w:color="auto"/>
        <w:bottom w:val="none" w:sz="0" w:space="0" w:color="auto"/>
        <w:right w:val="none" w:sz="0" w:space="0" w:color="auto"/>
      </w:divBdr>
    </w:div>
    <w:div w:id="1993440383">
      <w:bodyDiv w:val="1"/>
      <w:marLeft w:val="0"/>
      <w:marRight w:val="0"/>
      <w:marTop w:val="0"/>
      <w:marBottom w:val="0"/>
      <w:divBdr>
        <w:top w:val="none" w:sz="0" w:space="0" w:color="auto"/>
        <w:left w:val="none" w:sz="0" w:space="0" w:color="auto"/>
        <w:bottom w:val="none" w:sz="0" w:space="0" w:color="auto"/>
        <w:right w:val="none" w:sz="0" w:space="0" w:color="auto"/>
      </w:divBdr>
    </w:div>
    <w:div w:id="2013297497">
      <w:bodyDiv w:val="1"/>
      <w:marLeft w:val="0"/>
      <w:marRight w:val="0"/>
      <w:marTop w:val="0"/>
      <w:marBottom w:val="0"/>
      <w:divBdr>
        <w:top w:val="none" w:sz="0" w:space="0" w:color="auto"/>
        <w:left w:val="none" w:sz="0" w:space="0" w:color="auto"/>
        <w:bottom w:val="none" w:sz="0" w:space="0" w:color="auto"/>
        <w:right w:val="none" w:sz="0" w:space="0" w:color="auto"/>
      </w:divBdr>
    </w:div>
    <w:div w:id="2019382413">
      <w:bodyDiv w:val="1"/>
      <w:marLeft w:val="0"/>
      <w:marRight w:val="0"/>
      <w:marTop w:val="0"/>
      <w:marBottom w:val="0"/>
      <w:divBdr>
        <w:top w:val="none" w:sz="0" w:space="0" w:color="auto"/>
        <w:left w:val="none" w:sz="0" w:space="0" w:color="auto"/>
        <w:bottom w:val="none" w:sz="0" w:space="0" w:color="auto"/>
        <w:right w:val="none" w:sz="0" w:space="0" w:color="auto"/>
      </w:divBdr>
    </w:div>
    <w:div w:id="2032026796">
      <w:bodyDiv w:val="1"/>
      <w:marLeft w:val="0"/>
      <w:marRight w:val="0"/>
      <w:marTop w:val="0"/>
      <w:marBottom w:val="0"/>
      <w:divBdr>
        <w:top w:val="none" w:sz="0" w:space="0" w:color="auto"/>
        <w:left w:val="none" w:sz="0" w:space="0" w:color="auto"/>
        <w:bottom w:val="none" w:sz="0" w:space="0" w:color="auto"/>
        <w:right w:val="none" w:sz="0" w:space="0" w:color="auto"/>
      </w:divBdr>
    </w:div>
    <w:div w:id="2050300054">
      <w:bodyDiv w:val="1"/>
      <w:marLeft w:val="0"/>
      <w:marRight w:val="0"/>
      <w:marTop w:val="0"/>
      <w:marBottom w:val="0"/>
      <w:divBdr>
        <w:top w:val="none" w:sz="0" w:space="0" w:color="auto"/>
        <w:left w:val="none" w:sz="0" w:space="0" w:color="auto"/>
        <w:bottom w:val="none" w:sz="0" w:space="0" w:color="auto"/>
        <w:right w:val="none" w:sz="0" w:space="0" w:color="auto"/>
      </w:divBdr>
    </w:div>
    <w:div w:id="2057967359">
      <w:bodyDiv w:val="1"/>
      <w:marLeft w:val="0"/>
      <w:marRight w:val="0"/>
      <w:marTop w:val="0"/>
      <w:marBottom w:val="0"/>
      <w:divBdr>
        <w:top w:val="none" w:sz="0" w:space="0" w:color="auto"/>
        <w:left w:val="none" w:sz="0" w:space="0" w:color="auto"/>
        <w:bottom w:val="none" w:sz="0" w:space="0" w:color="auto"/>
        <w:right w:val="none" w:sz="0" w:space="0" w:color="auto"/>
      </w:divBdr>
    </w:div>
    <w:div w:id="2122261865">
      <w:bodyDiv w:val="1"/>
      <w:marLeft w:val="0"/>
      <w:marRight w:val="0"/>
      <w:marTop w:val="0"/>
      <w:marBottom w:val="0"/>
      <w:divBdr>
        <w:top w:val="none" w:sz="0" w:space="0" w:color="auto"/>
        <w:left w:val="none" w:sz="0" w:space="0" w:color="auto"/>
        <w:bottom w:val="none" w:sz="0" w:space="0" w:color="auto"/>
        <w:right w:val="none" w:sz="0" w:space="0" w:color="auto"/>
      </w:divBdr>
    </w:div>
    <w:div w:id="2125227597">
      <w:bodyDiv w:val="1"/>
      <w:marLeft w:val="0"/>
      <w:marRight w:val="0"/>
      <w:marTop w:val="0"/>
      <w:marBottom w:val="0"/>
      <w:divBdr>
        <w:top w:val="none" w:sz="0" w:space="0" w:color="auto"/>
        <w:left w:val="none" w:sz="0" w:space="0" w:color="auto"/>
        <w:bottom w:val="none" w:sz="0" w:space="0" w:color="auto"/>
        <w:right w:val="none" w:sz="0" w:space="0" w:color="auto"/>
      </w:divBdr>
    </w:div>
    <w:div w:id="213617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https://nswcocabs.com/wp-content/uploads/2018/07/c-logo-2.png" TargetMode="External"/><Relationship Id="rId20" Type="http://schemas.openxmlformats.org/officeDocument/2006/relationships/image" Target="media/image11.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eorges@aerg.canberra.edu.au" TargetMode="External"/><Relationship Id="rId24" Type="http://schemas.openxmlformats.org/officeDocument/2006/relationships/image" Target="media/image15.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github.com/thibautjombart/adegen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hyperlink" Target="http://adegenet.r-forge.r-project.org/files/tutorial-genomics.pdf"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650578\Application%20Data\Microsoft\Templates\FDDU%20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029DE-1E18-4186-8278-B001B2408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FDDU 04</Template>
  <TotalTime>128</TotalTime>
  <Pages>26</Pages>
  <Words>4797</Words>
  <Characters>27349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FDDU Layout Template</vt:lpstr>
    </vt:vector>
  </TitlesOfParts>
  <Company>University of Canberra</Company>
  <LinksUpToDate>false</LinksUpToDate>
  <CharactersWithSpaces>32082</CharactersWithSpaces>
  <SharedDoc>false</SharedDoc>
  <HLinks>
    <vt:vector size="198" baseType="variant">
      <vt:variant>
        <vt:i4>3997729</vt:i4>
      </vt:variant>
      <vt:variant>
        <vt:i4>183</vt:i4>
      </vt:variant>
      <vt:variant>
        <vt:i4>0</vt:i4>
      </vt:variant>
      <vt:variant>
        <vt:i4>5</vt:i4>
      </vt:variant>
      <vt:variant>
        <vt:lpwstr>https://github.com/thibautjombart/adegenet</vt:lpwstr>
      </vt:variant>
      <vt:variant>
        <vt:lpwstr/>
      </vt:variant>
      <vt:variant>
        <vt:i4>6160448</vt:i4>
      </vt:variant>
      <vt:variant>
        <vt:i4>180</vt:i4>
      </vt:variant>
      <vt:variant>
        <vt:i4>0</vt:i4>
      </vt:variant>
      <vt:variant>
        <vt:i4>5</vt:i4>
      </vt:variant>
      <vt:variant>
        <vt:lpwstr>http://adegenet.r-forge.r-project.org/files/tutorial-genomics.pdf</vt:lpwstr>
      </vt:variant>
      <vt:variant>
        <vt:lpwstr/>
      </vt:variant>
      <vt:variant>
        <vt:i4>1638462</vt:i4>
      </vt:variant>
      <vt:variant>
        <vt:i4>173</vt:i4>
      </vt:variant>
      <vt:variant>
        <vt:i4>0</vt:i4>
      </vt:variant>
      <vt:variant>
        <vt:i4>5</vt:i4>
      </vt:variant>
      <vt:variant>
        <vt:lpwstr/>
      </vt:variant>
      <vt:variant>
        <vt:lpwstr>_Toc83373369</vt:lpwstr>
      </vt:variant>
      <vt:variant>
        <vt:i4>1572926</vt:i4>
      </vt:variant>
      <vt:variant>
        <vt:i4>167</vt:i4>
      </vt:variant>
      <vt:variant>
        <vt:i4>0</vt:i4>
      </vt:variant>
      <vt:variant>
        <vt:i4>5</vt:i4>
      </vt:variant>
      <vt:variant>
        <vt:lpwstr/>
      </vt:variant>
      <vt:variant>
        <vt:lpwstr>_Toc83373368</vt:lpwstr>
      </vt:variant>
      <vt:variant>
        <vt:i4>1507390</vt:i4>
      </vt:variant>
      <vt:variant>
        <vt:i4>161</vt:i4>
      </vt:variant>
      <vt:variant>
        <vt:i4>0</vt:i4>
      </vt:variant>
      <vt:variant>
        <vt:i4>5</vt:i4>
      </vt:variant>
      <vt:variant>
        <vt:lpwstr/>
      </vt:variant>
      <vt:variant>
        <vt:lpwstr>_Toc83373367</vt:lpwstr>
      </vt:variant>
      <vt:variant>
        <vt:i4>1441854</vt:i4>
      </vt:variant>
      <vt:variant>
        <vt:i4>155</vt:i4>
      </vt:variant>
      <vt:variant>
        <vt:i4>0</vt:i4>
      </vt:variant>
      <vt:variant>
        <vt:i4>5</vt:i4>
      </vt:variant>
      <vt:variant>
        <vt:lpwstr/>
      </vt:variant>
      <vt:variant>
        <vt:lpwstr>_Toc83373366</vt:lpwstr>
      </vt:variant>
      <vt:variant>
        <vt:i4>1376318</vt:i4>
      </vt:variant>
      <vt:variant>
        <vt:i4>149</vt:i4>
      </vt:variant>
      <vt:variant>
        <vt:i4>0</vt:i4>
      </vt:variant>
      <vt:variant>
        <vt:i4>5</vt:i4>
      </vt:variant>
      <vt:variant>
        <vt:lpwstr/>
      </vt:variant>
      <vt:variant>
        <vt:lpwstr>_Toc83373365</vt:lpwstr>
      </vt:variant>
      <vt:variant>
        <vt:i4>1310782</vt:i4>
      </vt:variant>
      <vt:variant>
        <vt:i4>143</vt:i4>
      </vt:variant>
      <vt:variant>
        <vt:i4>0</vt:i4>
      </vt:variant>
      <vt:variant>
        <vt:i4>5</vt:i4>
      </vt:variant>
      <vt:variant>
        <vt:lpwstr/>
      </vt:variant>
      <vt:variant>
        <vt:lpwstr>_Toc83373364</vt:lpwstr>
      </vt:variant>
      <vt:variant>
        <vt:i4>1245246</vt:i4>
      </vt:variant>
      <vt:variant>
        <vt:i4>137</vt:i4>
      </vt:variant>
      <vt:variant>
        <vt:i4>0</vt:i4>
      </vt:variant>
      <vt:variant>
        <vt:i4>5</vt:i4>
      </vt:variant>
      <vt:variant>
        <vt:lpwstr/>
      </vt:variant>
      <vt:variant>
        <vt:lpwstr>_Toc83373363</vt:lpwstr>
      </vt:variant>
      <vt:variant>
        <vt:i4>1179710</vt:i4>
      </vt:variant>
      <vt:variant>
        <vt:i4>131</vt:i4>
      </vt:variant>
      <vt:variant>
        <vt:i4>0</vt:i4>
      </vt:variant>
      <vt:variant>
        <vt:i4>5</vt:i4>
      </vt:variant>
      <vt:variant>
        <vt:lpwstr/>
      </vt:variant>
      <vt:variant>
        <vt:lpwstr>_Toc83373362</vt:lpwstr>
      </vt:variant>
      <vt:variant>
        <vt:i4>1114174</vt:i4>
      </vt:variant>
      <vt:variant>
        <vt:i4>125</vt:i4>
      </vt:variant>
      <vt:variant>
        <vt:i4>0</vt:i4>
      </vt:variant>
      <vt:variant>
        <vt:i4>5</vt:i4>
      </vt:variant>
      <vt:variant>
        <vt:lpwstr/>
      </vt:variant>
      <vt:variant>
        <vt:lpwstr>_Toc83373361</vt:lpwstr>
      </vt:variant>
      <vt:variant>
        <vt:i4>1048638</vt:i4>
      </vt:variant>
      <vt:variant>
        <vt:i4>119</vt:i4>
      </vt:variant>
      <vt:variant>
        <vt:i4>0</vt:i4>
      </vt:variant>
      <vt:variant>
        <vt:i4>5</vt:i4>
      </vt:variant>
      <vt:variant>
        <vt:lpwstr/>
      </vt:variant>
      <vt:variant>
        <vt:lpwstr>_Toc83373360</vt:lpwstr>
      </vt:variant>
      <vt:variant>
        <vt:i4>1638461</vt:i4>
      </vt:variant>
      <vt:variant>
        <vt:i4>113</vt:i4>
      </vt:variant>
      <vt:variant>
        <vt:i4>0</vt:i4>
      </vt:variant>
      <vt:variant>
        <vt:i4>5</vt:i4>
      </vt:variant>
      <vt:variant>
        <vt:lpwstr/>
      </vt:variant>
      <vt:variant>
        <vt:lpwstr>_Toc83373359</vt:lpwstr>
      </vt:variant>
      <vt:variant>
        <vt:i4>1572925</vt:i4>
      </vt:variant>
      <vt:variant>
        <vt:i4>107</vt:i4>
      </vt:variant>
      <vt:variant>
        <vt:i4>0</vt:i4>
      </vt:variant>
      <vt:variant>
        <vt:i4>5</vt:i4>
      </vt:variant>
      <vt:variant>
        <vt:lpwstr/>
      </vt:variant>
      <vt:variant>
        <vt:lpwstr>_Toc83373358</vt:lpwstr>
      </vt:variant>
      <vt:variant>
        <vt:i4>1507389</vt:i4>
      </vt:variant>
      <vt:variant>
        <vt:i4>101</vt:i4>
      </vt:variant>
      <vt:variant>
        <vt:i4>0</vt:i4>
      </vt:variant>
      <vt:variant>
        <vt:i4>5</vt:i4>
      </vt:variant>
      <vt:variant>
        <vt:lpwstr/>
      </vt:variant>
      <vt:variant>
        <vt:lpwstr>_Toc83373357</vt:lpwstr>
      </vt:variant>
      <vt:variant>
        <vt:i4>1441853</vt:i4>
      </vt:variant>
      <vt:variant>
        <vt:i4>95</vt:i4>
      </vt:variant>
      <vt:variant>
        <vt:i4>0</vt:i4>
      </vt:variant>
      <vt:variant>
        <vt:i4>5</vt:i4>
      </vt:variant>
      <vt:variant>
        <vt:lpwstr/>
      </vt:variant>
      <vt:variant>
        <vt:lpwstr>_Toc83373356</vt:lpwstr>
      </vt:variant>
      <vt:variant>
        <vt:i4>1376317</vt:i4>
      </vt:variant>
      <vt:variant>
        <vt:i4>89</vt:i4>
      </vt:variant>
      <vt:variant>
        <vt:i4>0</vt:i4>
      </vt:variant>
      <vt:variant>
        <vt:i4>5</vt:i4>
      </vt:variant>
      <vt:variant>
        <vt:lpwstr/>
      </vt:variant>
      <vt:variant>
        <vt:lpwstr>_Toc83373355</vt:lpwstr>
      </vt:variant>
      <vt:variant>
        <vt:i4>1310781</vt:i4>
      </vt:variant>
      <vt:variant>
        <vt:i4>83</vt:i4>
      </vt:variant>
      <vt:variant>
        <vt:i4>0</vt:i4>
      </vt:variant>
      <vt:variant>
        <vt:i4>5</vt:i4>
      </vt:variant>
      <vt:variant>
        <vt:lpwstr/>
      </vt:variant>
      <vt:variant>
        <vt:lpwstr>_Toc83373354</vt:lpwstr>
      </vt:variant>
      <vt:variant>
        <vt:i4>1245245</vt:i4>
      </vt:variant>
      <vt:variant>
        <vt:i4>77</vt:i4>
      </vt:variant>
      <vt:variant>
        <vt:i4>0</vt:i4>
      </vt:variant>
      <vt:variant>
        <vt:i4>5</vt:i4>
      </vt:variant>
      <vt:variant>
        <vt:lpwstr/>
      </vt:variant>
      <vt:variant>
        <vt:lpwstr>_Toc83373353</vt:lpwstr>
      </vt:variant>
      <vt:variant>
        <vt:i4>1179709</vt:i4>
      </vt:variant>
      <vt:variant>
        <vt:i4>71</vt:i4>
      </vt:variant>
      <vt:variant>
        <vt:i4>0</vt:i4>
      </vt:variant>
      <vt:variant>
        <vt:i4>5</vt:i4>
      </vt:variant>
      <vt:variant>
        <vt:lpwstr/>
      </vt:variant>
      <vt:variant>
        <vt:lpwstr>_Toc83373352</vt:lpwstr>
      </vt:variant>
      <vt:variant>
        <vt:i4>1114173</vt:i4>
      </vt:variant>
      <vt:variant>
        <vt:i4>65</vt:i4>
      </vt:variant>
      <vt:variant>
        <vt:i4>0</vt:i4>
      </vt:variant>
      <vt:variant>
        <vt:i4>5</vt:i4>
      </vt:variant>
      <vt:variant>
        <vt:lpwstr/>
      </vt:variant>
      <vt:variant>
        <vt:lpwstr>_Toc83373351</vt:lpwstr>
      </vt:variant>
      <vt:variant>
        <vt:i4>1048637</vt:i4>
      </vt:variant>
      <vt:variant>
        <vt:i4>59</vt:i4>
      </vt:variant>
      <vt:variant>
        <vt:i4>0</vt:i4>
      </vt:variant>
      <vt:variant>
        <vt:i4>5</vt:i4>
      </vt:variant>
      <vt:variant>
        <vt:lpwstr/>
      </vt:variant>
      <vt:variant>
        <vt:lpwstr>_Toc83373350</vt:lpwstr>
      </vt:variant>
      <vt:variant>
        <vt:i4>1638460</vt:i4>
      </vt:variant>
      <vt:variant>
        <vt:i4>53</vt:i4>
      </vt:variant>
      <vt:variant>
        <vt:i4>0</vt:i4>
      </vt:variant>
      <vt:variant>
        <vt:i4>5</vt:i4>
      </vt:variant>
      <vt:variant>
        <vt:lpwstr/>
      </vt:variant>
      <vt:variant>
        <vt:lpwstr>_Toc83373349</vt:lpwstr>
      </vt:variant>
      <vt:variant>
        <vt:i4>1572924</vt:i4>
      </vt:variant>
      <vt:variant>
        <vt:i4>47</vt:i4>
      </vt:variant>
      <vt:variant>
        <vt:i4>0</vt:i4>
      </vt:variant>
      <vt:variant>
        <vt:i4>5</vt:i4>
      </vt:variant>
      <vt:variant>
        <vt:lpwstr/>
      </vt:variant>
      <vt:variant>
        <vt:lpwstr>_Toc83373348</vt:lpwstr>
      </vt:variant>
      <vt:variant>
        <vt:i4>1507388</vt:i4>
      </vt:variant>
      <vt:variant>
        <vt:i4>41</vt:i4>
      </vt:variant>
      <vt:variant>
        <vt:i4>0</vt:i4>
      </vt:variant>
      <vt:variant>
        <vt:i4>5</vt:i4>
      </vt:variant>
      <vt:variant>
        <vt:lpwstr/>
      </vt:variant>
      <vt:variant>
        <vt:lpwstr>_Toc83373347</vt:lpwstr>
      </vt:variant>
      <vt:variant>
        <vt:i4>1441852</vt:i4>
      </vt:variant>
      <vt:variant>
        <vt:i4>35</vt:i4>
      </vt:variant>
      <vt:variant>
        <vt:i4>0</vt:i4>
      </vt:variant>
      <vt:variant>
        <vt:i4>5</vt:i4>
      </vt:variant>
      <vt:variant>
        <vt:lpwstr/>
      </vt:variant>
      <vt:variant>
        <vt:lpwstr>_Toc83373346</vt:lpwstr>
      </vt:variant>
      <vt:variant>
        <vt:i4>1376316</vt:i4>
      </vt:variant>
      <vt:variant>
        <vt:i4>29</vt:i4>
      </vt:variant>
      <vt:variant>
        <vt:i4>0</vt:i4>
      </vt:variant>
      <vt:variant>
        <vt:i4>5</vt:i4>
      </vt:variant>
      <vt:variant>
        <vt:lpwstr/>
      </vt:variant>
      <vt:variant>
        <vt:lpwstr>_Toc83373345</vt:lpwstr>
      </vt:variant>
      <vt:variant>
        <vt:i4>1310780</vt:i4>
      </vt:variant>
      <vt:variant>
        <vt:i4>23</vt:i4>
      </vt:variant>
      <vt:variant>
        <vt:i4>0</vt:i4>
      </vt:variant>
      <vt:variant>
        <vt:i4>5</vt:i4>
      </vt:variant>
      <vt:variant>
        <vt:lpwstr/>
      </vt:variant>
      <vt:variant>
        <vt:lpwstr>_Toc83373344</vt:lpwstr>
      </vt:variant>
      <vt:variant>
        <vt:i4>1245244</vt:i4>
      </vt:variant>
      <vt:variant>
        <vt:i4>17</vt:i4>
      </vt:variant>
      <vt:variant>
        <vt:i4>0</vt:i4>
      </vt:variant>
      <vt:variant>
        <vt:i4>5</vt:i4>
      </vt:variant>
      <vt:variant>
        <vt:lpwstr/>
      </vt:variant>
      <vt:variant>
        <vt:lpwstr>_Toc83373343</vt:lpwstr>
      </vt:variant>
      <vt:variant>
        <vt:i4>1179708</vt:i4>
      </vt:variant>
      <vt:variant>
        <vt:i4>11</vt:i4>
      </vt:variant>
      <vt:variant>
        <vt:i4>0</vt:i4>
      </vt:variant>
      <vt:variant>
        <vt:i4>5</vt:i4>
      </vt:variant>
      <vt:variant>
        <vt:lpwstr/>
      </vt:variant>
      <vt:variant>
        <vt:lpwstr>_Toc83373342</vt:lpwstr>
      </vt:variant>
      <vt:variant>
        <vt:i4>1114172</vt:i4>
      </vt:variant>
      <vt:variant>
        <vt:i4>5</vt:i4>
      </vt:variant>
      <vt:variant>
        <vt:i4>0</vt:i4>
      </vt:variant>
      <vt:variant>
        <vt:i4>5</vt:i4>
      </vt:variant>
      <vt:variant>
        <vt:lpwstr/>
      </vt:variant>
      <vt:variant>
        <vt:lpwstr>_Toc83373341</vt:lpwstr>
      </vt:variant>
      <vt:variant>
        <vt:i4>2228228</vt:i4>
      </vt:variant>
      <vt:variant>
        <vt:i4>0</vt:i4>
      </vt:variant>
      <vt:variant>
        <vt:i4>0</vt:i4>
      </vt:variant>
      <vt:variant>
        <vt:i4>5</vt:i4>
      </vt:variant>
      <vt:variant>
        <vt:lpwstr>mailto:georges@aerg.canberra.edu.au</vt:lpwstr>
      </vt:variant>
      <vt:variant>
        <vt:lpwstr/>
      </vt:variant>
      <vt:variant>
        <vt:i4>1507334</vt:i4>
      </vt:variant>
      <vt:variant>
        <vt:i4>-1</vt:i4>
      </vt:variant>
      <vt:variant>
        <vt:i4>2680</vt:i4>
      </vt:variant>
      <vt:variant>
        <vt:i4>1</vt:i4>
      </vt:variant>
      <vt:variant>
        <vt:lpwstr>https://nswcocabs.com/wp-content/uploads/2018/07/c-logo-2.png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FDDU Layout Template</dc:title>
  <dc:subject/>
  <dc:creator>Delgado</dc:creator>
  <cp:keywords/>
  <dc:description/>
  <cp:lastModifiedBy>Bernd.Gruber</cp:lastModifiedBy>
  <cp:revision>6</cp:revision>
  <cp:lastPrinted>2021-03-12T21:07:00Z</cp:lastPrinted>
  <dcterms:created xsi:type="dcterms:W3CDTF">2023-08-08T03:37:00Z</dcterms:created>
  <dcterms:modified xsi:type="dcterms:W3CDTF">2023-08-08T06:38:00Z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6fef03-d487-4433-8e43-6b81c0a1b7be_Enabled">
    <vt:lpwstr>true</vt:lpwstr>
  </property>
  <property fmtid="{D5CDD505-2E9C-101B-9397-08002B2CF9AE}" pid="3" name="MSIP_Label_bf6fef03-d487-4433-8e43-6b81c0a1b7be_SetDate">
    <vt:lpwstr>2023-08-08T03:37:38Z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d446e49e-8a60-41cf-843e-db8f7b174375</vt:lpwstr>
  </property>
  <property fmtid="{D5CDD505-2E9C-101B-9397-08002B2CF9AE}" pid="8" name="MSIP_Label_bf6fef03-d487-4433-8e43-6b81c0a1b7be_ContentBits">
    <vt:lpwstr>0</vt:lpwstr>
  </property>
</Properties>
</file>