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DAEEF3" w:themeColor="accent5" w:themeTint="33"/>
  <w:body>
    <w:bookmarkStart w:id="0" w:name="_Toc482916684" w:displacedByCustomXml="next"/>
    <w:bookmarkStart w:id="1" w:name="_Toc476767504" w:displacedByCustomXml="next"/>
    <w:sdt>
      <w:sdtPr>
        <w:id w:val="-1337464857"/>
        <w:docPartObj>
          <w:docPartGallery w:val="Cover Pages"/>
          <w:docPartUnique/>
        </w:docPartObj>
      </w:sdtPr>
      <w:sdtEndPr>
        <w:rPr>
          <w:rFonts w:ascii="新宋体" w:eastAsia="新宋体" w:hAnsi="新宋体"/>
        </w:rPr>
      </w:sdtEndPr>
      <w:sdtContent>
        <w:p w:rsidR="00BB7D24" w:rsidRDefault="00BB7D24"/>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6760"/>
          </w:tblGrid>
          <w:tr w:rsidR="00BB7D24">
            <w:sdt>
              <w:sdtPr>
                <w:rPr>
                  <w:color w:val="365F91" w:themeColor="accent1" w:themeShade="BF"/>
                  <w:sz w:val="24"/>
                  <w:szCs w:val="24"/>
                </w:rPr>
                <w:alias w:val="公司"/>
                <w:id w:val="13406915"/>
                <w:placeholder>
                  <w:docPart w:val="19DF855BFCAA455E9A9CCDE1B4E64522"/>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BB7D24" w:rsidRDefault="00BB7D24">
                    <w:pPr>
                      <w:pStyle w:val="a8"/>
                      <w:rPr>
                        <w:color w:val="365F91" w:themeColor="accent1" w:themeShade="BF"/>
                        <w:sz w:val="24"/>
                      </w:rPr>
                    </w:pPr>
                    <w:r>
                      <w:rPr>
                        <w:rFonts w:hint="eastAsia"/>
                        <w:color w:val="365F91" w:themeColor="accent1" w:themeShade="BF"/>
                        <w:sz w:val="24"/>
                        <w:szCs w:val="24"/>
                      </w:rPr>
                      <w:t>微软中国</w:t>
                    </w:r>
                  </w:p>
                </w:tc>
              </w:sdtContent>
            </w:sdt>
          </w:tr>
          <w:tr w:rsidR="00BB7D24">
            <w:tc>
              <w:tcPr>
                <w:tcW w:w="7672" w:type="dxa"/>
              </w:tcPr>
              <w:sdt>
                <w:sdtPr>
                  <w:rPr>
                    <w:rFonts w:asciiTheme="majorHAnsi" w:eastAsiaTheme="majorEastAsia" w:hAnsiTheme="majorHAnsi" w:cstheme="majorBidi"/>
                    <w:color w:val="4F81BD" w:themeColor="accent1"/>
                    <w:sz w:val="88"/>
                    <w:szCs w:val="88"/>
                  </w:rPr>
                  <w:alias w:val="标题"/>
                  <w:id w:val="13406919"/>
                  <w:placeholder>
                    <w:docPart w:val="B181704B4EF64D78BA2CBBCF6F5AA073"/>
                  </w:placeholder>
                  <w:dataBinding w:prefixMappings="xmlns:ns0='http://schemas.openxmlformats.org/package/2006/metadata/core-properties' xmlns:ns1='http://purl.org/dc/elements/1.1/'" w:xpath="/ns0:coreProperties[1]/ns1:title[1]" w:storeItemID="{6C3C8BC8-F283-45AE-878A-BAB7291924A1}"/>
                  <w:text/>
                </w:sdtPr>
                <w:sdtContent>
                  <w:p w:rsidR="00BB7D24" w:rsidRDefault="00BB7D24">
                    <w:pPr>
                      <w:pStyle w:val="a8"/>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hint="eastAsia"/>
                        <w:color w:val="4F81BD" w:themeColor="accent1"/>
                        <w:sz w:val="88"/>
                        <w:szCs w:val="88"/>
                      </w:rPr>
                      <w:t>学位论文</w:t>
                    </w:r>
                  </w:p>
                </w:sdtContent>
              </w:sdt>
            </w:tc>
          </w:tr>
          <w:tr w:rsidR="00BB7D24">
            <w:sdt>
              <w:sdtPr>
                <w:rPr>
                  <w:color w:val="365F91" w:themeColor="accent1" w:themeShade="BF"/>
                  <w:sz w:val="24"/>
                  <w:szCs w:val="24"/>
                </w:rPr>
                <w:alias w:val="副标题"/>
                <w:id w:val="13406923"/>
                <w:placeholder>
                  <w:docPart w:val="3A9108A1A22A467ABB794CA86173EFF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BB7D24" w:rsidRDefault="00BB7D24">
                    <w:pPr>
                      <w:pStyle w:val="a8"/>
                      <w:rPr>
                        <w:color w:val="365F91" w:themeColor="accent1" w:themeShade="BF"/>
                        <w:sz w:val="24"/>
                      </w:rPr>
                    </w:pPr>
                    <w:r>
                      <w:rPr>
                        <w:rFonts w:hint="eastAsia"/>
                        <w:color w:val="365F91" w:themeColor="accent1" w:themeShade="BF"/>
                        <w:sz w:val="24"/>
                        <w:szCs w:val="24"/>
                      </w:rPr>
                      <w:t>软件和信息服务业研究</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518"/>
          </w:tblGrid>
          <w:tr w:rsidR="00BB7D24">
            <w:tc>
              <w:tcPr>
                <w:tcW w:w="7221" w:type="dxa"/>
                <w:tcMar>
                  <w:top w:w="216" w:type="dxa"/>
                  <w:left w:w="115" w:type="dxa"/>
                  <w:bottom w:w="216" w:type="dxa"/>
                  <w:right w:w="115" w:type="dxa"/>
                </w:tcMar>
              </w:tcPr>
              <w:sdt>
                <w:sdtPr>
                  <w:rPr>
                    <w:color w:val="4F81BD" w:themeColor="accent1"/>
                    <w:sz w:val="28"/>
                    <w:szCs w:val="28"/>
                  </w:rPr>
                  <w:alias w:val="作者"/>
                  <w:id w:val="13406928"/>
                  <w:placeholder>
                    <w:docPart w:val="82F07F969135494C95FA36A92377A304"/>
                  </w:placeholder>
                  <w:dataBinding w:prefixMappings="xmlns:ns0='http://schemas.openxmlformats.org/package/2006/metadata/core-properties' xmlns:ns1='http://purl.org/dc/elements/1.1/'" w:xpath="/ns0:coreProperties[1]/ns1:creator[1]" w:storeItemID="{6C3C8BC8-F283-45AE-878A-BAB7291924A1}"/>
                  <w:text/>
                </w:sdtPr>
                <w:sdtContent>
                  <w:p w:rsidR="00BB7D24" w:rsidRDefault="00BB7D24">
                    <w:pPr>
                      <w:pStyle w:val="a8"/>
                      <w:rPr>
                        <w:color w:val="4F81BD" w:themeColor="accent1"/>
                        <w:sz w:val="28"/>
                        <w:szCs w:val="28"/>
                      </w:rPr>
                    </w:pPr>
                    <w:r>
                      <w:rPr>
                        <w:rFonts w:hint="eastAsia"/>
                        <w:color w:val="4F81BD" w:themeColor="accent1"/>
                        <w:sz w:val="28"/>
                        <w:szCs w:val="28"/>
                      </w:rPr>
                      <w:t>NCRE</w:t>
                    </w:r>
                  </w:p>
                </w:sdtContent>
              </w:sdt>
              <w:sdt>
                <w:sdtPr>
                  <w:rPr>
                    <w:color w:val="4F81BD" w:themeColor="accent1"/>
                    <w:sz w:val="28"/>
                    <w:szCs w:val="28"/>
                  </w:rPr>
                  <w:alias w:val="日期"/>
                  <w:tag w:val="日期"/>
                  <w:id w:val="13406932"/>
                  <w:placeholder>
                    <w:docPart w:val="489E62F364BC47DA939D02A488F05C67"/>
                  </w:placeholder>
                  <w:dataBinding w:prefixMappings="xmlns:ns0='http://schemas.microsoft.com/office/2006/coverPageProps'" w:xpath="/ns0:CoverPageProperties[1]/ns0:PublishDate[1]" w:storeItemID="{55AF091B-3C7A-41E3-B477-F2FDAA23CFDA}"/>
                  <w:date w:fullDate="2020-06-15T00:00:00Z">
                    <w:dateFormat w:val="yyyy-M-d"/>
                    <w:lid w:val="zh-CN"/>
                    <w:storeMappedDataAs w:val="dateTime"/>
                    <w:calendar w:val="gregorian"/>
                  </w:date>
                </w:sdtPr>
                <w:sdtContent>
                  <w:p w:rsidR="00BB7D24" w:rsidRDefault="00BB7D24">
                    <w:pPr>
                      <w:pStyle w:val="a8"/>
                      <w:rPr>
                        <w:color w:val="4F81BD" w:themeColor="accent1"/>
                        <w:sz w:val="28"/>
                        <w:szCs w:val="28"/>
                      </w:rPr>
                    </w:pPr>
                    <w:r>
                      <w:rPr>
                        <w:rFonts w:hint="eastAsia"/>
                        <w:color w:val="4F81BD" w:themeColor="accent1"/>
                        <w:sz w:val="28"/>
                        <w:szCs w:val="28"/>
                      </w:rPr>
                      <w:t>2020-6-15</w:t>
                    </w:r>
                  </w:p>
                </w:sdtContent>
              </w:sdt>
              <w:p w:rsidR="00BB7D24" w:rsidRDefault="00BB7D24">
                <w:pPr>
                  <w:pStyle w:val="a8"/>
                  <w:rPr>
                    <w:color w:val="4F81BD" w:themeColor="accent1"/>
                  </w:rPr>
                </w:pPr>
              </w:p>
            </w:tc>
          </w:tr>
        </w:tbl>
        <w:p w:rsidR="00BB7D24" w:rsidRDefault="00BB7D24">
          <w:pPr>
            <w:widowControl/>
            <w:jc w:val="left"/>
            <w:rPr>
              <w:rFonts w:ascii="新宋体" w:eastAsia="新宋体" w:hAnsi="新宋体"/>
            </w:rPr>
          </w:pPr>
          <w:r>
            <w:rPr>
              <w:rFonts w:ascii="新宋体" w:eastAsia="新宋体" w:hAnsi="新宋体"/>
            </w:rPr>
            <w:br w:type="page"/>
          </w:r>
        </w:p>
      </w:sdtContent>
    </w:sdt>
    <w:p w:rsidR="009971B7" w:rsidRPr="008C65AB" w:rsidRDefault="009971B7" w:rsidP="008C65AB">
      <w:pPr>
        <w:jc w:val="center"/>
        <w:rPr>
          <w:rFonts w:ascii="楷体" w:eastAsia="楷体" w:hAnsi="楷体"/>
          <w:b/>
          <w:color w:val="0F243E" w:themeColor="text2" w:themeShade="80"/>
          <w:spacing w:val="-32"/>
          <w:sz w:val="44"/>
          <w:szCs w:val="44"/>
          <w:u w:val="wave" w:color="FF0000"/>
          <w14:reflection w14:blurRad="1143000" w14:stA="20000" w14:stPos="0" w14:endA="0" w14:endPos="85000" w14:dist="60007" w14:dir="5400000" w14:fadeDir="5400000" w14:sx="100000" w14:sy="-100000" w14:kx="0" w14:ky="0" w14:algn="bl"/>
        </w:rPr>
      </w:pPr>
      <w:r w:rsidRPr="008C65AB">
        <w:rPr>
          <w:rFonts w:ascii="楷体" w:eastAsia="楷体" w:hAnsi="楷体" w:hint="eastAsia"/>
          <w:b/>
          <w:color w:val="0F243E" w:themeColor="text2" w:themeShade="80"/>
          <w:spacing w:val="-32"/>
          <w:sz w:val="44"/>
          <w:szCs w:val="44"/>
          <w:u w:val="wave" w:color="FF0000"/>
          <w14:reflection w14:blurRad="1143000" w14:stA="20000" w14:stPos="0" w14:endA="0" w14:endPos="85000" w14:dist="60007" w14:dir="5400000" w14:fadeDir="5400000" w14:sx="100000" w14:sy="-100000" w14:kx="0" w14:ky="0" w14:algn="bl"/>
        </w:rPr>
        <w:lastRenderedPageBreak/>
        <w:t>样本的选取和</w:t>
      </w:r>
      <w:bookmarkEnd w:id="1"/>
      <w:bookmarkEnd w:id="0"/>
      <w:r w:rsidRPr="008C65AB">
        <w:rPr>
          <w:rFonts w:ascii="楷体" w:eastAsia="楷体" w:hAnsi="楷体" w:hint="eastAsia"/>
          <w:b/>
          <w:color w:val="0F243E" w:themeColor="text2" w:themeShade="80"/>
          <w:spacing w:val="-32"/>
          <w:sz w:val="44"/>
          <w:szCs w:val="44"/>
          <w:u w:val="wave" w:color="FF0000"/>
          <w14:reflection w14:blurRad="1143000" w14:stA="20000" w14:stPos="0" w14:endA="0" w14:endPos="85000" w14:dist="60007" w14:dir="5400000" w14:fadeDir="5400000" w14:sx="100000" w14:sy="-100000" w14:kx="0" w14:ky="0" w14:algn="bl"/>
        </w:rPr>
        <w:t>统计性描述</w:t>
      </w:r>
    </w:p>
    <w:p w:rsidR="009971B7" w:rsidRDefault="009971B7" w:rsidP="00957EBC">
      <w:pPr>
        <w:spacing w:line="336" w:lineRule="auto"/>
        <w:ind w:firstLineChars="200" w:firstLine="480"/>
        <w:rPr>
          <w:rFonts w:ascii="新宋体" w:eastAsia="新宋体" w:hAnsi="新宋体"/>
        </w:rPr>
      </w:pPr>
      <w:r w:rsidRPr="00957EBC">
        <w:rPr>
          <w:rFonts w:ascii="新宋体" w:eastAsia="新宋体" w:hAnsi="新宋体" w:hint="eastAsia"/>
        </w:rPr>
        <w:t>本文以2012年修订的中国证监会公布的《上市公司行业分类指引》为标准选取其下二级分类的“软件和信息技术服务业”进行研究，截至201</w:t>
      </w:r>
      <w:r w:rsidRPr="00957EBC">
        <w:rPr>
          <w:rFonts w:ascii="新宋体" w:eastAsia="新宋体" w:hAnsi="新宋体"/>
        </w:rPr>
        <w:t>6</w:t>
      </w:r>
      <w:r w:rsidRPr="00957EBC">
        <w:rPr>
          <w:rFonts w:ascii="新宋体" w:eastAsia="新宋体" w:hAnsi="新宋体" w:hint="eastAsia"/>
        </w:rPr>
        <w:t>年12月，我国软件和信息技术服务业上市公司一共154家，其中在A股市场上市的33家，B股上市的2家，中小板上市的31家，创业板上市的88家（见</w:t>
      </w:r>
      <w:r w:rsidR="00E2048E" w:rsidRPr="00957EBC">
        <w:rPr>
          <w:rFonts w:ascii="新宋体" w:eastAsia="新宋体" w:hAnsi="新宋体" w:hint="eastAsia"/>
        </w:rPr>
        <w:t>下</w:t>
      </w:r>
      <w:r w:rsidRPr="00957EBC">
        <w:rPr>
          <w:rFonts w:ascii="新宋体" w:eastAsia="新宋体" w:hAnsi="新宋体" w:hint="eastAsia"/>
        </w:rPr>
        <w:t>图）。</w:t>
      </w:r>
    </w:p>
    <w:p w:rsidR="00957EBC" w:rsidRPr="00957EBC" w:rsidRDefault="00957EBC" w:rsidP="00487134">
      <w:pPr>
        <w:spacing w:line="336" w:lineRule="auto"/>
        <w:ind w:firstLineChars="200" w:firstLine="480"/>
        <w:jc w:val="center"/>
        <w:rPr>
          <w:rFonts w:ascii="新宋体" w:eastAsia="新宋体" w:hAnsi="新宋体" w:hint="eastAsia"/>
        </w:rPr>
      </w:pPr>
      <w:r>
        <w:rPr>
          <w:rFonts w:ascii="新宋体" w:eastAsia="新宋体" w:hAnsi="新宋体" w:hint="eastAsia"/>
          <w:noProof/>
        </w:rPr>
        <w:drawing>
          <wp:inline distT="0" distB="0" distL="0" distR="0">
            <wp:extent cx="4638675" cy="28194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分布图.JPG"/>
                    <pic:cNvPicPr/>
                  </pic:nvPicPr>
                  <pic:blipFill>
                    <a:blip r:embed="rId7">
                      <a:extLst>
                        <a:ext uri="{BEBA8EAE-BF5A-486C-A8C5-ECC9F3942E4B}">
                          <a14:imgProps xmlns:a14="http://schemas.microsoft.com/office/drawing/2010/main">
                            <a14:imgLayer r:embed="rId8">
                              <a14:imgEffect>
                                <a14:artisticTexturizer scaling="50"/>
                              </a14:imgEffect>
                            </a14:imgLayer>
                          </a14:imgProps>
                        </a:ext>
                        <a:ext uri="{28A0092B-C50C-407E-A947-70E740481C1C}">
                          <a14:useLocalDpi xmlns:a14="http://schemas.microsoft.com/office/drawing/2010/main" val="0"/>
                        </a:ext>
                      </a:extLst>
                    </a:blip>
                    <a:stretch>
                      <a:fillRect/>
                    </a:stretch>
                  </pic:blipFill>
                  <pic:spPr>
                    <a:xfrm>
                      <a:off x="0" y="0"/>
                      <a:ext cx="4638675" cy="2819400"/>
                    </a:xfrm>
                    <a:prstGeom prst="rect">
                      <a:avLst/>
                    </a:prstGeom>
                  </pic:spPr>
                </pic:pic>
              </a:graphicData>
            </a:graphic>
          </wp:inline>
        </w:drawing>
      </w:r>
    </w:p>
    <w:p w:rsidR="009971B7" w:rsidRPr="00957EBC" w:rsidRDefault="009971B7" w:rsidP="00957EBC">
      <w:pPr>
        <w:spacing w:line="336" w:lineRule="auto"/>
        <w:ind w:firstLineChars="200" w:firstLine="480"/>
        <w:rPr>
          <w:rFonts w:ascii="新宋体" w:eastAsia="新宋体" w:hAnsi="新宋体"/>
        </w:rPr>
      </w:pPr>
      <w:r w:rsidRPr="00957EBC">
        <w:rPr>
          <w:rFonts w:ascii="新宋体" w:eastAsia="新宋体" w:hAnsi="新宋体" w:hint="eastAsia"/>
        </w:rPr>
        <w:t>其中，中小板上市的公司超半数，中小板和创业板总数占所有软件和信息技术服务业上市公司的四分之三，数据可看出此行业以中小企业为主，这类的企业创新能力强，自主性相对较高，但是在投融资活动中不占优势，具有融资较难的现状，因此，探究如何提高该行业的融资效率，一定程度上解决该行业的融资问题是非常有意义的。</w:t>
      </w:r>
    </w:p>
    <w:p w:rsidR="00957EBC" w:rsidRPr="00957EBC" w:rsidRDefault="00957EBC" w:rsidP="00957EBC">
      <w:pPr>
        <w:keepNext/>
        <w:framePr w:dropCap="drop" w:lines="2" w:hSpace="284" w:wrap="around" w:vAnchor="text" w:hAnchor="text"/>
        <w:spacing w:line="873" w:lineRule="exact"/>
        <w:textAlignment w:val="baseline"/>
        <w:rPr>
          <w:rFonts w:ascii="新宋体" w:eastAsia="新宋体" w:hAnsi="新宋体"/>
          <w:position w:val="2"/>
          <w:sz w:val="71"/>
        </w:rPr>
      </w:pPr>
      <w:r w:rsidRPr="00957EBC">
        <w:rPr>
          <w:rFonts w:ascii="新宋体" w:eastAsia="新宋体" w:hAnsi="新宋体" w:hint="eastAsia"/>
          <w:position w:val="2"/>
          <w:sz w:val="71"/>
        </w:rPr>
        <w:t>在</w:t>
      </w:r>
    </w:p>
    <w:p w:rsidR="009971B7" w:rsidRPr="00957EBC" w:rsidRDefault="009971B7" w:rsidP="00957EBC">
      <w:pPr>
        <w:spacing w:line="336" w:lineRule="auto"/>
        <w:rPr>
          <w:rFonts w:ascii="新宋体" w:eastAsia="新宋体" w:hAnsi="新宋体"/>
        </w:rPr>
      </w:pPr>
      <w:r w:rsidRPr="00957EBC">
        <w:rPr>
          <w:rFonts w:ascii="新宋体" w:eastAsia="新宋体" w:hAnsi="新宋体" w:hint="eastAsia"/>
        </w:rPr>
        <w:t>全部的154家软件和信息技术服务业企业中，去除“ST”开头的财务报表出现重大问题的公司1家（ST慧球）、去掉2013-2015年财务数据不全的公司</w:t>
      </w:r>
      <w:r w:rsidRPr="00957EBC">
        <w:rPr>
          <w:rFonts w:ascii="新宋体" w:eastAsia="新宋体" w:hAnsi="新宋体"/>
        </w:rPr>
        <w:t>8</w:t>
      </w:r>
      <w:r w:rsidRPr="00957EBC">
        <w:rPr>
          <w:rFonts w:ascii="新宋体" w:eastAsia="新宋体" w:hAnsi="新宋体" w:hint="eastAsia"/>
        </w:rPr>
        <w:t>家（神州信息、运盛医疗、佳发安泰、京天利、浩丰科技、金桥信息、中富通、网达软件），本文选取了软件和信息技术服务业剩余145家上市公司的2013-2015年三年的公开数据进行分析。数据全部来自上市公司年度报告、wind数据库以及国泰安数据库。</w:t>
      </w:r>
    </w:p>
    <w:p w:rsidR="00BB7D24" w:rsidRDefault="00BB7D24" w:rsidP="00957EBC">
      <w:pPr>
        <w:spacing w:line="336" w:lineRule="auto"/>
        <w:ind w:firstLineChars="200" w:firstLine="480"/>
        <w:rPr>
          <w:rFonts w:ascii="新宋体" w:eastAsia="新宋体" w:hAnsi="新宋体"/>
        </w:rPr>
      </w:pPr>
      <w:r>
        <w:rPr>
          <w:rFonts w:ascii="新宋体" w:eastAsia="新宋体" w:hAnsi="新宋体"/>
        </w:rPr>
        <w:br w:type="page"/>
      </w:r>
    </w:p>
    <w:p w:rsidR="009971B7" w:rsidRPr="00957EBC" w:rsidRDefault="009971B7" w:rsidP="00957EBC">
      <w:pPr>
        <w:spacing w:line="336" w:lineRule="auto"/>
        <w:ind w:firstLineChars="200" w:firstLine="480"/>
        <w:rPr>
          <w:rFonts w:ascii="新宋体" w:eastAsia="新宋体" w:hAnsi="新宋体"/>
        </w:rPr>
      </w:pPr>
      <w:r w:rsidRPr="00957EBC">
        <w:rPr>
          <w:rFonts w:ascii="新宋体" w:eastAsia="新宋体" w:hAnsi="新宋体" w:hint="eastAsia"/>
        </w:rPr>
        <w:lastRenderedPageBreak/>
        <w:t>本文选取145家软件和信息技术服务业上市公司作为主体，将2013-</w:t>
      </w:r>
      <w:r w:rsidRPr="00957EBC">
        <w:rPr>
          <w:rFonts w:ascii="新宋体" w:eastAsia="新宋体" w:hAnsi="新宋体"/>
        </w:rPr>
        <w:t>2015</w:t>
      </w:r>
      <w:r w:rsidRPr="00957EBC">
        <w:rPr>
          <w:rFonts w:ascii="新宋体" w:eastAsia="新宋体" w:hAnsi="新宋体" w:hint="eastAsia"/>
        </w:rPr>
        <w:t>年的数据进行平均数运算，得出样本的统计性描述。表</w:t>
      </w:r>
      <w:r w:rsidRPr="00957EBC">
        <w:rPr>
          <w:rFonts w:ascii="新宋体" w:eastAsia="新宋体" w:hAnsi="新宋体"/>
        </w:rPr>
        <w:t>3.2</w:t>
      </w:r>
      <w:r w:rsidRPr="00957EBC">
        <w:rPr>
          <w:rFonts w:ascii="新宋体" w:eastAsia="新宋体" w:hAnsi="新宋体" w:hint="eastAsia"/>
        </w:rPr>
        <w:t>描述了输入数据的统计性描述：</w:t>
      </w:r>
    </w:p>
    <w:p w:rsidR="009971B7" w:rsidRPr="00D5517E" w:rsidRDefault="009971B7" w:rsidP="00D5517E">
      <w:pPr>
        <w:rPr>
          <w:rFonts w:asciiTheme="minorEastAsia" w:hAnsiTheme="minorEastAsia"/>
          <w:sz w:val="21"/>
          <w:szCs w:val="21"/>
        </w:rPr>
      </w:pPr>
    </w:p>
    <w:p w:rsidR="009971B7" w:rsidRPr="00025A60" w:rsidRDefault="009971B7" w:rsidP="00D5517E">
      <w:pPr>
        <w:jc w:val="center"/>
        <w:rPr>
          <w:rFonts w:ascii="黑体" w:eastAsia="黑体" w:hAnsi="黑体"/>
        </w:rPr>
      </w:pPr>
      <w:r w:rsidRPr="00025A60">
        <w:rPr>
          <w:rFonts w:ascii="黑体" w:eastAsia="黑体" w:hAnsi="黑体" w:hint="eastAsia"/>
        </w:rPr>
        <w:t>表</w:t>
      </w:r>
      <w:r w:rsidRPr="00025A60">
        <w:rPr>
          <w:rFonts w:ascii="黑体" w:eastAsia="黑体" w:hAnsi="黑体"/>
        </w:rPr>
        <w:t xml:space="preserve">3.2 </w:t>
      </w:r>
      <w:r w:rsidRPr="00025A60">
        <w:rPr>
          <w:rFonts w:ascii="黑体" w:eastAsia="黑体" w:hAnsi="黑体" w:hint="eastAsia"/>
        </w:rPr>
        <w:t>输入数据的统计性描述</w:t>
      </w:r>
    </w:p>
    <w:tbl>
      <w:tblPr>
        <w:tblStyle w:val="a3"/>
        <w:tblW w:w="0" w:type="auto"/>
        <w:jc w:val="center"/>
        <w:tblLook w:val="04A0" w:firstRow="1" w:lastRow="0" w:firstColumn="1" w:lastColumn="0" w:noHBand="0" w:noVBand="1"/>
      </w:tblPr>
      <w:tblGrid>
        <w:gridCol w:w="2093"/>
        <w:gridCol w:w="850"/>
        <w:gridCol w:w="891"/>
        <w:gridCol w:w="850"/>
        <w:gridCol w:w="850"/>
        <w:gridCol w:w="850"/>
        <w:gridCol w:w="850"/>
      </w:tblGrid>
      <w:tr w:rsidR="00F07038" w:rsidRPr="00F07038" w:rsidTr="006602B2">
        <w:trPr>
          <w:jc w:val="center"/>
        </w:trPr>
        <w:tc>
          <w:tcPr>
            <w:tcW w:w="2093" w:type="dxa"/>
            <w:shd w:val="clear" w:color="auto" w:fill="C4BC96" w:themeFill="background2" w:themeFillShade="BF"/>
          </w:tcPr>
          <w:p w:rsidR="00F07038" w:rsidRPr="00F07038" w:rsidRDefault="00F07038" w:rsidP="00DB1CE9">
            <w:pPr>
              <w:widowControl/>
              <w:jc w:val="left"/>
              <w:rPr>
                <w:rFonts w:ascii="方正姚体" w:eastAsia="方正姚体" w:hAnsiTheme="minorEastAsia" w:cs="宋体" w:hint="eastAsia"/>
                <w:sz w:val="18"/>
                <w:szCs w:val="18"/>
              </w:rPr>
            </w:pPr>
            <w:r w:rsidRPr="00F07038">
              <w:rPr>
                <w:rFonts w:ascii="方正姚体" w:eastAsia="方正姚体" w:hAnsiTheme="minorEastAsia" w:cs="宋体" w:hint="eastAsia"/>
                <w:sz w:val="18"/>
                <w:szCs w:val="18"/>
              </w:rPr>
              <w:t>输入指标</w:t>
            </w:r>
          </w:p>
        </w:tc>
        <w:tc>
          <w:tcPr>
            <w:tcW w:w="850" w:type="dxa"/>
            <w:shd w:val="clear" w:color="auto" w:fill="C4BC96" w:themeFill="background2" w:themeFillShade="BF"/>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平均数</w:t>
            </w:r>
          </w:p>
        </w:tc>
        <w:tc>
          <w:tcPr>
            <w:tcW w:w="891" w:type="dxa"/>
            <w:shd w:val="clear" w:color="auto" w:fill="C4BC96" w:themeFill="background2" w:themeFillShade="BF"/>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最大值</w:t>
            </w:r>
          </w:p>
        </w:tc>
        <w:tc>
          <w:tcPr>
            <w:tcW w:w="850" w:type="dxa"/>
            <w:shd w:val="clear" w:color="auto" w:fill="C4BC96" w:themeFill="background2" w:themeFillShade="BF"/>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最小值</w:t>
            </w:r>
          </w:p>
        </w:tc>
        <w:tc>
          <w:tcPr>
            <w:tcW w:w="850" w:type="dxa"/>
            <w:shd w:val="clear" w:color="auto" w:fill="C4BC96" w:themeFill="background2" w:themeFillShade="BF"/>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标准差</w:t>
            </w:r>
          </w:p>
        </w:tc>
        <w:tc>
          <w:tcPr>
            <w:tcW w:w="850" w:type="dxa"/>
            <w:shd w:val="clear" w:color="auto" w:fill="C4BC96" w:themeFill="background2" w:themeFillShade="BF"/>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偏度</w:t>
            </w:r>
          </w:p>
        </w:tc>
        <w:tc>
          <w:tcPr>
            <w:tcW w:w="850" w:type="dxa"/>
            <w:shd w:val="clear" w:color="auto" w:fill="C4BC96" w:themeFill="background2" w:themeFillShade="BF"/>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峰度</w:t>
            </w:r>
          </w:p>
        </w:tc>
      </w:tr>
      <w:tr w:rsidR="00F07038" w:rsidRPr="00F07038" w:rsidTr="006602B2">
        <w:trPr>
          <w:jc w:val="center"/>
        </w:trPr>
        <w:tc>
          <w:tcPr>
            <w:tcW w:w="2093" w:type="dxa"/>
            <w:shd w:val="clear" w:color="auto" w:fill="C4BC96" w:themeFill="background2" w:themeFillShade="BF"/>
          </w:tcPr>
          <w:p w:rsidR="00F07038" w:rsidRPr="00F07038" w:rsidRDefault="00F07038" w:rsidP="00DB1CE9">
            <w:pPr>
              <w:widowControl/>
              <w:jc w:val="left"/>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总资产（亿元）</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19.85</w:t>
            </w:r>
          </w:p>
        </w:tc>
        <w:tc>
          <w:tcPr>
            <w:tcW w:w="891"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147.90</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1.67</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20.31</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2.94</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15.39</w:t>
            </w:r>
          </w:p>
        </w:tc>
      </w:tr>
      <w:tr w:rsidR="00F07038" w:rsidRPr="00F07038" w:rsidTr="006602B2">
        <w:trPr>
          <w:jc w:val="center"/>
        </w:trPr>
        <w:tc>
          <w:tcPr>
            <w:tcW w:w="2093" w:type="dxa"/>
            <w:shd w:val="clear" w:color="auto" w:fill="C4BC96" w:themeFill="background2" w:themeFillShade="BF"/>
          </w:tcPr>
          <w:p w:rsidR="00F07038" w:rsidRPr="00F07038" w:rsidRDefault="00F07038" w:rsidP="00DB1CE9">
            <w:pPr>
              <w:widowControl/>
              <w:jc w:val="left"/>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资产负债率</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0.31</w:t>
            </w:r>
          </w:p>
        </w:tc>
        <w:tc>
          <w:tcPr>
            <w:tcW w:w="891"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0.73</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0.04</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0.16</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0.29</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2.09</w:t>
            </w:r>
          </w:p>
        </w:tc>
      </w:tr>
      <w:tr w:rsidR="00F07038" w:rsidRPr="00F07038" w:rsidTr="006602B2">
        <w:trPr>
          <w:jc w:val="center"/>
        </w:trPr>
        <w:tc>
          <w:tcPr>
            <w:tcW w:w="2093" w:type="dxa"/>
            <w:shd w:val="clear" w:color="auto" w:fill="C4BC96" w:themeFill="background2" w:themeFillShade="BF"/>
          </w:tcPr>
          <w:p w:rsidR="00F07038" w:rsidRPr="00F07038" w:rsidRDefault="00F07038" w:rsidP="00DB1CE9">
            <w:pPr>
              <w:widowControl/>
              <w:jc w:val="left"/>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营业总成本（亿元）</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9.89</w:t>
            </w:r>
          </w:p>
        </w:tc>
        <w:tc>
          <w:tcPr>
            <w:tcW w:w="891"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80.49</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0.71</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13.06</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3.04</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13.64</w:t>
            </w:r>
          </w:p>
        </w:tc>
      </w:tr>
      <w:tr w:rsidR="00F07038" w:rsidRPr="00F07038" w:rsidTr="006602B2">
        <w:trPr>
          <w:jc w:val="center"/>
        </w:trPr>
        <w:tc>
          <w:tcPr>
            <w:tcW w:w="2093" w:type="dxa"/>
            <w:shd w:val="clear" w:color="auto" w:fill="C4BC96" w:themeFill="background2" w:themeFillShade="BF"/>
          </w:tcPr>
          <w:p w:rsidR="00F07038" w:rsidRPr="00F07038" w:rsidRDefault="00F07038" w:rsidP="00DB1CE9">
            <w:pPr>
              <w:widowControl/>
              <w:jc w:val="left"/>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员工总数（人）</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1813.79</w:t>
            </w:r>
          </w:p>
        </w:tc>
        <w:tc>
          <w:tcPr>
            <w:tcW w:w="891"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19608.00</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74.00</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2228.61</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4.58</w:t>
            </w:r>
          </w:p>
        </w:tc>
        <w:tc>
          <w:tcPr>
            <w:tcW w:w="850" w:type="dxa"/>
            <w:shd w:val="clear" w:color="auto" w:fill="D9D9D9" w:themeFill="background1" w:themeFillShade="D9"/>
            <w:vAlign w:val="center"/>
          </w:tcPr>
          <w:p w:rsidR="00F07038" w:rsidRPr="00F07038" w:rsidRDefault="00F07038" w:rsidP="00F07038">
            <w:pPr>
              <w:widowControl/>
              <w:jc w:val="center"/>
              <w:rPr>
                <w:rFonts w:ascii="方正姚体" w:eastAsia="方正姚体" w:hAnsiTheme="minorEastAsia" w:cs="宋体" w:hint="eastAsia"/>
                <w:color w:val="000000"/>
                <w:sz w:val="18"/>
                <w:szCs w:val="18"/>
              </w:rPr>
            </w:pPr>
            <w:r w:rsidRPr="00F07038">
              <w:rPr>
                <w:rFonts w:ascii="方正姚体" w:eastAsia="方正姚体" w:hAnsiTheme="minorEastAsia" w:cs="宋体" w:hint="eastAsia"/>
                <w:color w:val="000000"/>
                <w:sz w:val="18"/>
                <w:szCs w:val="18"/>
              </w:rPr>
              <w:t>32.71</w:t>
            </w:r>
          </w:p>
        </w:tc>
      </w:tr>
    </w:tbl>
    <w:p w:rsidR="009971B7" w:rsidRPr="006602B2" w:rsidRDefault="006602B2" w:rsidP="006602B2">
      <w:pPr>
        <w:widowControl/>
        <w:autoSpaceDE w:val="0"/>
        <w:autoSpaceDN w:val="0"/>
        <w:adjustRightInd w:val="0"/>
        <w:jc w:val="left"/>
        <w:rPr>
          <w:rFonts w:asciiTheme="minorEastAsia" w:hAnsiTheme="minorEastAsia" w:cs="Times New Roman"/>
          <w:sz w:val="18"/>
          <w:szCs w:val="18"/>
        </w:rPr>
      </w:pPr>
      <w:bookmarkStart w:id="2" w:name="_GoBack"/>
      <w:r w:rsidRPr="006602B2">
        <w:rPr>
          <w:rFonts w:asciiTheme="minorEastAsia" w:hAnsiTheme="minorEastAsia" w:cs="Times New Roman" w:hint="eastAsia"/>
          <w:sz w:val="18"/>
          <w:szCs w:val="18"/>
        </w:rPr>
        <w:t>数据来源：国泰安数据库，Eviews6.0软件计算</w:t>
      </w:r>
      <w:bookmarkEnd w:id="2"/>
    </w:p>
    <w:sectPr w:rsidR="009971B7" w:rsidRPr="006602B2" w:rsidSect="00BB7D24">
      <w:footerReference w:type="default" r:id="rId9"/>
      <w:pgSz w:w="11906" w:h="16838"/>
      <w:pgMar w:top="1304" w:right="1588" w:bottom="1304" w:left="1814" w:header="851" w:footer="992" w:gutter="284"/>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1DF" w:rsidRDefault="00AD31DF" w:rsidP="00C72FBC">
      <w:r>
        <w:separator/>
      </w:r>
    </w:p>
  </w:endnote>
  <w:endnote w:type="continuationSeparator" w:id="0">
    <w:p w:rsidR="00AD31DF" w:rsidRDefault="00AD31DF" w:rsidP="00C7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新宋体">
    <w:panose1 w:val="02010609030101010101"/>
    <w:charset w:val="86"/>
    <w:family w:val="modern"/>
    <w:pitch w:val="fixed"/>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6108625"/>
      <w:docPartObj>
        <w:docPartGallery w:val="Page Numbers (Bottom of Page)"/>
        <w:docPartUnique/>
      </w:docPartObj>
    </w:sdtPr>
    <w:sdtContent>
      <w:sdt>
        <w:sdtPr>
          <w:id w:val="-1705238520"/>
          <w:docPartObj>
            <w:docPartGallery w:val="Page Numbers (Top of Page)"/>
            <w:docPartUnique/>
          </w:docPartObj>
        </w:sdtPr>
        <w:sdtContent>
          <w:p w:rsidR="00BB7D24" w:rsidRDefault="00BB7D24">
            <w:pPr>
              <w:pStyle w:val="a6"/>
            </w:pPr>
            <w:r>
              <w:rPr>
                <w:lang w:val="zh-CN"/>
              </w:rPr>
              <w:t xml:space="preserve"> </w:t>
            </w:r>
            <w:r>
              <w:rPr>
                <w:b/>
                <w:bCs/>
                <w:sz w:val="24"/>
                <w:szCs w:val="24"/>
              </w:rPr>
              <w:fldChar w:fldCharType="begin"/>
            </w:r>
            <w:r>
              <w:rPr>
                <w:b/>
                <w:bCs/>
              </w:rPr>
              <w:instrText>PAGE</w:instrText>
            </w:r>
            <w:r>
              <w:rPr>
                <w:b/>
                <w:bCs/>
                <w:sz w:val="24"/>
                <w:szCs w:val="24"/>
              </w:rPr>
              <w:fldChar w:fldCharType="separate"/>
            </w:r>
            <w:r w:rsidR="006602B2">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602B2">
              <w:rPr>
                <w:b/>
                <w:bCs/>
                <w:noProof/>
              </w:rPr>
              <w:t>2</w:t>
            </w:r>
            <w:r>
              <w:rPr>
                <w:b/>
                <w:bCs/>
                <w:sz w:val="24"/>
                <w:szCs w:val="24"/>
              </w:rPr>
              <w:fldChar w:fldCharType="end"/>
            </w:r>
          </w:p>
        </w:sdtContent>
      </w:sdt>
    </w:sdtContent>
  </w:sdt>
  <w:p w:rsidR="00BB7D24" w:rsidRDefault="00BB7D24">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1DF" w:rsidRDefault="00AD31DF" w:rsidP="00C72FBC">
      <w:r>
        <w:separator/>
      </w:r>
    </w:p>
  </w:footnote>
  <w:footnote w:type="continuationSeparator" w:id="0">
    <w:p w:rsidR="00AD31DF" w:rsidRDefault="00AD31DF" w:rsidP="00C72F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9D"/>
    <w:rsid w:val="0001526B"/>
    <w:rsid w:val="00025A60"/>
    <w:rsid w:val="00026A2B"/>
    <w:rsid w:val="000A621C"/>
    <w:rsid w:val="001C6F0A"/>
    <w:rsid w:val="00253D9D"/>
    <w:rsid w:val="00341B9E"/>
    <w:rsid w:val="00365F35"/>
    <w:rsid w:val="00487134"/>
    <w:rsid w:val="00543849"/>
    <w:rsid w:val="005C1226"/>
    <w:rsid w:val="006270C8"/>
    <w:rsid w:val="006602B2"/>
    <w:rsid w:val="006B04D4"/>
    <w:rsid w:val="00701884"/>
    <w:rsid w:val="00752F06"/>
    <w:rsid w:val="007E2812"/>
    <w:rsid w:val="007F2165"/>
    <w:rsid w:val="008C65AB"/>
    <w:rsid w:val="00957EBC"/>
    <w:rsid w:val="009971B7"/>
    <w:rsid w:val="009D1918"/>
    <w:rsid w:val="009F4306"/>
    <w:rsid w:val="00AD261A"/>
    <w:rsid w:val="00AD31DF"/>
    <w:rsid w:val="00B23041"/>
    <w:rsid w:val="00B55888"/>
    <w:rsid w:val="00BB7D24"/>
    <w:rsid w:val="00C72FBC"/>
    <w:rsid w:val="00D5517E"/>
    <w:rsid w:val="00E12C5A"/>
    <w:rsid w:val="00E2048E"/>
    <w:rsid w:val="00ED2B88"/>
    <w:rsid w:val="00F07038"/>
    <w:rsid w:val="00F97338"/>
    <w:rsid w:val="00FA7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D8DF5"/>
  <w15:docId w15:val="{4205A18A-4732-4333-94A2-D6F945FD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3D9D"/>
    <w:pPr>
      <w:widowControl w:val="0"/>
      <w:jc w:val="both"/>
    </w:pPr>
    <w:rPr>
      <w:sz w:val="24"/>
      <w:szCs w:val="24"/>
    </w:rPr>
  </w:style>
  <w:style w:type="paragraph" w:styleId="1">
    <w:name w:val="heading 1"/>
    <w:basedOn w:val="a"/>
    <w:next w:val="a"/>
    <w:link w:val="10"/>
    <w:uiPriority w:val="9"/>
    <w:qFormat/>
    <w:rsid w:val="00253D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3D9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3D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9D"/>
    <w:rPr>
      <w:b/>
      <w:bCs/>
      <w:kern w:val="44"/>
      <w:sz w:val="44"/>
      <w:szCs w:val="44"/>
    </w:rPr>
  </w:style>
  <w:style w:type="character" w:customStyle="1" w:styleId="20">
    <w:name w:val="标题 2 字符"/>
    <w:basedOn w:val="a0"/>
    <w:link w:val="2"/>
    <w:uiPriority w:val="9"/>
    <w:rsid w:val="00253D9D"/>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253D9D"/>
    <w:rPr>
      <w:b/>
      <w:bCs/>
      <w:sz w:val="32"/>
      <w:szCs w:val="32"/>
    </w:rPr>
  </w:style>
  <w:style w:type="table" w:styleId="a3">
    <w:name w:val="Table Grid"/>
    <w:basedOn w:val="a1"/>
    <w:uiPriority w:val="99"/>
    <w:qFormat/>
    <w:rsid w:val="00253D9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72FB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72FBC"/>
    <w:rPr>
      <w:sz w:val="18"/>
      <w:szCs w:val="18"/>
    </w:rPr>
  </w:style>
  <w:style w:type="paragraph" w:styleId="a6">
    <w:name w:val="footer"/>
    <w:basedOn w:val="a"/>
    <w:link w:val="a7"/>
    <w:uiPriority w:val="99"/>
    <w:unhideWhenUsed/>
    <w:rsid w:val="00C72FBC"/>
    <w:pPr>
      <w:tabs>
        <w:tab w:val="center" w:pos="4153"/>
        <w:tab w:val="right" w:pos="8306"/>
      </w:tabs>
      <w:snapToGrid w:val="0"/>
      <w:jc w:val="left"/>
    </w:pPr>
    <w:rPr>
      <w:sz w:val="18"/>
      <w:szCs w:val="18"/>
    </w:rPr>
  </w:style>
  <w:style w:type="character" w:customStyle="1" w:styleId="a7">
    <w:name w:val="页脚 字符"/>
    <w:basedOn w:val="a0"/>
    <w:link w:val="a6"/>
    <w:uiPriority w:val="99"/>
    <w:rsid w:val="00C72FBC"/>
    <w:rPr>
      <w:sz w:val="18"/>
      <w:szCs w:val="18"/>
    </w:rPr>
  </w:style>
  <w:style w:type="paragraph" w:styleId="a8">
    <w:name w:val="No Spacing"/>
    <w:link w:val="a9"/>
    <w:uiPriority w:val="1"/>
    <w:qFormat/>
    <w:rsid w:val="00BB7D24"/>
    <w:rPr>
      <w:kern w:val="0"/>
      <w:sz w:val="22"/>
    </w:rPr>
  </w:style>
  <w:style w:type="character" w:customStyle="1" w:styleId="a9">
    <w:name w:val="无间隔 字符"/>
    <w:basedOn w:val="a0"/>
    <w:link w:val="a8"/>
    <w:uiPriority w:val="1"/>
    <w:rsid w:val="00BB7D24"/>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DF855BFCAA455E9A9CCDE1B4E64522"/>
        <w:category>
          <w:name w:val="常规"/>
          <w:gallery w:val="placeholder"/>
        </w:category>
        <w:types>
          <w:type w:val="bbPlcHdr"/>
        </w:types>
        <w:behaviors>
          <w:behavior w:val="content"/>
        </w:behaviors>
        <w:guid w:val="{F669A8C4-9479-40AB-BCD1-7BE191538045}"/>
      </w:docPartPr>
      <w:docPartBody>
        <w:p w:rsidR="00000000" w:rsidRDefault="006B6ABB" w:rsidP="006B6ABB">
          <w:pPr>
            <w:pStyle w:val="19DF855BFCAA455E9A9CCDE1B4E64522"/>
          </w:pPr>
          <w:r>
            <w:rPr>
              <w:color w:val="2E74B5" w:themeColor="accent1" w:themeShade="BF"/>
              <w:sz w:val="24"/>
              <w:szCs w:val="24"/>
              <w:lang w:val="zh-CN"/>
            </w:rPr>
            <w:t>[公司名称]</w:t>
          </w:r>
        </w:p>
      </w:docPartBody>
    </w:docPart>
    <w:docPart>
      <w:docPartPr>
        <w:name w:val="B181704B4EF64D78BA2CBBCF6F5AA073"/>
        <w:category>
          <w:name w:val="常规"/>
          <w:gallery w:val="placeholder"/>
        </w:category>
        <w:types>
          <w:type w:val="bbPlcHdr"/>
        </w:types>
        <w:behaviors>
          <w:behavior w:val="content"/>
        </w:behaviors>
        <w:guid w:val="{A5815995-9D28-416A-9059-B7F6B2196055}"/>
      </w:docPartPr>
      <w:docPartBody>
        <w:p w:rsidR="00000000" w:rsidRDefault="006B6ABB" w:rsidP="006B6ABB">
          <w:pPr>
            <w:pStyle w:val="B181704B4EF64D78BA2CBBCF6F5AA073"/>
          </w:pPr>
          <w:r>
            <w:rPr>
              <w:rFonts w:asciiTheme="majorHAnsi" w:eastAsiaTheme="majorEastAsia" w:hAnsiTheme="majorHAnsi" w:cstheme="majorBidi"/>
              <w:color w:val="5B9BD5" w:themeColor="accent1"/>
              <w:sz w:val="88"/>
              <w:szCs w:val="88"/>
              <w:lang w:val="zh-CN"/>
            </w:rPr>
            <w:t>[文档标题]</w:t>
          </w:r>
        </w:p>
      </w:docPartBody>
    </w:docPart>
    <w:docPart>
      <w:docPartPr>
        <w:name w:val="3A9108A1A22A467ABB794CA86173EFF1"/>
        <w:category>
          <w:name w:val="常规"/>
          <w:gallery w:val="placeholder"/>
        </w:category>
        <w:types>
          <w:type w:val="bbPlcHdr"/>
        </w:types>
        <w:behaviors>
          <w:behavior w:val="content"/>
        </w:behaviors>
        <w:guid w:val="{20CAAD90-BE4C-4176-93E1-A24A08B2A1BE}"/>
      </w:docPartPr>
      <w:docPartBody>
        <w:p w:rsidR="00000000" w:rsidRDefault="006B6ABB" w:rsidP="006B6ABB">
          <w:pPr>
            <w:pStyle w:val="3A9108A1A22A467ABB794CA86173EFF1"/>
          </w:pPr>
          <w:r>
            <w:rPr>
              <w:color w:val="2E74B5" w:themeColor="accent1" w:themeShade="BF"/>
              <w:sz w:val="24"/>
              <w:szCs w:val="24"/>
              <w:lang w:val="zh-CN"/>
            </w:rPr>
            <w:t>[文档副标题]</w:t>
          </w:r>
        </w:p>
      </w:docPartBody>
    </w:docPart>
    <w:docPart>
      <w:docPartPr>
        <w:name w:val="82F07F969135494C95FA36A92377A304"/>
        <w:category>
          <w:name w:val="常规"/>
          <w:gallery w:val="placeholder"/>
        </w:category>
        <w:types>
          <w:type w:val="bbPlcHdr"/>
        </w:types>
        <w:behaviors>
          <w:behavior w:val="content"/>
        </w:behaviors>
        <w:guid w:val="{4DC41A5A-5334-4F7D-8946-02F43A3A9606}"/>
      </w:docPartPr>
      <w:docPartBody>
        <w:p w:rsidR="00000000" w:rsidRDefault="006B6ABB" w:rsidP="006B6ABB">
          <w:pPr>
            <w:pStyle w:val="82F07F969135494C95FA36A92377A304"/>
          </w:pPr>
          <w:r>
            <w:rPr>
              <w:color w:val="5B9BD5" w:themeColor="accent1"/>
              <w:sz w:val="28"/>
              <w:szCs w:val="28"/>
              <w:lang w:val="zh-CN"/>
            </w:rPr>
            <w:t>[作者姓名]</w:t>
          </w:r>
        </w:p>
      </w:docPartBody>
    </w:docPart>
    <w:docPart>
      <w:docPartPr>
        <w:name w:val="489E62F364BC47DA939D02A488F05C67"/>
        <w:category>
          <w:name w:val="常规"/>
          <w:gallery w:val="placeholder"/>
        </w:category>
        <w:types>
          <w:type w:val="bbPlcHdr"/>
        </w:types>
        <w:behaviors>
          <w:behavior w:val="content"/>
        </w:behaviors>
        <w:guid w:val="{C999B48E-6406-4F4A-972B-09AFAC6AB940}"/>
      </w:docPartPr>
      <w:docPartBody>
        <w:p w:rsidR="00000000" w:rsidRDefault="006B6ABB" w:rsidP="006B6ABB">
          <w:pPr>
            <w:pStyle w:val="489E62F364BC47DA939D02A488F05C67"/>
          </w:pPr>
          <w:r>
            <w:rPr>
              <w:color w:val="5B9BD5"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新宋体">
    <w:panose1 w:val="02010609030101010101"/>
    <w:charset w:val="86"/>
    <w:family w:val="modern"/>
    <w:pitch w:val="fixed"/>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ABB"/>
    <w:rsid w:val="00501456"/>
    <w:rsid w:val="006B6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9DF855BFCAA455E9A9CCDE1B4E64522">
    <w:name w:val="19DF855BFCAA455E9A9CCDE1B4E64522"/>
    <w:rsid w:val="006B6ABB"/>
    <w:pPr>
      <w:widowControl w:val="0"/>
      <w:jc w:val="both"/>
    </w:pPr>
  </w:style>
  <w:style w:type="paragraph" w:customStyle="1" w:styleId="B181704B4EF64D78BA2CBBCF6F5AA073">
    <w:name w:val="B181704B4EF64D78BA2CBBCF6F5AA073"/>
    <w:rsid w:val="006B6ABB"/>
    <w:pPr>
      <w:widowControl w:val="0"/>
      <w:jc w:val="both"/>
    </w:pPr>
  </w:style>
  <w:style w:type="paragraph" w:customStyle="1" w:styleId="3A9108A1A22A467ABB794CA86173EFF1">
    <w:name w:val="3A9108A1A22A467ABB794CA86173EFF1"/>
    <w:rsid w:val="006B6ABB"/>
    <w:pPr>
      <w:widowControl w:val="0"/>
      <w:jc w:val="both"/>
    </w:pPr>
  </w:style>
  <w:style w:type="paragraph" w:customStyle="1" w:styleId="82F07F969135494C95FA36A92377A304">
    <w:name w:val="82F07F969135494C95FA36A92377A304"/>
    <w:rsid w:val="006B6ABB"/>
    <w:pPr>
      <w:widowControl w:val="0"/>
      <w:jc w:val="both"/>
    </w:pPr>
  </w:style>
  <w:style w:type="paragraph" w:customStyle="1" w:styleId="489E62F364BC47DA939D02A488F05C67">
    <w:name w:val="489E62F364BC47DA939D02A488F05C67"/>
    <w:rsid w:val="006B6ABB"/>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2020-06-15T00:00:00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132</Words>
  <Characters>753</Characters>
  <Application>Microsoft Office Word</Application>
  <DocSecurity>0</DocSecurity>
  <Lines>6</Lines>
  <Paragraphs>1</Paragraphs>
  <ScaleCrop>false</ScaleCrop>
  <Company>微软中国</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dc:title>
  <dc:subject>软件和信息服务业研究</dc:subject>
  <dc:creator>NCRE</dc:creator>
  <cp:keywords>软件；信息服务业</cp:keywords>
  <cp:lastModifiedBy>LYJ</cp:lastModifiedBy>
  <cp:revision>22</cp:revision>
  <dcterms:created xsi:type="dcterms:W3CDTF">2017-09-16T14:33:00Z</dcterms:created>
  <dcterms:modified xsi:type="dcterms:W3CDTF">2021-04-19T08:33:00Z</dcterms:modified>
</cp:coreProperties>
</file>