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4" o:title="羊皮纸" type="tile"/>
    </v:background>
  </w:background>
  <w:body>
    <w:p w14:paraId="375F2BAC" w14:textId="77777777" w:rsidR="00A50C78" w:rsidRPr="0041266E" w:rsidRDefault="00A50C78" w:rsidP="0041266E">
      <w:pPr>
        <w:pStyle w:val="2"/>
        <w:spacing w:after="120" w:line="360" w:lineRule="auto"/>
        <w:jc w:val="center"/>
        <w:rPr>
          <w:rFonts w:ascii="微软雅黑" w:eastAsia="微软雅黑" w:hAnsi="微软雅黑"/>
          <w:color w:val="C0504D" w:themeColor="accent2"/>
          <w:spacing w:val="44"/>
          <w:sz w:val="44"/>
          <w:szCs w:val="44"/>
          <w14:shadow w14:blurRad="76200" w14:dist="310007" w14:dir="7200000" w14:sx="100000" w14:sy="30000" w14:kx="1300200" w14:ky="0" w14:algn="ctr">
            <w14:schemeClr w14:val="accent5">
              <w14:alpha w14:val="68000"/>
              <w14:lumMod w14:val="60000"/>
              <w14:lumOff w14:val="40000"/>
            </w14:schemeClr>
          </w14:shadow>
          <w14:textFill>
            <w14:gradFill>
              <w14:gsLst>
                <w14:gs w14:pos="0">
                  <w14:schemeClr w14:val="accent2">
                    <w14:alpha w14:val="20000"/>
                    <w14:lumMod w14:val="60000"/>
                    <w14:lumOff w14:val="40000"/>
                  </w14:schemeClr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</w:pPr>
      <w:bookmarkStart w:id="0" w:name="_GoBack"/>
      <w:r w:rsidRPr="0041266E">
        <w:rPr>
          <w:rFonts w:ascii="微软雅黑" w:eastAsia="微软雅黑" w:hAnsi="微软雅黑" w:hint="eastAsia"/>
          <w:color w:val="C0504D" w:themeColor="accent2"/>
          <w:spacing w:val="44"/>
          <w:sz w:val="44"/>
          <w:szCs w:val="44"/>
          <w14:shadow w14:blurRad="76200" w14:dist="310007" w14:dir="7200000" w14:sx="100000" w14:sy="30000" w14:kx="1300200" w14:ky="0" w14:algn="ctr">
            <w14:schemeClr w14:val="accent5">
              <w14:alpha w14:val="68000"/>
              <w14:lumMod w14:val="60000"/>
              <w14:lumOff w14:val="40000"/>
            </w14:schemeClr>
          </w14:shadow>
          <w14:textFill>
            <w14:gradFill>
              <w14:gsLst>
                <w14:gs w14:pos="0">
                  <w14:schemeClr w14:val="accent2">
                    <w14:alpha w14:val="20000"/>
                    <w14:lumMod w14:val="60000"/>
                    <w14:lumOff w14:val="40000"/>
                  </w14:schemeClr>
                </w14:gs>
                <w14:gs w14:pos="46000">
                  <w14:schemeClr w14:val="accent2">
                    <w14:lumMod w14:val="95000"/>
                    <w14:lumOff w14:val="5000"/>
                  </w14:schemeClr>
                </w14:gs>
                <w14:gs w14:pos="100000">
                  <w14:schemeClr w14:val="accent2">
                    <w14:lumMod w14:val="6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模型变量构建</w:t>
      </w:r>
    </w:p>
    <w:bookmarkEnd w:id="0"/>
    <w:p w14:paraId="591B3D73" w14:textId="77777777" w:rsidR="003101E1" w:rsidRPr="00EC706F" w:rsidRDefault="00440B38" w:rsidP="00EC706F">
      <w:pPr>
        <w:spacing w:beforeLines="30" w:before="93" w:line="302" w:lineRule="auto"/>
        <w:ind w:firstLineChars="200" w:firstLine="48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基于图</w:t>
      </w:r>
      <w:r w:rsidRPr="00EC706F">
        <w:rPr>
          <w:rFonts w:ascii="Times New Roman" w:hAnsi="Times New Roman" w:hint="eastAsia"/>
          <w:szCs w:val="21"/>
        </w:rPr>
        <w:t>3.1</w:t>
      </w:r>
      <w:r w:rsidRPr="00EC706F">
        <w:rPr>
          <w:rFonts w:ascii="Times New Roman" w:hAnsi="Times New Roman" w:hint="eastAsia"/>
          <w:szCs w:val="21"/>
        </w:rPr>
        <w:t>非专业投资者项目投资决策模型框架，</w:t>
      </w:r>
      <w:r w:rsidR="003101E1" w:rsidRPr="00EC706F">
        <w:rPr>
          <w:rFonts w:ascii="Times New Roman" w:hAnsi="Times New Roman" w:hint="eastAsia"/>
          <w:szCs w:val="21"/>
        </w:rPr>
        <w:t>本节将结合现有</w:t>
      </w:r>
      <w:proofErr w:type="gramStart"/>
      <w:r w:rsidR="003101E1" w:rsidRPr="00EC706F">
        <w:rPr>
          <w:rFonts w:ascii="Times New Roman" w:hAnsi="Times New Roman" w:hint="eastAsia"/>
          <w:szCs w:val="21"/>
        </w:rPr>
        <w:t>股权众筹平台</w:t>
      </w:r>
      <w:proofErr w:type="gramEnd"/>
      <w:r w:rsidR="003101E1" w:rsidRPr="00EC706F">
        <w:rPr>
          <w:rFonts w:ascii="Times New Roman" w:hAnsi="Times New Roman" w:hint="eastAsia"/>
          <w:szCs w:val="21"/>
        </w:rPr>
        <w:t>上项目信息的特性，按照全面性、条理性、可测性、准确性的原则，选择合适的变量，构建最终的</w:t>
      </w:r>
      <w:proofErr w:type="gramStart"/>
      <w:r w:rsidR="003101E1" w:rsidRPr="00EC706F">
        <w:rPr>
          <w:rFonts w:ascii="Times New Roman" w:hAnsi="Times New Roman" w:hint="eastAsia"/>
          <w:szCs w:val="21"/>
        </w:rPr>
        <w:t>股权众筹平台</w:t>
      </w:r>
      <w:proofErr w:type="gramEnd"/>
      <w:r w:rsidR="003101E1" w:rsidRPr="00EC706F">
        <w:rPr>
          <w:rFonts w:ascii="Times New Roman" w:hAnsi="Times New Roman" w:hint="eastAsia"/>
          <w:szCs w:val="21"/>
        </w:rPr>
        <w:t>非专业投资者项目投资影响因素模型。</w:t>
      </w:r>
    </w:p>
    <w:p w14:paraId="05114810" w14:textId="77777777" w:rsidR="00A50C78" w:rsidRPr="00EC706F" w:rsidRDefault="003101E1" w:rsidP="00EC706F">
      <w:pPr>
        <w:spacing w:beforeLines="30" w:before="93" w:line="302" w:lineRule="auto"/>
        <w:ind w:firstLineChars="200" w:firstLine="48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按照非专业投资者项目投资决策模型，</w:t>
      </w:r>
      <w:proofErr w:type="gramStart"/>
      <w:r w:rsidR="00440B38" w:rsidRPr="00EC706F">
        <w:rPr>
          <w:rFonts w:ascii="Times New Roman" w:hAnsi="Times New Roman" w:hint="eastAsia"/>
          <w:szCs w:val="21"/>
        </w:rPr>
        <w:t>股权众筹平台</w:t>
      </w:r>
      <w:proofErr w:type="gramEnd"/>
      <w:r w:rsidR="00440B38" w:rsidRPr="00EC706F">
        <w:rPr>
          <w:rFonts w:ascii="Times New Roman" w:hAnsi="Times New Roman" w:hint="eastAsia"/>
          <w:szCs w:val="21"/>
        </w:rPr>
        <w:t>非专业投资者投资影响因素</w:t>
      </w:r>
      <w:r w:rsidR="00A50C78" w:rsidRPr="00EC706F">
        <w:rPr>
          <w:rFonts w:ascii="Times New Roman" w:hAnsi="Times New Roman" w:hint="eastAsia"/>
          <w:szCs w:val="21"/>
        </w:rPr>
        <w:t>决定要素为项目期望和价值度量，其中项目期望又由外部信息和个人认知，即羊群行为所决定。</w:t>
      </w:r>
      <w:r w:rsidR="00440B38" w:rsidRPr="00EC706F">
        <w:rPr>
          <w:rFonts w:ascii="Times New Roman" w:hAnsi="Times New Roman" w:hint="eastAsia"/>
          <w:szCs w:val="21"/>
        </w:rPr>
        <w:t>故</w:t>
      </w:r>
      <w:r w:rsidR="00A50C78" w:rsidRPr="00EC706F">
        <w:rPr>
          <w:rFonts w:ascii="Times New Roman" w:hAnsi="Times New Roman" w:hint="eastAsia"/>
          <w:szCs w:val="21"/>
        </w:rPr>
        <w:t>本</w:t>
      </w:r>
      <w:r w:rsidR="00440B38" w:rsidRPr="00EC706F">
        <w:rPr>
          <w:rFonts w:ascii="Times New Roman" w:hAnsi="Times New Roman" w:hint="eastAsia"/>
          <w:szCs w:val="21"/>
        </w:rPr>
        <w:t>文</w:t>
      </w:r>
      <w:r w:rsidR="00A50C78" w:rsidRPr="00EC706F">
        <w:rPr>
          <w:rFonts w:ascii="Times New Roman" w:hAnsi="Times New Roman" w:hint="eastAsia"/>
          <w:szCs w:val="21"/>
        </w:rPr>
        <w:t>节将按照个人认知、外部信息和价值度量这三个</w:t>
      </w:r>
      <w:r w:rsidRPr="00EC706F">
        <w:rPr>
          <w:rFonts w:ascii="Times New Roman" w:hAnsi="Times New Roman" w:hint="eastAsia"/>
          <w:szCs w:val="21"/>
        </w:rPr>
        <w:t>维</w:t>
      </w:r>
      <w:r w:rsidR="00A50C78" w:rsidRPr="00EC706F">
        <w:rPr>
          <w:rFonts w:ascii="Times New Roman" w:hAnsi="Times New Roman" w:hint="eastAsia"/>
          <w:szCs w:val="21"/>
        </w:rPr>
        <w:t>度选取外部变量。</w:t>
      </w:r>
    </w:p>
    <w:p w14:paraId="030634C7" w14:textId="77777777" w:rsidR="00A50C78" w:rsidRPr="00EC706F" w:rsidRDefault="00A50C78" w:rsidP="00171246">
      <w:pPr>
        <w:pStyle w:val="a7"/>
        <w:numPr>
          <w:ilvl w:val="1"/>
          <w:numId w:val="2"/>
        </w:numPr>
        <w:spacing w:beforeLines="30" w:before="93" w:line="302" w:lineRule="auto"/>
        <w:ind w:firstLineChars="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个人认知在本文中用投资者羊群行为来解释。本文选取了“领投人个数”、“项目路演次数”和“项目评分”三个外部变量加以说明。</w:t>
      </w:r>
    </w:p>
    <w:p w14:paraId="20237B28" w14:textId="77777777" w:rsidR="00A50C78" w:rsidRPr="00EC706F" w:rsidRDefault="00A50C78" w:rsidP="00171246">
      <w:pPr>
        <w:pStyle w:val="a7"/>
        <w:numPr>
          <w:ilvl w:val="1"/>
          <w:numId w:val="2"/>
        </w:numPr>
        <w:spacing w:beforeLines="30" w:before="93" w:line="302" w:lineRule="auto"/>
        <w:ind w:firstLineChars="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对于外部信息，即外部环境影响，可以用“领投人尽职调查”、“创业团队信息”及“项目信息完整度”加以解释。</w:t>
      </w:r>
    </w:p>
    <w:p w14:paraId="0C385E3E" w14:textId="77777777" w:rsidR="00A50C78" w:rsidRPr="00EC706F" w:rsidRDefault="00440B38" w:rsidP="00171246">
      <w:pPr>
        <w:pStyle w:val="a7"/>
        <w:numPr>
          <w:ilvl w:val="1"/>
          <w:numId w:val="2"/>
        </w:numPr>
        <w:spacing w:beforeLines="30" w:before="93" w:line="302" w:lineRule="auto"/>
        <w:ind w:firstLineChars="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对于</w:t>
      </w:r>
      <w:r w:rsidR="00A50C78" w:rsidRPr="00EC706F">
        <w:rPr>
          <w:rFonts w:ascii="Times New Roman" w:hAnsi="Times New Roman" w:hint="eastAsia"/>
          <w:szCs w:val="21"/>
        </w:rPr>
        <w:t>价值测量</w:t>
      </w:r>
      <w:r w:rsidRPr="00EC706F">
        <w:rPr>
          <w:rFonts w:ascii="Times New Roman" w:hAnsi="Times New Roman" w:hint="eastAsia"/>
          <w:szCs w:val="21"/>
        </w:rPr>
        <w:t>维</w:t>
      </w:r>
      <w:r w:rsidR="00A50C78" w:rsidRPr="00EC706F">
        <w:rPr>
          <w:rFonts w:ascii="Times New Roman" w:hAnsi="Times New Roman" w:hint="eastAsia"/>
          <w:szCs w:val="21"/>
        </w:rPr>
        <w:t>度，本文从“项目融资额”“融资股份比例”和“预期回报率”三个因素进行分析。</w:t>
      </w:r>
    </w:p>
    <w:p w14:paraId="6984172F" w14:textId="77777777" w:rsidR="00A50C78" w:rsidRPr="00EC706F" w:rsidRDefault="00A50C78" w:rsidP="00EC706F">
      <w:pPr>
        <w:spacing w:beforeLines="30" w:before="93" w:line="302" w:lineRule="auto"/>
        <w:ind w:firstLineChars="200" w:firstLine="480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t>综上，将整理的影响因素带入图</w:t>
      </w:r>
      <w:r w:rsidRPr="00EC706F">
        <w:rPr>
          <w:rFonts w:ascii="Times New Roman" w:hAnsi="Times New Roman" w:hint="eastAsia"/>
          <w:szCs w:val="21"/>
        </w:rPr>
        <w:t>3.1</w:t>
      </w:r>
      <w:r w:rsidRPr="00EC706F">
        <w:rPr>
          <w:rFonts w:ascii="Times New Roman" w:hAnsi="Times New Roman" w:hint="eastAsia"/>
          <w:szCs w:val="21"/>
        </w:rPr>
        <w:t>的模型框架中，构建本文研究模型框架，如图</w:t>
      </w:r>
      <w:r w:rsidRPr="00EC706F">
        <w:rPr>
          <w:rFonts w:ascii="Times New Roman" w:hAnsi="Times New Roman" w:hint="eastAsia"/>
          <w:szCs w:val="21"/>
        </w:rPr>
        <w:t>3.2</w:t>
      </w:r>
      <w:r w:rsidRPr="00EC706F">
        <w:rPr>
          <w:rFonts w:ascii="Times New Roman" w:hAnsi="Times New Roman" w:hint="eastAsia"/>
          <w:szCs w:val="21"/>
        </w:rPr>
        <w:t>所示：</w:t>
      </w:r>
    </w:p>
    <w:p w14:paraId="0B7A5BCA" w14:textId="643204DE" w:rsidR="00A50C78" w:rsidRPr="00EC706F" w:rsidRDefault="00171246" w:rsidP="00EC706F">
      <w:pPr>
        <w:spacing w:beforeLines="30" w:before="93" w:line="302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16706C07" wp14:editId="0B31A88A">
            <wp:simplePos x="0" y="0"/>
            <wp:positionH relativeFrom="column">
              <wp:posOffset>304800</wp:posOffset>
            </wp:positionH>
            <wp:positionV relativeFrom="paragraph">
              <wp:posOffset>120650</wp:posOffset>
            </wp:positionV>
            <wp:extent cx="4737600" cy="3268800"/>
            <wp:effectExtent l="19050" t="19050" r="25400" b="2730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3.2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 trans="80000"/>
                              </a14:imgEffect>
                              <a14:imgEffect>
                                <a14:colorTemperature colorTemp="53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600" cy="3268800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01591" w14:textId="77777777" w:rsidR="00A50C78" w:rsidRPr="00EC706F" w:rsidRDefault="00A50C78" w:rsidP="00EC706F">
      <w:pPr>
        <w:spacing w:beforeLines="30" w:before="93" w:line="302" w:lineRule="auto"/>
        <w:ind w:firstLineChars="200" w:firstLine="480"/>
        <w:jc w:val="left"/>
        <w:rPr>
          <w:rFonts w:ascii="Times New Roman" w:hAnsi="Times New Roman"/>
          <w:szCs w:val="21"/>
        </w:rPr>
      </w:pPr>
      <w:r w:rsidRPr="00EC706F">
        <w:rPr>
          <w:rFonts w:ascii="Times New Roman" w:hAnsi="Times New Roman" w:hint="eastAsia"/>
          <w:szCs w:val="21"/>
        </w:rPr>
        <w:lastRenderedPageBreak/>
        <w:t>综上所述，本文选取的变量如表</w:t>
      </w:r>
      <w:r w:rsidRPr="00EC706F">
        <w:rPr>
          <w:rFonts w:ascii="Times New Roman" w:hAnsi="Times New Roman" w:hint="eastAsia"/>
          <w:szCs w:val="21"/>
        </w:rPr>
        <w:t>3.1</w:t>
      </w:r>
      <w:r w:rsidRPr="00EC706F">
        <w:rPr>
          <w:rFonts w:ascii="Times New Roman" w:hAnsi="Times New Roman" w:hint="eastAsia"/>
          <w:szCs w:val="21"/>
        </w:rPr>
        <w:t>所示：</w:t>
      </w:r>
    </w:p>
    <w:p w14:paraId="19E85CEE" w14:textId="77777777" w:rsidR="00A50C78" w:rsidRPr="00642CA5" w:rsidRDefault="00A50C78" w:rsidP="003101E1">
      <w:pPr>
        <w:spacing w:line="400" w:lineRule="exact"/>
        <w:ind w:firstLineChars="200" w:firstLine="480"/>
        <w:jc w:val="center"/>
        <w:rPr>
          <w:rFonts w:ascii="华文细黑" w:eastAsia="华文细黑" w:hAnsi="华文细黑"/>
          <w:color w:val="8064A2" w:themeColor="accent4"/>
          <w14:textFill>
            <w14:gradFill>
              <w14:gsLst>
                <w14:gs w14:pos="0">
                  <w14:schemeClr w14:val="accent4">
                    <w14:lumMod w14:val="75000"/>
                  </w14:schemeClr>
                </w14:gs>
                <w14:gs w14:pos="23000">
                  <w14:schemeClr w14:val="accent6">
                    <w14:lumMod w14:val="89000"/>
                  </w14:schemeClr>
                </w14:gs>
                <w14:gs w14:pos="69000">
                  <w14:schemeClr w14:val="accent6">
                    <w14:lumMod w14:val="75000"/>
                  </w14:schemeClr>
                </w14:gs>
                <w14:gs w14:pos="97000">
                  <w14:schemeClr w14:val="accent6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</w:pPr>
      <w:r w:rsidRPr="00642CA5">
        <w:rPr>
          <w:rFonts w:ascii="华文细黑" w:eastAsia="华文细黑" w:hAnsi="华文细黑" w:hint="eastAsia"/>
          <w:color w:val="8064A2" w:themeColor="accent4"/>
          <w14:textFill>
            <w14:gradFill>
              <w14:gsLst>
                <w14:gs w14:pos="0">
                  <w14:schemeClr w14:val="accent4">
                    <w14:lumMod w14:val="75000"/>
                  </w14:schemeClr>
                </w14:gs>
                <w14:gs w14:pos="23000">
                  <w14:schemeClr w14:val="accent6">
                    <w14:lumMod w14:val="89000"/>
                  </w14:schemeClr>
                </w14:gs>
                <w14:gs w14:pos="69000">
                  <w14:schemeClr w14:val="accent6">
                    <w14:lumMod w14:val="75000"/>
                  </w14:schemeClr>
                </w14:gs>
                <w14:gs w14:pos="97000">
                  <w14:schemeClr w14:val="accent6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  <w:t>表</w:t>
      </w:r>
      <w:r w:rsidRPr="00642CA5">
        <w:rPr>
          <w:rFonts w:ascii="华文细黑" w:eastAsia="华文细黑" w:hAnsi="华文细黑"/>
          <w:color w:val="8064A2" w:themeColor="accent4"/>
          <w14:textFill>
            <w14:gradFill>
              <w14:gsLst>
                <w14:gs w14:pos="0">
                  <w14:schemeClr w14:val="accent4">
                    <w14:lumMod w14:val="75000"/>
                  </w14:schemeClr>
                </w14:gs>
                <w14:gs w14:pos="23000">
                  <w14:schemeClr w14:val="accent6">
                    <w14:lumMod w14:val="89000"/>
                  </w14:schemeClr>
                </w14:gs>
                <w14:gs w14:pos="69000">
                  <w14:schemeClr w14:val="accent6">
                    <w14:lumMod w14:val="75000"/>
                  </w14:schemeClr>
                </w14:gs>
                <w14:gs w14:pos="97000">
                  <w14:schemeClr w14:val="accent6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  <w:t xml:space="preserve">3.1 </w:t>
      </w:r>
      <w:r w:rsidRPr="00642CA5">
        <w:rPr>
          <w:rFonts w:ascii="华文细黑" w:eastAsia="华文细黑" w:hAnsi="华文细黑" w:hint="eastAsia"/>
          <w:color w:val="8064A2" w:themeColor="accent4"/>
          <w14:textFill>
            <w14:gradFill>
              <w14:gsLst>
                <w14:gs w14:pos="0">
                  <w14:schemeClr w14:val="accent4">
                    <w14:lumMod w14:val="75000"/>
                  </w14:schemeClr>
                </w14:gs>
                <w14:gs w14:pos="23000">
                  <w14:schemeClr w14:val="accent6">
                    <w14:lumMod w14:val="89000"/>
                  </w14:schemeClr>
                </w14:gs>
                <w14:gs w14:pos="69000">
                  <w14:schemeClr w14:val="accent6">
                    <w14:lumMod w14:val="75000"/>
                  </w14:schemeClr>
                </w14:gs>
                <w14:gs w14:pos="97000">
                  <w14:schemeClr w14:val="accent6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  <w:t>变量选取一览表</w:t>
      </w:r>
    </w:p>
    <w:tbl>
      <w:tblPr>
        <w:tblStyle w:val="5-6"/>
        <w:tblW w:w="7924" w:type="dxa"/>
        <w:jc w:val="center"/>
        <w:tblLook w:val="04A0" w:firstRow="1" w:lastRow="0" w:firstColumn="1" w:lastColumn="0" w:noHBand="0" w:noVBand="1"/>
      </w:tblPr>
      <w:tblGrid>
        <w:gridCol w:w="1247"/>
        <w:gridCol w:w="1956"/>
        <w:gridCol w:w="3474"/>
        <w:gridCol w:w="1247"/>
      </w:tblGrid>
      <w:tr w:rsidR="006C0260" w:rsidRPr="006C0260" w14:paraId="5A0FCF1C" w14:textId="77777777" w:rsidTr="0064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tcBorders>
              <w:top w:val="single" w:sz="12" w:space="0" w:color="E36C0A" w:themeColor="accent6" w:themeShade="BF"/>
              <w:left w:val="single" w:sz="12" w:space="0" w:color="E36C0A" w:themeColor="accent6" w:themeShade="BF"/>
            </w:tcBorders>
            <w:vAlign w:val="center"/>
          </w:tcPr>
          <w:p w14:paraId="0A1D733A" w14:textId="77777777" w:rsidR="006C0260" w:rsidRPr="00163048" w:rsidRDefault="006C0260" w:rsidP="00163048">
            <w:pPr>
              <w:jc w:val="center"/>
              <w:rPr>
                <w:rFonts w:ascii="华文新魏" w:eastAsia="华文新魏"/>
              </w:rPr>
            </w:pPr>
            <w:r w:rsidRPr="00163048">
              <w:rPr>
                <w:rFonts w:ascii="华文新魏" w:eastAsia="华文新魏" w:hint="eastAsia"/>
              </w:rPr>
              <w:t>衡量维度</w:t>
            </w:r>
          </w:p>
        </w:tc>
        <w:tc>
          <w:tcPr>
            <w:tcW w:w="1956" w:type="dxa"/>
            <w:tcBorders>
              <w:top w:val="single" w:sz="12" w:space="0" w:color="E36C0A" w:themeColor="accent6" w:themeShade="BF"/>
            </w:tcBorders>
            <w:vAlign w:val="center"/>
          </w:tcPr>
          <w:p w14:paraId="26DA2FD2" w14:textId="77777777" w:rsidR="006C0260" w:rsidRPr="00163048" w:rsidRDefault="006C0260" w:rsidP="00163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新魏" w:eastAsia="华文新魏"/>
              </w:rPr>
            </w:pPr>
            <w:r w:rsidRPr="00163048">
              <w:rPr>
                <w:rFonts w:ascii="华文新魏" w:eastAsia="华文新魏" w:hint="eastAsia"/>
              </w:rPr>
              <w:t>变量</w:t>
            </w:r>
          </w:p>
        </w:tc>
        <w:tc>
          <w:tcPr>
            <w:tcW w:w="3474" w:type="dxa"/>
            <w:tcBorders>
              <w:top w:val="single" w:sz="12" w:space="0" w:color="E36C0A" w:themeColor="accent6" w:themeShade="BF"/>
            </w:tcBorders>
            <w:vAlign w:val="center"/>
          </w:tcPr>
          <w:p w14:paraId="1B694FAA" w14:textId="77777777" w:rsidR="006C0260" w:rsidRPr="00163048" w:rsidRDefault="006C0260" w:rsidP="00163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新魏" w:eastAsia="华文新魏"/>
              </w:rPr>
            </w:pPr>
            <w:r w:rsidRPr="00163048">
              <w:rPr>
                <w:rFonts w:ascii="华文新魏" w:eastAsia="华文新魏" w:hint="eastAsia"/>
              </w:rPr>
              <w:t>含义</w:t>
            </w:r>
          </w:p>
        </w:tc>
        <w:tc>
          <w:tcPr>
            <w:tcW w:w="1247" w:type="dxa"/>
            <w:tcBorders>
              <w:top w:val="single" w:sz="12" w:space="0" w:color="E36C0A" w:themeColor="accent6" w:themeShade="BF"/>
              <w:right w:val="single" w:sz="12" w:space="0" w:color="E36C0A" w:themeColor="accent6" w:themeShade="BF"/>
            </w:tcBorders>
            <w:vAlign w:val="center"/>
          </w:tcPr>
          <w:p w14:paraId="3221E9B7" w14:textId="77777777" w:rsidR="006C0260" w:rsidRPr="00163048" w:rsidRDefault="006C0260" w:rsidP="001630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新魏" w:eastAsia="华文新魏"/>
              </w:rPr>
            </w:pPr>
            <w:r w:rsidRPr="00163048">
              <w:rPr>
                <w:rFonts w:ascii="华文新魏" w:eastAsia="华文新魏" w:hint="eastAsia"/>
              </w:rPr>
              <w:t>取值范围</w:t>
            </w:r>
          </w:p>
        </w:tc>
      </w:tr>
      <w:tr w:rsidR="00655A61" w:rsidRPr="006C0260" w14:paraId="7699798A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 w:val="restart"/>
            <w:tcBorders>
              <w:left w:val="single" w:sz="12" w:space="0" w:color="E36C0A" w:themeColor="accent6" w:themeShade="BF"/>
            </w:tcBorders>
            <w:vAlign w:val="center"/>
          </w:tcPr>
          <w:p w14:paraId="2B893B27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外部信息</w:t>
            </w:r>
          </w:p>
        </w:tc>
        <w:tc>
          <w:tcPr>
            <w:tcW w:w="1956" w:type="dxa"/>
          </w:tcPr>
          <w:p w14:paraId="4AAF1E62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gramStart"/>
            <w:r w:rsidRPr="006C0260">
              <w:rPr>
                <w:rFonts w:hint="eastAsia"/>
                <w:sz w:val="21"/>
                <w:szCs w:val="21"/>
              </w:rPr>
              <w:t>领投人</w:t>
            </w:r>
            <w:proofErr w:type="gramEnd"/>
            <w:r w:rsidRPr="006C0260">
              <w:rPr>
                <w:rFonts w:hint="eastAsia"/>
                <w:sz w:val="21"/>
                <w:szCs w:val="21"/>
              </w:rPr>
              <w:t>尽职调查</w:t>
            </w:r>
          </w:p>
        </w:tc>
        <w:tc>
          <w:tcPr>
            <w:tcW w:w="3474" w:type="dxa"/>
          </w:tcPr>
          <w:p w14:paraId="3B2D7FED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gramStart"/>
            <w:r w:rsidRPr="006C0260">
              <w:rPr>
                <w:rFonts w:hint="eastAsia"/>
                <w:sz w:val="21"/>
                <w:szCs w:val="21"/>
              </w:rPr>
              <w:t>领投人</w:t>
            </w:r>
            <w:proofErr w:type="gramEnd"/>
            <w:r w:rsidRPr="006C0260">
              <w:rPr>
                <w:rFonts w:hint="eastAsia"/>
                <w:sz w:val="21"/>
                <w:szCs w:val="21"/>
              </w:rPr>
              <w:t>是否出具尽调（</w:t>
            </w:r>
            <w:r w:rsidRPr="006C0260">
              <w:rPr>
                <w:rFonts w:hint="eastAsia"/>
                <w:sz w:val="21"/>
                <w:szCs w:val="21"/>
              </w:rPr>
              <w:t>1:</w:t>
            </w:r>
            <w:r w:rsidRPr="006C0260">
              <w:rPr>
                <w:rFonts w:hint="eastAsia"/>
                <w:sz w:val="21"/>
                <w:szCs w:val="21"/>
              </w:rPr>
              <w:t>有，</w:t>
            </w:r>
            <w:r w:rsidRPr="006C0260">
              <w:rPr>
                <w:rFonts w:hint="eastAsia"/>
                <w:sz w:val="21"/>
                <w:szCs w:val="21"/>
              </w:rPr>
              <w:t>0:</w:t>
            </w:r>
            <w:r w:rsidRPr="006C0260">
              <w:rPr>
                <w:rFonts w:hint="eastAsia"/>
                <w:sz w:val="21"/>
                <w:szCs w:val="21"/>
              </w:rPr>
              <w:t>没有）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5B917745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7B4D35A5" w14:textId="77777777" w:rsidTr="00642C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78D89D6A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291BD622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项目团队人数</w:t>
            </w:r>
          </w:p>
        </w:tc>
        <w:tc>
          <w:tcPr>
            <w:tcW w:w="3474" w:type="dxa"/>
          </w:tcPr>
          <w:p w14:paraId="2BF29C1D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创业团队原始人数，在一定程度上反应股份构成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155BBC23" w14:textId="77777777" w:rsidR="00655A61" w:rsidRPr="006C0260" w:rsidRDefault="00655A61" w:rsidP="00163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365478C7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5C0FFE37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6C9866CF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最大股东学历水平</w:t>
            </w:r>
          </w:p>
        </w:tc>
        <w:tc>
          <w:tcPr>
            <w:tcW w:w="3474" w:type="dxa"/>
          </w:tcPr>
          <w:p w14:paraId="2DAD0371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股东受到的教育程度的量化评分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6169E3C9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0-5</w:t>
            </w:r>
          </w:p>
        </w:tc>
      </w:tr>
      <w:tr w:rsidR="00655A61" w:rsidRPr="006C0260" w14:paraId="36BE2D8B" w14:textId="77777777" w:rsidTr="00642C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61AA2D34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58950599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项目成员创业次数</w:t>
            </w:r>
          </w:p>
        </w:tc>
        <w:tc>
          <w:tcPr>
            <w:tcW w:w="3474" w:type="dxa"/>
          </w:tcPr>
          <w:p w14:paraId="68049306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一定程度上反映创业团队的能力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12894239" w14:textId="77777777" w:rsidR="00655A61" w:rsidRPr="006C0260" w:rsidRDefault="00655A61" w:rsidP="00163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32F71F8B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38E6071C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6BABA04D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项目信息完整度</w:t>
            </w:r>
          </w:p>
        </w:tc>
        <w:tc>
          <w:tcPr>
            <w:tcW w:w="3474" w:type="dxa"/>
          </w:tcPr>
          <w:p w14:paraId="32318FBA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项目提供的关于产品的一系列信息的量化评分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32639FD3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0-5</w:t>
            </w:r>
          </w:p>
        </w:tc>
      </w:tr>
      <w:tr w:rsidR="00655A61" w:rsidRPr="006C0260" w14:paraId="0C93148E" w14:textId="77777777" w:rsidTr="00642C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 w:val="restart"/>
            <w:tcBorders>
              <w:left w:val="single" w:sz="12" w:space="0" w:color="E36C0A" w:themeColor="accent6" w:themeShade="BF"/>
            </w:tcBorders>
            <w:vAlign w:val="center"/>
          </w:tcPr>
          <w:p w14:paraId="4D81F2AF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个体认知</w:t>
            </w:r>
          </w:p>
        </w:tc>
        <w:tc>
          <w:tcPr>
            <w:tcW w:w="1956" w:type="dxa"/>
          </w:tcPr>
          <w:p w14:paraId="0D47FF97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proofErr w:type="gramStart"/>
            <w:r w:rsidRPr="006C0260">
              <w:rPr>
                <w:rFonts w:hint="eastAsia"/>
                <w:sz w:val="21"/>
                <w:szCs w:val="21"/>
              </w:rPr>
              <w:t>领投人</w:t>
            </w:r>
            <w:proofErr w:type="gramEnd"/>
            <w:r w:rsidRPr="006C0260">
              <w:rPr>
                <w:rFonts w:hint="eastAsia"/>
                <w:sz w:val="21"/>
                <w:szCs w:val="21"/>
              </w:rPr>
              <w:t>个数</w:t>
            </w:r>
          </w:p>
        </w:tc>
        <w:tc>
          <w:tcPr>
            <w:tcW w:w="3474" w:type="dxa"/>
          </w:tcPr>
          <w:p w14:paraId="1E24F96E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</w:t>
            </w:r>
            <w:proofErr w:type="gramStart"/>
            <w:r w:rsidRPr="006C0260">
              <w:rPr>
                <w:rFonts w:hint="eastAsia"/>
                <w:sz w:val="21"/>
                <w:szCs w:val="21"/>
              </w:rPr>
              <w:t>吸引的领投人</w:t>
            </w:r>
            <w:proofErr w:type="gramEnd"/>
            <w:r w:rsidRPr="006C0260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0B81C5EF" w14:textId="77777777" w:rsidR="00655A61" w:rsidRPr="006C0260" w:rsidRDefault="00655A61" w:rsidP="00163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3A3A6870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01883DF1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62BCFC6C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项目路演次数</w:t>
            </w:r>
          </w:p>
        </w:tc>
        <w:tc>
          <w:tcPr>
            <w:tcW w:w="3474" w:type="dxa"/>
          </w:tcPr>
          <w:p w14:paraId="072CAC15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投资人可以获取更多信息，</w:t>
            </w:r>
            <w:proofErr w:type="gramStart"/>
            <w:r w:rsidRPr="006C0260">
              <w:rPr>
                <w:rFonts w:hint="eastAsia"/>
                <w:sz w:val="21"/>
                <w:szCs w:val="21"/>
              </w:rPr>
              <w:t>与领投人</w:t>
            </w:r>
            <w:proofErr w:type="gramEnd"/>
            <w:r w:rsidRPr="006C0260">
              <w:rPr>
                <w:rFonts w:hint="eastAsia"/>
                <w:sz w:val="21"/>
                <w:szCs w:val="21"/>
              </w:rPr>
              <w:t>交流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57D24F56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4892E5E1" w14:textId="77777777" w:rsidTr="00642C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6DC5747D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4B12DD84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项目评分</w:t>
            </w:r>
          </w:p>
        </w:tc>
        <w:tc>
          <w:tcPr>
            <w:tcW w:w="3474" w:type="dxa"/>
          </w:tcPr>
          <w:p w14:paraId="2DC8DF68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已投资的投资人对项目的评分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0E2F5314" w14:textId="77777777" w:rsidR="00655A61" w:rsidRPr="006C0260" w:rsidRDefault="00655A61" w:rsidP="00163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1-5</w:t>
            </w:r>
          </w:p>
        </w:tc>
      </w:tr>
      <w:tr w:rsidR="00655A61" w:rsidRPr="006C0260" w14:paraId="731168D2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 w:val="restart"/>
            <w:tcBorders>
              <w:left w:val="single" w:sz="12" w:space="0" w:color="E36C0A" w:themeColor="accent6" w:themeShade="BF"/>
            </w:tcBorders>
            <w:vAlign w:val="center"/>
          </w:tcPr>
          <w:p w14:paraId="4689CABF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价值度量</w:t>
            </w:r>
          </w:p>
        </w:tc>
        <w:tc>
          <w:tcPr>
            <w:tcW w:w="1956" w:type="dxa"/>
          </w:tcPr>
          <w:p w14:paraId="2F33CB58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项目融资额</w:t>
            </w:r>
          </w:p>
        </w:tc>
        <w:tc>
          <w:tcPr>
            <w:tcW w:w="3474" w:type="dxa"/>
          </w:tcPr>
          <w:p w14:paraId="710CAD28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项目拟在平台筹集的金额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0E5BCE98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2588F38F" w14:textId="77777777" w:rsidTr="00642C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</w:tcBorders>
            <w:vAlign w:val="center"/>
          </w:tcPr>
          <w:p w14:paraId="7DEF24B1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</w:tcPr>
          <w:p w14:paraId="5A5F836D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项目融资比例</w:t>
            </w:r>
          </w:p>
        </w:tc>
        <w:tc>
          <w:tcPr>
            <w:tcW w:w="3474" w:type="dxa"/>
          </w:tcPr>
          <w:p w14:paraId="1D41C072" w14:textId="77777777" w:rsidR="00655A61" w:rsidRPr="006C0260" w:rsidRDefault="00655A61" w:rsidP="004901A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一定程度上反映创业团队对未来收益的信心</w:t>
            </w:r>
          </w:p>
        </w:tc>
        <w:tc>
          <w:tcPr>
            <w:tcW w:w="1247" w:type="dxa"/>
            <w:tcBorders>
              <w:right w:val="single" w:sz="12" w:space="0" w:color="E36C0A" w:themeColor="accent6" w:themeShade="BF"/>
            </w:tcBorders>
            <w:vAlign w:val="center"/>
          </w:tcPr>
          <w:p w14:paraId="7E8092B4" w14:textId="77777777" w:rsidR="00655A61" w:rsidRPr="006C0260" w:rsidRDefault="00655A61" w:rsidP="001630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655A61" w:rsidRPr="006C0260" w14:paraId="464FB1FC" w14:textId="77777777" w:rsidTr="00642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single" w:sz="12" w:space="0" w:color="E36C0A" w:themeColor="accent6" w:themeShade="BF"/>
              <w:bottom w:val="single" w:sz="12" w:space="0" w:color="E36C0A" w:themeColor="accent6" w:themeShade="BF"/>
            </w:tcBorders>
            <w:vAlign w:val="center"/>
          </w:tcPr>
          <w:p w14:paraId="11F48BA5" w14:textId="77777777" w:rsidR="00655A61" w:rsidRPr="006C0260" w:rsidRDefault="00655A61" w:rsidP="0016304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956" w:type="dxa"/>
            <w:tcBorders>
              <w:bottom w:val="single" w:sz="12" w:space="0" w:color="E36C0A" w:themeColor="accent6" w:themeShade="BF"/>
            </w:tcBorders>
          </w:tcPr>
          <w:p w14:paraId="6D9DF27C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项目估值</w:t>
            </w:r>
          </w:p>
        </w:tc>
        <w:tc>
          <w:tcPr>
            <w:tcW w:w="3474" w:type="dxa"/>
            <w:tcBorders>
              <w:bottom w:val="single" w:sz="12" w:space="0" w:color="E36C0A" w:themeColor="accent6" w:themeShade="BF"/>
            </w:tcBorders>
          </w:tcPr>
          <w:p w14:paraId="5F6C6C11" w14:textId="77777777" w:rsidR="00655A61" w:rsidRPr="006C0260" w:rsidRDefault="00655A61" w:rsidP="004901A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rFonts w:hint="eastAsia"/>
                <w:sz w:val="21"/>
                <w:szCs w:val="21"/>
              </w:rPr>
              <w:t>创业团队对未来收益的估计</w:t>
            </w:r>
          </w:p>
        </w:tc>
        <w:tc>
          <w:tcPr>
            <w:tcW w:w="1247" w:type="dxa"/>
            <w:tcBorders>
              <w:bottom w:val="single" w:sz="12" w:space="0" w:color="E36C0A" w:themeColor="accent6" w:themeShade="BF"/>
              <w:right w:val="single" w:sz="12" w:space="0" w:color="E36C0A" w:themeColor="accent6" w:themeShade="BF"/>
            </w:tcBorders>
            <w:vAlign w:val="center"/>
          </w:tcPr>
          <w:p w14:paraId="5D7AAD1A" w14:textId="77777777" w:rsidR="00655A61" w:rsidRPr="006C0260" w:rsidRDefault="00655A61" w:rsidP="001630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C0260">
              <w:rPr>
                <w:sz w:val="21"/>
                <w:szCs w:val="21"/>
              </w:rPr>
              <w:t>≥</w:t>
            </w:r>
            <w:r w:rsidRPr="006C0260">
              <w:rPr>
                <w:rFonts w:hint="eastAsia"/>
                <w:sz w:val="21"/>
                <w:szCs w:val="21"/>
              </w:rPr>
              <w:t>0</w:t>
            </w:r>
          </w:p>
        </w:tc>
      </w:tr>
    </w:tbl>
    <w:p w14:paraId="33DB357D" w14:textId="77777777" w:rsidR="00A66F94" w:rsidRDefault="00777FF3" w:rsidP="006C0260"/>
    <w:sectPr w:rsidR="00A66F94" w:rsidSect="006C02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fmt="numberInDash" w:start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8E33F7" w14:textId="77777777" w:rsidR="00777FF3" w:rsidRDefault="00777FF3" w:rsidP="00DB339E">
      <w:r>
        <w:separator/>
      </w:r>
    </w:p>
  </w:endnote>
  <w:endnote w:type="continuationSeparator" w:id="0">
    <w:p w14:paraId="1A31EEF9" w14:textId="77777777" w:rsidR="00777FF3" w:rsidRDefault="00777FF3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9E4C23" w14:textId="77777777" w:rsidR="0041266E" w:rsidRDefault="0041266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5323523"/>
      <w:docPartObj>
        <w:docPartGallery w:val="Page Numbers (Bottom of Page)"/>
        <w:docPartUnique/>
      </w:docPartObj>
    </w:sdtPr>
    <w:sdtEndPr/>
    <w:sdtContent>
      <w:p w14:paraId="60B2C98A" w14:textId="692344A0" w:rsidR="006C0260" w:rsidRDefault="006C0260">
        <w:pPr>
          <w:pStyle w:val="a5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DFC216" wp14:editId="4B7E8B5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3" name="横卷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9259BA2" w14:textId="6BF3C663" w:rsidR="006C0260" w:rsidRDefault="006C0260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1266E" w:rsidRPr="0041266E">
                                <w:rPr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-</w:t>
                              </w:r>
                              <w:r w:rsidR="0041266E">
                                <w:rPr>
                                  <w:noProof/>
                                </w:rPr>
                                <w:t xml:space="preserve"> 6 -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DFC216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横卷形 3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" adj="5400" filled="f" fillcolor="#17365d" strokecolor="#a5a5a5">
                  <v:textbox>
                    <w:txbxContent>
                      <w:p w14:paraId="59259BA2" w14:textId="6BF3C663" w:rsidR="006C0260" w:rsidRDefault="006C0260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1266E" w:rsidRPr="0041266E">
                          <w:rPr>
                            <w:noProof/>
                            <w:color w:val="808080" w:themeColor="text1" w:themeTint="7F"/>
                            <w:lang w:val="zh-CN"/>
                          </w:rPr>
                          <w:t>-</w:t>
                        </w:r>
                        <w:r w:rsidR="0041266E">
                          <w:rPr>
                            <w:noProof/>
                          </w:rPr>
                          <w:t xml:space="preserve"> 6 -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7E85B8" w14:textId="77777777" w:rsidR="0041266E" w:rsidRDefault="004126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972C3" w14:textId="77777777" w:rsidR="00777FF3" w:rsidRDefault="00777FF3" w:rsidP="00DB339E">
      <w:r>
        <w:separator/>
      </w:r>
    </w:p>
  </w:footnote>
  <w:footnote w:type="continuationSeparator" w:id="0">
    <w:p w14:paraId="1F00FE86" w14:textId="77777777" w:rsidR="00777FF3" w:rsidRDefault="00777FF3" w:rsidP="00DB3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86C4C" w14:textId="0E85A4C1" w:rsidR="006C0260" w:rsidRDefault="0041266E">
    <w:pPr>
      <w:pStyle w:val="a3"/>
    </w:pPr>
    <w:r>
      <w:rPr>
        <w:noProof/>
      </w:rPr>
      <w:pict w14:anchorId="25C4EB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4594" o:spid="_x0000_s2054" type="#_x0000_t136" style="position:absolute;left:0;text-align:left;margin-left:0;margin-top:0;width:300pt;height:60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楷体&quot;;font-size:60pt" string="课程大作业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40"/>
      <w:gridCol w:w="4166"/>
    </w:tblGrid>
    <w:tr w:rsidR="006C0260" w14:paraId="27651BA6" w14:textId="77777777">
      <w:trPr>
        <w:jc w:val="center"/>
      </w:trPr>
      <w:sdt>
        <w:sdtPr>
          <w:rPr>
            <w:caps/>
            <w:color w:val="FFFFFF" w:themeColor="background1"/>
          </w:rPr>
          <w:alias w:val="标题"/>
          <w:tag w:val=""/>
          <w:id w:val="126446070"/>
          <w:placeholder>
            <w:docPart w:val="79DEEE0BB19F48CDB48E22BBCDFB74D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C0504D" w:themeFill="accent2"/>
              <w:vAlign w:val="center"/>
            </w:tcPr>
            <w:p w14:paraId="462ADCC6" w14:textId="7DDAD1DC" w:rsidR="006C0260" w:rsidRDefault="006C0260">
              <w:pPr>
                <w:pStyle w:val="a3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模型变量构建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58A8BF1DB9894264ADE6843FEB7943B6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1-01-01T00:00:00Z">
            <w:dateFormat w:val="yyyy-M-d"/>
            <w:lid w:val="zh-CN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C0504D" w:themeFill="accent2"/>
              <w:vAlign w:val="center"/>
            </w:tcPr>
            <w:p w14:paraId="75646434" w14:textId="42DFA968" w:rsidR="006C0260" w:rsidRDefault="006C0260">
              <w:pPr>
                <w:pStyle w:val="a3"/>
                <w:jc w:val="right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2021-1-1</w:t>
              </w:r>
            </w:p>
          </w:tc>
        </w:sdtContent>
      </w:sdt>
    </w:tr>
    <w:tr w:rsidR="006C0260" w14:paraId="32C997A2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6CE27369" w14:textId="77777777" w:rsidR="006C0260" w:rsidRDefault="006C0260">
          <w:pPr>
            <w:pStyle w:val="a3"/>
            <w:rPr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4672879E" w14:textId="77777777" w:rsidR="006C0260" w:rsidRDefault="006C0260">
          <w:pPr>
            <w:pStyle w:val="a3"/>
            <w:rPr>
              <w:caps/>
              <w:color w:val="FFFFFF" w:themeColor="background1"/>
            </w:rPr>
          </w:pPr>
        </w:p>
      </w:tc>
    </w:tr>
  </w:tbl>
  <w:p w14:paraId="5C533309" w14:textId="43A574DF" w:rsidR="006C0260" w:rsidRDefault="0041266E">
    <w:pPr>
      <w:pStyle w:val="a3"/>
    </w:pPr>
    <w:r>
      <w:rPr>
        <w:noProof/>
      </w:rPr>
      <w:pict w14:anchorId="55B609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4595" o:spid="_x0000_s2055" type="#_x0000_t136" style="position:absolute;left:0;text-align:left;margin-left:0;margin-top:0;width:300pt;height:60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楷体&quot;;font-size:60pt" string="课程大作业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7A27D" w14:textId="77820D06" w:rsidR="006C0260" w:rsidRDefault="0041266E">
    <w:pPr>
      <w:pStyle w:val="a3"/>
    </w:pPr>
    <w:r>
      <w:rPr>
        <w:noProof/>
      </w:rPr>
      <w:pict w14:anchorId="7CDE4E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4593" o:spid="_x0000_s2053" type="#_x0000_t136" style="position:absolute;left:0;text-align:left;margin-left:0;margin-top:0;width:300pt;height:60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楷体&quot;;font-size:60pt" string="课程大作业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F7AD1"/>
    <w:multiLevelType w:val="hybridMultilevel"/>
    <w:tmpl w:val="0EE60456"/>
    <w:lvl w:ilvl="0" w:tplc="63B4803C">
      <w:start w:val="1"/>
      <w:numFmt w:val="bullet"/>
      <w:lvlText w:val=""/>
      <w:lvlJc w:val="left"/>
      <w:pPr>
        <w:ind w:left="900" w:hanging="420"/>
      </w:pPr>
      <w:rPr>
        <w:rFonts w:ascii="Wingdings" w:hAnsi="Wingdings" w:hint="default"/>
      </w:rPr>
    </w:lvl>
    <w:lvl w:ilvl="1" w:tplc="63B4803C">
      <w:start w:val="1"/>
      <w:numFmt w:val="bullet"/>
      <w:lvlText w:val="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ED378F"/>
    <w:multiLevelType w:val="hybridMultilevel"/>
    <w:tmpl w:val="29982B60"/>
    <w:lvl w:ilvl="0" w:tplc="63B4803C">
      <w:start w:val="1"/>
      <w:numFmt w:val="bullet"/>
      <w:lvlText w:val="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78"/>
    <w:rsid w:val="0001526B"/>
    <w:rsid w:val="00163048"/>
    <w:rsid w:val="00171246"/>
    <w:rsid w:val="002D3064"/>
    <w:rsid w:val="002F70A7"/>
    <w:rsid w:val="003101E1"/>
    <w:rsid w:val="0041266E"/>
    <w:rsid w:val="00440B38"/>
    <w:rsid w:val="00545F30"/>
    <w:rsid w:val="005C1226"/>
    <w:rsid w:val="00642CA5"/>
    <w:rsid w:val="00655A61"/>
    <w:rsid w:val="006C0260"/>
    <w:rsid w:val="00773C3D"/>
    <w:rsid w:val="00777FF3"/>
    <w:rsid w:val="007A65A5"/>
    <w:rsid w:val="007B57C2"/>
    <w:rsid w:val="00996E12"/>
    <w:rsid w:val="009A36FD"/>
    <w:rsid w:val="009B2A06"/>
    <w:rsid w:val="00A50C78"/>
    <w:rsid w:val="00DB339E"/>
    <w:rsid w:val="00DC738D"/>
    <w:rsid w:val="00E15355"/>
    <w:rsid w:val="00E224E5"/>
    <w:rsid w:val="00EC706F"/>
    <w:rsid w:val="00F4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610CF740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73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C73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C706F"/>
    <w:pPr>
      <w:ind w:firstLineChars="200" w:firstLine="420"/>
    </w:pPr>
  </w:style>
  <w:style w:type="table" w:styleId="a8">
    <w:name w:val="Table Grid"/>
    <w:basedOn w:val="a1"/>
    <w:uiPriority w:val="59"/>
    <w:rsid w:val="006C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6">
    <w:name w:val="Grid Table 5 Dark Accent 6"/>
    <w:basedOn w:val="a1"/>
    <w:uiPriority w:val="50"/>
    <w:rsid w:val="00655A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DEEE0BB19F48CDB48E22BBCDFB74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6CED81A-3E90-4A88-9340-C189A3912BFD}"/>
      </w:docPartPr>
      <w:docPartBody>
        <w:p w:rsidR="00A561BF" w:rsidRDefault="00263F22" w:rsidP="00263F22">
          <w:pPr>
            <w:pStyle w:val="79DEEE0BB19F48CDB48E22BBCDFB74D4"/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58A8BF1DB9894264ADE6843FEB7943B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94E6915-1AEE-475F-8F83-A9A02E164681}"/>
      </w:docPartPr>
      <w:docPartBody>
        <w:p w:rsidR="00A561BF" w:rsidRDefault="00263F22" w:rsidP="00263F22">
          <w:pPr>
            <w:pStyle w:val="58A8BF1DB9894264ADE6843FEB7943B6"/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F22"/>
    <w:rsid w:val="00263F22"/>
    <w:rsid w:val="006D761B"/>
    <w:rsid w:val="009B6111"/>
    <w:rsid w:val="00A561BF"/>
    <w:rsid w:val="00B0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9DEEE0BB19F48CDB48E22BBCDFB74D4">
    <w:name w:val="79DEEE0BB19F48CDB48E22BBCDFB74D4"/>
    <w:rsid w:val="00263F22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263F22"/>
    <w:rPr>
      <w:color w:val="808080"/>
    </w:rPr>
  </w:style>
  <w:style w:type="paragraph" w:customStyle="1" w:styleId="58A8BF1DB9894264ADE6843FEB7943B6">
    <w:name w:val="58A8BF1DB9894264ADE6843FEB7943B6"/>
    <w:rsid w:val="00263F22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120</Words>
  <Characters>685</Characters>
  <Application>Microsoft Office Word</Application>
  <DocSecurity>0</DocSecurity>
  <Lines>5</Lines>
  <Paragraphs>1</Paragraphs>
  <ScaleCrop>false</ScaleCrop>
  <Company>NCRE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模型变量构建</dc:title>
  <dc:creator>NCRER</dc:creator>
  <cp:lastModifiedBy>LYJ</cp:lastModifiedBy>
  <cp:revision>11</cp:revision>
  <dcterms:created xsi:type="dcterms:W3CDTF">2017-09-15T02:18:00Z</dcterms:created>
  <dcterms:modified xsi:type="dcterms:W3CDTF">2023-03-31T02:22:00Z</dcterms:modified>
</cp:coreProperties>
</file>