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48"/>
        <w:gridCol w:w="6548"/>
        <w:gridCol w:w="1106"/>
      </w:tblGrid>
      <w:tr w:rsidR="00B55B66" w:rsidTr="00B55B66">
        <w:tc>
          <w:tcPr>
            <w:tcW w:w="675" w:type="dxa"/>
          </w:tcPr>
          <w:p w:rsidR="00B55B66" w:rsidRPr="002774FF" w:rsidRDefault="00B55B66" w:rsidP="002774FF">
            <w:pPr>
              <w:spacing w:line="500" w:lineRule="exact"/>
              <w:jc w:val="center"/>
              <w:rPr>
                <w:rFonts w:ascii="黑体" w:eastAsia="黑体" w:hAnsi="黑体"/>
                <w:szCs w:val="21"/>
              </w:rPr>
            </w:pPr>
            <w:bookmarkStart w:id="0" w:name="_GoBack"/>
            <w:bookmarkEnd w:id="0"/>
            <w:r w:rsidRPr="002774FF">
              <w:rPr>
                <w:rFonts w:ascii="黑体" w:eastAsia="黑体" w:hAnsi="黑体" w:hint="eastAsia"/>
                <w:szCs w:val="21"/>
              </w:rPr>
              <w:t>序号</w:t>
            </w:r>
          </w:p>
        </w:tc>
        <w:tc>
          <w:tcPr>
            <w:tcW w:w="6663" w:type="dxa"/>
          </w:tcPr>
          <w:p w:rsidR="00B55B66" w:rsidRPr="002774FF" w:rsidRDefault="00B55B66" w:rsidP="002774FF">
            <w:pPr>
              <w:spacing w:line="500" w:lineRule="exact"/>
              <w:jc w:val="center"/>
              <w:rPr>
                <w:rFonts w:ascii="黑体" w:eastAsia="黑体" w:hAnsi="黑体"/>
                <w:szCs w:val="21"/>
              </w:rPr>
            </w:pPr>
            <w:r w:rsidRPr="002774FF">
              <w:rPr>
                <w:rFonts w:ascii="黑体" w:eastAsia="黑体" w:hAnsi="黑体" w:hint="eastAsia"/>
                <w:szCs w:val="21"/>
              </w:rPr>
              <w:t>内容</w:t>
            </w:r>
          </w:p>
        </w:tc>
        <w:tc>
          <w:tcPr>
            <w:tcW w:w="1190" w:type="dxa"/>
          </w:tcPr>
          <w:p w:rsidR="00B55B66" w:rsidRPr="002774FF" w:rsidRDefault="00B55B66" w:rsidP="00ED41F5">
            <w:pPr>
              <w:spacing w:line="500" w:lineRule="exact"/>
              <w:jc w:val="center"/>
              <w:rPr>
                <w:rFonts w:ascii="黑体" w:eastAsia="黑体" w:hAnsi="黑体"/>
                <w:szCs w:val="21"/>
              </w:rPr>
            </w:pPr>
            <w:r w:rsidRPr="002774FF">
              <w:rPr>
                <w:rFonts w:ascii="黑体" w:eastAsia="黑体" w:hAnsi="黑体" w:hint="eastAsia"/>
                <w:szCs w:val="21"/>
              </w:rPr>
              <w:t>动画类</w:t>
            </w:r>
            <w:r w:rsidR="00ED41F5">
              <w:rPr>
                <w:rFonts w:ascii="黑体" w:eastAsia="黑体" w:hAnsi="黑体" w:hint="eastAsia"/>
                <w:szCs w:val="21"/>
              </w:rPr>
              <w:t>别</w:t>
            </w:r>
          </w:p>
        </w:tc>
      </w:tr>
      <w:tr w:rsidR="00B55B66" w:rsidTr="00B55B66">
        <w:tc>
          <w:tcPr>
            <w:tcW w:w="675" w:type="dxa"/>
          </w:tcPr>
          <w:p w:rsidR="00B55B66" w:rsidRDefault="00B55B66" w:rsidP="00B55B66">
            <w:pPr>
              <w:spacing w:line="50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1</w:t>
            </w:r>
          </w:p>
        </w:tc>
        <w:tc>
          <w:tcPr>
            <w:tcW w:w="6663" w:type="dxa"/>
          </w:tcPr>
          <w:p w:rsidR="00B55B66" w:rsidRPr="00B55B66" w:rsidRDefault="00B55B66" w:rsidP="00B55B66">
            <w:pPr>
              <w:spacing w:line="500" w:lineRule="exact"/>
              <w:jc w:val="center"/>
              <w:rPr>
                <w:rFonts w:ascii="楷体" w:eastAsia="楷体" w:hAnsi="楷体"/>
                <w:sz w:val="36"/>
                <w:szCs w:val="36"/>
              </w:rPr>
            </w:pPr>
            <w:r w:rsidRPr="00995A1C">
              <w:rPr>
                <w:rFonts w:ascii="楷体" w:eastAsia="楷体" w:hAnsi="楷体" w:hint="eastAsia"/>
                <w:sz w:val="36"/>
                <w:szCs w:val="36"/>
              </w:rPr>
              <w:t>学习型社会的学习理念</w:t>
            </w:r>
          </w:p>
        </w:tc>
        <w:tc>
          <w:tcPr>
            <w:tcW w:w="1190" w:type="dxa"/>
          </w:tcPr>
          <w:p w:rsidR="00B55B66" w:rsidRDefault="00B55B66" w:rsidP="00B55B66">
            <w:pPr>
              <w:spacing w:line="500" w:lineRule="exact"/>
              <w:rPr>
                <w:rFonts w:ascii="楷体" w:eastAsia="楷体" w:hAnsi="楷体"/>
              </w:rPr>
            </w:pPr>
          </w:p>
        </w:tc>
      </w:tr>
      <w:tr w:rsidR="00B55B66" w:rsidTr="00B55B66">
        <w:tc>
          <w:tcPr>
            <w:tcW w:w="675" w:type="dxa"/>
          </w:tcPr>
          <w:p w:rsidR="00B55B66" w:rsidRDefault="00B55B66" w:rsidP="00B55B66">
            <w:pPr>
              <w:spacing w:line="50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6663" w:type="dxa"/>
          </w:tcPr>
          <w:p w:rsidR="00B55B66" w:rsidRPr="00995A1C" w:rsidRDefault="002774FF" w:rsidP="002774FF">
            <w:pPr>
              <w:spacing w:line="500" w:lineRule="exact"/>
              <w:rPr>
                <w:rFonts w:ascii="楷体" w:eastAsia="楷体" w:hAnsi="楷体"/>
                <w:sz w:val="36"/>
                <w:szCs w:val="36"/>
              </w:rPr>
            </w:pPr>
            <w:r w:rsidRPr="002774FF">
              <w:rPr>
                <w:rFonts w:ascii="楷体" w:eastAsia="楷体" w:hAnsi="楷体" w:hint="eastAsia"/>
              </w:rPr>
              <w:t>目录</w:t>
            </w:r>
          </w:p>
        </w:tc>
        <w:tc>
          <w:tcPr>
            <w:tcW w:w="1190" w:type="dxa"/>
          </w:tcPr>
          <w:p w:rsidR="00B55B66" w:rsidRDefault="00B55B66" w:rsidP="00B55B66">
            <w:pPr>
              <w:spacing w:line="500" w:lineRule="exact"/>
              <w:rPr>
                <w:rFonts w:ascii="楷体" w:eastAsia="楷体" w:hAnsi="楷体"/>
              </w:rPr>
            </w:pPr>
          </w:p>
        </w:tc>
      </w:tr>
      <w:tr w:rsidR="00B55B66" w:rsidTr="00B55B66">
        <w:trPr>
          <w:trHeight w:val="1060"/>
        </w:trPr>
        <w:tc>
          <w:tcPr>
            <w:tcW w:w="675" w:type="dxa"/>
            <w:vMerge w:val="restart"/>
          </w:tcPr>
          <w:p w:rsidR="00B55B66" w:rsidRDefault="00B55B66" w:rsidP="00B55B66">
            <w:pPr>
              <w:spacing w:line="50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3</w:t>
            </w:r>
          </w:p>
        </w:tc>
        <w:tc>
          <w:tcPr>
            <w:tcW w:w="6663" w:type="dxa"/>
          </w:tcPr>
          <w:p w:rsidR="00B55B66" w:rsidRPr="00B55B66" w:rsidRDefault="00B55B66" w:rsidP="00B55B66">
            <w:pPr>
              <w:spacing w:line="500" w:lineRule="exact"/>
              <w:rPr>
                <w:rFonts w:ascii="楷体" w:eastAsia="楷体" w:hAnsi="楷体"/>
              </w:rPr>
            </w:pPr>
            <w:r w:rsidRPr="00845070">
              <w:rPr>
                <w:rFonts w:ascii="楷体" w:eastAsia="楷体" w:hAnsi="楷体" w:hint="eastAsia"/>
              </w:rPr>
              <w:t xml:space="preserve"> </w:t>
            </w:r>
            <w:r>
              <w:rPr>
                <w:rFonts w:ascii="楷体" w:eastAsia="楷体" w:hAnsi="楷体" w:hint="eastAsia"/>
              </w:rPr>
              <w:t xml:space="preserve">   </w:t>
            </w:r>
            <w:r w:rsidRPr="00845070">
              <w:rPr>
                <w:rFonts w:ascii="楷体" w:eastAsia="楷体" w:hAnsi="楷体" w:hint="eastAsia"/>
              </w:rPr>
              <w:t>知识的更新速率实在太快，应付这种变化，我们需要学会学习，学习是现代人的第一需要</w:t>
            </w:r>
            <w:r>
              <w:rPr>
                <w:rFonts w:ascii="楷体" w:eastAsia="楷体" w:hAnsi="楷体" w:hint="eastAsia"/>
              </w:rPr>
              <w:t>。</w:t>
            </w:r>
          </w:p>
        </w:tc>
        <w:tc>
          <w:tcPr>
            <w:tcW w:w="1190" w:type="dxa"/>
          </w:tcPr>
          <w:p w:rsidR="00B55B66" w:rsidRDefault="00906C76" w:rsidP="00B55B66">
            <w:pPr>
              <w:spacing w:line="50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退出</w:t>
            </w:r>
          </w:p>
        </w:tc>
      </w:tr>
      <w:tr w:rsidR="00B55B66" w:rsidTr="00B55B66">
        <w:trPr>
          <w:trHeight w:val="1929"/>
        </w:trPr>
        <w:tc>
          <w:tcPr>
            <w:tcW w:w="675" w:type="dxa"/>
            <w:vMerge/>
          </w:tcPr>
          <w:p w:rsidR="00B55B66" w:rsidRDefault="00B55B66" w:rsidP="00B55B66">
            <w:pPr>
              <w:spacing w:line="500" w:lineRule="exact"/>
              <w:rPr>
                <w:rFonts w:ascii="楷体" w:eastAsia="楷体" w:hAnsi="楷体"/>
              </w:rPr>
            </w:pPr>
          </w:p>
        </w:tc>
        <w:tc>
          <w:tcPr>
            <w:tcW w:w="6663" w:type="dxa"/>
          </w:tcPr>
          <w:p w:rsidR="00B55B66" w:rsidRDefault="00B55B66" w:rsidP="00B55B66">
            <w:pPr>
              <w:spacing w:line="500" w:lineRule="exact"/>
              <w:ind w:firstLineChars="200" w:firstLine="420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一、现代社会知识更新的特点</w:t>
            </w:r>
          </w:p>
          <w:p w:rsidR="00B55B66" w:rsidRDefault="00B55B66" w:rsidP="00B55B66">
            <w:pPr>
              <w:spacing w:line="500" w:lineRule="exact"/>
              <w:ind w:firstLineChars="200" w:firstLine="420"/>
              <w:rPr>
                <w:rFonts w:ascii="楷体" w:eastAsia="楷体" w:hAnsi="楷体"/>
              </w:rPr>
            </w:pPr>
            <w:r w:rsidRPr="00845070">
              <w:rPr>
                <w:rFonts w:ascii="楷体" w:eastAsia="楷体" w:hAnsi="楷体" w:hint="eastAsia"/>
              </w:rPr>
              <w:t>“人类的知识，目前是每3年就增长一倍</w:t>
            </w:r>
            <w:r>
              <w:rPr>
                <w:rFonts w:ascii="楷体" w:eastAsia="楷体" w:hAnsi="楷体" w:hint="eastAsia"/>
              </w:rPr>
              <w:t>。</w:t>
            </w:r>
          </w:p>
          <w:p w:rsidR="00B55B66" w:rsidRPr="00845070" w:rsidRDefault="00B55B66" w:rsidP="002774FF">
            <w:pPr>
              <w:spacing w:line="500" w:lineRule="exact"/>
              <w:ind w:firstLineChars="200" w:firstLine="420"/>
              <w:rPr>
                <w:rFonts w:ascii="楷体" w:eastAsia="楷体" w:hAnsi="楷体"/>
              </w:rPr>
            </w:pPr>
            <w:r w:rsidRPr="00845070">
              <w:rPr>
                <w:rFonts w:ascii="楷体" w:eastAsia="楷体" w:hAnsi="楷体" w:hint="eastAsia"/>
              </w:rPr>
              <w:t>知识社会要求其所有成员学会如何学习</w:t>
            </w:r>
            <w:r>
              <w:rPr>
                <w:rFonts w:ascii="楷体" w:eastAsia="楷体" w:hAnsi="楷体" w:hint="eastAsia"/>
              </w:rPr>
              <w:t>。</w:t>
            </w:r>
          </w:p>
          <w:p w:rsidR="00B55B66" w:rsidRPr="00845070" w:rsidRDefault="00B55B66" w:rsidP="00B55B66">
            <w:pPr>
              <w:spacing w:line="500" w:lineRule="exact"/>
              <w:ind w:firstLineChars="200" w:firstLine="420"/>
              <w:rPr>
                <w:rFonts w:ascii="楷体" w:eastAsia="楷体" w:hAnsi="楷体"/>
              </w:rPr>
            </w:pPr>
            <w:r w:rsidRPr="00845070">
              <w:rPr>
                <w:rFonts w:ascii="楷体" w:eastAsia="楷体" w:hAnsi="楷体" w:hint="eastAsia"/>
              </w:rPr>
              <w:t>“有教养的人”</w:t>
            </w:r>
            <w:r>
              <w:rPr>
                <w:rFonts w:ascii="楷体" w:eastAsia="楷体" w:hAnsi="楷体" w:hint="eastAsia"/>
              </w:rPr>
              <w:t>，</w:t>
            </w:r>
            <w:r w:rsidRPr="00845070">
              <w:rPr>
                <w:rFonts w:ascii="楷体" w:eastAsia="楷体" w:hAnsi="楷体" w:hint="eastAsia"/>
              </w:rPr>
              <w:t>就是学会了学习的人</w:t>
            </w:r>
            <w:r>
              <w:rPr>
                <w:rFonts w:ascii="楷体" w:eastAsia="楷体" w:hAnsi="楷体" w:hint="eastAsia"/>
              </w:rPr>
              <w:t>。</w:t>
            </w:r>
          </w:p>
        </w:tc>
        <w:tc>
          <w:tcPr>
            <w:tcW w:w="1190" w:type="dxa"/>
          </w:tcPr>
          <w:p w:rsidR="00B55B66" w:rsidRDefault="00906C76" w:rsidP="00B55B66">
            <w:pPr>
              <w:spacing w:line="50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进入</w:t>
            </w:r>
          </w:p>
        </w:tc>
      </w:tr>
      <w:tr w:rsidR="00906C76" w:rsidTr="00906C76">
        <w:trPr>
          <w:trHeight w:val="1562"/>
        </w:trPr>
        <w:tc>
          <w:tcPr>
            <w:tcW w:w="675" w:type="dxa"/>
            <w:vMerge w:val="restart"/>
          </w:tcPr>
          <w:p w:rsidR="00906C76" w:rsidRDefault="00906C76" w:rsidP="00B55B66">
            <w:pPr>
              <w:spacing w:line="50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6663" w:type="dxa"/>
          </w:tcPr>
          <w:p w:rsidR="00906C76" w:rsidRPr="00B55B66" w:rsidRDefault="00906C76" w:rsidP="00B55B66">
            <w:pPr>
              <w:spacing w:line="500" w:lineRule="exact"/>
              <w:ind w:firstLineChars="200" w:firstLine="420"/>
              <w:rPr>
                <w:rFonts w:ascii="楷体" w:eastAsia="楷体" w:hAnsi="楷体"/>
              </w:rPr>
            </w:pPr>
            <w:r w:rsidRPr="00845070">
              <w:rPr>
                <w:rFonts w:ascii="楷体" w:eastAsia="楷体" w:hAnsi="楷体" w:hint="eastAsia"/>
              </w:rPr>
              <w:t>知识就象产品一样频繁的更新换代</w:t>
            </w:r>
            <w:r>
              <w:rPr>
                <w:rFonts w:ascii="楷体" w:eastAsia="楷体" w:hAnsi="楷体" w:hint="eastAsia"/>
              </w:rPr>
              <w:t>，</w:t>
            </w:r>
            <w:r w:rsidRPr="00845070">
              <w:rPr>
                <w:rFonts w:ascii="楷体" w:eastAsia="楷体" w:hAnsi="楷体" w:hint="eastAsia"/>
              </w:rPr>
              <w:t>如果不能以最有效的方法和最高的效率去获取、分析和加工知识，就无法及时地利用这些知识。因此，一个人生活在世上终身都要学习。</w:t>
            </w:r>
          </w:p>
        </w:tc>
        <w:tc>
          <w:tcPr>
            <w:tcW w:w="1190" w:type="dxa"/>
          </w:tcPr>
          <w:p w:rsidR="00906C76" w:rsidRDefault="00906C76" w:rsidP="00B55B66">
            <w:pPr>
              <w:spacing w:line="50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进入</w:t>
            </w:r>
          </w:p>
        </w:tc>
      </w:tr>
      <w:tr w:rsidR="00906C76" w:rsidTr="00906C76">
        <w:trPr>
          <w:trHeight w:val="620"/>
        </w:trPr>
        <w:tc>
          <w:tcPr>
            <w:tcW w:w="675" w:type="dxa"/>
            <w:vMerge/>
          </w:tcPr>
          <w:p w:rsidR="00906C76" w:rsidRDefault="00906C76" w:rsidP="00B55B66">
            <w:pPr>
              <w:spacing w:line="500" w:lineRule="exact"/>
              <w:rPr>
                <w:rFonts w:ascii="楷体" w:eastAsia="楷体" w:hAnsi="楷体"/>
              </w:rPr>
            </w:pPr>
          </w:p>
        </w:tc>
        <w:tc>
          <w:tcPr>
            <w:tcW w:w="6663" w:type="dxa"/>
          </w:tcPr>
          <w:p w:rsidR="00906C76" w:rsidRPr="00845070" w:rsidRDefault="00906C76" w:rsidP="00B55B66">
            <w:pPr>
              <w:spacing w:line="500" w:lineRule="exact"/>
              <w:ind w:firstLineChars="200" w:firstLine="422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b/>
                <w:bCs/>
              </w:rPr>
              <w:t>“</w:t>
            </w:r>
            <w:r w:rsidRPr="00845070">
              <w:rPr>
                <w:rFonts w:ascii="楷体" w:eastAsia="楷体" w:hAnsi="楷体" w:hint="eastAsia"/>
                <w:b/>
                <w:bCs/>
              </w:rPr>
              <w:t>学海无涯</w:t>
            </w:r>
            <w:r>
              <w:rPr>
                <w:rFonts w:ascii="楷体" w:eastAsia="楷体" w:hAnsi="楷体" w:hint="eastAsia"/>
                <w:b/>
                <w:bCs/>
              </w:rPr>
              <w:t>”</w:t>
            </w:r>
            <w:r w:rsidRPr="00845070">
              <w:rPr>
                <w:rFonts w:ascii="楷体" w:eastAsia="楷体" w:hAnsi="楷体" w:hint="eastAsia"/>
                <w:b/>
                <w:bCs/>
              </w:rPr>
              <w:t xml:space="preserve">   </w:t>
            </w:r>
            <w:r>
              <w:rPr>
                <w:rFonts w:ascii="楷体" w:eastAsia="楷体" w:hAnsi="楷体" w:hint="eastAsia"/>
                <w:b/>
                <w:bCs/>
              </w:rPr>
              <w:t>“</w:t>
            </w:r>
            <w:r w:rsidRPr="00845070">
              <w:rPr>
                <w:rFonts w:ascii="楷体" w:eastAsia="楷体" w:hAnsi="楷体" w:hint="eastAsia"/>
                <w:b/>
                <w:bCs/>
              </w:rPr>
              <w:t>学无止境</w:t>
            </w:r>
            <w:r>
              <w:rPr>
                <w:rFonts w:ascii="楷体" w:eastAsia="楷体" w:hAnsi="楷体" w:hint="eastAsia"/>
                <w:b/>
                <w:bCs/>
              </w:rPr>
              <w:t>”</w:t>
            </w:r>
          </w:p>
        </w:tc>
        <w:tc>
          <w:tcPr>
            <w:tcW w:w="1190" w:type="dxa"/>
          </w:tcPr>
          <w:p w:rsidR="00906C76" w:rsidRDefault="00906C76" w:rsidP="00B55B66">
            <w:pPr>
              <w:spacing w:line="50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进入</w:t>
            </w:r>
          </w:p>
          <w:p w:rsidR="00906C76" w:rsidRDefault="00906C76" w:rsidP="00B55B66">
            <w:pPr>
              <w:spacing w:line="50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退出</w:t>
            </w:r>
          </w:p>
        </w:tc>
      </w:tr>
      <w:tr w:rsidR="00906C76" w:rsidTr="00B55B66">
        <w:trPr>
          <w:trHeight w:val="2866"/>
        </w:trPr>
        <w:tc>
          <w:tcPr>
            <w:tcW w:w="675" w:type="dxa"/>
            <w:vMerge/>
          </w:tcPr>
          <w:p w:rsidR="00906C76" w:rsidRDefault="00906C76" w:rsidP="00B55B66">
            <w:pPr>
              <w:spacing w:line="500" w:lineRule="exact"/>
              <w:rPr>
                <w:rFonts w:ascii="楷体" w:eastAsia="楷体" w:hAnsi="楷体"/>
              </w:rPr>
            </w:pPr>
          </w:p>
        </w:tc>
        <w:tc>
          <w:tcPr>
            <w:tcW w:w="6663" w:type="dxa"/>
          </w:tcPr>
          <w:p w:rsidR="00906C76" w:rsidRDefault="00906C76" w:rsidP="00260025">
            <w:pPr>
              <w:ind w:firstLineChars="200" w:firstLine="420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二、现代文盲——功能性文盲</w:t>
            </w:r>
          </w:p>
          <w:p w:rsidR="00260025" w:rsidRPr="00260025" w:rsidRDefault="00260025" w:rsidP="00260025">
            <w:pPr>
              <w:ind w:firstLineChars="200" w:firstLine="420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  <w:noProof/>
              </w:rPr>
              <w:drawing>
                <wp:inline distT="0" distB="0" distL="0" distR="0" wp14:anchorId="0ABBADA8" wp14:editId="5D01CDA9">
                  <wp:extent cx="3154680" cy="2971800"/>
                  <wp:effectExtent l="0" t="0" r="762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功能性文盲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06C76" w:rsidRPr="00845070" w:rsidRDefault="00906C76" w:rsidP="00260025">
            <w:pPr>
              <w:ind w:firstLineChars="200" w:firstLine="420"/>
              <w:rPr>
                <w:rFonts w:ascii="楷体" w:eastAsia="楷体" w:hAnsi="楷体"/>
              </w:rPr>
            </w:pPr>
            <w:r w:rsidRPr="00845070">
              <w:rPr>
                <w:rFonts w:ascii="楷体" w:eastAsia="楷体" w:hAnsi="楷体" w:hint="eastAsia"/>
              </w:rPr>
              <w:t>联合国重新定义了新世纪的三类文盲</w:t>
            </w:r>
            <w:r>
              <w:rPr>
                <w:rFonts w:ascii="楷体" w:eastAsia="楷体" w:hAnsi="楷体" w:hint="eastAsia"/>
              </w:rPr>
              <w:t>：</w:t>
            </w:r>
          </w:p>
          <w:p w:rsidR="00906C76" w:rsidRDefault="00906C76" w:rsidP="00260025">
            <w:pPr>
              <w:ind w:firstLineChars="200" w:firstLine="420"/>
              <w:rPr>
                <w:rFonts w:ascii="楷体" w:eastAsia="楷体" w:hAnsi="楷体"/>
              </w:rPr>
            </w:pPr>
            <w:r w:rsidRPr="00845070">
              <w:rPr>
                <w:rFonts w:ascii="楷体" w:eastAsia="楷体" w:hAnsi="楷体" w:hint="eastAsia"/>
              </w:rPr>
              <w:t>第一类是不能读书识字的人，这是传统意义上的老文盲，是扫盲工作的主要对象</w:t>
            </w:r>
            <w:r>
              <w:rPr>
                <w:rFonts w:ascii="楷体" w:eastAsia="楷体" w:hAnsi="楷体" w:hint="eastAsia"/>
              </w:rPr>
              <w:t>；</w:t>
            </w:r>
          </w:p>
          <w:p w:rsidR="00906C76" w:rsidRPr="00845070" w:rsidRDefault="00906C76" w:rsidP="00260025">
            <w:pPr>
              <w:ind w:firstLineChars="200" w:firstLine="420"/>
              <w:rPr>
                <w:rFonts w:ascii="楷体" w:eastAsia="楷体" w:hAnsi="楷体"/>
              </w:rPr>
            </w:pPr>
            <w:r w:rsidRPr="00845070">
              <w:rPr>
                <w:rFonts w:ascii="楷体" w:eastAsia="楷体" w:hAnsi="楷体" w:hint="eastAsia"/>
              </w:rPr>
              <w:t>第二类是不能识别现代社会符号的人</w:t>
            </w:r>
            <w:r>
              <w:rPr>
                <w:rFonts w:ascii="楷体" w:eastAsia="楷体" w:hAnsi="楷体" w:hint="eastAsia"/>
              </w:rPr>
              <w:t>；</w:t>
            </w:r>
          </w:p>
          <w:p w:rsidR="00906C76" w:rsidRDefault="00906C76" w:rsidP="00260025">
            <w:pPr>
              <w:ind w:firstLineChars="200" w:firstLine="420"/>
              <w:rPr>
                <w:rFonts w:ascii="楷体" w:eastAsia="楷体" w:hAnsi="楷体"/>
                <w:b/>
                <w:bCs/>
              </w:rPr>
            </w:pPr>
            <w:r w:rsidRPr="00845070">
              <w:rPr>
                <w:rFonts w:ascii="楷体" w:eastAsia="楷体" w:hAnsi="楷体" w:hint="eastAsia"/>
              </w:rPr>
              <w:lastRenderedPageBreak/>
              <w:t>第三类是</w:t>
            </w:r>
            <w:r w:rsidRPr="007B7FE6">
              <w:rPr>
                <w:rFonts w:ascii="楷体" w:eastAsia="楷体" w:hAnsi="楷体" w:hint="eastAsia"/>
                <w:b/>
              </w:rPr>
              <w:t>不能使用计算机进行学习、交流和管理</w:t>
            </w:r>
            <w:r>
              <w:rPr>
                <w:rFonts w:ascii="楷体" w:eastAsia="楷体" w:hAnsi="楷体" w:hint="eastAsia"/>
                <w:b/>
              </w:rPr>
              <w:t>信息</w:t>
            </w:r>
            <w:r w:rsidRPr="007B7FE6">
              <w:rPr>
                <w:rFonts w:ascii="楷体" w:eastAsia="楷体" w:hAnsi="楷体" w:hint="eastAsia"/>
                <w:b/>
              </w:rPr>
              <w:t>的人。</w:t>
            </w:r>
          </w:p>
        </w:tc>
        <w:tc>
          <w:tcPr>
            <w:tcW w:w="1190" w:type="dxa"/>
          </w:tcPr>
          <w:p w:rsidR="00906C76" w:rsidRDefault="00906C76" w:rsidP="00B55B66">
            <w:pPr>
              <w:spacing w:line="50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lastRenderedPageBreak/>
              <w:t>进入</w:t>
            </w:r>
          </w:p>
        </w:tc>
      </w:tr>
      <w:tr w:rsidR="00906C76" w:rsidTr="00906C76">
        <w:trPr>
          <w:trHeight w:val="1590"/>
        </w:trPr>
        <w:tc>
          <w:tcPr>
            <w:tcW w:w="675" w:type="dxa"/>
            <w:vMerge w:val="restart"/>
          </w:tcPr>
          <w:p w:rsidR="00906C76" w:rsidRDefault="00906C76" w:rsidP="00B55B66">
            <w:pPr>
              <w:spacing w:line="50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5</w:t>
            </w:r>
          </w:p>
        </w:tc>
        <w:tc>
          <w:tcPr>
            <w:tcW w:w="6663" w:type="dxa"/>
          </w:tcPr>
          <w:p w:rsidR="00906C76" w:rsidRPr="00B55B66" w:rsidRDefault="00906C76" w:rsidP="00B55B66">
            <w:pPr>
              <w:spacing w:line="500" w:lineRule="exact"/>
              <w:ind w:firstLineChars="200" w:firstLine="420"/>
              <w:rPr>
                <w:rFonts w:ascii="楷体" w:eastAsia="楷体" w:hAnsi="楷体"/>
              </w:rPr>
            </w:pPr>
            <w:r w:rsidRPr="00845070">
              <w:rPr>
                <w:rFonts w:ascii="楷体" w:eastAsia="楷体" w:hAnsi="楷体" w:hint="eastAsia"/>
              </w:rPr>
              <w:t>为了避免自己成为文盲，唯一切实可行的办法就是时时保持学习的习惯，掌握信息时代的学习方法。把学习当作是终生的最基本的生存能力</w:t>
            </w:r>
            <w:r>
              <w:rPr>
                <w:rFonts w:ascii="楷体" w:eastAsia="楷体" w:hAnsi="楷体" w:hint="eastAsia"/>
              </w:rPr>
              <w:t>。</w:t>
            </w:r>
          </w:p>
        </w:tc>
        <w:tc>
          <w:tcPr>
            <w:tcW w:w="1190" w:type="dxa"/>
          </w:tcPr>
          <w:p w:rsidR="00906C76" w:rsidRDefault="00906C76" w:rsidP="00B55B66">
            <w:pPr>
              <w:spacing w:line="50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退出</w:t>
            </w:r>
          </w:p>
        </w:tc>
      </w:tr>
      <w:tr w:rsidR="00906C76" w:rsidTr="00B55B66">
        <w:trPr>
          <w:trHeight w:val="2418"/>
        </w:trPr>
        <w:tc>
          <w:tcPr>
            <w:tcW w:w="675" w:type="dxa"/>
            <w:vMerge/>
          </w:tcPr>
          <w:p w:rsidR="00906C76" w:rsidRDefault="00906C76" w:rsidP="00B55B66">
            <w:pPr>
              <w:spacing w:line="500" w:lineRule="exact"/>
              <w:rPr>
                <w:rFonts w:ascii="楷体" w:eastAsia="楷体" w:hAnsi="楷体"/>
              </w:rPr>
            </w:pPr>
          </w:p>
        </w:tc>
        <w:tc>
          <w:tcPr>
            <w:tcW w:w="6663" w:type="dxa"/>
          </w:tcPr>
          <w:p w:rsidR="00906C76" w:rsidRDefault="00906C76" w:rsidP="00B55B66">
            <w:pPr>
              <w:spacing w:line="500" w:lineRule="exact"/>
              <w:rPr>
                <w:rFonts w:ascii="楷体" w:eastAsia="楷体" w:hAnsi="楷体"/>
              </w:rPr>
            </w:pPr>
            <w:r w:rsidRPr="00845070">
              <w:rPr>
                <w:rFonts w:ascii="楷体" w:eastAsia="楷体" w:hAnsi="楷体" w:hint="eastAsia"/>
              </w:rPr>
              <w:t xml:space="preserve">  </w:t>
            </w:r>
            <w:r>
              <w:rPr>
                <w:rFonts w:ascii="楷体" w:eastAsia="楷体" w:hAnsi="楷体" w:hint="eastAsia"/>
              </w:rPr>
              <w:t xml:space="preserve">  三、学习的三重目的</w:t>
            </w:r>
          </w:p>
          <w:p w:rsidR="00906C76" w:rsidRDefault="00906C76" w:rsidP="00B55B66">
            <w:pPr>
              <w:spacing w:line="500" w:lineRule="exact"/>
              <w:ind w:firstLineChars="200" w:firstLine="420"/>
              <w:rPr>
                <w:rFonts w:ascii="楷体" w:eastAsia="楷体" w:hAnsi="楷体"/>
              </w:rPr>
            </w:pPr>
            <w:r w:rsidRPr="00845070">
              <w:rPr>
                <w:rFonts w:ascii="楷体" w:eastAsia="楷体" w:hAnsi="楷体" w:hint="eastAsia"/>
              </w:rPr>
              <w:t>1</w:t>
            </w:r>
            <w:r>
              <w:rPr>
                <w:rFonts w:ascii="楷体" w:eastAsia="楷体" w:hAnsi="楷体" w:hint="eastAsia"/>
              </w:rPr>
              <w:t>.增长知识</w:t>
            </w:r>
          </w:p>
          <w:p w:rsidR="00906C76" w:rsidRDefault="00906C76" w:rsidP="00906C76">
            <w:pPr>
              <w:spacing w:line="500" w:lineRule="exact"/>
              <w:ind w:firstLineChars="50" w:firstLine="105"/>
              <w:rPr>
                <w:rFonts w:ascii="楷体" w:eastAsia="楷体" w:hAnsi="楷体"/>
              </w:rPr>
            </w:pPr>
            <w:r w:rsidRPr="00845070">
              <w:rPr>
                <w:rFonts w:ascii="楷体" w:eastAsia="楷体" w:hAnsi="楷体" w:hint="eastAsia"/>
              </w:rPr>
              <w:t xml:space="preserve"> </w:t>
            </w:r>
            <w:r>
              <w:rPr>
                <w:rFonts w:ascii="楷体" w:eastAsia="楷体" w:hAnsi="楷体" w:hint="eastAsia"/>
              </w:rPr>
              <w:t xml:space="preserve">  </w:t>
            </w:r>
            <w:r w:rsidRPr="00845070">
              <w:rPr>
                <w:rFonts w:ascii="楷体" w:eastAsia="楷体" w:hAnsi="楷体" w:hint="eastAsia"/>
              </w:rPr>
              <w:t>2</w:t>
            </w:r>
            <w:r>
              <w:rPr>
                <w:rFonts w:ascii="楷体" w:eastAsia="楷体" w:hAnsi="楷体" w:hint="eastAsia"/>
              </w:rPr>
              <w:t>.提高技能</w:t>
            </w:r>
          </w:p>
          <w:p w:rsidR="00906C76" w:rsidRPr="00845070" w:rsidRDefault="00906C76" w:rsidP="00906C76">
            <w:pPr>
              <w:spacing w:line="500" w:lineRule="exact"/>
              <w:ind w:firstLineChars="200" w:firstLine="420"/>
              <w:rPr>
                <w:rFonts w:ascii="楷体" w:eastAsia="楷体" w:hAnsi="楷体"/>
              </w:rPr>
            </w:pPr>
            <w:r w:rsidRPr="00845070">
              <w:rPr>
                <w:rFonts w:ascii="楷体" w:eastAsia="楷体" w:hAnsi="楷体" w:hint="eastAsia"/>
              </w:rPr>
              <w:t>3</w:t>
            </w:r>
            <w:r>
              <w:rPr>
                <w:rFonts w:ascii="楷体" w:eastAsia="楷体" w:hAnsi="楷体" w:hint="eastAsia"/>
              </w:rPr>
              <w:t>.培养情感</w:t>
            </w:r>
          </w:p>
        </w:tc>
        <w:tc>
          <w:tcPr>
            <w:tcW w:w="1190" w:type="dxa"/>
          </w:tcPr>
          <w:p w:rsidR="00906C76" w:rsidRDefault="00906C76" w:rsidP="00B55B66">
            <w:pPr>
              <w:spacing w:line="50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进入</w:t>
            </w:r>
          </w:p>
        </w:tc>
      </w:tr>
      <w:tr w:rsidR="002774FF" w:rsidTr="009568AC">
        <w:trPr>
          <w:trHeight w:val="676"/>
        </w:trPr>
        <w:tc>
          <w:tcPr>
            <w:tcW w:w="675" w:type="dxa"/>
          </w:tcPr>
          <w:p w:rsidR="002774FF" w:rsidRDefault="002774FF" w:rsidP="00B55B66">
            <w:pPr>
              <w:spacing w:line="50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6</w:t>
            </w:r>
          </w:p>
        </w:tc>
        <w:tc>
          <w:tcPr>
            <w:tcW w:w="6663" w:type="dxa"/>
          </w:tcPr>
          <w:p w:rsidR="002774FF" w:rsidRPr="00845070" w:rsidRDefault="002774FF" w:rsidP="00B55B66">
            <w:pPr>
              <w:spacing w:line="500" w:lineRule="exact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结束</w:t>
            </w:r>
          </w:p>
        </w:tc>
        <w:tc>
          <w:tcPr>
            <w:tcW w:w="1190" w:type="dxa"/>
          </w:tcPr>
          <w:p w:rsidR="002774FF" w:rsidRDefault="002774FF" w:rsidP="00B55B66">
            <w:pPr>
              <w:spacing w:line="500" w:lineRule="exact"/>
              <w:rPr>
                <w:rFonts w:ascii="楷体" w:eastAsia="楷体" w:hAnsi="楷体"/>
              </w:rPr>
            </w:pPr>
          </w:p>
        </w:tc>
      </w:tr>
    </w:tbl>
    <w:p w:rsidR="00B55B66" w:rsidRDefault="00B55B66" w:rsidP="00B55B66">
      <w:pPr>
        <w:spacing w:line="500" w:lineRule="exact"/>
        <w:ind w:firstLineChars="200" w:firstLine="420"/>
        <w:rPr>
          <w:rFonts w:ascii="楷体" w:eastAsia="楷体" w:hAnsi="楷体"/>
        </w:rPr>
      </w:pPr>
    </w:p>
    <w:p w:rsidR="00B55B66" w:rsidRPr="00845070" w:rsidRDefault="00B55B66" w:rsidP="00B55B66">
      <w:pPr>
        <w:spacing w:line="500" w:lineRule="exact"/>
        <w:ind w:firstLineChars="200" w:firstLine="420"/>
        <w:rPr>
          <w:rFonts w:ascii="楷体" w:eastAsia="楷体" w:hAnsi="楷体"/>
        </w:rPr>
      </w:pPr>
    </w:p>
    <w:sectPr w:rsidR="00B55B66" w:rsidRPr="00845070" w:rsidSect="00B55B66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6C27" w:rsidRDefault="00926C27" w:rsidP="00BD2AFA">
      <w:r>
        <w:separator/>
      </w:r>
    </w:p>
  </w:endnote>
  <w:endnote w:type="continuationSeparator" w:id="0">
    <w:p w:rsidR="00926C27" w:rsidRDefault="00926C27" w:rsidP="00BD2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6C27" w:rsidRDefault="00926C27" w:rsidP="00BD2AFA">
      <w:r>
        <w:separator/>
      </w:r>
    </w:p>
  </w:footnote>
  <w:footnote w:type="continuationSeparator" w:id="0">
    <w:p w:rsidR="00926C27" w:rsidRDefault="00926C27" w:rsidP="00BD2A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7F2"/>
    <w:rsid w:val="000A5E18"/>
    <w:rsid w:val="001557F2"/>
    <w:rsid w:val="0017735E"/>
    <w:rsid w:val="001A5562"/>
    <w:rsid w:val="001C3269"/>
    <w:rsid w:val="00231BA3"/>
    <w:rsid w:val="002343CB"/>
    <w:rsid w:val="00255D3D"/>
    <w:rsid w:val="00260025"/>
    <w:rsid w:val="002774FF"/>
    <w:rsid w:val="00346A83"/>
    <w:rsid w:val="003B741E"/>
    <w:rsid w:val="003C1D78"/>
    <w:rsid w:val="0042120E"/>
    <w:rsid w:val="006749D1"/>
    <w:rsid w:val="007B7FE6"/>
    <w:rsid w:val="0083478C"/>
    <w:rsid w:val="00845070"/>
    <w:rsid w:val="00906C76"/>
    <w:rsid w:val="00926C27"/>
    <w:rsid w:val="009568AC"/>
    <w:rsid w:val="00995A1C"/>
    <w:rsid w:val="00A175F5"/>
    <w:rsid w:val="00A8048F"/>
    <w:rsid w:val="00B30717"/>
    <w:rsid w:val="00B55B66"/>
    <w:rsid w:val="00BC405E"/>
    <w:rsid w:val="00BD2AFA"/>
    <w:rsid w:val="00ED41F5"/>
    <w:rsid w:val="00FC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28ED447-78C4-409A-BB06-F463955C2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57F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2A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2AF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2A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2AFA"/>
    <w:rPr>
      <w:sz w:val="18"/>
      <w:szCs w:val="18"/>
    </w:rPr>
  </w:style>
  <w:style w:type="paragraph" w:styleId="a7">
    <w:name w:val="List Paragraph"/>
    <w:basedOn w:val="a"/>
    <w:uiPriority w:val="34"/>
    <w:qFormat/>
    <w:rsid w:val="00845070"/>
    <w:pPr>
      <w:ind w:firstLineChars="200" w:firstLine="420"/>
    </w:pPr>
  </w:style>
  <w:style w:type="table" w:styleId="a8">
    <w:name w:val="Table Grid"/>
    <w:basedOn w:val="a1"/>
    <w:uiPriority w:val="59"/>
    <w:rsid w:val="00B55B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260025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2600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154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43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11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089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497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14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2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3142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534958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7270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15966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1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2424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6981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2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jiyan</dc:creator>
  <cp:lastModifiedBy>Administrator</cp:lastModifiedBy>
  <cp:revision>14</cp:revision>
  <dcterms:created xsi:type="dcterms:W3CDTF">2014-01-07T14:18:00Z</dcterms:created>
  <dcterms:modified xsi:type="dcterms:W3CDTF">2020-03-27T01:46:00Z</dcterms:modified>
</cp:coreProperties>
</file>