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8FC" w:rsidRDefault="009C48FC" w:rsidP="009C48FC">
      <w:pPr>
        <w:jc w:val="center"/>
      </w:pPr>
      <w:r>
        <w:rPr>
          <w:noProof/>
          <w:lang w:eastAsia="de-DE"/>
        </w:rPr>
        <w:drawing>
          <wp:inline distT="0" distB="0" distL="0" distR="0">
            <wp:extent cx="868680" cy="815340"/>
            <wp:effectExtent l="0" t="0" r="762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 cy="815340"/>
                    </a:xfrm>
                    <a:prstGeom prst="rect">
                      <a:avLst/>
                    </a:prstGeom>
                    <a:noFill/>
                    <a:ln>
                      <a:noFill/>
                    </a:ln>
                  </pic:spPr>
                </pic:pic>
              </a:graphicData>
            </a:graphic>
          </wp:inline>
        </w:drawing>
      </w:r>
    </w:p>
    <w:p w:rsidR="009C48FC" w:rsidRDefault="009C48FC" w:rsidP="009C48FC">
      <w:pPr>
        <w:jc w:val="both"/>
      </w:pPr>
    </w:p>
    <w:p w:rsidR="009C48FC" w:rsidRDefault="009C48FC" w:rsidP="009C48FC">
      <w:pPr>
        <w:jc w:val="center"/>
        <w:rPr>
          <w:b/>
          <w:sz w:val="28"/>
        </w:rPr>
      </w:pPr>
      <w:r>
        <w:rPr>
          <w:b/>
          <w:sz w:val="28"/>
        </w:rPr>
        <w:t>Anleitung zum Aufbau von Abteilung F</w:t>
      </w:r>
    </w:p>
    <w:p w:rsidR="009C48FC" w:rsidRDefault="009C48FC" w:rsidP="009C48FC"/>
    <w:p w:rsidR="009C48FC" w:rsidRDefault="009C48FC" w:rsidP="009C48FC">
      <w:pPr>
        <w:jc w:val="both"/>
        <w:rPr>
          <w:b/>
        </w:rPr>
      </w:pPr>
      <w:r>
        <w:rPr>
          <w:b/>
        </w:rPr>
        <w:t>1 Spiel und Unterlagen</w:t>
      </w:r>
    </w:p>
    <w:p w:rsidR="009C48FC" w:rsidRDefault="009C48FC" w:rsidP="009C48FC">
      <w:pPr>
        <w:jc w:val="both"/>
      </w:pPr>
      <w:r>
        <w:t>Abteilung F besteht aus zwei Komponenten: dem Computerprogramm, das die Nachrichten generiert, und den ausgedruckten Nachschlagewerken, die von den Spieler*innen verwendet werden, um die Nachrichten zu prüfen. Obwohl das Spiel mit diesen beiden Komponenten grundsätzlich spielbar ist, empfehlen wir zusätzlich den Nachbau einer Büroumgebung mit begrenztem Platz und mit mindestens einer seitlichen Wand, an der Zettel aufgehängt werden können. Einerseits wird so eine etwas spannendere Spielatmosphäre geschaffen, andererseits müssen sich die Spieler*innen so nochmals räumlich orientieren, was für etwas mehr Action sorgt.</w:t>
      </w:r>
    </w:p>
    <w:p w:rsidR="009C48FC" w:rsidRDefault="009C48FC" w:rsidP="009C48FC">
      <w:pPr>
        <w:jc w:val="both"/>
      </w:pPr>
    </w:p>
    <w:p w:rsidR="009C48FC" w:rsidRDefault="009C48FC" w:rsidP="009C48FC">
      <w:pPr>
        <w:jc w:val="both"/>
      </w:pPr>
    </w:p>
    <w:p w:rsidR="009C48FC" w:rsidRDefault="009C48FC" w:rsidP="009C48FC">
      <w:pPr>
        <w:jc w:val="both"/>
        <w:rPr>
          <w:b/>
        </w:rPr>
      </w:pPr>
      <w:r>
        <w:rPr>
          <w:b/>
        </w:rPr>
        <w:t>2 Die Installation des Computerspiels</w:t>
      </w:r>
    </w:p>
    <w:p w:rsidR="009C48FC" w:rsidRDefault="009C48FC" w:rsidP="009C48FC">
      <w:r>
        <w:t>Das Spiel kann auf jedem PC mit Microsoft Windows-Rechner installiert werden. Einfach die Datei AbteilungF_PlayFestival.zip entpacken und die AbteilungF_Playfestival.exe Datei im Hauptverzeichnis ausführen. Wir empfehlen, mit Sound zu spielen.</w:t>
      </w:r>
    </w:p>
    <w:p w:rsidR="009C48FC" w:rsidRDefault="009C48FC" w:rsidP="009C48FC">
      <w:pPr>
        <w:jc w:val="both"/>
        <w:rPr>
          <w:b/>
        </w:rPr>
      </w:pPr>
    </w:p>
    <w:p w:rsidR="009C48FC" w:rsidRDefault="009C48FC" w:rsidP="009C48FC">
      <w:pPr>
        <w:jc w:val="both"/>
        <w:rPr>
          <w:b/>
        </w:rPr>
      </w:pPr>
    </w:p>
    <w:p w:rsidR="009C48FC" w:rsidRDefault="009C48FC" w:rsidP="009C48FC">
      <w:pPr>
        <w:jc w:val="both"/>
        <w:rPr>
          <w:b/>
        </w:rPr>
      </w:pPr>
      <w:r>
        <w:rPr>
          <w:b/>
        </w:rPr>
        <w:t>3 Die Spielunterlagen zum Ausdrucken</w:t>
      </w:r>
    </w:p>
    <w:p w:rsidR="009C48FC" w:rsidRDefault="009C48FC" w:rsidP="009C48FC">
      <w:pPr>
        <w:jc w:val="both"/>
      </w:pPr>
      <w:r>
        <w:t>Das Spiel beinhaltet insgesamt 9 Dokumente, die ausgedruckt bzw. gebastelt werden müssen. Hier eine kurze Auflistung der Spielunterlagen inklusive einiger Anmerkungen:</w:t>
      </w:r>
    </w:p>
    <w:p w:rsidR="009C48FC" w:rsidRDefault="009C48FC" w:rsidP="009C48FC">
      <w:pPr>
        <w:jc w:val="both"/>
        <w:rPr>
          <w:sz w:val="10"/>
          <w:szCs w:val="10"/>
        </w:rPr>
      </w:pPr>
    </w:p>
    <w:p w:rsidR="009C48FC" w:rsidRDefault="009C48FC" w:rsidP="009C48FC">
      <w:pPr>
        <w:pStyle w:val="Listenabsatz"/>
        <w:numPr>
          <w:ilvl w:val="0"/>
          <w:numId w:val="1"/>
        </w:numPr>
      </w:pPr>
      <w:r>
        <w:rPr>
          <w:i/>
        </w:rPr>
        <w:t xml:space="preserve">Arbeitsanweisung für </w:t>
      </w:r>
      <w:proofErr w:type="spellStart"/>
      <w:r>
        <w:rPr>
          <w:i/>
        </w:rPr>
        <w:t>FaktenCheckerInnen</w:t>
      </w:r>
      <w:proofErr w:type="spellEnd"/>
      <w:r>
        <w:t xml:space="preserve"> </w:t>
      </w:r>
    </w:p>
    <w:p w:rsidR="009C48FC" w:rsidRDefault="009C48FC" w:rsidP="009C48FC">
      <w:pPr>
        <w:pStyle w:val="Listenabsatz"/>
      </w:pPr>
      <w:r>
        <w:t>(A4, Standardpapier, entweder ein beidseitig bedrucktes Blatt oder zwei aneinandergeheftete Einzelblätter)</w:t>
      </w:r>
    </w:p>
    <w:p w:rsidR="009C48FC" w:rsidRDefault="009C48FC" w:rsidP="009C48FC">
      <w:pPr>
        <w:pStyle w:val="Listenabsatz"/>
        <w:rPr>
          <w:sz w:val="10"/>
          <w:szCs w:val="10"/>
        </w:rPr>
      </w:pPr>
    </w:p>
    <w:p w:rsidR="009C48FC" w:rsidRDefault="009C48FC" w:rsidP="009C48FC">
      <w:pPr>
        <w:pStyle w:val="Listenabsatz"/>
        <w:numPr>
          <w:ilvl w:val="0"/>
          <w:numId w:val="1"/>
        </w:numPr>
      </w:pPr>
      <w:r>
        <w:rPr>
          <w:i/>
        </w:rPr>
        <w:t xml:space="preserve">Anlage A: Zeiträume veröffentlichter Beiträge mit hoher öffentlicher Aufmerksamkeit </w:t>
      </w:r>
    </w:p>
    <w:p w:rsidR="009C48FC" w:rsidRDefault="009C48FC" w:rsidP="009C48FC">
      <w:pPr>
        <w:pStyle w:val="Listenabsatz"/>
      </w:pPr>
      <w:r>
        <w:t>(A4, Standardpapier, nach Möglichkeit farbig)</w:t>
      </w:r>
    </w:p>
    <w:p w:rsidR="009C48FC" w:rsidRDefault="009C48FC" w:rsidP="009C48FC">
      <w:pPr>
        <w:pStyle w:val="Listenabsatz"/>
        <w:rPr>
          <w:sz w:val="10"/>
          <w:szCs w:val="10"/>
        </w:rPr>
      </w:pPr>
    </w:p>
    <w:p w:rsidR="009C48FC" w:rsidRDefault="009C48FC" w:rsidP="009C48FC">
      <w:pPr>
        <w:pStyle w:val="Listenabsatz"/>
        <w:numPr>
          <w:ilvl w:val="0"/>
          <w:numId w:val="1"/>
        </w:numPr>
      </w:pPr>
      <w:r>
        <w:rPr>
          <w:i/>
        </w:rPr>
        <w:t xml:space="preserve">Anlage B: </w:t>
      </w:r>
      <w:proofErr w:type="spellStart"/>
      <w:r>
        <w:rPr>
          <w:i/>
        </w:rPr>
        <w:t>JournalistInnenverzeichnis</w:t>
      </w:r>
      <w:proofErr w:type="spellEnd"/>
      <w:r>
        <w:t xml:space="preserve"> </w:t>
      </w:r>
    </w:p>
    <w:p w:rsidR="009C48FC" w:rsidRDefault="009C48FC" w:rsidP="009C48FC">
      <w:pPr>
        <w:pStyle w:val="Listenabsatz"/>
      </w:pPr>
      <w:r>
        <w:t>(A4, Standardpapier, nach Möglichkeit farbig)</w:t>
      </w:r>
    </w:p>
    <w:p w:rsidR="009C48FC" w:rsidRDefault="009C48FC" w:rsidP="009C48FC">
      <w:pPr>
        <w:pStyle w:val="Listenabsatz"/>
        <w:rPr>
          <w:sz w:val="10"/>
          <w:szCs w:val="10"/>
        </w:rPr>
      </w:pPr>
    </w:p>
    <w:p w:rsidR="009C48FC" w:rsidRDefault="009C48FC" w:rsidP="009C48FC">
      <w:pPr>
        <w:pStyle w:val="Listenabsatz"/>
        <w:numPr>
          <w:ilvl w:val="0"/>
          <w:numId w:val="1"/>
        </w:numPr>
      </w:pPr>
      <w:r>
        <w:rPr>
          <w:i/>
        </w:rPr>
        <w:t xml:space="preserve">Anlage C: </w:t>
      </w:r>
      <w:proofErr w:type="spellStart"/>
      <w:r>
        <w:rPr>
          <w:i/>
        </w:rPr>
        <w:t>JournalistInnenregister</w:t>
      </w:r>
      <w:proofErr w:type="spellEnd"/>
      <w:r>
        <w:t xml:space="preserve"> </w:t>
      </w:r>
    </w:p>
    <w:p w:rsidR="009C48FC" w:rsidRDefault="009C48FC" w:rsidP="009C48FC">
      <w:pPr>
        <w:pStyle w:val="Listenabsatz"/>
      </w:pPr>
      <w:r>
        <w:t>(A4, Standardpapier, farbig)</w:t>
      </w:r>
    </w:p>
    <w:p w:rsidR="009C48FC" w:rsidRDefault="009C48FC" w:rsidP="009C48FC">
      <w:pPr>
        <w:pStyle w:val="Listenabsatz"/>
        <w:rPr>
          <w:sz w:val="10"/>
          <w:szCs w:val="10"/>
        </w:rPr>
      </w:pPr>
    </w:p>
    <w:p w:rsidR="009C48FC" w:rsidRDefault="009C48FC" w:rsidP="009C48FC">
      <w:pPr>
        <w:pStyle w:val="Listenabsatz"/>
        <w:numPr>
          <w:ilvl w:val="0"/>
          <w:numId w:val="1"/>
        </w:numPr>
      </w:pPr>
      <w:r>
        <w:t xml:space="preserve">Anlage D: Zeitungen in den Regionen Freilands </w:t>
      </w:r>
    </w:p>
    <w:p w:rsidR="009C48FC" w:rsidRDefault="009C48FC" w:rsidP="009C48FC">
      <w:pPr>
        <w:pStyle w:val="Listenabsatz"/>
      </w:pPr>
      <w:r>
        <w:t>(A4, Standardpapier, farbig)</w:t>
      </w:r>
    </w:p>
    <w:p w:rsidR="009C48FC" w:rsidRDefault="009C48FC" w:rsidP="009C48FC">
      <w:pPr>
        <w:pStyle w:val="Listenabsatz"/>
        <w:rPr>
          <w:sz w:val="10"/>
          <w:szCs w:val="10"/>
        </w:rPr>
      </w:pPr>
    </w:p>
    <w:p w:rsidR="009C48FC" w:rsidRDefault="009C48FC" w:rsidP="009C48FC">
      <w:pPr>
        <w:pStyle w:val="Listenabsatz"/>
        <w:numPr>
          <w:ilvl w:val="0"/>
          <w:numId w:val="1"/>
        </w:numPr>
      </w:pPr>
      <w:r>
        <w:t xml:space="preserve">Anlage E: Wöchentliche Erscheinungen </w:t>
      </w:r>
    </w:p>
    <w:p w:rsidR="009C48FC" w:rsidRDefault="009C48FC" w:rsidP="009C48FC">
      <w:pPr>
        <w:pStyle w:val="Listenabsatz"/>
      </w:pPr>
      <w:r>
        <w:t>(A4, Standardpapier, nach Möglichkeit farbig)</w:t>
      </w:r>
    </w:p>
    <w:p w:rsidR="009C48FC" w:rsidRDefault="009C48FC" w:rsidP="009C48FC">
      <w:pPr>
        <w:pStyle w:val="Listenabsatz"/>
        <w:rPr>
          <w:sz w:val="10"/>
          <w:szCs w:val="10"/>
        </w:rPr>
      </w:pPr>
    </w:p>
    <w:p w:rsidR="009C48FC" w:rsidRDefault="009C48FC" w:rsidP="009C48FC">
      <w:pPr>
        <w:pStyle w:val="Listenabsatz"/>
        <w:numPr>
          <w:ilvl w:val="0"/>
          <w:numId w:val="1"/>
        </w:numPr>
      </w:pPr>
      <w:r>
        <w:t xml:space="preserve">Regionen </w:t>
      </w:r>
    </w:p>
    <w:p w:rsidR="009C48FC" w:rsidRDefault="009C48FC" w:rsidP="009C48FC">
      <w:pPr>
        <w:pStyle w:val="Listenabsatz"/>
      </w:pPr>
      <w:r>
        <w:t>(A4, beliebiges Papier, farbig. Bitte ausschneiden und den Zettel wie ein Post-</w:t>
      </w:r>
      <w:proofErr w:type="spellStart"/>
      <w:r>
        <w:t>It</w:t>
      </w:r>
      <w:proofErr w:type="spellEnd"/>
      <w:r>
        <w:t xml:space="preserve"> seitlich an den Bildschirm kleben)</w:t>
      </w:r>
    </w:p>
    <w:p w:rsidR="009C48FC" w:rsidRDefault="009C48FC" w:rsidP="009C48FC">
      <w:pPr>
        <w:pStyle w:val="Listenabsatz"/>
        <w:rPr>
          <w:sz w:val="10"/>
          <w:szCs w:val="10"/>
        </w:rPr>
      </w:pPr>
    </w:p>
    <w:p w:rsidR="009C48FC" w:rsidRDefault="009C48FC" w:rsidP="009C48FC">
      <w:pPr>
        <w:pStyle w:val="Listenabsatz"/>
        <w:numPr>
          <w:ilvl w:val="0"/>
          <w:numId w:val="1"/>
        </w:numPr>
      </w:pPr>
      <w:r>
        <w:t xml:space="preserve">Landkarte Freilands </w:t>
      </w:r>
    </w:p>
    <w:p w:rsidR="009C48FC" w:rsidRDefault="009C48FC" w:rsidP="009C48FC">
      <w:pPr>
        <w:pStyle w:val="Listenabsatz"/>
      </w:pPr>
      <w:r>
        <w:t>(Sowohl A2 (komplett) oder A4 (zum zusammenkleben) beigefügt, nach Möglichkeit farbig)</w:t>
      </w:r>
    </w:p>
    <w:p w:rsidR="009C48FC" w:rsidRDefault="009C48FC" w:rsidP="009C48FC">
      <w:pPr>
        <w:pStyle w:val="Listenabsatz"/>
        <w:rPr>
          <w:sz w:val="10"/>
          <w:szCs w:val="10"/>
        </w:rPr>
      </w:pPr>
    </w:p>
    <w:p w:rsidR="009C48FC" w:rsidRDefault="009C48FC" w:rsidP="009C48FC">
      <w:pPr>
        <w:pStyle w:val="Listenabsatz"/>
        <w:numPr>
          <w:ilvl w:val="0"/>
          <w:numId w:val="1"/>
        </w:numPr>
      </w:pPr>
      <w:r>
        <w:t xml:space="preserve">Kalender </w:t>
      </w:r>
    </w:p>
    <w:p w:rsidR="009C48FC" w:rsidRDefault="009C48FC" w:rsidP="009C48FC">
      <w:pPr>
        <w:pStyle w:val="Listenabsatz"/>
      </w:pPr>
      <w:r>
        <w:t>(A4, festeres Papier, nach Möglichkeit farbig. Kalenderblätter können an den angedeuteten Linien ausgeschnitten und auf beliebige Art gebunden werden. Anstatt des ausgedruckten Kalenders kann auch ein beliebiger anderer Kalender von 2018 verwendet werden)</w:t>
      </w:r>
    </w:p>
    <w:p w:rsidR="009C48FC" w:rsidRDefault="009C48FC" w:rsidP="009C48FC">
      <w:pPr>
        <w:jc w:val="both"/>
      </w:pPr>
      <w:r>
        <w:lastRenderedPageBreak/>
        <w:t>Wenn die Materialien noch ausgedruckt und gebastelt werden müssen, dauern Aufbau und Vorbereitung für eine Person ca. 30-45 Minuten. Je nachdem, wie aufwändig das „Büro“ gestaltet werden soll, kann dies natürlich auch etwas mehr Zeit in Anspruch nehmen. Bei mehreren Mitspieler*innen geht das ganze natürlich entsprechend schneller ;)</w:t>
      </w:r>
    </w:p>
    <w:p w:rsidR="009C48FC" w:rsidRDefault="009C48FC" w:rsidP="009C48FC"/>
    <w:p w:rsidR="009C48FC" w:rsidRDefault="009C48FC" w:rsidP="009C48FC"/>
    <w:p w:rsidR="009C48FC" w:rsidRDefault="009C48FC" w:rsidP="009C48FC">
      <w:pPr>
        <w:jc w:val="both"/>
        <w:rPr>
          <w:b/>
        </w:rPr>
      </w:pPr>
      <w:r>
        <w:rPr>
          <w:b/>
        </w:rPr>
        <w:t>4 Zum Aufbau</w:t>
      </w:r>
    </w:p>
    <w:p w:rsidR="009C48FC" w:rsidRDefault="009C48FC" w:rsidP="009C48FC">
      <w:pPr>
        <w:jc w:val="both"/>
      </w:pPr>
      <w:r>
        <w:t xml:space="preserve">Für die Minimalversion ist es ausreichend, alle ausgedruckten Papierunterlagen neben den Computer zu legen. </w:t>
      </w:r>
      <w:r>
        <w:rPr>
          <w:b/>
          <w:color w:val="0070C0"/>
        </w:rPr>
        <w:t>Das Passwort zu Abteilung F lautet „password123“</w:t>
      </w:r>
      <w:r>
        <w:t xml:space="preserve">. Für ein optimales Spielerlebnis haben wir noch ein paar Empfehlungen zum Spielaufbau: </w:t>
      </w:r>
    </w:p>
    <w:p w:rsidR="009C48FC" w:rsidRDefault="009C48FC" w:rsidP="009C48FC">
      <w:pPr>
        <w:jc w:val="both"/>
        <w:rPr>
          <w:sz w:val="10"/>
          <w:szCs w:val="10"/>
        </w:rPr>
      </w:pPr>
    </w:p>
    <w:p w:rsidR="009C48FC" w:rsidRDefault="009C48FC" w:rsidP="009C48FC">
      <w:pPr>
        <w:pStyle w:val="Listenabsatz"/>
        <w:numPr>
          <w:ilvl w:val="0"/>
          <w:numId w:val="2"/>
        </w:numPr>
        <w:jc w:val="both"/>
      </w:pPr>
      <w:r>
        <w:t>Der Computer sollte auf einem (Schreib-)Tisch stehen, der so klein ist, dass zwei Leute nicht gleichzeitig daran sitzen/arbeiten können</w:t>
      </w:r>
    </w:p>
    <w:p w:rsidR="009C48FC" w:rsidRDefault="009C48FC" w:rsidP="009C48FC">
      <w:pPr>
        <w:pStyle w:val="Listenabsatz"/>
        <w:jc w:val="both"/>
        <w:rPr>
          <w:sz w:val="10"/>
          <w:szCs w:val="10"/>
        </w:rPr>
      </w:pPr>
    </w:p>
    <w:p w:rsidR="009C48FC" w:rsidRDefault="009C48FC" w:rsidP="009C48FC">
      <w:pPr>
        <w:pStyle w:val="Listenabsatz"/>
        <w:numPr>
          <w:ilvl w:val="0"/>
          <w:numId w:val="2"/>
        </w:numPr>
        <w:jc w:val="both"/>
      </w:pPr>
      <w:r>
        <w:t>Die kleine Karte mit den Wappen der Regionen Freilands klebt rechts am Bildschirm</w:t>
      </w:r>
    </w:p>
    <w:p w:rsidR="009C48FC" w:rsidRDefault="009C48FC" w:rsidP="009C48FC">
      <w:pPr>
        <w:pStyle w:val="Listenabsatz"/>
        <w:jc w:val="both"/>
        <w:rPr>
          <w:sz w:val="10"/>
          <w:szCs w:val="10"/>
        </w:rPr>
      </w:pPr>
    </w:p>
    <w:p w:rsidR="009C48FC" w:rsidRDefault="009C48FC" w:rsidP="009C48FC">
      <w:pPr>
        <w:pStyle w:val="Listenabsatz"/>
        <w:numPr>
          <w:ilvl w:val="0"/>
          <w:numId w:val="2"/>
        </w:numPr>
        <w:jc w:val="both"/>
      </w:pPr>
      <w:r>
        <w:t>Der Tisch steht hinten und mit mindestens einer Seite an einer (Stell-)Wand an der einige der Dokumente angeklebt oder gepinnt sind. Dieser Aufbau soll an eine Büro-Arbeitsnische bzw. einen „</w:t>
      </w:r>
      <w:proofErr w:type="spellStart"/>
      <w:r>
        <w:t>Cubicle</w:t>
      </w:r>
      <w:proofErr w:type="spellEnd"/>
      <w:r>
        <w:t>“ eines Großraumbüros erinnern</w:t>
      </w:r>
    </w:p>
    <w:p w:rsidR="009C48FC" w:rsidRDefault="009C48FC" w:rsidP="009C48FC">
      <w:pPr>
        <w:pStyle w:val="Listenabsatz"/>
        <w:jc w:val="both"/>
        <w:rPr>
          <w:sz w:val="10"/>
          <w:szCs w:val="10"/>
        </w:rPr>
      </w:pPr>
    </w:p>
    <w:p w:rsidR="003B7E6B" w:rsidRDefault="009C48FC" w:rsidP="003B7E6B">
      <w:pPr>
        <w:pStyle w:val="Listenabsatz"/>
        <w:numPr>
          <w:ilvl w:val="0"/>
          <w:numId w:val="2"/>
        </w:numPr>
        <w:jc w:val="both"/>
      </w:pPr>
      <w:r>
        <w:t>Die Anlagen D und E sind in Kopfhöhe der Spieler*innen an die seitliche Wand gepinnt oder geklebt</w:t>
      </w:r>
    </w:p>
    <w:p w:rsidR="003B7E6B" w:rsidRPr="003B7E6B" w:rsidRDefault="003B7E6B" w:rsidP="003B7E6B">
      <w:pPr>
        <w:pStyle w:val="Listenabsatz"/>
        <w:jc w:val="both"/>
        <w:rPr>
          <w:sz w:val="10"/>
          <w:szCs w:val="10"/>
        </w:rPr>
      </w:pPr>
    </w:p>
    <w:p w:rsidR="009C48FC" w:rsidRDefault="009C48FC" w:rsidP="009C48FC">
      <w:pPr>
        <w:pStyle w:val="Listenabsatz"/>
        <w:numPr>
          <w:ilvl w:val="0"/>
          <w:numId w:val="2"/>
        </w:numPr>
        <w:jc w:val="both"/>
      </w:pPr>
      <w:r>
        <w:t>Der Tisch und die Wände sind mit typischen Büroutensilien zugemüllt (bzw. „dekoriert“).</w:t>
      </w:r>
    </w:p>
    <w:p w:rsidR="003B7E6B" w:rsidRPr="003B7E6B" w:rsidRDefault="003B7E6B" w:rsidP="003B7E6B">
      <w:pPr>
        <w:pStyle w:val="Listenabsatz"/>
        <w:jc w:val="both"/>
        <w:rPr>
          <w:sz w:val="10"/>
          <w:szCs w:val="10"/>
        </w:rPr>
      </w:pPr>
    </w:p>
    <w:p w:rsidR="009C48FC" w:rsidRDefault="009C48FC" w:rsidP="009C48FC">
      <w:pPr>
        <w:pStyle w:val="Listenabsatz"/>
        <w:numPr>
          <w:ilvl w:val="0"/>
          <w:numId w:val="2"/>
        </w:numPr>
        <w:jc w:val="both"/>
      </w:pPr>
      <w:r>
        <w:t>Ein Post-</w:t>
      </w:r>
      <w:proofErr w:type="spellStart"/>
      <w:r>
        <w:t>It</w:t>
      </w:r>
      <w:proofErr w:type="spellEnd"/>
      <w:r>
        <w:t xml:space="preserve"> mit dem </w:t>
      </w:r>
      <w:r>
        <w:rPr>
          <w:b/>
          <w:color w:val="0070C0"/>
        </w:rPr>
        <w:t>Passwort „</w:t>
      </w:r>
      <w:proofErr w:type="spellStart"/>
      <w:r>
        <w:rPr>
          <w:b/>
          <w:color w:val="0070C0"/>
        </w:rPr>
        <w:t>password</w:t>
      </w:r>
      <w:proofErr w:type="spellEnd"/>
      <w:r>
        <w:rPr>
          <w:b/>
          <w:color w:val="0070C0"/>
        </w:rPr>
        <w:t xml:space="preserve"> 123“</w:t>
      </w:r>
      <w:r>
        <w:t xml:space="preserve"> klebt am Bildschirm oder ist zwischen der Dekoration versteckt</w:t>
      </w:r>
    </w:p>
    <w:p w:rsidR="009C48FC" w:rsidRDefault="009C48FC" w:rsidP="009C48FC">
      <w:pPr>
        <w:pStyle w:val="Listenabsatz"/>
        <w:jc w:val="both"/>
        <w:rPr>
          <w:sz w:val="10"/>
          <w:szCs w:val="10"/>
        </w:rPr>
      </w:pPr>
    </w:p>
    <w:p w:rsidR="009C48FC" w:rsidRDefault="009C48FC" w:rsidP="009C48FC">
      <w:pPr>
        <w:pStyle w:val="Listenabsatz"/>
        <w:numPr>
          <w:ilvl w:val="0"/>
          <w:numId w:val="2"/>
        </w:numPr>
        <w:jc w:val="both"/>
      </w:pPr>
      <w:r>
        <w:t>Der Kalender steht unscheinbar, aber nicht versteckt zwischen der restlichen Dekoration.</w:t>
      </w:r>
    </w:p>
    <w:p w:rsidR="009C48FC" w:rsidRDefault="009C48FC" w:rsidP="009C48FC">
      <w:pPr>
        <w:pStyle w:val="Listenabsatz"/>
        <w:jc w:val="both"/>
        <w:rPr>
          <w:sz w:val="10"/>
          <w:szCs w:val="10"/>
        </w:rPr>
      </w:pPr>
    </w:p>
    <w:p w:rsidR="009C48FC" w:rsidRDefault="009C48FC" w:rsidP="009C48FC">
      <w:pPr>
        <w:pStyle w:val="Listenabsatz"/>
        <w:numPr>
          <w:ilvl w:val="0"/>
          <w:numId w:val="2"/>
        </w:numPr>
        <w:jc w:val="both"/>
      </w:pPr>
      <w:r>
        <w:t xml:space="preserve">Die Karte ist nach dem typischen Karten-Faltmuster gefaltet und liegt auf dem Tisch. </w:t>
      </w:r>
    </w:p>
    <w:p w:rsidR="009C48FC" w:rsidRDefault="009C48FC" w:rsidP="009C48FC">
      <w:pPr>
        <w:pStyle w:val="Listenabsatz"/>
        <w:jc w:val="both"/>
        <w:rPr>
          <w:sz w:val="10"/>
          <w:szCs w:val="10"/>
        </w:rPr>
      </w:pPr>
    </w:p>
    <w:p w:rsidR="009C48FC" w:rsidRDefault="009C48FC" w:rsidP="009C48FC">
      <w:pPr>
        <w:pStyle w:val="Listenabsatz"/>
        <w:numPr>
          <w:ilvl w:val="0"/>
          <w:numId w:val="2"/>
        </w:numPr>
        <w:jc w:val="both"/>
      </w:pPr>
      <w:r>
        <w:t>Die Arbeitsanweisung ist auffällig platziert (z.B. auf der Computertastatur) und ist idealerweise das erste, was die Spieler*innen in die Hand nehmen</w:t>
      </w:r>
    </w:p>
    <w:p w:rsidR="009C48FC" w:rsidRDefault="009C48FC" w:rsidP="009C48FC">
      <w:pPr>
        <w:pStyle w:val="Listenabsatz"/>
        <w:jc w:val="both"/>
        <w:rPr>
          <w:sz w:val="10"/>
          <w:szCs w:val="10"/>
        </w:rPr>
      </w:pPr>
    </w:p>
    <w:p w:rsidR="009C48FC" w:rsidRDefault="009C48FC" w:rsidP="009C48FC">
      <w:pPr>
        <w:pStyle w:val="Listenabsatz"/>
        <w:numPr>
          <w:ilvl w:val="0"/>
          <w:numId w:val="2"/>
        </w:numPr>
        <w:jc w:val="both"/>
      </w:pPr>
      <w:r>
        <w:t>Die restlichen Dokumente können wie gewünscht auf dem Tisch platziert werden</w:t>
      </w:r>
    </w:p>
    <w:p w:rsidR="009C48FC" w:rsidRDefault="009C48FC" w:rsidP="009C48FC">
      <w:pPr>
        <w:jc w:val="both"/>
      </w:pPr>
      <w:bookmarkStart w:id="0" w:name="_GoBack"/>
      <w:bookmarkEnd w:id="0"/>
    </w:p>
    <w:p w:rsidR="009C48FC" w:rsidRDefault="009C48FC" w:rsidP="009C48FC">
      <w:pPr>
        <w:jc w:val="both"/>
      </w:pPr>
      <w:r>
        <w:t>Je nach persönlicher Vorliebe kann der Aufbau natürlich verändert werden. So können z.B. mehr oder weniger Dokumente an den Wänden angebracht werden, Dokumente versteckt und zusätzliche Notizen oder Markierungen auf den Dokumenten angebracht werden. Hey, schließlich sollen sich die Spieler*innen ja auch an ihrem „Arbeitsplatz“ wohlfühlen. Und wessen Schreibtisch ist schon immer aufgeräumt?!? ;)</w:t>
      </w:r>
    </w:p>
    <w:p w:rsidR="009C48FC" w:rsidRDefault="009C48FC" w:rsidP="009C48FC">
      <w:pPr>
        <w:jc w:val="both"/>
      </w:pPr>
    </w:p>
    <w:p w:rsidR="009C48FC" w:rsidRDefault="009C48FC" w:rsidP="009C48FC">
      <w:pPr>
        <w:jc w:val="both"/>
      </w:pPr>
      <w:r>
        <w:t>Das Team von Abteilung F wünscht viel Spaß beim Faktenchecken!</w:t>
      </w:r>
    </w:p>
    <w:p w:rsidR="009C48FC" w:rsidRDefault="009C48FC" w:rsidP="009C48FC">
      <w:pPr>
        <w:jc w:val="both"/>
      </w:pPr>
    </w:p>
    <w:p w:rsidR="009D6413" w:rsidRDefault="003B7E6B"/>
    <w:sectPr w:rsidR="009D64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930"/>
    <w:multiLevelType w:val="hybridMultilevel"/>
    <w:tmpl w:val="7090CA5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1B176A89"/>
    <w:multiLevelType w:val="hybridMultilevel"/>
    <w:tmpl w:val="5D54EFB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8FC"/>
    <w:rsid w:val="00190256"/>
    <w:rsid w:val="00257AFE"/>
    <w:rsid w:val="003B7E6B"/>
    <w:rsid w:val="00962D75"/>
    <w:rsid w:val="009C48FC"/>
    <w:rsid w:val="00A35ED4"/>
    <w:rsid w:val="00ED120B"/>
    <w:rsid w:val="00F25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48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48FC"/>
    <w:pPr>
      <w:ind w:left="720"/>
      <w:contextualSpacing/>
    </w:pPr>
  </w:style>
  <w:style w:type="paragraph" w:styleId="Sprechblasentext">
    <w:name w:val="Balloon Text"/>
    <w:basedOn w:val="Standard"/>
    <w:link w:val="SprechblasentextZchn"/>
    <w:uiPriority w:val="99"/>
    <w:semiHidden/>
    <w:unhideWhenUsed/>
    <w:rsid w:val="009C48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4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48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48FC"/>
    <w:pPr>
      <w:ind w:left="720"/>
      <w:contextualSpacing/>
    </w:pPr>
  </w:style>
  <w:style w:type="paragraph" w:styleId="Sprechblasentext">
    <w:name w:val="Balloon Text"/>
    <w:basedOn w:val="Standard"/>
    <w:link w:val="SprechblasentextZchn"/>
    <w:uiPriority w:val="99"/>
    <w:semiHidden/>
    <w:unhideWhenUsed/>
    <w:rsid w:val="009C48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4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3874</Characters>
  <Application>Microsoft Office Word</Application>
  <DocSecurity>0</DocSecurity>
  <Lines>32</Lines>
  <Paragraphs>8</Paragraphs>
  <ScaleCrop>false</ScaleCrop>
  <Company>Microsoft</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Christoph</cp:lastModifiedBy>
  <cp:revision>2</cp:revision>
  <dcterms:created xsi:type="dcterms:W3CDTF">2018-08-16T21:02:00Z</dcterms:created>
  <dcterms:modified xsi:type="dcterms:W3CDTF">2018-08-16T21:06:00Z</dcterms:modified>
</cp:coreProperties>
</file>