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keepNext w:val="0"/>
        <w:widowControl/>
        <w:spacing w:after="80" w:before="0" w:line="240" w:lineRule="auto"/>
        <w:jc w:val="center"/>
      </w:pPr>
      <w:r>
        <w:rPr>
          <w:rFonts w:ascii="Arial" w:hAnsi="Arial" w:eastAsia="Arial" w:cs="Arial"/>
          <w:b/>
          <w:color w:val="000000"/>
          <w:sz w:val="22"/>
        </w:rPr>
        <w:t>Бэлтгэл бүлгийн нээлттэй үйл ажиллагааны төлөвлөлт</w:t>
      </w:r>
    </w:p>
    <w:p>
      <w:pPr>
        <w:keepNext w:val="0"/>
        <w:widowControl/>
        <w:spacing w:after="160" w:before="0" w:line="240" w:lineRule="auto"/>
        <w:jc w:val="center"/>
      </w:pPr>
      <w:r>
        <w:rPr>
          <w:rFonts w:ascii="Arial" w:hAnsi="Arial" w:eastAsia="Arial" w:cs="Arial"/>
          <w:color w:val="000000"/>
          <w:sz w:val="22"/>
          <w:b/>
        </w:rPr>
        <w:t>Хэрэмд өвөлд бэлдэхэд тусалъя</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915"/>
        <w:gridCol w:w="7013"/>
      </w:tblGrid>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Бүлэг</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val="0"/>
              </w:rPr>
              <w:t>Бэлтгэл бүлэг</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Сургалтын чиглэл</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val="0"/>
              </w:rPr>
              <w:t>Байгаль, нийгмийн орчин; Хэл яриа; Математик</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Үйл ажиллагааны нэр</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rPr>
              <w:t>Хэрэмд өвөлд бэлдэхэд тусалъя</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Арга зүй</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val="0"/>
              </w:rPr>
              <w:t>Шинжлэн судлахад суурилсан арга зүй</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
              <w:rPr>
                <w:rFonts w:ascii="Arial" w:hAnsi="Arial" w:eastAsia="Arial" w:cs="Arial"/>
                <w:b/>
                <w:color w:val="000000"/>
                <w:sz w:val="22"/>
              </w:rPr>
              <w:t>Үргэлжлэх хугацаа</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b w:val="0"/>
              </w:rPr>
              <w:t>30 минут</w:t>
            </w:r>
          </w:p>
        </w:tc>
      </w:tr>
    </w:tbl>
    <w:p>
      <w:pPr>
        <w:keepNext/>
        <w:pageBreakBefore w:val="0"/>
        <w:widowControl/>
        <w:spacing w:after="80" w:before="140" w:line="240" w:lineRule="auto"/>
        <w:jc w:val="left"/>
      </w:pPr>
      <w:r>
        <w:rPr>
          <w:rFonts w:ascii="Arial" w:hAnsi="Arial" w:eastAsia="Arial" w:cs="Arial"/>
          <w:b/>
          <w:color w:val="000000"/>
          <w:sz w:val="22"/>
        </w:rPr>
        <w:t>Суралцахуйн үр дүн</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0035"/>
      </w:tblGrid>
      <w:tr w:rsidR="00401EEE" w:rsidRPr="00BF048A">
        <w:trPr>
          <w:jc w:val="center"/>
          <w:cantSplit/>
        </w:trPr>
        <w:tc>
          <w:tcPr>
            <w:tcW w:w="10035" w:type="dxa"/>
            <w:tcMar>
              <w:top w:w="130" w:type="dxa"/>
              <w:left w:w="140" w:type="dxa"/>
              <w:bottom w:w="120" w:type="dxa"/>
              <w:right w:w="140" w:type="dxa"/>
            </w:tcMar>
            <w:vAlign w:val="center"/>
          </w:tcPr>
          <w:p>
            <w:pPr>
              <w:keepNext w:val="0"/>
              <w:widowControl/>
              <w:spacing w:after="60" w:before="0" w:line="240" w:lineRule="auto"/>
              <w:jc w:val="left"/>
            </w:pPr>
            <w:r>
              <w:rPr>
                <w:rFonts w:ascii="Arial" w:hAnsi="Arial" w:eastAsia="Arial" w:cs="Arial"/>
                <w:color w:val="000000"/>
                <w:sz w:val="22"/>
                <w:b w:val="0"/>
              </w:rPr>
              <w:t xml:space="preserve">Шинэ СҮД: </w:t>
            </w:r>
            <w:r>
              <w:rPr>
                <w:rFonts w:ascii="Arial" w:hAnsi="Arial" w:eastAsia="Arial" w:cs="Arial"/>
                <w:color w:val="000000"/>
                <w:sz w:val="22"/>
                <w:b/>
              </w:rPr>
              <w:t>БНО4.1г</w:t>
            </w:r>
            <w:r>
              <w:rPr>
                <w:rFonts w:ascii="Arial" w:hAnsi="Arial" w:eastAsia="Arial" w:cs="Arial"/>
                <w:color w:val="000000"/>
                <w:sz w:val="22"/>
                <w:b w:val="0"/>
              </w:rPr>
              <w:t>. Улирлын онцлогоос хамаарч амьтан, ургамал, хүмүүсийн амьдралд гарч буй өөрчлөлтийг тайлбарлаж, өөрийн хийх үйлийг тохируулан сонгоно.</w:t>
            </w:r>
          </w:p>
          <w:p>
            <w:pPr>
              <w:keepNext w:val="0"/>
              <w:widowControl/>
              <w:spacing w:after="60" w:before="0" w:line="240" w:lineRule="auto"/>
              <w:jc w:val="left"/>
            </w:pPr>
            <w:r>
              <w:rPr>
                <w:rFonts w:ascii="Arial" w:hAnsi="Arial" w:eastAsia="Arial" w:cs="Arial"/>
                <w:color w:val="000000"/>
                <w:sz w:val="22"/>
                <w:b w:val="0"/>
              </w:rPr>
              <w:t xml:space="preserve">Уялдаа СҮД: </w:t>
            </w:r>
            <w:r>
              <w:rPr>
                <w:rFonts w:ascii="Arial" w:hAnsi="Arial" w:eastAsia="Arial" w:cs="Arial"/>
                <w:color w:val="000000"/>
                <w:sz w:val="22"/>
                <w:b/>
              </w:rPr>
              <w:t>ХЯ4.2в</w:t>
            </w:r>
            <w:r>
              <w:rPr>
                <w:rFonts w:ascii="Arial" w:hAnsi="Arial" w:eastAsia="Arial" w:cs="Arial"/>
                <w:color w:val="000000"/>
                <w:sz w:val="22"/>
                <w:b w:val="0"/>
              </w:rPr>
              <w:t>. Ерөнхийлсөн нэрийг яриандаа ашиглана.</w:t>
            </w:r>
          </w:p>
          <w:p>
            <w:pPr>
              <w:keepNext w:val="0"/>
              <w:widowControl/>
              <w:spacing w:after="60" w:before="0" w:line="240" w:lineRule="auto"/>
              <w:jc w:val="left"/>
            </w:pPr>
            <w:r>
              <w:rPr>
                <w:rFonts w:ascii="Arial" w:hAnsi="Arial" w:eastAsia="Arial" w:cs="Arial"/>
                <w:color w:val="000000"/>
                <w:sz w:val="22"/>
                <w:b w:val="0"/>
              </w:rPr>
              <w:t xml:space="preserve">Уялдаа СҮД: </w:t>
            </w:r>
            <w:r>
              <w:rPr>
                <w:rFonts w:ascii="Arial" w:hAnsi="Arial" w:eastAsia="Arial" w:cs="Arial"/>
                <w:color w:val="000000"/>
                <w:sz w:val="22"/>
                <w:b/>
              </w:rPr>
              <w:t>МАТ4.3а</w:t>
            </w:r>
            <w:r>
              <w:rPr>
                <w:rFonts w:ascii="Arial" w:hAnsi="Arial" w:eastAsia="Arial" w:cs="Arial"/>
                <w:color w:val="000000"/>
                <w:sz w:val="22"/>
                <w:b w:val="0"/>
              </w:rPr>
              <w:t>. Тоглоом юмсын ижил ялгаатай шинжийг нэрлэж, ангилж, тайлбарлана.</w:t>
            </w:r>
          </w:p>
        </w:tc>
      </w:tr>
    </w:tbl>
    <w:p>
      <w:pPr>
        <w:keepNext/>
        <w:pageBreakBefore w:val="0"/>
        <w:widowControl/>
        <w:spacing w:after="80" w:before="140" w:line="240" w:lineRule="auto"/>
        <w:jc w:val="left"/>
      </w:pPr>
      <w:r>
        <w:rPr>
          <w:rFonts w:ascii="Arial" w:hAnsi="Arial" w:eastAsia="Arial" w:cs="Arial"/>
          <w:b/>
          <w:color w:val="000000"/>
          <w:sz w:val="22"/>
        </w:rPr>
        <w:t>Зорилго</w:t>
      </w:r>
    </w:p>
    <w:p>
      <w:pPr>
        <w:keepNext w:val="0"/>
        <w:widowControl/>
        <w:spacing w:after="80" w:before="0" w:line="240" w:lineRule="auto"/>
        <w:jc w:val="left"/>
      </w:pPr>
      <w:r>
        <w:rPr>
          <w:rFonts w:ascii="Arial" w:hAnsi="Arial" w:eastAsia="Arial" w:cs="Arial"/>
          <w:color w:val="000000"/>
          <w:sz w:val="22"/>
          <w:b w:val="0"/>
        </w:rPr>
        <w:t>Хүүхэд намрын улирлын онцлогоос хамаарч амьтан, ургамал, хүмүүсийн амьдралд гарч буй өөрчлөлтийг ажиглаж, ангилж, тайлбарлана. Ичдэг, ичдэггүй амьтныг ажиглаж, өвөлд хэрхэн бэлддэгийг хөдөлгөөнт тоглоомоор илрүүлж, материалын дулаан хадгалах чанарыг гараараа туршина. Туршилтын үр дүнд тулгуурлан хэрэмд дулаан үүр засаж, өөрийн хувцас, хийх үйлийг цаг агаарт тохируулан сонгоно.</w:t>
      </w:r>
    </w:p>
    <w:p>
      <w:pPr>
        <w:keepNext/>
        <w:pageBreakBefore w:val="0"/>
        <w:widowControl/>
        <w:spacing w:after="80" w:before="140" w:line="240" w:lineRule="auto"/>
        <w:jc w:val="left"/>
      </w:pPr>
      <w:r>
        <w:rPr>
          <w:rFonts w:ascii="Arial" w:hAnsi="Arial" w:eastAsia="Arial" w:cs="Arial"/>
          <w:b/>
          <w:color w:val="000000"/>
          <w:sz w:val="22"/>
        </w:rPr>
        <w:t>Шинэ үг</w:t>
      </w:r>
    </w:p>
    <w:p>
      <w:pPr>
        <w:keepNext w:val="0"/>
        <w:widowControl/>
        <w:spacing w:after="0" w:before="0" w:line="240" w:lineRule="auto"/>
        <w:jc w:val="left"/>
      </w:pPr>
      <w:r>
        <w:rPr>
          <w:rFonts w:ascii="Arial" w:hAnsi="Arial" w:eastAsia="Arial" w:cs="Arial"/>
          <w:color w:val="000000"/>
          <w:sz w:val="22"/>
          <w:b w:val="0"/>
        </w:rPr>
        <w:t>Нөөцлөх — хэрэгтэй үедээ хэрэглэхээр урьдчилан цуглуулж хадгалах.</w:t>
      </w:r>
    </w:p>
    <w:p>
      <w:pPr>
        <w:keepNext w:val="0"/>
        <w:widowControl/>
        <w:spacing w:after="0" w:before="0" w:line="240" w:lineRule="auto"/>
        <w:jc w:val="left"/>
      </w:pPr>
      <w:r>
        <w:rPr>
          <w:rFonts w:ascii="Arial" w:hAnsi="Arial" w:eastAsia="Arial" w:cs="Arial"/>
          <w:color w:val="000000"/>
          <w:sz w:val="22"/>
          <w:b w:val="0"/>
        </w:rPr>
        <w:t>Ичээ — баавгай, зурам зэрэг амьтны өвөлжин унтдаг үүр.</w:t>
      </w:r>
    </w:p>
    <w:p>
      <w:pPr>
        <w:keepNext w:val="0"/>
        <w:widowControl/>
        <w:spacing w:after="0" w:before="0" w:line="240" w:lineRule="auto"/>
        <w:jc w:val="left"/>
      </w:pPr>
      <w:r>
        <w:rPr>
          <w:rFonts w:ascii="Arial" w:hAnsi="Arial" w:eastAsia="Arial" w:cs="Arial"/>
          <w:color w:val="000000"/>
          <w:sz w:val="22"/>
          <w:b w:val="0"/>
        </w:rPr>
        <w:t>Ичих — амьтан өвөлжин хоол идэлгүй ичээндээ унтах. Нүүдэллэх — шувууд хүйтний улиралд дулаан орон руу нисэх.</w:t>
      </w:r>
    </w:p>
    <w:p>
      <w:pPr>
        <w:keepNext w:val="0"/>
        <w:widowControl/>
        <w:spacing w:after="80" w:before="0" w:line="240" w:lineRule="auto"/>
        <w:jc w:val="left"/>
      </w:pPr>
      <w:r>
        <w:rPr>
          <w:rFonts w:ascii="Arial" w:hAnsi="Arial" w:eastAsia="Arial" w:cs="Arial"/>
          <w:color w:val="000000"/>
          <w:sz w:val="22"/>
          <w:b w:val="0"/>
        </w:rPr>
        <w:t>Ярианы загвар: “Намар … болдог. Учир нь …”, “Энэ … ангилалд орно. Учир нь …”, “Би … өмснө. Учир нь …”.</w:t>
      </w:r>
    </w:p>
    <w:p>
      <w:pPr>
        <w:keepNext/>
        <w:pageBreakBefore w:val="0"/>
        <w:widowControl/>
        <w:spacing w:after="80" w:before="140" w:line="240" w:lineRule="auto"/>
        <w:jc w:val="left"/>
      </w:pPr>
      <w:r>
        <w:rPr>
          <w:rFonts w:ascii="Arial" w:hAnsi="Arial" w:eastAsia="Arial" w:cs="Arial"/>
          <w:b/>
          <w:color w:val="000000"/>
          <w:sz w:val="22"/>
        </w:rPr>
        <w:t>Орчин ба хэрэглэгдэхүүн</w:t>
      </w:r>
    </w:p>
    <w:p>
      <w:pPr>
        <w:keepNext w:val="0"/>
        <w:widowControl/>
        <w:spacing w:after="0" w:before="0" w:line="240" w:lineRule="auto"/>
        <w:jc w:val="left"/>
      </w:pPr>
      <w:r>
        <w:rPr>
          <w:rFonts w:ascii="Arial" w:hAnsi="Arial" w:eastAsia="Arial" w:cs="Arial"/>
          <w:color w:val="000000"/>
          <w:sz w:val="22"/>
          <w:b/>
        </w:rPr>
        <w:t>Хэрэглэгдэхүүн:</w:t>
      </w:r>
    </w:p>
    <w:p>
      <w:pPr>
        <w:keepNext w:val="0"/>
        <w:widowControl/>
        <w:spacing w:after="0" w:before="0" w:line="240" w:lineRule="auto"/>
        <w:jc w:val="left"/>
      </w:pPr>
      <w:r>
        <w:rPr>
          <w:rFonts w:ascii="Arial" w:hAnsi="Arial" w:eastAsia="Arial" w:cs="Arial"/>
          <w:color w:val="000000"/>
          <w:sz w:val="22"/>
          <w:b w:val="0"/>
        </w:rPr>
        <w:t>хэрэмний гар хүүхэлдэй 1ш</w:t>
      </w:r>
    </w:p>
    <w:p>
      <w:pPr>
        <w:keepNext w:val="0"/>
        <w:widowControl/>
        <w:spacing w:after="0" w:before="0" w:line="240" w:lineRule="auto"/>
        <w:jc w:val="left"/>
      </w:pPr>
      <w:r>
        <w:rPr>
          <w:rFonts w:ascii="Arial" w:hAnsi="Arial" w:eastAsia="Arial" w:cs="Arial"/>
          <w:color w:val="000000"/>
          <w:sz w:val="22"/>
          <w:b w:val="0"/>
        </w:rPr>
        <w:t>хэрэмний захидал 1ш</w:t>
      </w:r>
    </w:p>
    <w:p>
      <w:pPr>
        <w:keepNext w:val="0"/>
        <w:widowControl/>
        <w:spacing w:after="0" w:before="0" w:line="240" w:lineRule="auto"/>
        <w:jc w:val="left"/>
      </w:pPr>
      <w:r>
        <w:rPr>
          <w:rFonts w:ascii="Arial" w:hAnsi="Arial" w:eastAsia="Arial" w:cs="Arial"/>
          <w:color w:val="000000"/>
          <w:sz w:val="22"/>
          <w:b w:val="0"/>
        </w:rPr>
        <w:t>сагс 1ш</w:t>
      </w:r>
    </w:p>
    <w:p>
      <w:pPr>
        <w:keepNext w:val="0"/>
        <w:widowControl/>
        <w:spacing w:after="0" w:before="0" w:line="240" w:lineRule="auto"/>
        <w:jc w:val="left"/>
      </w:pPr>
      <w:r>
        <w:rPr>
          <w:rFonts w:ascii="Arial" w:hAnsi="Arial" w:eastAsia="Arial" w:cs="Arial"/>
          <w:color w:val="000000"/>
          <w:sz w:val="22"/>
          <w:b w:val="0"/>
        </w:rPr>
        <w:t>улирлын зурагтай шидэт лонх 20ш</w:t>
      </w:r>
    </w:p>
    <w:p>
      <w:pPr>
        <w:keepNext w:val="0"/>
        <w:widowControl/>
        <w:spacing w:after="0" w:before="0" w:line="240" w:lineRule="auto"/>
        <w:jc w:val="left"/>
      </w:pPr>
      <w:r>
        <w:rPr>
          <w:rFonts w:ascii="Arial" w:hAnsi="Arial" w:eastAsia="Arial" w:cs="Arial"/>
          <w:color w:val="000000"/>
          <w:sz w:val="22"/>
          <w:b w:val="0"/>
        </w:rPr>
        <w:t>хөмөрсөн аяга 48ш</w:t>
      </w:r>
    </w:p>
    <w:p>
      <w:pPr>
        <w:keepNext w:val="0"/>
        <w:widowControl/>
        <w:spacing w:after="0" w:before="0" w:line="240" w:lineRule="auto"/>
        <w:jc w:val="left"/>
      </w:pPr>
      <w:r>
        <w:rPr>
          <w:rFonts w:ascii="Arial" w:hAnsi="Arial" w:eastAsia="Arial" w:cs="Arial"/>
          <w:color w:val="000000"/>
          <w:sz w:val="22"/>
          <w:b w:val="0"/>
        </w:rPr>
        <w:t>зурагт карт 48ш</w:t>
      </w:r>
    </w:p>
    <w:p>
      <w:pPr>
        <w:keepNext w:val="0"/>
        <w:widowControl/>
        <w:spacing w:after="0" w:before="0" w:line="240" w:lineRule="auto"/>
        <w:jc w:val="left"/>
      </w:pPr>
      <w:r>
        <w:rPr>
          <w:rFonts w:ascii="Arial" w:hAnsi="Arial" w:eastAsia="Arial" w:cs="Arial"/>
          <w:color w:val="000000"/>
          <w:sz w:val="22"/>
          <w:b w:val="0"/>
        </w:rPr>
        <w:t>ангиллын самбар 4ш</w:t>
      </w:r>
    </w:p>
    <w:p>
      <w:pPr>
        <w:keepNext w:val="0"/>
        <w:widowControl/>
        <w:spacing w:after="0" w:before="0" w:line="240" w:lineRule="auto"/>
        <w:jc w:val="left"/>
      </w:pPr>
      <w:r>
        <w:rPr>
          <w:rFonts w:ascii="Arial" w:hAnsi="Arial" w:eastAsia="Arial" w:cs="Arial"/>
          <w:color w:val="000000"/>
          <w:sz w:val="22"/>
          <w:b w:val="0"/>
        </w:rPr>
        <w:t>таван нүхтэй ичээний хайрцаг 4ш</w:t>
      </w:r>
    </w:p>
    <w:p>
      <w:pPr>
        <w:keepNext w:val="0"/>
        <w:widowControl/>
        <w:spacing w:after="0" w:before="0" w:line="240" w:lineRule="auto"/>
        <w:jc w:val="left"/>
      </w:pPr>
      <w:r>
        <w:rPr>
          <w:rFonts w:ascii="Arial" w:hAnsi="Arial" w:eastAsia="Arial" w:cs="Arial"/>
          <w:color w:val="000000"/>
          <w:sz w:val="22"/>
          <w:b w:val="0"/>
        </w:rPr>
        <w:t>гар чийдэн 20ш</w:t>
      </w:r>
    </w:p>
    <w:p>
      <w:pPr>
        <w:keepNext w:val="0"/>
        <w:widowControl/>
        <w:spacing w:after="0" w:before="0" w:line="240" w:lineRule="auto"/>
        <w:jc w:val="left"/>
      </w:pPr>
      <w:r>
        <w:rPr>
          <w:rFonts w:ascii="Arial" w:hAnsi="Arial" w:eastAsia="Arial" w:cs="Arial"/>
          <w:color w:val="000000"/>
          <w:sz w:val="22"/>
          <w:b w:val="0"/>
        </w:rPr>
        <w:t>ойн радиогийн бичлэг 1ш</w:t>
      </w:r>
    </w:p>
    <w:p>
      <w:pPr>
        <w:keepNext w:val="0"/>
        <w:widowControl/>
        <w:spacing w:after="0" w:before="0" w:line="240" w:lineRule="auto"/>
        <w:jc w:val="left"/>
      </w:pPr>
      <w:r>
        <w:rPr>
          <w:rFonts w:ascii="Arial" w:hAnsi="Arial" w:eastAsia="Arial" w:cs="Arial"/>
          <w:color w:val="000000"/>
          <w:sz w:val="22"/>
          <w:b w:val="0"/>
        </w:rPr>
        <w:t>хөнжил 2ш</w:t>
      </w:r>
    </w:p>
    <w:p>
      <w:pPr>
        <w:keepNext w:val="0"/>
        <w:widowControl/>
        <w:spacing w:after="0" w:before="0" w:line="240" w:lineRule="auto"/>
        <w:jc w:val="left"/>
      </w:pPr>
      <w:r>
        <w:rPr>
          <w:rFonts w:ascii="Arial" w:hAnsi="Arial" w:eastAsia="Arial" w:cs="Arial"/>
          <w:color w:val="000000"/>
          <w:sz w:val="22"/>
          <w:b w:val="0"/>
        </w:rPr>
        <w:t>амьтны карт 20ш</w:t>
      </w:r>
    </w:p>
    <w:p>
      <w:pPr>
        <w:keepNext w:val="0"/>
        <w:widowControl/>
        <w:spacing w:after="0" w:before="0" w:line="240" w:lineRule="auto"/>
        <w:jc w:val="left"/>
      </w:pPr>
      <w:r>
        <w:rPr>
          <w:rFonts w:ascii="Arial" w:hAnsi="Arial" w:eastAsia="Arial" w:cs="Arial"/>
          <w:color w:val="000000"/>
          <w:sz w:val="22"/>
          <w:b w:val="0"/>
        </w:rPr>
        <w:t>хөгжмийн бичлэг 1ш</w:t>
      </w:r>
    </w:p>
    <w:p>
      <w:pPr>
        <w:keepNext w:val="0"/>
        <w:widowControl/>
        <w:spacing w:after="0" w:before="0" w:line="240" w:lineRule="auto"/>
        <w:jc w:val="left"/>
      </w:pPr>
      <w:r>
        <w:rPr>
          <w:rFonts w:ascii="Arial" w:hAnsi="Arial" w:eastAsia="Arial" w:cs="Arial"/>
          <w:color w:val="000000"/>
          <w:sz w:val="22"/>
          <w:b w:val="0"/>
        </w:rPr>
        <w:t>хүйтэн жин 10ш</w:t>
      </w:r>
    </w:p>
    <w:p>
      <w:pPr>
        <w:keepNext w:val="0"/>
        <w:widowControl/>
        <w:spacing w:after="0" w:before="0" w:line="240" w:lineRule="auto"/>
        <w:jc w:val="left"/>
      </w:pPr>
      <w:r>
        <w:rPr>
          <w:rFonts w:ascii="Arial" w:hAnsi="Arial" w:eastAsia="Arial" w:cs="Arial"/>
          <w:color w:val="000000"/>
          <w:sz w:val="22"/>
          <w:b w:val="0"/>
        </w:rPr>
        <w:t>хөвөн 10ш</w:t>
      </w:r>
    </w:p>
    <w:p>
      <w:pPr>
        <w:keepNext w:val="0"/>
        <w:widowControl/>
        <w:spacing w:after="0" w:before="0" w:line="240" w:lineRule="auto"/>
        <w:jc w:val="left"/>
      </w:pPr>
      <w:r>
        <w:rPr>
          <w:rFonts w:ascii="Arial" w:hAnsi="Arial" w:eastAsia="Arial" w:cs="Arial"/>
          <w:color w:val="000000"/>
          <w:sz w:val="22"/>
          <w:b w:val="0"/>
        </w:rPr>
        <w:t>ноосон даавуу 10ш</w:t>
      </w:r>
    </w:p>
    <w:p>
      <w:pPr>
        <w:keepNext w:val="0"/>
        <w:widowControl/>
        <w:spacing w:after="0" w:before="0" w:line="240" w:lineRule="auto"/>
        <w:jc w:val="left"/>
      </w:pPr>
      <w:r>
        <w:rPr>
          <w:rFonts w:ascii="Arial" w:hAnsi="Arial" w:eastAsia="Arial" w:cs="Arial"/>
          <w:color w:val="000000"/>
          <w:sz w:val="22"/>
          <w:b w:val="0"/>
        </w:rPr>
        <w:t>фольга 10ш</w:t>
      </w:r>
    </w:p>
    <w:p>
      <w:pPr>
        <w:keepNext w:val="0"/>
        <w:widowControl/>
        <w:spacing w:after="0" w:before="0" w:line="240" w:lineRule="auto"/>
        <w:jc w:val="left"/>
      </w:pPr>
      <w:r>
        <w:rPr>
          <w:rFonts w:ascii="Arial" w:hAnsi="Arial" w:eastAsia="Arial" w:cs="Arial"/>
          <w:color w:val="000000"/>
          <w:sz w:val="22"/>
          <w:b w:val="0"/>
        </w:rPr>
        <w:t>гялгар уут 10ш</w:t>
      </w:r>
    </w:p>
    <w:p>
      <w:pPr>
        <w:keepNext w:val="0"/>
        <w:widowControl/>
        <w:spacing w:after="0" w:before="0" w:line="240" w:lineRule="auto"/>
        <w:jc w:val="left"/>
      </w:pPr>
      <w:r>
        <w:rPr>
          <w:rFonts w:ascii="Arial" w:hAnsi="Arial" w:eastAsia="Arial" w:cs="Arial"/>
          <w:color w:val="000000"/>
          <w:sz w:val="22"/>
          <w:b w:val="0"/>
        </w:rPr>
        <w:t>цаасан хайрцаг 10ш</w:t>
      </w:r>
    </w:p>
    <w:p>
      <w:pPr>
        <w:keepNext w:val="0"/>
        <w:widowControl/>
        <w:spacing w:after="0" w:before="0" w:line="240" w:lineRule="auto"/>
        <w:jc w:val="left"/>
      </w:pPr>
      <w:r>
        <w:rPr>
          <w:rFonts w:ascii="Arial" w:hAnsi="Arial" w:eastAsia="Arial" w:cs="Arial"/>
          <w:color w:val="000000"/>
          <w:sz w:val="22"/>
          <w:b w:val="0"/>
        </w:rPr>
        <w:t>сонин цаас 20ш</w:t>
      </w:r>
    </w:p>
    <w:p>
      <w:pPr>
        <w:keepNext w:val="0"/>
        <w:widowControl/>
        <w:spacing w:after="0" w:before="0" w:line="240" w:lineRule="auto"/>
        <w:jc w:val="left"/>
      </w:pPr>
      <w:r>
        <w:rPr>
          <w:rFonts w:ascii="Arial" w:hAnsi="Arial" w:eastAsia="Arial" w:cs="Arial"/>
          <w:color w:val="000000"/>
          <w:sz w:val="22"/>
          <w:b w:val="0"/>
        </w:rPr>
        <w:t>хэрэмний цаасан дүрс 10ш</w:t>
      </w:r>
    </w:p>
    <w:p>
      <w:pPr>
        <w:keepNext w:val="0"/>
        <w:widowControl/>
        <w:spacing w:after="0" w:before="0" w:line="240" w:lineRule="auto"/>
        <w:jc w:val="left"/>
      </w:pPr>
      <w:r>
        <w:rPr>
          <w:rFonts w:ascii="Arial" w:hAnsi="Arial" w:eastAsia="Arial" w:cs="Arial"/>
          <w:color w:val="000000"/>
          <w:sz w:val="22"/>
          <w:b w:val="0"/>
        </w:rPr>
        <w:t>боргоцой 30ш</w:t>
      </w:r>
    </w:p>
    <w:p>
      <w:pPr>
        <w:keepNext w:val="0"/>
        <w:widowControl/>
        <w:spacing w:after="0" w:before="0" w:line="240" w:lineRule="auto"/>
        <w:jc w:val="left"/>
      </w:pPr>
      <w:r>
        <w:rPr>
          <w:rFonts w:ascii="Arial" w:hAnsi="Arial" w:eastAsia="Arial" w:cs="Arial"/>
          <w:color w:val="000000"/>
          <w:sz w:val="22"/>
          <w:b w:val="0"/>
        </w:rPr>
        <w:t>хувцасны карт 60ш</w:t>
      </w:r>
    </w:p>
    <w:p>
      <w:pPr>
        <w:keepNext w:val="0"/>
        <w:widowControl/>
        <w:spacing w:after="0" w:before="0" w:line="240" w:lineRule="auto"/>
        <w:jc w:val="left"/>
      </w:pPr>
      <w:r>
        <w:rPr>
          <w:rFonts w:ascii="Arial" w:hAnsi="Arial" w:eastAsia="Arial" w:cs="Arial"/>
          <w:color w:val="000000"/>
          <w:sz w:val="22"/>
          <w:b w:val="0"/>
        </w:rPr>
        <w:t>хариу захидлын цаас 1ш</w:t>
      </w:r>
    </w:p>
    <w:p>
      <w:pPr>
        <w:keepNext w:val="0"/>
        <w:widowControl/>
        <w:spacing w:after="0" w:before="0" w:line="240" w:lineRule="auto"/>
        <w:jc w:val="left"/>
      </w:pPr>
      <w:r>
        <w:rPr>
          <w:rFonts w:ascii="Arial" w:hAnsi="Arial" w:eastAsia="Arial" w:cs="Arial"/>
          <w:color w:val="000000"/>
          <w:sz w:val="22"/>
          <w:b/>
        </w:rPr>
        <w:t xml:space="preserve">Орчны зохион байгуулалт: </w:t>
      </w:r>
      <w:r>
        <w:rPr>
          <w:rFonts w:ascii="Arial" w:hAnsi="Arial" w:eastAsia="Arial" w:cs="Arial"/>
          <w:color w:val="000000"/>
          <w:sz w:val="22"/>
          <w:b w:val="0"/>
        </w:rPr>
        <w:t>Таван хүүхэдтэй 4 багийн ширээг бэлтгэж, ширээ бүрд хөмөрсөн 12 аяга, ангиллын самбар тавина. Аяга бүрийн доор хавсралтын зурагт картаас нэгийг нууж, хүүхэд бүрийн аяганд өөр өнгийн тэмдэг наана. Ичээний хайрцаг бүрийг дотор нь харанхуй байлгаж, хажуу талд нь таван нүх гаргана. Нүх бүрийн эсрэг талд баавгай, зараа, зурам, тарвага унтаж буй зургийг, тав дахь нүхний эсрэг талд самар идэж буй хэрэмний зургийг наана. Шалны нэг хэсэгт дөрвөн намхан ширээн дээгүүр хөнжил нөмрүүлж ичээ, нөгөө хэсэгт ой гэсэн талбай бэлтгэнэ. Амьтны картад ичдэг баавгай, зараа, зурам, тарвага, ичдэггүй хэрэм, туулай, үнэг, чоно, огдойг дүрсэлнэ. Ойн радиогийн бичлэгт баавгайн хурхиралт, салхины чимээ, хэрэмний шажигнах дууг оруулна. Лонхны гадна талд 10 лонхонд шар навчтай модны намрын зураг, 10 лонхонд цастай модны өвлийн зураг наана. Намрын зурагтай лонхны тагны дотор талд шар, өвлийн зурагтай лонхны тагны дотор талд цагаан усан будаг түрхэж, тунгалаг ус хийгээд тагийг сайтар хаана. Хувцасны картад ноосон малгай, бээлий, зуны малгай зэрэг гурван төрлийн хувцсыг дүрсэлнэ.</w:t>
      </w:r>
    </w:p>
    <w:p>
      <w:pPr>
        <w:keepNext w:val="0"/>
        <w:widowControl/>
        <w:spacing w:after="0" w:before="0" w:line="240" w:lineRule="auto"/>
        <w:jc w:val="left"/>
      </w:pPr>
      <w:r>
        <w:rPr>
          <w:rFonts w:ascii="Arial" w:hAnsi="Arial" w:eastAsia="Arial" w:cs="Arial"/>
          <w:color w:val="000000"/>
          <w:sz w:val="22"/>
          <w:b/>
        </w:rPr>
        <w:t xml:space="preserve">Аюулгүй байдал: </w:t>
      </w:r>
      <w:r>
        <w:rPr>
          <w:rFonts w:ascii="Arial" w:hAnsi="Arial" w:eastAsia="Arial" w:cs="Arial"/>
          <w:color w:val="000000"/>
          <w:sz w:val="22"/>
          <w:b w:val="0"/>
        </w:rPr>
        <w:t>Лонхны тагийг наалтаар битүүлнэ. Хүйтэн жинг даавуун уутанд хийж, гараа удаан тавихгүй. Гар чийдэнг бусдын нүд рүү чиглүүлэхгүй. Ичээ рүү хоёр талаас нь мөлхөж орж, хоорондоо зай барина. Боргоцой, жижиг эд зүйлийг аманд хийхгүй.</w:t>
      </w:r>
    </w:p>
    <w:p>
      <w:pPr>
        <w:keepNext/>
        <w:pageBreakBefore/>
        <w:widowControl/>
        <w:spacing w:after="80" w:before="140" w:line="240" w:lineRule="auto"/>
        <w:jc w:val="left"/>
      </w:pPr>
      <w:r>
        <w:rPr>
          <w:rFonts w:ascii="Arial" w:hAnsi="Arial" w:eastAsia="Arial" w:cs="Arial"/>
          <w:b/>
          <w:color w:val="000000"/>
          <w:sz w:val="22"/>
        </w:rPr>
        <w:t>Үйл ажиллагааны явц</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867"/>
        <w:gridCol w:w="5400"/>
        <w:gridCol w:w="2768"/>
      </w:tblGrid>
      <w:tr w:rsidR="00401EEE" w:rsidRPr="00BF048A" w:rsidTr="00BF048A">
        <w:trPr>
          <w:tblHeader/>
          <w:jc w:val="center"/>
          <w:cantSplit/>
        </w:trPr>
        <w:tc>
          <w:tcPr>
            <w:tcW w:w="1867"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Үе шат, тоглоом</w:t>
            </w:r>
          </w:p>
        </w:tc>
        <w:tc>
          <w:tcPr>
            <w:tcW w:w="5400"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Үйл ажиллагааны аргачлал</w:t>
            </w:r>
          </w:p>
        </w:tc>
        <w:tc>
          <w:tcPr>
            <w:tcW w:w="2768"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Хэрэглэгдэхүүн</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Оролцох</w:t>
            </w:r>
          </w:p>
          <w:p>
            <w:pPr>
              <w:keepNext w:val="0"/>
              <w:widowControl/>
              <w:spacing w:after="60" w:before="0" w:line="240" w:lineRule="auto"/>
              <w:jc w:val="left"/>
            </w:pPr>
            <w:r>
              <w:rPr>
                <w:rFonts w:ascii="Arial" w:hAnsi="Arial" w:eastAsia="Arial" w:cs="Arial"/>
                <w:color w:val="000000"/>
                <w:sz w:val="22"/>
                <w:b/>
              </w:rPr>
              <w:t>Хэрэмний захидал</w:t>
            </w:r>
          </w:p>
          <w:p>
            <w:pPr>
              <w:keepNext w:val="0"/>
              <w:widowControl/>
              <w:spacing w:after="60" w:before="0" w:line="240" w:lineRule="auto"/>
              <w:jc w:val="left"/>
            </w:pPr>
            <w:r>
              <w:rPr>
                <w:rFonts w:ascii="Arial" w:hAnsi="Arial" w:eastAsia="Arial" w:cs="Arial"/>
                <w:color w:val="000000"/>
                <w:sz w:val="22"/>
                <w:b/>
              </w:rPr>
              <w:t>0–5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Хэрэмний гар хүүхэлдэйг өмсөж, захидал, шидэт лонхтой сагсыг ширээн дээр тавина. Хавсралтын захидлыг уншаад “Ойд юу болоод байгаа бол? Хэрэмд хэрхэн туслах вэ?” гэж асууна.</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Сагснаас нэг лонх авч, лонхон дээр наасан зургийг ажиглана. Зураг аль улирлыг харуулж байгаа, лонхны тунгалаг ус ямар өнгөтэй болохыг хамтрагчдаа таамаглан хэлнэ. Багшийн дохиогоор бүгд зэрэг лонхоо сэгсэрч, ус шар эсвэл цагаан өнгөтэй болохыг ажиглана.</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“Чиний лонх ямар өнгөтэй болов? Таамаг чинь таарсан уу? Лонхны зурагт юу харагдаж байна? Яагаад намрын зурагтай лонх шар, өвлийн зурагтай лонх цагаан болсон бэ?” гэж асууна.</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Лонхоо хажуугийн хүүхдийнхтэй харьцуулж, намрын зурагтай лонх, өвлийн зурагтай лонхны ялгааг ярилцана. Намраас өвөл рүү шилжихэд ойд юу өөрчлөгдөхийг таамаглан хэлнэ.</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хэрэмний гар хүүхэлдэй 1ш</w:t>
            </w:r>
          </w:p>
          <w:p>
            <w:pPr>
              <w:keepNext w:val="0"/>
              <w:widowControl/>
              <w:spacing w:after="60" w:before="0" w:line="240" w:lineRule="auto"/>
              <w:jc w:val="left"/>
            </w:pPr>
            <w:r>
              <w:rPr>
                <w:rFonts w:ascii="Arial" w:hAnsi="Arial" w:eastAsia="Arial" w:cs="Arial"/>
                <w:color w:val="000000"/>
                <w:sz w:val="22"/>
                <w:b w:val="0"/>
              </w:rPr>
              <w:t>хэрэмний захидал 1ш</w:t>
            </w:r>
          </w:p>
          <w:p>
            <w:pPr>
              <w:keepNext w:val="0"/>
              <w:widowControl/>
              <w:spacing w:after="60" w:before="0" w:line="240" w:lineRule="auto"/>
              <w:jc w:val="left"/>
            </w:pPr>
            <w:r>
              <w:rPr>
                <w:rFonts w:ascii="Arial" w:hAnsi="Arial" w:eastAsia="Arial" w:cs="Arial"/>
                <w:color w:val="000000"/>
                <w:sz w:val="22"/>
                <w:b w:val="0"/>
              </w:rPr>
              <w:t>сагс 1ш</w:t>
            </w:r>
          </w:p>
          <w:p>
            <w:pPr>
              <w:keepNext w:val="0"/>
              <w:widowControl/>
              <w:spacing w:after="60" w:before="0" w:line="240" w:lineRule="auto"/>
              <w:jc w:val="left"/>
            </w:pPr>
            <w:r>
              <w:rPr>
                <w:rFonts w:ascii="Arial" w:hAnsi="Arial" w:eastAsia="Arial" w:cs="Arial"/>
                <w:color w:val="000000"/>
                <w:sz w:val="22"/>
                <w:b w:val="0"/>
              </w:rPr>
              <w:t>улирлын зурагтай шидэт лонх 20ш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Шинжлэн судлах</w:t>
            </w:r>
          </w:p>
          <w:p>
            <w:pPr>
              <w:keepNext w:val="0"/>
              <w:widowControl/>
              <w:spacing w:after="60" w:before="0" w:line="240" w:lineRule="auto"/>
              <w:jc w:val="left"/>
            </w:pPr>
            <w:r>
              <w:rPr>
                <w:rFonts w:ascii="Arial" w:hAnsi="Arial" w:eastAsia="Arial" w:cs="Arial"/>
                <w:color w:val="000000"/>
                <w:sz w:val="22"/>
                <w:b/>
              </w:rPr>
              <w:t>Ажиглагчийн аяга</w:t>
            </w:r>
          </w:p>
          <w:p>
            <w:pPr>
              <w:keepNext w:val="0"/>
              <w:widowControl/>
              <w:spacing w:after="60" w:before="0" w:line="240" w:lineRule="auto"/>
              <w:jc w:val="left"/>
            </w:pPr>
            <w:r>
              <w:rPr>
                <w:rFonts w:ascii="Arial" w:hAnsi="Arial" w:eastAsia="Arial" w:cs="Arial"/>
                <w:color w:val="000000"/>
                <w:sz w:val="22"/>
                <w:b/>
              </w:rPr>
              <w:t>5–12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“Хэрэмд туслахын тулд эхлээд ойд юу өөрчлөгдсөнийг олж мэдье” гэж хэлээд ширээн дээрх хөмөрсөн аяга, ангиллын самбарыг заана.</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Өөрийн өнгийн тэмдэгтэй аягуудыг нэг нэгээр нь өргөж, доорх зургийг олно. Зургийг хамтрагчдаа үзүүлж “Энэ … байна. Намар … болдог” гэж ярина. Зургаа самбарын Амьтан, Ургамал, Хүмүүс гэсэн хэсгийн аль нэгт байрлуулна. Намрын өөрчлөлт биш гэж үзсэн зургийг самбарын буланд тусад нь тавина.</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Багуудын дунд явж “Энэ зургийг яагаад энд тавьсан бэ? Цэцэг дэлгэрэх нь намар болдог уу? Амьтан, ургамал, хүмүүсийн аль нь хамгийн их өөрчлөгдсөн бэ?” гэж асууна.</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Самбараа харж, хэсэг бүрийн зургийг тоолж харьцуулна. Буруу байрласан зургийг багаараа ярилцаж, зөв хэсэгт нь шилжүүлнэ.</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 бүрд:</w:t>
            </w:r>
          </w:p>
          <w:p>
            <w:pPr>
              <w:keepNext w:val="0"/>
              <w:widowControl/>
              <w:spacing w:after="60" w:before="0" w:line="240" w:lineRule="auto"/>
              <w:jc w:val="left"/>
            </w:pPr>
            <w:r>
              <w:rPr>
                <w:rFonts w:ascii="Arial" w:hAnsi="Arial" w:eastAsia="Arial" w:cs="Arial"/>
                <w:color w:val="000000"/>
                <w:sz w:val="22"/>
                <w:b w:val="0"/>
              </w:rPr>
              <w:t>хөмөрсөн аяга 12ш</w:t>
            </w:r>
          </w:p>
          <w:p>
            <w:pPr>
              <w:keepNext w:val="0"/>
              <w:widowControl/>
              <w:spacing w:after="60" w:before="0" w:line="240" w:lineRule="auto"/>
              <w:jc w:val="left"/>
            </w:pPr>
            <w:r>
              <w:rPr>
                <w:rFonts w:ascii="Arial" w:hAnsi="Arial" w:eastAsia="Arial" w:cs="Arial"/>
                <w:color w:val="000000"/>
                <w:sz w:val="22"/>
                <w:b w:val="0"/>
              </w:rPr>
              <w:t>зурагт карт 12ш</w:t>
            </w:r>
          </w:p>
          <w:p>
            <w:pPr>
              <w:keepNext w:val="0"/>
              <w:widowControl/>
              <w:spacing w:after="60" w:before="0" w:line="240" w:lineRule="auto"/>
              <w:jc w:val="left"/>
            </w:pPr>
            <w:r>
              <w:rPr>
                <w:rFonts w:ascii="Arial" w:hAnsi="Arial" w:eastAsia="Arial" w:cs="Arial"/>
                <w:color w:val="000000"/>
                <w:sz w:val="22"/>
                <w:b w:val="0"/>
              </w:rPr>
              <w:t>ангиллын самбар 1ш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Тайлбарлах</w:t>
            </w:r>
          </w:p>
          <w:p>
            <w:pPr>
              <w:keepNext w:val="0"/>
              <w:widowControl/>
              <w:spacing w:after="60" w:before="0" w:line="240" w:lineRule="auto"/>
              <w:jc w:val="left"/>
            </w:pPr>
            <w:r>
              <w:rPr>
                <w:rFonts w:ascii="Arial" w:hAnsi="Arial" w:eastAsia="Arial" w:cs="Arial"/>
                <w:color w:val="000000"/>
                <w:sz w:val="22"/>
                <w:b/>
              </w:rPr>
              <w:t>Ичээний нууц</w:t>
            </w:r>
          </w:p>
          <w:p>
            <w:pPr>
              <w:keepNext w:val="0"/>
              <w:widowControl/>
              <w:spacing w:after="60" w:before="0" w:line="240" w:lineRule="auto"/>
              <w:jc w:val="left"/>
            </w:pPr>
            <w:r>
              <w:rPr>
                <w:rFonts w:ascii="Arial" w:hAnsi="Arial" w:eastAsia="Arial" w:cs="Arial"/>
                <w:color w:val="000000"/>
                <w:sz w:val="22"/>
                <w:b/>
              </w:rPr>
              <w:t>12–18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Ойн радиогийн бичлэгийг асааж, баавгайн хурхиралтыг сонсгоно. “Ойд хэн унтаж байгаа бол? Өвөл болоход зарим амьтан хаашаа алга болдог вэ?” гэж асууна. Баг бүрт ичээний хайрцаг, хүүхэд бүрд гар чийдэн өгнө.</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Багийн хүүхэд бүр хайрцгийн өөр нүхнээс гар чийдэнгээр гэрэлтүүлэн шагайж, дотор нь хэн байгааг олно. Хамтрагчдаа “Би унтаж байгаа зараа харлаа” гэж хэлнэ. Тав дахь нүхнээс самар идэж буй хэрэм харсан хүүхэд “Хэрэм яагаад унтаагүй байна вэ?” гэж багтаа асууна.</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Ойн радиогийн хөтлөгчийн дүрд орж мэдээ уншина: “Ойн мэдээ. Баавгай намар жимс, загас идэж таргалаад ичээндээ орлоо. Зараа өвөл шавж олдохгүй тул нүхэндээ бөмбөрцөглөн унтлаа. Тарвага, зурам хавар болтол сэрэхгүй. Харин хэрэм самраа нөөцөлж, туулай цагаан үстэй болж, үнэг, чоно цасан дээр хоол хайсаар байна.” Мэдээний дараа “Яагаад зарим амьтан ичдэг вэ? Хэрэм яагаад ичдэггүй вэ?” гэж асууна.</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Хүүхэд бүр амьтны карт авна. Хөгжим эгшиглэх үед өөрийн амьтны хөдөлгөөнөөр ойгоор алхана. Хөгжим зогсоход амьтан нь ичдэг бол хөнжлөн ичээ рүү мөлхөж орж бөмбөрцөглөн унтана, ичдэггүй бол ойд үлдэж хоол хайх, самар нуух хөдөлгөөн хийнэ. Ичээн доторх болон ой дахь хамтрагчдаа “Би тарвага. Би ичдэг. Учир нь өвөл хоол олдохгүй” гэж тайлбарлана.</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“Ичээнд хэн хэн орсон бэ? Ойд үлдсэн амьтад өвөл юу иддэг вэ?” гэж асууна. Хоёр дахь удаад хүүхдүүд картаа хажуугийн найзтайгаа сольж тоглоно.</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 бүрд ичээний хайрцаг 1ш</w:t>
            </w:r>
          </w:p>
          <w:p>
            <w:pPr>
              <w:keepNext w:val="0"/>
              <w:widowControl/>
              <w:spacing w:after="60" w:before="0" w:line="240" w:lineRule="auto"/>
              <w:jc w:val="left"/>
            </w:pPr>
            <w:r>
              <w:rPr>
                <w:rFonts w:ascii="Arial" w:hAnsi="Arial" w:eastAsia="Arial" w:cs="Arial"/>
                <w:color w:val="000000"/>
                <w:sz w:val="22"/>
                <w:b w:val="0"/>
              </w:rPr>
              <w:t>гар чийдэн 20ш</w:t>
            </w:r>
          </w:p>
          <w:p>
            <w:pPr>
              <w:keepNext w:val="0"/>
              <w:widowControl/>
              <w:spacing w:after="60" w:before="0" w:line="240" w:lineRule="auto"/>
              <w:jc w:val="left"/>
            </w:pPr>
            <w:r>
              <w:rPr>
                <w:rFonts w:ascii="Arial" w:hAnsi="Arial" w:eastAsia="Arial" w:cs="Arial"/>
                <w:color w:val="000000"/>
                <w:sz w:val="22"/>
                <w:b w:val="0"/>
              </w:rPr>
              <w:t>ойн радиогийн бичлэг 1ш</w:t>
            </w:r>
          </w:p>
          <w:p>
            <w:pPr>
              <w:keepNext w:val="0"/>
              <w:widowControl/>
              <w:spacing w:after="60" w:before="0" w:line="240" w:lineRule="auto"/>
              <w:jc w:val="left"/>
            </w:pPr>
            <w:r>
              <w:rPr>
                <w:rFonts w:ascii="Arial" w:hAnsi="Arial" w:eastAsia="Arial" w:cs="Arial"/>
                <w:color w:val="000000"/>
                <w:sz w:val="22"/>
                <w:b w:val="0"/>
              </w:rPr>
              <w:t>хөнжил 2ш</w:t>
            </w:r>
          </w:p>
          <w:p>
            <w:pPr>
              <w:keepNext w:val="0"/>
              <w:widowControl/>
              <w:spacing w:after="60" w:before="0" w:line="240" w:lineRule="auto"/>
              <w:jc w:val="left"/>
            </w:pPr>
            <w:r>
              <w:rPr>
                <w:rFonts w:ascii="Arial" w:hAnsi="Arial" w:eastAsia="Arial" w:cs="Arial"/>
                <w:color w:val="000000"/>
                <w:sz w:val="22"/>
                <w:b w:val="0"/>
              </w:rPr>
              <w:t>амьтны карт 20ш</w:t>
            </w:r>
          </w:p>
          <w:p>
            <w:pPr>
              <w:keepNext w:val="0"/>
              <w:widowControl/>
              <w:spacing w:after="60" w:before="0" w:line="240" w:lineRule="auto"/>
              <w:jc w:val="left"/>
            </w:pPr>
            <w:r>
              <w:rPr>
                <w:rFonts w:ascii="Arial" w:hAnsi="Arial" w:eastAsia="Arial" w:cs="Arial"/>
                <w:color w:val="000000"/>
                <w:sz w:val="22"/>
                <w:b w:val="0"/>
              </w:rPr>
              <w:t>хөгжмийн бичлэг 1ш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Нарийвчлан судлах</w:t>
            </w:r>
          </w:p>
          <w:p>
            <w:pPr>
              <w:keepNext w:val="0"/>
              <w:widowControl/>
              <w:spacing w:after="60" w:before="0" w:line="240" w:lineRule="auto"/>
              <w:jc w:val="left"/>
            </w:pPr>
            <w:r>
              <w:rPr>
                <w:rFonts w:ascii="Arial" w:hAnsi="Arial" w:eastAsia="Arial" w:cs="Arial"/>
                <w:color w:val="000000"/>
                <w:sz w:val="22"/>
                <w:b/>
              </w:rPr>
              <w:t>Хэрэмд дулаан үүр засъя</w:t>
            </w:r>
          </w:p>
          <w:p>
            <w:pPr>
              <w:keepNext w:val="0"/>
              <w:widowControl/>
              <w:spacing w:after="60" w:before="0" w:line="240" w:lineRule="auto"/>
              <w:jc w:val="left"/>
            </w:pPr>
            <w:r>
              <w:rPr>
                <w:rFonts w:ascii="Arial" w:hAnsi="Arial" w:eastAsia="Arial" w:cs="Arial"/>
                <w:color w:val="000000"/>
                <w:sz w:val="22"/>
                <w:b/>
              </w:rPr>
              <w:t>18–26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Асуудал дэвшүүлнэ: “Хэрэмний үүр хүйтэн байна. Аль материал үүрийг дулаан байлгах вэ? Гараараа мэдэрч шалгая.” Хос бүрд хүйтэн жин, туршилтын дөрвөн материал өгнө.</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Хосоороо хөвөн, ноосон даавуу, фольга, гялгар уутыг ээлжлэн хүйтэн жин дээр тавьж, дээр нь алгаа тавина. Аль материалын дээр гар хүйтэн, аль дээр нь дулаан байгааг мэдэрч, материалыг дулаан, хүйтэн гэсэн хоёр бүлэгт ангилна.</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“Аль материал гарыг хүйтнээс хамгаалсан бэ? Яагаад тэр гэж бодож байна? Хүмүүс өвөл ямар хувцас өмсдөг вэ?” гэж асууна.</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Хамтрагчтайгаа мөр зэрэгцэн тэврэлдэж, хүн бүр зөвхөн нэг чөлөөтэй гараараа ажиллана. Хоёулаа тохиролцож, дулаан гэж ангилсан материалаар цаасан хайрцгийг доторлож, сонин цаасыг үрчийлгэн зөөлөн дэвсгэр хийнэ. Үүрэнд хэрэмний цаасан дүрс, нөөцийн боргоцой хийнэ.</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Хосуудын дунд явж “Хоёулаа нэг гараар хэрхэн хамтран ажиллах вэ? Үүр дулаан эсэхийг яаж шалгах вэ?” гэж асууна.</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хос бүрд:</w:t>
            </w:r>
          </w:p>
          <w:p>
            <w:pPr>
              <w:keepNext w:val="0"/>
              <w:widowControl/>
              <w:spacing w:after="60" w:before="0" w:line="240" w:lineRule="auto"/>
              <w:jc w:val="left"/>
            </w:pPr>
            <w:r>
              <w:rPr>
                <w:rFonts w:ascii="Arial" w:hAnsi="Arial" w:eastAsia="Arial" w:cs="Arial"/>
                <w:color w:val="000000"/>
                <w:sz w:val="22"/>
                <w:b w:val="0"/>
              </w:rPr>
              <w:t>хүйтэн жин 1ш</w:t>
            </w:r>
          </w:p>
          <w:p>
            <w:pPr>
              <w:keepNext w:val="0"/>
              <w:widowControl/>
              <w:spacing w:after="60" w:before="0" w:line="240" w:lineRule="auto"/>
              <w:jc w:val="left"/>
            </w:pPr>
            <w:r>
              <w:rPr>
                <w:rFonts w:ascii="Arial" w:hAnsi="Arial" w:eastAsia="Arial" w:cs="Arial"/>
                <w:color w:val="000000"/>
                <w:sz w:val="22"/>
                <w:b w:val="0"/>
              </w:rPr>
              <w:t>хөвөн 1ш</w:t>
            </w:r>
          </w:p>
          <w:p>
            <w:pPr>
              <w:keepNext w:val="0"/>
              <w:widowControl/>
              <w:spacing w:after="60" w:before="0" w:line="240" w:lineRule="auto"/>
              <w:jc w:val="left"/>
            </w:pPr>
            <w:r>
              <w:rPr>
                <w:rFonts w:ascii="Arial" w:hAnsi="Arial" w:eastAsia="Arial" w:cs="Arial"/>
                <w:color w:val="000000"/>
                <w:sz w:val="22"/>
                <w:b w:val="0"/>
              </w:rPr>
              <w:t>ноосон даавуу 1ш</w:t>
            </w:r>
          </w:p>
          <w:p>
            <w:pPr>
              <w:keepNext w:val="0"/>
              <w:widowControl/>
              <w:spacing w:after="60" w:before="0" w:line="240" w:lineRule="auto"/>
              <w:jc w:val="left"/>
            </w:pPr>
            <w:r>
              <w:rPr>
                <w:rFonts w:ascii="Arial" w:hAnsi="Arial" w:eastAsia="Arial" w:cs="Arial"/>
                <w:color w:val="000000"/>
                <w:sz w:val="22"/>
                <w:b w:val="0"/>
              </w:rPr>
              <w:t>фольга 1ш</w:t>
            </w:r>
          </w:p>
          <w:p>
            <w:pPr>
              <w:keepNext w:val="0"/>
              <w:widowControl/>
              <w:spacing w:after="60" w:before="0" w:line="240" w:lineRule="auto"/>
              <w:jc w:val="left"/>
            </w:pPr>
            <w:r>
              <w:rPr>
                <w:rFonts w:ascii="Arial" w:hAnsi="Arial" w:eastAsia="Arial" w:cs="Arial"/>
                <w:color w:val="000000"/>
                <w:sz w:val="22"/>
                <w:b w:val="0"/>
              </w:rPr>
              <w:t>гялгар уут 1ш</w:t>
            </w:r>
          </w:p>
          <w:p>
            <w:pPr>
              <w:keepNext w:val="0"/>
              <w:widowControl/>
              <w:spacing w:after="60" w:before="0" w:line="240" w:lineRule="auto"/>
              <w:jc w:val="left"/>
            </w:pPr>
            <w:r>
              <w:rPr>
                <w:rFonts w:ascii="Arial" w:hAnsi="Arial" w:eastAsia="Arial" w:cs="Arial"/>
                <w:color w:val="000000"/>
                <w:sz w:val="22"/>
                <w:b w:val="0"/>
              </w:rPr>
              <w:t>цаасан хайрцаг 1ш</w:t>
            </w:r>
          </w:p>
          <w:p>
            <w:pPr>
              <w:keepNext w:val="0"/>
              <w:widowControl/>
              <w:spacing w:after="60" w:before="0" w:line="240" w:lineRule="auto"/>
              <w:jc w:val="left"/>
            </w:pPr>
            <w:r>
              <w:rPr>
                <w:rFonts w:ascii="Arial" w:hAnsi="Arial" w:eastAsia="Arial" w:cs="Arial"/>
                <w:color w:val="000000"/>
                <w:sz w:val="22"/>
                <w:b w:val="0"/>
              </w:rPr>
              <w:t>сонин цаас 2ш</w:t>
            </w:r>
          </w:p>
          <w:p>
            <w:pPr>
              <w:keepNext w:val="0"/>
              <w:widowControl/>
              <w:spacing w:after="60" w:before="0" w:line="240" w:lineRule="auto"/>
              <w:jc w:val="left"/>
            </w:pPr>
            <w:r>
              <w:rPr>
                <w:rFonts w:ascii="Arial" w:hAnsi="Arial" w:eastAsia="Arial" w:cs="Arial"/>
                <w:color w:val="000000"/>
                <w:sz w:val="22"/>
                <w:b w:val="0"/>
              </w:rPr>
              <w:t>хэрэмний цаасан дүрс 1ш</w:t>
            </w:r>
          </w:p>
          <w:p>
            <w:pPr>
              <w:keepNext w:val="0"/>
              <w:widowControl/>
              <w:spacing w:after="60" w:before="0" w:line="240" w:lineRule="auto"/>
              <w:jc w:val="left"/>
            </w:pPr>
            <w:r>
              <w:rPr>
                <w:rFonts w:ascii="Arial" w:hAnsi="Arial" w:eastAsia="Arial" w:cs="Arial"/>
                <w:color w:val="000000"/>
                <w:sz w:val="22"/>
                <w:b w:val="0"/>
              </w:rPr>
              <w:t>боргоцой 3ш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Үнэлэх</w:t>
            </w:r>
          </w:p>
          <w:p>
            <w:pPr>
              <w:keepNext w:val="0"/>
              <w:widowControl/>
              <w:spacing w:after="60" w:before="0" w:line="240" w:lineRule="auto"/>
              <w:jc w:val="left"/>
            </w:pPr>
            <w:r>
              <w:rPr>
                <w:rFonts w:ascii="Arial" w:hAnsi="Arial" w:eastAsia="Arial" w:cs="Arial"/>
                <w:color w:val="000000"/>
                <w:sz w:val="22"/>
                <w:b/>
              </w:rPr>
              <w:t>Хэрэмд хариу захидал</w:t>
            </w:r>
          </w:p>
          <w:p>
            <w:pPr>
              <w:keepNext w:val="0"/>
              <w:widowControl/>
              <w:spacing w:after="60" w:before="0" w:line="240" w:lineRule="auto"/>
              <w:jc w:val="left"/>
            </w:pPr>
            <w:r>
              <w:rPr>
                <w:rFonts w:ascii="Arial" w:hAnsi="Arial" w:eastAsia="Arial" w:cs="Arial"/>
                <w:color w:val="000000"/>
                <w:sz w:val="22"/>
                <w:b/>
              </w:rPr>
              <w:t>26–30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Хосууд үүрээ ширээн дээр эгнүүлэн тавина. Хүүхэд бүр хувцасны гурван картаас маргаашийн хүйтэн өдрийн зугаалгад өмсөх хувцсаа сонгож, хамтрагчдаа “Би … өмснө. Учир нь …” гэж тайлбарлана.</w:t>
            </w:r>
          </w:p>
          <w:p>
            <w:pPr>
              <w:keepNext w:val="0"/>
              <w:widowControl/>
              <w:spacing w:after="60" w:before="0" w:line="240" w:lineRule="auto"/>
              <w:jc w:val="left"/>
            </w:pPr>
            <w:r>
              <w:rPr>
                <w:rFonts w:ascii="Arial" w:hAnsi="Arial" w:eastAsia="Arial" w:cs="Arial"/>
                <w:color w:val="000000"/>
                <w:sz w:val="22"/>
                <w:b/>
              </w:rPr>
              <w:t xml:space="preserve">Багш: </w:t>
            </w:r>
            <w:r>
              <w:rPr>
                <w:rFonts w:ascii="Arial" w:hAnsi="Arial" w:eastAsia="Arial" w:cs="Arial"/>
                <w:color w:val="000000"/>
                <w:sz w:val="22"/>
                <w:b w:val="0"/>
              </w:rPr>
              <w:t>“Хэрэмд юу гэж зөвлөх вэ? Бид өөрсдөө өвөлд бэлдэхдээ юу хийх вэ?” гэж асууж, хүүхдүүдийн хэлсэн санааг хариу захидалд бичнэ.</w:t>
            </w:r>
          </w:p>
          <w:p>
            <w:pPr>
              <w:keepNext w:val="0"/>
              <w:widowControl/>
              <w:spacing w:after="60" w:before="0" w:line="240" w:lineRule="auto"/>
              <w:jc w:val="left"/>
            </w:pPr>
            <w:r>
              <w:rPr>
                <w:rFonts w:ascii="Arial" w:hAnsi="Arial" w:eastAsia="Arial" w:cs="Arial"/>
                <w:color w:val="000000"/>
                <w:sz w:val="22"/>
                <w:b/>
              </w:rPr>
              <w:t xml:space="preserve">Хүүхэд: </w:t>
            </w:r>
            <w:r>
              <w:rPr>
                <w:rFonts w:ascii="Arial" w:hAnsi="Arial" w:eastAsia="Arial" w:cs="Arial"/>
                <w:color w:val="000000"/>
                <w:sz w:val="22"/>
                <w:b w:val="0"/>
              </w:rPr>
              <w:t>Баг бүр хариу захидалд нэг зөвлөгөө нэмж хэлнэ. Хүүхдүүд материалаа тавиурт хурааж, үйл ажиллагааг дуусгана.</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хүүхэд бүрийн хувцасны карт 3ш</w:t>
            </w:r>
          </w:p>
          <w:p>
            <w:pPr>
              <w:keepNext w:val="0"/>
              <w:widowControl/>
              <w:spacing w:after="60" w:before="0" w:line="240" w:lineRule="auto"/>
              <w:jc w:val="left"/>
            </w:pPr>
            <w:r>
              <w:rPr>
                <w:rFonts w:ascii="Arial" w:hAnsi="Arial" w:eastAsia="Arial" w:cs="Arial"/>
                <w:color w:val="000000"/>
                <w:sz w:val="22"/>
                <w:b w:val="0"/>
              </w:rPr>
              <w:t>хариу захидлын цаас 1ш</w:t>
            </w:r>
          </w:p>
        </w:tc>
      </w:tr>
    </w:tbl>
    <w:p>
      <w:pPr>
        <w:keepNext/>
        <w:pageBreakBefore/>
        <w:widowControl/>
        <w:spacing w:after="80" w:before="140" w:line="240" w:lineRule="auto"/>
        <w:jc w:val="left"/>
      </w:pPr>
      <w:r>
        <w:rPr>
          <w:rFonts w:ascii="Arial" w:hAnsi="Arial" w:eastAsia="Arial" w:cs="Arial"/>
          <w:b/>
          <w:color w:val="000000"/>
          <w:sz w:val="22"/>
        </w:rPr>
        <w:t>Үнэлгээ</w:t>
      </w:r>
    </w:p>
    <w:p>
      <w:pPr>
        <w:keepNext w:val="0"/>
        <w:widowControl/>
        <w:spacing w:after="80" w:before="0" w:line="240" w:lineRule="auto"/>
        <w:jc w:val="left"/>
      </w:pPr>
      <w:r>
        <w:rPr>
          <w:rFonts w:ascii="Arial" w:hAnsi="Arial" w:eastAsia="Arial" w:cs="Arial"/>
          <w:color w:val="000000"/>
          <w:sz w:val="22"/>
          <w:b/>
        </w:rPr>
        <w:t xml:space="preserve">Тэмдэглэгээ: </w:t>
      </w:r>
      <w:r>
        <w:rPr>
          <w:rFonts w:ascii="Arial" w:hAnsi="Arial" w:eastAsia="Arial" w:cs="Arial"/>
          <w:color w:val="000000"/>
          <w:sz w:val="22"/>
          <w:b w:val="0"/>
        </w:rPr>
        <w:t>Лонхны таамаг, аяганы ангилал, ичээний тоглоом, дулааны туршилт, хувцас сонголтын явцад ажиглана. Үнэлгээнд зориулж нэмэлт ярилцлага зохион байгуулахгүй. 2 нь бие даан, 1 нь богино чиглүүлэгтэй, 0 нь тогтмол дэмжлэгтэй гүйцэтгэснийг тэмдэглэнэ. Ажиглах боломж гараагүй бол тэмдэглэл хэсэгт ажиглаагүй гэж бичнэ.</w:t>
      </w:r>
    </w:p>
    <w:p>
      <w:pPr>
        <w:keepNext w:val="0"/>
        <w:widowControl/>
        <w:spacing w:after="80" w:before="0" w:line="240" w:lineRule="auto"/>
        <w:jc w:val="left"/>
      </w:pPr>
      <w:r>
        <w:rPr>
          <w:rFonts w:ascii="Arial" w:hAnsi="Arial" w:eastAsia="Arial" w:cs="Arial"/>
          <w:b w:val="0"/>
          <w:color w:val="000000"/>
          <w:sz w:val="22"/>
        </w:rPr>
        <w:t>Хүүхдийн нэр ____________________    Ажигласан огноо ____________________</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7370"/>
        <w:gridCol w:w="510"/>
        <w:gridCol w:w="510"/>
        <w:gridCol w:w="510"/>
        <w:gridCol w:w="1134"/>
      </w:tblGrid>
      <w:tr w:rsidR="00401EEE" w:rsidRPr="00BF048A">
        <w:trPr>
          <w:tblHeader/>
          <w:jc w:val="center"/>
          <w:cantSplit/>
        </w:trPr>
        <w:tc>
          <w:tcPr>
            <w:tcW w:w="737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Ажиглах үзүүлэлт</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2</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1</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0</w:t>
            </w:r>
          </w:p>
        </w:tc>
        <w:tc>
          <w:tcPr>
            <w:tcW w:w="1134"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Тэмдэглэл</w:t>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Намрын улиралд амьтан, ургамал, хүмүүсийн амьдралд гарч буй өөрчлөлтийг тайлбарладаг. </w:t>
            </w:r>
            <w:r>
              <w:rPr>
                <w:rFonts w:ascii="Arial" w:hAnsi="Arial" w:eastAsia="Arial" w:cs="Arial"/>
                <w:color w:val="000000"/>
                <w:sz w:val="22"/>
                <w:b/>
              </w:rPr>
              <w:t>БНО4.1г</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Ичдэг, ичдэггүй амьтныг ялгаж, өвөл хэрхэн амьдардгийг шалтгаантай хэлдэг. </w:t>
            </w:r>
            <w:r>
              <w:rPr>
                <w:rFonts w:ascii="Arial" w:hAnsi="Arial" w:eastAsia="Arial" w:cs="Arial"/>
                <w:color w:val="000000"/>
                <w:sz w:val="22"/>
                <w:b/>
              </w:rPr>
              <w:t>БНО4.1г</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Цаг агаарт тохируулан өмсөх хувцас, хийх үйлээ сонгож, шалтгаанаа хэлдэг. </w:t>
            </w:r>
            <w:r>
              <w:rPr>
                <w:rFonts w:ascii="Arial" w:hAnsi="Arial" w:eastAsia="Arial" w:cs="Arial"/>
                <w:color w:val="000000"/>
                <w:sz w:val="22"/>
                <w:b/>
              </w:rPr>
              <w:t>БНО4.1г</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Амьтан, ургамал, хүмүүс, хувцас зэрэг ерөнхийлсөн нэрийг яриандаа хэрэглэдэг. </w:t>
            </w:r>
            <w:r>
              <w:rPr>
                <w:rFonts w:ascii="Arial" w:hAnsi="Arial" w:eastAsia="Arial" w:cs="Arial"/>
                <w:color w:val="000000"/>
                <w:sz w:val="22"/>
                <w:b/>
              </w:rPr>
              <w:t>ХЯ4.2в</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Зураг, материалыг ижил ялгаатай шинжээр нь ангилж, тайлбарладаг. </w:t>
            </w:r>
            <w:r>
              <w:rPr>
                <w:rFonts w:ascii="Arial" w:hAnsi="Arial" w:eastAsia="Arial" w:cs="Arial"/>
                <w:color w:val="000000"/>
                <w:sz w:val="22"/>
                <w:b/>
              </w:rPr>
              <w:t>МАТ4.3а</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bl>
    <w:p>
      <w:pPr>
        <w:keepNext/>
        <w:pageBreakBefore w:val="0"/>
        <w:widowControl/>
        <w:spacing w:after="80" w:before="140" w:line="240" w:lineRule="auto"/>
        <w:jc w:val="left"/>
      </w:pPr>
      <w:r>
        <w:rPr>
          <w:rFonts w:ascii="Arial" w:hAnsi="Arial" w:eastAsia="Arial" w:cs="Arial"/>
          <w:b/>
          <w:color w:val="000000"/>
          <w:sz w:val="22"/>
        </w:rPr>
        <w:t>Ялгаатай хэрэгцээний дэмжлэг</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928"/>
        <w:gridCol w:w="8107"/>
      </w:tblGrid>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Ерөнхий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b w:val="0"/>
              </w:rPr>
              <w:t>Зурагт карт, бодит материал, ярианы загвараар яриаг дэмжинэ. Хүүхдийн хэлсэн өгүүлбэрийг ерөнхийлсөн нэрээр өргөжүүлэн буцааж хэлнэ. Ангилах, сонгох шийдвэрийг хүүхдээр гаргуулна.</w:t>
            </w:r>
          </w:p>
        </w:tc>
      </w:tr>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Нэмэлт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b w:val="0"/>
              </w:rPr>
              <w:t>Ангилахад хүндрэлтэй хүүхдэд самбарын хэсэг бүрт жишээ зураг байрлуулна. Ахисан хүүхэд намар, өвлийн өөрчлөлтийг харьцуулж, зургийг улирал ба ангилал гэсэн хоёр шинжээр ангилна.</w:t>
            </w:r>
          </w:p>
        </w:tc>
      </w:tr>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Тусгай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b w:val="0"/>
              </w:rPr>
              <w:t>Хэл ярианы дэмжлэг шаардлагатай хүүхэд зургийг зааж, карт өргөж хариулна. Хөдөлгөөний дэмжлэг шаардлагатай хүүхэд ичээний тоглоомд амьтны картыг ичээ эсвэл ой гэсэн зураг дээр тавьж оролцоно. Хүйтэнд мэдрэг хүүхэд хүйтэн жинг даавуун бээлийтэй гараараа мэдэрнэ.</w:t>
            </w:r>
          </w:p>
        </w:tc>
      </w:tr>
    </w:tbl>
    <w:p>
      <w:pPr>
        <w:keepNext/>
        <w:pageBreakBefore/>
        <w:widowControl/>
        <w:spacing w:after="80" w:before="140" w:line="240" w:lineRule="auto"/>
        <w:jc w:val="left"/>
      </w:pPr>
      <w:r>
        <w:rPr>
          <w:rFonts w:ascii="Arial" w:hAnsi="Arial" w:eastAsia="Arial" w:cs="Arial"/>
          <w:b/>
          <w:color w:val="000000"/>
          <w:sz w:val="22"/>
        </w:rPr>
        <w:t>Хавсралт</w:t>
      </w:r>
    </w:p>
    <w:p>
      <w:pPr>
        <w:keepNext/>
        <w:pageBreakBefore w:val="0"/>
        <w:widowControl/>
        <w:spacing w:after="80" w:before="140" w:line="240" w:lineRule="auto"/>
        <w:jc w:val="left"/>
      </w:pPr>
      <w:r>
        <w:rPr>
          <w:rFonts w:ascii="Arial" w:hAnsi="Arial" w:eastAsia="Arial" w:cs="Arial"/>
          <w:color w:val="000000"/>
          <w:sz w:val="22"/>
          <w:b/>
        </w:rPr>
        <w:t>Хэрэмний захидал</w:t>
      </w:r>
    </w:p>
    <w:p>
      <w:pPr>
        <w:keepNext w:val="0"/>
        <w:widowControl/>
        <w:spacing w:after="120" w:before="0" w:line="240" w:lineRule="auto"/>
        <w:jc w:val="left"/>
      </w:pPr>
      <w:r>
        <w:rPr>
          <w:rFonts w:ascii="Arial" w:hAnsi="Arial" w:eastAsia="Arial" w:cs="Arial"/>
          <w:color w:val="000000"/>
          <w:sz w:val="22"/>
          <w:b w:val="0"/>
        </w:rPr>
        <w:t>Ойн захын өндөр хушны модонд бяцхан хэрэм амьдардаг. Зун тэр мөчрөөс мөчир рүү харайж, ногоон навчны сүүдэрт тоглодог байлаа.</w:t>
      </w:r>
    </w:p>
    <w:p>
      <w:pPr>
        <w:keepNext w:val="0"/>
        <w:widowControl/>
        <w:spacing w:after="120" w:before="0" w:line="240" w:lineRule="auto"/>
        <w:jc w:val="left"/>
      </w:pPr>
      <w:r>
        <w:rPr>
          <w:rFonts w:ascii="Arial" w:hAnsi="Arial" w:eastAsia="Arial" w:cs="Arial"/>
          <w:color w:val="000000"/>
          <w:sz w:val="22"/>
          <w:b w:val="0"/>
        </w:rPr>
        <w:t>Нэг өглөө хэрэм сэрээд гайхжээ. Ногоон навчис шарлаж, салхинд эргэлдэн унаж байв. Өвс хатаж, өглөө бүр хүйтэн жавар тунжээ. Тэнгэрт тогоруунууд цувран урагшаа нисэж байлаа.</w:t>
      </w:r>
    </w:p>
    <w:p>
      <w:pPr>
        <w:keepNext w:val="0"/>
        <w:widowControl/>
        <w:spacing w:after="120" w:before="0" w:line="240" w:lineRule="auto"/>
        <w:jc w:val="left"/>
      </w:pPr>
      <w:r>
        <w:rPr>
          <w:rFonts w:ascii="Arial" w:hAnsi="Arial" w:eastAsia="Arial" w:cs="Arial"/>
          <w:color w:val="000000"/>
          <w:sz w:val="22"/>
          <w:b w:val="0"/>
        </w:rPr>
        <w:t>“Баавгай ах аа, та хаашаа яарч байна вэ?” гэж хэрэм асуув. “Би ичээгээ засна. Удахгүй урт нойронд хэвтэнэ” гэж баавгай хариулав. Туулай бутны дэргэдүүр гүйж явахдаа “Миний үс цайрч эхэллээ. Удахгүй цасанд нуугдана” гэлээ.</w:t>
      </w:r>
    </w:p>
    <w:p>
      <w:pPr>
        <w:keepNext w:val="0"/>
        <w:widowControl/>
        <w:spacing w:after="120" w:before="0" w:line="240" w:lineRule="auto"/>
        <w:jc w:val="left"/>
      </w:pPr>
      <w:r>
        <w:rPr>
          <w:rFonts w:ascii="Arial" w:hAnsi="Arial" w:eastAsia="Arial" w:cs="Arial"/>
          <w:color w:val="000000"/>
          <w:sz w:val="22"/>
          <w:b w:val="0"/>
        </w:rPr>
        <w:t>Хэрэм ганцаараа үлдэв. “Бүгд нэг юм хийгээд яараад байна. Би юу хийх ёстой юм бол? Миний үүр дэндүү хүйтэн, хонгилд минь ганц ч самар алга” гэж бодов.</w:t>
      </w:r>
    </w:p>
    <w:p>
      <w:pPr>
        <w:keepNext w:val="0"/>
        <w:widowControl/>
        <w:spacing w:after="120" w:before="0" w:line="240" w:lineRule="auto"/>
        <w:jc w:val="left"/>
      </w:pPr>
      <w:r>
        <w:rPr>
          <w:rFonts w:ascii="Arial" w:hAnsi="Arial" w:eastAsia="Arial" w:cs="Arial"/>
          <w:color w:val="000000"/>
          <w:sz w:val="22"/>
          <w:b w:val="0"/>
        </w:rPr>
        <w:t>Тэгээд хэрэм цэцэрлэгийн хүүхдүүдэд захидал бичиж, шидэт лонхнуудтай хамт илгээжээ. “Хүүхдүүд ээ, ойд юу болоод байгааг олж мэдээд, надад өвөлд бэлдэхэд туслаарай. Лонхнуудыг сэгсэрвэл ойн нууц харагдана.”</w:t>
      </w:r>
    </w:p>
    <w:p>
      <w:pPr>
        <w:keepNext/>
        <w:widowControl/>
        <w:spacing w:after="80" w:before="140" w:line="240" w:lineRule="auto"/>
        <w:jc w:val="left"/>
        <w:pageBreakBefore w:val="1"/>
      </w:pPr>
      <w:r>
        <w:rPr>
          <w:rFonts w:ascii="Arial" w:hAnsi="Arial" w:eastAsia="Arial" w:cs="Arial"/>
          <w:color w:val="000000"/>
          <w:sz w:val="22"/>
          <w:b/>
        </w:rPr>
        <w:t>Ажиглагчийн аяганы зурагт карт</w:t>
      </w:r>
    </w:p>
    <w:p>
      <w:pPr>
        <w:keepNext w:val="0"/>
        <w:widowControl/>
        <w:spacing w:after="80" w:before="0" w:line="240" w:lineRule="auto"/>
        <w:jc w:val="left"/>
      </w:pPr>
      <w:r>
        <w:rPr>
          <w:rFonts w:ascii="Arial" w:hAnsi="Arial" w:eastAsia="Arial" w:cs="Arial"/>
          <w:color w:val="000000"/>
          <w:sz w:val="22"/>
          <w:b w:val="0"/>
        </w:rPr>
        <w:t>Баг бүрд доорх 12 картыг бэлтгэж, аяга бүрийн доор нэгийг нууна.</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3000"/>
        <w:gridCol w:w="3518"/>
        <w:gridCol w:w="3517"/>
      </w:tblGrid>
      <w:tr w:rsidR="00401EEE" w:rsidRPr="00BF048A" w:rsidTr="00BF048A">
        <w:trPr>
          <w:tblHeader/>
          <w:jc w:val="center"/>
          <w:cantSplit/>
        </w:trPr>
        <w:tc>
          <w:tcPr>
            <w:tcW w:w="3000"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b/>
              </w:rPr>
              <w:t>Ангилал</w:t>
            </w:r>
          </w:p>
        </w:tc>
        <w:tc>
          <w:tcPr>
            <w:tcW w:w="3518"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b/>
              </w:rPr>
              <w:t>Зурагт карт</w:t>
            </w:r>
          </w:p>
        </w:tc>
        <w:tc>
          <w:tcPr>
            <w:tcW w:w="3517"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b/>
              </w:rPr>
              <w:t>Ярих асуулт</w:t>
            </w:r>
          </w:p>
        </w:tc>
      </w:tr>
      <w:tr w:rsidR="00401EEE" w:rsidRPr="00BF048A" w:rsidTr="00BF048A">
        <w:trPr>
          <w:cantSplit/>
          <w:jc w:val="center"/>
          <w:trHeight w:val="1900" w:hRule="atLeast"/>
        </w:trPr>
        <w:tc>
          <w:tcPr>
            <w:tcW w:w="30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Амьтан</w:t>
            </w:r>
          </w:p>
        </w:tc>
        <w:tc>
          <w:tcPr>
            <w:tcW w:w="351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Хэрэм самар нөөцлөх, баавгай ичээндээ орох, тогоруу нүүдэллэх, туулайн үс цайрах</w:t>
            </w:r>
          </w:p>
        </w:tc>
        <w:tc>
          <w:tcPr>
            <w:tcW w:w="351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Энэ амьтан намар юу хийж байна?</w:t>
            </w:r>
          </w:p>
          <w:p>
            <w:pPr>
              <w:keepNext w:val="0"/>
              <w:widowControl/>
              <w:spacing w:after="60" w:before="0" w:line="240" w:lineRule="auto"/>
              <w:jc w:val="left"/>
            </w:pPr>
            <w:r>
              <w:rPr>
                <w:rFonts w:ascii="Arial" w:hAnsi="Arial" w:eastAsia="Arial" w:cs="Arial"/>
                <w:color w:val="000000"/>
                <w:sz w:val="22"/>
                <w:b w:val="0"/>
              </w:rPr>
              <w:t>Яагаад тэгж байна вэ?</w:t>
            </w:r>
          </w:p>
        </w:tc>
      </w:tr>
      <w:tr w:rsidR="00401EEE" w:rsidRPr="00BF048A" w:rsidTr="00BF048A">
        <w:trPr>
          <w:cantSplit/>
          <w:jc w:val="center"/>
          <w:trHeight w:val="1900" w:hRule="atLeast"/>
        </w:trPr>
        <w:tc>
          <w:tcPr>
            <w:tcW w:w="30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Ургамал</w:t>
            </w:r>
          </w:p>
        </w:tc>
        <w:tc>
          <w:tcPr>
            <w:tcW w:w="351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Навч шарлах, навч унах, өвс хатах, ногоо боловсрох</w:t>
            </w:r>
          </w:p>
        </w:tc>
        <w:tc>
          <w:tcPr>
            <w:tcW w:w="351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Ургамалд юу өөрчлөгдсөн бэ?</w:t>
            </w:r>
          </w:p>
          <w:p>
            <w:pPr>
              <w:keepNext w:val="0"/>
              <w:widowControl/>
              <w:spacing w:after="60" w:before="0" w:line="240" w:lineRule="auto"/>
              <w:jc w:val="left"/>
            </w:pPr>
            <w:r>
              <w:rPr>
                <w:rFonts w:ascii="Arial" w:hAnsi="Arial" w:eastAsia="Arial" w:cs="Arial"/>
                <w:color w:val="000000"/>
                <w:sz w:val="22"/>
                <w:b w:val="0"/>
              </w:rPr>
              <w:t>Яагаад өөрчлөгдсөн бэ?</w:t>
            </w:r>
          </w:p>
        </w:tc>
      </w:tr>
      <w:tr w:rsidR="00401EEE" w:rsidRPr="00BF048A" w:rsidTr="00BF048A">
        <w:trPr>
          <w:cantSplit/>
          <w:jc w:val="center"/>
          <w:trHeight w:val="1900" w:hRule="atLeast"/>
        </w:trPr>
        <w:tc>
          <w:tcPr>
            <w:tcW w:w="30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Хүмүүс</w:t>
            </w:r>
          </w:p>
        </w:tc>
        <w:tc>
          <w:tcPr>
            <w:tcW w:w="351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Дулаан хувцас өмсөх, ногоо хураах</w:t>
            </w:r>
          </w:p>
        </w:tc>
        <w:tc>
          <w:tcPr>
            <w:tcW w:w="351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Хүмүүс намар юу хийдэг вэ?</w:t>
            </w:r>
          </w:p>
          <w:p>
            <w:pPr>
              <w:keepNext w:val="0"/>
              <w:widowControl/>
              <w:spacing w:after="60" w:before="0" w:line="240" w:lineRule="auto"/>
              <w:jc w:val="left"/>
            </w:pPr>
            <w:r>
              <w:rPr>
                <w:rFonts w:ascii="Arial" w:hAnsi="Arial" w:eastAsia="Arial" w:cs="Arial"/>
                <w:color w:val="000000"/>
                <w:sz w:val="22"/>
                <w:b w:val="0"/>
              </w:rPr>
              <w:t>Яагаад тэгдэг вэ?</w:t>
            </w:r>
          </w:p>
        </w:tc>
      </w:tr>
      <w:tr w:rsidR="00401EEE" w:rsidRPr="00BF048A" w:rsidTr="00BF048A">
        <w:trPr>
          <w:cantSplit/>
          <w:jc w:val="center"/>
          <w:trHeight w:val="1900" w:hRule="atLeast"/>
        </w:trPr>
        <w:tc>
          <w:tcPr>
            <w:tcW w:w="30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Намрын биш</w:t>
            </w:r>
          </w:p>
        </w:tc>
        <w:tc>
          <w:tcPr>
            <w:tcW w:w="351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Цэцэг дэлгэрэх, голд сэлэх</w:t>
            </w:r>
          </w:p>
        </w:tc>
        <w:tc>
          <w:tcPr>
            <w:tcW w:w="351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Энэ зураг аль улиралд тохирох вэ?</w:t>
            </w:r>
          </w:p>
          <w:p>
            <w:pPr>
              <w:keepNext w:val="0"/>
              <w:widowControl/>
              <w:spacing w:after="60" w:before="0" w:line="240" w:lineRule="auto"/>
              <w:jc w:val="left"/>
            </w:pPr>
            <w:r>
              <w:rPr>
                <w:rFonts w:ascii="Arial" w:hAnsi="Arial" w:eastAsia="Arial" w:cs="Arial"/>
                <w:color w:val="000000"/>
                <w:sz w:val="22"/>
                <w:b w:val="0"/>
              </w:rPr>
              <w:t>Юугаар нь мэдсэн бэ?</w:t>
            </w:r>
          </w:p>
        </w:tc>
      </w:tr>
    </w:tbl>
    <w:sectPr w:rsidR="002A3A41" w:rsidRPr="00BF048A" w:rsidSect="00034616">
      <w:headerReference w:type="default" r:id="rId8"/>
      <w:footerReference w:type="default" r:id="rId9"/>
      <w:pgSz w:w="11906" w:h="16838"/>
      <w:pgMar w:top="680" w:right="822" w:bottom="680"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A41"/>
    <w:rsid w:val="00326F90"/>
    <w:rsid w:val="00401EEE"/>
    <w:rsid w:val="009829A3"/>
    <w:rsid w:val="00AA1D8D"/>
    <w:rsid w:val="00B47730"/>
    <w:rsid w:val="00BF04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79C82"/>
  <w14:defaultImageDpi w14:val="300"/>
  <w15:docId w15:val="{AB639892-8124-431B-9D17-618E309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cs="Arial"/>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F7F0D-39C0-46C2-AA5A-15C54B07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Бэлтгэл бүлгийн нээлттэй үйл ажиллагаа Гурван найзын гүүр</dc:title>
  <dc:subject>ХЯ4.1а зохиол сонсож тайлбарлах ба шинжлэн судлах тоглоом</dc:subject>
  <dc:creator/>
  <cp:keywords>СӨБ, Бэлтгэл бүлэг, ХЯ4.1а, зохиол, шинжлэн судлах, хамтын тоглоом</cp:keywords>
  <dc:description>generated by python-docx</dc:description>
  <cp:lastModifiedBy>Dell</cp:lastModifiedBy>
  <cp:revision>3</cp:revision>
  <dcterms:created xsi:type="dcterms:W3CDTF">2013-12-23T23:15:00Z</dcterms:created>
  <dcterms:modified xsi:type="dcterms:W3CDTF">2026-10-16T04:31:00Z</dcterms:modified>
  <cp:category/>
</cp:coreProperties>
</file>