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E6B52"/>
          <w:sz w:val="30"/>
        </w:rPr>
        <w:t>ӨНГӨ ТАНИХ АЖИГЛАЛТЫН ХУУДАС</w:t>
      </w:r>
    </w:p>
    <w:p>
      <w:pPr>
        <w:spacing w:after="80"/>
        <w:jc w:val="center"/>
      </w:pPr>
      <w:r>
        <w:rPr>
          <w:b/>
          <w:sz w:val="24"/>
        </w:rPr>
        <w:t>Бага бүлэг (2 нас)  ·  12 дугаар сар</w:t>
      </w:r>
    </w:p>
    <w:p>
      <w:pPr>
        <w:spacing w:after="80"/>
        <w:jc w:val="left"/>
      </w:pPr>
      <w:r>
        <w:rPr>
          <w:b w:val="0"/>
          <w:sz w:val="20"/>
        </w:rPr>
        <w:t>Бүлэг: ____________________     Багшийн туслах: ______________________________     Багш: 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608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1814"/>
      </w:tblGrid>
      <w:tr>
        <w:trPr>
          <w:trHeight w:val="1247" w:hRule="atLeast"/>
          <w:tblHeader w:val="true"/>
        </w:trPr>
        <w:tc>
          <w:tcPr>
            <w:tcW w:type="dxa" w:w="454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60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794"/>
            <w:gridSpan w:val="3"/>
            <w:shd w:val="clear" w:color="auto" w:fill="FDE2E2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la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sz w:val="20"/>
              </w:rPr>
              <w:t>УЛААН өнгө</w:t>
            </w:r>
          </w:p>
        </w:tc>
        <w:tc>
          <w:tcPr>
            <w:tcW w:type="dxa" w:w="794"/>
            <w:gridSpan w:val="3"/>
            <w:shd w:val="clear" w:color="auto" w:fill="FEF6D0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sz w:val="20"/>
              </w:rPr>
              <w:t>ШАР өнгө</w:t>
            </w:r>
          </w:p>
        </w:tc>
        <w:tc>
          <w:tcPr>
            <w:tcW w:type="dxa" w:w="794"/>
            <w:gridSpan w:val="3"/>
            <w:shd w:val="clear" w:color="auto" w:fill="DCE7FD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sz w:val="20"/>
              </w:rPr>
              <w:t>ХӨХ өнгө</w:t>
            </w:r>
          </w:p>
        </w:tc>
        <w:tc>
          <w:tcPr>
            <w:tcW w:type="dxa" w:w="794"/>
            <w:gridSpan w:val="3"/>
            <w:shd w:val="clear" w:color="auto" w:fill="DCF3E4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go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sz w:val="20"/>
              </w:rPr>
              <w:t>НОГООН өнгө</w:t>
            </w:r>
          </w:p>
        </w:tc>
        <w:tc>
          <w:tcPr>
            <w:tcW w:type="dxa" w:w="1814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Тэмдэглэл</w:t>
            </w:r>
          </w:p>
        </w:tc>
      </w:tr>
      <w:tr>
        <w:trPr>
          <w:trHeight w:val="510" w:hRule="atLeast"/>
          <w:tblHeader w:val="true"/>
        </w:trPr>
        <w:tc>
          <w:tcPr>
            <w:tcW w:type="dxa" w:w="1032"/>
            <w:vMerge/>
          </w:tcPr>
          <w:p/>
        </w:tc>
        <w:tc>
          <w:tcPr>
            <w:tcW w:type="dxa" w:w="1032"/>
            <w:vMerge/>
          </w:tcPr>
          <w:p/>
        </w:tc>
        <w:tc>
          <w:tcPr>
            <w:tcW w:type="dxa" w:w="794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794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794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794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794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794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794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794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794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794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794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794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1032"/>
            <w:vMerge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08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608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608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608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608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608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608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608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608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608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608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608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608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608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608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608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608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608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608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608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DE2E2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FEF6D0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E7FD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794"/>
            <w:shd w:val="clear" w:color="auto" w:fill="DCF3E4"/>
          </w:tcPr>
          <w:p/>
        </w:tc>
        <w:tc>
          <w:tcPr>
            <w:tcW w:type="dxa" w:w="1814"/>
          </w:tcPr>
          <w:p/>
        </w:tc>
      </w:tr>
      <w:tr>
        <w:trPr>
          <w:trHeight w:val="283" w:hRule="atLeast"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608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794"/>
          </w:tcPr>
          <w:p/>
        </w:tc>
        <w:tc>
          <w:tcPr>
            <w:tcW w:type="dxa" w:w="1814"/>
          </w:tcPr>
          <w:p/>
        </w:tc>
      </w:tr>
    </w:tbl>
    <w:p>
      <w:pPr>
        <w:spacing w:after="40"/>
        <w:jc w:val="left"/>
      </w:pPr>
      <w:r>
        <w:rPr>
          <w:b/>
          <w:sz w:val="20"/>
        </w:rPr>
        <w:t>Тэмдэглэгээ:   ✔ — өнгийг таньсан (зааж/нэрлэж/ялгаж чадсан)     △ — тусламжтайгаар таньсан     ○ — таниагүй</w:t>
      </w:r>
    </w:p>
    <w:p>
      <w:pPr>
        <w:spacing w:after="0"/>
        <w:jc w:val="left"/>
      </w:pPr>
      <w:r>
        <w:rPr>
          <w:b w:val="0"/>
          <w:sz w:val="18"/>
        </w:rPr>
        <w:t>Заавар: Өнгө бүрийг сарын турш 3 удаа ажиглана. Ажигласан өдрийн огноог «__/__» хэсэгт бичээд, хүүхэд бүрийн нүдэнд тэмдэглэгээ тавина. Жишээ нь «Улаан өнгийг зааж өгөөч», «Энэ ямар өнгөтэй вэ?», «Шар бөмбөгийг шар сагсанд хийгээрэй» гэх мэт.</w:t>
      </w:r>
    </w:p>
    <w:sectPr w:rsidR="00FC693F" w:rsidRPr="0006063C" w:rsidSect="00034616"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