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s75efbeydtx" w:id="0"/>
      <w:bookmarkEnd w:id="0"/>
      <w:r w:rsidDel="00000000" w:rsidR="00000000" w:rsidRPr="00000000">
        <w:rPr>
          <w:rtl w:val="0"/>
        </w:rPr>
        <w:t xml:space="preserve">Security Report</w:t>
      </w:r>
    </w:p>
    <w:p w:rsidR="00000000" w:rsidDel="00000000" w:rsidP="00000000" w:rsidRDefault="00000000" w:rsidRPr="00000000" w14:paraId="00000002">
      <w:pPr>
        <w:pStyle w:val="Heading1"/>
        <w:keepNext w:val="0"/>
        <w:keepLines w:val="0"/>
        <w:spacing w:after="80" w:lineRule="auto"/>
        <w:rPr/>
      </w:pPr>
      <w:bookmarkStart w:colFirst="0" w:colLast="0" w:name="_vc53wnc16ni5" w:id="1"/>
      <w:bookmarkEnd w:id="1"/>
      <w:r w:rsidDel="00000000" w:rsidR="00000000" w:rsidRPr="00000000">
        <w:rPr>
          <w:rtl w:val="0"/>
        </w:rPr>
        <w:t xml:space="preserve">1. System Security Awareness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system is a web-based application designed to provide UV awareness information to users. Access to the application is restricted through a username and password authentication mechanism. Only authorised users with valid credentials can access the webpage and its functionalities.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Since the system relies on web technologies, external APIs, and a database, several security considerations must be addressed to ensure the secure operation of the application. Key security practices implemented in this system include:</w:t>
      </w:r>
    </w:p>
    <w:p w:rsidR="00000000" w:rsidDel="00000000" w:rsidP="00000000" w:rsidRDefault="00000000" w:rsidRPr="00000000" w14:paraId="0000000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Authentication protection to restrict unauthorised access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Secure communication using HTTPS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Controlled access to the database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Protection of API keys and external service calls</w:t>
        <w:br w:type="textWrapping"/>
      </w:r>
    </w:p>
    <w:p w:rsidR="00000000" w:rsidDel="00000000" w:rsidP="00000000" w:rsidRDefault="00000000" w:rsidRPr="00000000" w14:paraId="0000000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Prevention of excessive or malicious requests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These measures help protect the confidentiality, integrity, and availability of the system.</w:t>
      </w:r>
    </w:p>
    <w:p w:rsidR="00000000" w:rsidDel="00000000" w:rsidP="00000000" w:rsidRDefault="00000000" w:rsidRPr="00000000" w14:paraId="0000000B">
      <w:pPr>
        <w:pStyle w:val="Heading1"/>
        <w:spacing w:after="240" w:before="240" w:lineRule="auto"/>
        <w:rPr/>
      </w:pPr>
      <w:bookmarkStart w:colFirst="0" w:colLast="0" w:name="_6e0pcc6w8lpv" w:id="2"/>
      <w:bookmarkEnd w:id="2"/>
      <w:r w:rsidDel="00000000" w:rsidR="00000000" w:rsidRPr="00000000">
        <w:rPr>
          <w:rtl w:val="0"/>
        </w:rPr>
        <w:t xml:space="preserve">2. Risk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600"/>
        <w:gridCol w:w="1140"/>
        <w:gridCol w:w="2910"/>
        <w:tblGridChange w:id="0">
          <w:tblGrid>
            <w:gridCol w:w="1710"/>
            <w:gridCol w:w="3600"/>
            <w:gridCol w:w="114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Broken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Weak authentication mechanisms may allow attackers to gain access to the system without valid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Enforce strong password policies and restrict access to authorised users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Credential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If login credentials are shared or leaked, unauthorised users may access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 secure credential storage and limit access to authorised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Excessive requests to external APIs may exhaust request quotas and disrupt the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 request throttling and limit API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Key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keys used for external services may be exposed in frontend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Store API keys securely and avoid exposing them in the client-side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Man-in-the-Middle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Attackers may intercept data between the client and the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Enforce HTTPS encryption for all communications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Database Access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Unauthorised access to the database could expose stored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Restrict database access and ensure it is not publicly accessible</w:t>
            </w:r>
          </w:p>
        </w:tc>
      </w:tr>
    </w:tbl>
    <w:p w:rsidR="00000000" w:rsidDel="00000000" w:rsidP="00000000" w:rsidRDefault="00000000" w:rsidRPr="00000000" w14:paraId="00000028">
      <w:pPr>
        <w:pStyle w:val="Heading1"/>
        <w:rPr/>
      </w:pPr>
      <w:bookmarkStart w:colFirst="0" w:colLast="0" w:name="_l1hgr26esyvm" w:id="3"/>
      <w:bookmarkEnd w:id="3"/>
      <w:r w:rsidDel="00000000" w:rsidR="00000000" w:rsidRPr="00000000">
        <w:rPr>
          <w:rtl w:val="0"/>
        </w:rPr>
        <w:t xml:space="preserve">3. Ethical, Legal, Security and Privacy Issues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system is designed to provide UV awareness information while ensuring responsible handling of user access and system data.</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Since the application requires authentication to access the webpage, user credentials must be handled securely. Passwords should not be stored in plaintext and should be protected using secure storage mechanisms.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system does not collect or store sensitive personal information beyond authentication credentials. Access to the application is restricted to authorised users only, which helps reduce the risk of unauthorised access.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From an ethical perspective, the system aims to provide accurate UV information to support public health awareness while maintaining responsible data handling and security practices.</w:t>
      </w:r>
    </w:p>
    <w:p w:rsidR="00000000" w:rsidDel="00000000" w:rsidP="00000000" w:rsidRDefault="00000000" w:rsidRPr="00000000" w14:paraId="0000002D">
      <w:pPr>
        <w:pStyle w:val="Heading1"/>
        <w:rPr/>
      </w:pPr>
      <w:bookmarkStart w:colFirst="0" w:colLast="0" w:name="_hrvibjyoopwa" w:id="4"/>
      <w:bookmarkEnd w:id="4"/>
      <w:r w:rsidDel="00000000" w:rsidR="00000000" w:rsidRPr="00000000">
        <w:rPr>
          <w:rtl w:val="0"/>
        </w:rPr>
        <w:t xml:space="preserve">4. Risk Analysis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This section identifies potential security threats that could affect the system and explains how these risks are mitigated to protect the application from hackers and other malicious activities.</w:t>
      </w:r>
    </w:p>
    <w:p w:rsidR="00000000" w:rsidDel="00000000" w:rsidP="00000000" w:rsidRDefault="00000000" w:rsidRPr="00000000" w14:paraId="0000002F">
      <w:pPr>
        <w:pStyle w:val="Heading2"/>
        <w:keepNext w:val="0"/>
        <w:keepLines w:val="0"/>
        <w:spacing w:before="280" w:lineRule="auto"/>
        <w:rPr/>
      </w:pPr>
      <w:bookmarkStart w:colFirst="0" w:colLast="0" w:name="_5qepq36jcdlz" w:id="5"/>
      <w:bookmarkEnd w:id="5"/>
      <w:r w:rsidDel="00000000" w:rsidR="00000000" w:rsidRPr="00000000">
        <w:rPr>
          <w:rtl w:val="0"/>
        </w:rPr>
        <w:t xml:space="preserve">Broken Authentication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One of the main security risks for the system is broken authentication. Since access to the webpage is restricted through a username and password mechanism, attackers may attempt to gain unauthorised access by guessing or stealing credentials. If authentication mechanisms are weak, attackers may gain full access to the application.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To mitigate this risk, the system enforces authentication controls to ensure that only authorised users can access the application. Strong password practices are encouraged, and access credentials are managed securely to prevent unauthorised access.</w:t>
      </w:r>
    </w:p>
    <w:p w:rsidR="00000000" w:rsidDel="00000000" w:rsidP="00000000" w:rsidRDefault="00000000" w:rsidRPr="00000000" w14:paraId="00000032">
      <w:pPr>
        <w:pStyle w:val="Heading2"/>
        <w:keepNext w:val="0"/>
        <w:keepLines w:val="0"/>
        <w:spacing w:before="280" w:lineRule="auto"/>
        <w:rPr/>
      </w:pPr>
      <w:bookmarkStart w:colFirst="0" w:colLast="0" w:name="_ksgeh45o1igc" w:id="6"/>
      <w:bookmarkEnd w:id="6"/>
      <w:r w:rsidDel="00000000" w:rsidR="00000000" w:rsidRPr="00000000">
        <w:rPr>
          <w:rtl w:val="0"/>
        </w:rPr>
        <w:t xml:space="preserve">API Abuse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application relies on external APIs to retrieve UV and weather data. A potential security risk is API abuse, where attackers repeatedly send requests to the system in order to exhaust API quotas or disrupt the service.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For example, a malicious user could repeatedly refresh the page or send automated requests to trigger a large number of API calls within a short period of time. This could quickly exceed the request limits imposed by the external API provider, causing the service to become unavailable.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To mitigate this risk, the system implements </w:t>
      </w:r>
      <w:r w:rsidDel="00000000" w:rsidR="00000000" w:rsidRPr="00000000">
        <w:rPr>
          <w:b w:val="1"/>
          <w:bCs w:val="1"/>
          <w:sz w:val="24"/>
          <w:szCs w:val="24"/>
          <w:rtl w:val="0"/>
        </w:rPr>
        <w:t xml:space="preserve">request control mechanisms</w:t>
      </w:r>
      <w:r w:rsidDel="00000000" w:rsidR="00000000" w:rsidRPr="00000000">
        <w:rPr>
          <w:sz w:val="24"/>
          <w:szCs w:val="24"/>
          <w:rtl w:val="0"/>
        </w:rPr>
        <w:t xml:space="preserve">, including limiting the frequency of API calls. The application ensures that API requests cannot be triggered excessively within a short time period. In addition, caching mechanisms can store recently retrieved data temporarily, reducing the number of repeated API requests to external services.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These measures help protect the system from automated attacks and ensure that API resources are used efficiently.</w:t>
      </w:r>
    </w:p>
    <w:p w:rsidR="00000000" w:rsidDel="00000000" w:rsidP="00000000" w:rsidRDefault="00000000" w:rsidRPr="00000000" w14:paraId="00000037">
      <w:pPr>
        <w:pStyle w:val="Heading2"/>
        <w:keepNext w:val="0"/>
        <w:keepLines w:val="0"/>
        <w:spacing w:before="280" w:lineRule="auto"/>
        <w:rPr/>
      </w:pPr>
      <w:bookmarkStart w:colFirst="0" w:colLast="0" w:name="_s35ojyof9hpm" w:id="7"/>
      <w:bookmarkEnd w:id="7"/>
      <w:r w:rsidDel="00000000" w:rsidR="00000000" w:rsidRPr="00000000">
        <w:rPr>
          <w:rtl w:val="0"/>
        </w:rPr>
        <w:t xml:space="preserve">API Key Exposure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system requires API keys to access external services such as UV and weather data providers. If these API keys are exposed in client-side code, attackers may extract them and misuse external services, potentially exhausting the API quota or disrupting services.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To reduce the risk of API key exposure, API keys are stored securely using environment configuration files (e.g.,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sz w:val="24"/>
          <w:szCs w:val="24"/>
          <w:rtl w:val="0"/>
        </w:rPr>
        <w:t xml:space="preserve"> files) rather than being hard-coded directly into the application source code. This prevents the keys from being directly visible in the code repository.</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Additionally, environment variables are used during the application build process to ensure that sensitive credentials are not publicly exposed. This approach helps protect the API keys and reduces the risk of unauthorised use.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Finally, the system must ensure that communication between users and the application is secure. Enforcing </w:t>
      </w:r>
      <w:r w:rsidDel="00000000" w:rsidR="00000000" w:rsidRPr="00000000">
        <w:rPr>
          <w:b w:val="1"/>
          <w:bCs w:val="1"/>
          <w:sz w:val="24"/>
          <w:szCs w:val="24"/>
          <w:rtl w:val="0"/>
        </w:rPr>
        <w:t xml:space="preserve">HTTPS encryption</w:t>
      </w:r>
      <w:r w:rsidDel="00000000" w:rsidR="00000000" w:rsidRPr="00000000">
        <w:rPr>
          <w:sz w:val="24"/>
          <w:szCs w:val="24"/>
          <w:rtl w:val="0"/>
        </w:rPr>
        <w:t xml:space="preserve"> helps prevent interception of transmitted data and protects the integrity of the information exchanged between the client and the server.</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