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C9" w:rsidRPr="007E5D75" w:rsidRDefault="00C473C9" w:rsidP="007E5D75">
      <w:pPr>
        <w:jc w:val="center"/>
        <w:rPr>
          <w:rFonts w:ascii="SDGothicNeoa-fSm" w:eastAsia="SDGothicNeoa-fSm" w:cs="SDGothicNeoa-fSm"/>
          <w:b/>
          <w:kern w:val="0"/>
          <w:sz w:val="18"/>
          <w:szCs w:val="18"/>
        </w:rPr>
      </w:pPr>
      <w:r w:rsidRPr="007E5D75">
        <w:rPr>
          <w:rFonts w:ascii="SDGothicNeoa-fSm" w:eastAsia="SDGothicNeoa-fSm" w:cs="SDGothicNeoa-fSm" w:hint="eastAsia"/>
          <w:b/>
          <w:kern w:val="0"/>
          <w:sz w:val="18"/>
          <w:szCs w:val="18"/>
        </w:rPr>
        <w:t>3일차 오전 과제</w:t>
      </w:r>
    </w:p>
    <w:p w:rsidR="00C473C9" w:rsidRPr="007E5D75" w:rsidRDefault="00C473C9">
      <w:pPr>
        <w:rPr>
          <w:rFonts w:ascii="SDGothicNeoa-fSm" w:eastAsia="SDGothicNeoa-fSm" w:cs="SDGothicNeoa-fSm"/>
          <w:b/>
          <w:kern w:val="0"/>
          <w:sz w:val="18"/>
          <w:szCs w:val="18"/>
        </w:rPr>
      </w:pPr>
      <w:proofErr w:type="gramStart"/>
      <w:r w:rsidRPr="007E5D75">
        <w:rPr>
          <w:rFonts w:ascii="SDGothicNeoa-fSm" w:eastAsia="SDGothicNeoa-fSm" w:cs="SDGothicNeoa-fSm" w:hint="eastAsia"/>
          <w:b/>
          <w:kern w:val="0"/>
          <w:sz w:val="18"/>
          <w:szCs w:val="18"/>
        </w:rPr>
        <w:t>1.</w:t>
      </w:r>
      <w:proofErr w:type="spellStart"/>
      <w:r w:rsidRPr="007E5D75">
        <w:rPr>
          <w:rFonts w:ascii="SDGothicNeoa-fSm" w:eastAsia="SDGothicNeoa-fSm" w:cs="SDGothicNeoa-fSm" w:hint="eastAsia"/>
          <w:b/>
          <w:kern w:val="0"/>
          <w:sz w:val="18"/>
          <w:szCs w:val="18"/>
        </w:rPr>
        <w:t>빅데이터</w:t>
      </w:r>
      <w:proofErr w:type="spellEnd"/>
      <w:proofErr w:type="gramEnd"/>
      <w:r w:rsidRPr="007E5D75">
        <w:rPr>
          <w:rFonts w:ascii="SDGothicNeoa-fSm" w:eastAsia="SDGothicNeoa-fSm" w:cs="SDGothicNeoa-fSm" w:hint="eastAsia"/>
          <w:b/>
          <w:kern w:val="0"/>
          <w:sz w:val="18"/>
          <w:szCs w:val="18"/>
        </w:rPr>
        <w:t xml:space="preserve"> </w:t>
      </w:r>
      <w:r w:rsidR="00404DCF" w:rsidRPr="007E5D75">
        <w:rPr>
          <w:rFonts w:ascii="SDGothicNeoa-fSm" w:eastAsia="SDGothicNeoa-fSm" w:cs="SDGothicNeoa-fSm" w:hint="eastAsia"/>
          <w:b/>
          <w:kern w:val="0"/>
          <w:sz w:val="18"/>
          <w:szCs w:val="18"/>
        </w:rPr>
        <w:t>활용 사례</w:t>
      </w:r>
    </w:p>
    <w:p w:rsidR="002656CD" w:rsidRDefault="007E5D75">
      <w:pPr>
        <w:rPr>
          <w:rFonts w:ascii="SDGothicNeoa-fSm" w:eastAsia="SDGothicNeoa-fSm" w:cs="SDGothicNeoa-fSm"/>
          <w:kern w:val="0"/>
          <w:sz w:val="18"/>
          <w:szCs w:val="18"/>
        </w:rPr>
      </w:pPr>
      <w:proofErr w:type="gramStart"/>
      <w:r>
        <w:rPr>
          <w:rFonts w:ascii="SDGothicNeoa-fSm" w:eastAsia="SDGothicNeoa-fSm" w:cs="SDGothicNeoa-fSm" w:hint="eastAsia"/>
          <w:kern w:val="0"/>
          <w:sz w:val="18"/>
          <w:szCs w:val="18"/>
        </w:rPr>
        <w:t>a.</w:t>
      </w:r>
      <w:bookmarkStart w:id="0" w:name="_GoBack"/>
      <w:bookmarkEnd w:id="0"/>
      <w:r w:rsidR="00C473C9">
        <w:rPr>
          <w:rFonts w:ascii="SDGothicNeoa-fSm" w:eastAsia="SDGothicNeoa-fSm" w:cs="SDGothicNeoa-fSm"/>
          <w:kern w:val="0"/>
          <w:sz w:val="18"/>
          <w:szCs w:val="18"/>
        </w:rPr>
        <w:t>SK</w:t>
      </w:r>
      <w:r w:rsidR="00C473C9">
        <w:rPr>
          <w:rFonts w:ascii="SDGothicNeoa-fSm" w:eastAsia="SDGothicNeoa-fSm" w:cs="SDGothicNeoa-fSm" w:hint="eastAsia"/>
          <w:kern w:val="0"/>
          <w:sz w:val="18"/>
          <w:szCs w:val="18"/>
        </w:rPr>
        <w:t>텔레콤의</w:t>
      </w:r>
      <w:proofErr w:type="gramEnd"/>
      <w:r w:rsidR="00C473C9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C473C9">
        <w:rPr>
          <w:rFonts w:ascii="SDGothicNeoa-fSm" w:eastAsia="SDGothicNeoa-fSm" w:cs="SDGothicNeoa-fSm" w:hint="eastAsia"/>
          <w:kern w:val="0"/>
          <w:sz w:val="18"/>
          <w:szCs w:val="18"/>
        </w:rPr>
        <w:t>상권</w:t>
      </w:r>
      <w:r w:rsidR="00C473C9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C473C9">
        <w:rPr>
          <w:rFonts w:ascii="SDGothicNeoa-fSm" w:eastAsia="SDGothicNeoa-fSm" w:cs="SDGothicNeoa-fSm" w:hint="eastAsia"/>
          <w:kern w:val="0"/>
          <w:sz w:val="18"/>
          <w:szCs w:val="18"/>
        </w:rPr>
        <w:t>분석</w:t>
      </w:r>
      <w:r w:rsidR="00C473C9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C473C9">
        <w:rPr>
          <w:rFonts w:ascii="SDGothicNeoa-fSm" w:eastAsia="SDGothicNeoa-fSm" w:cs="SDGothicNeoa-fSm" w:hint="eastAsia"/>
          <w:kern w:val="0"/>
          <w:sz w:val="18"/>
          <w:szCs w:val="18"/>
        </w:rPr>
        <w:t>및</w:t>
      </w:r>
      <w:r w:rsidR="00C473C9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proofErr w:type="spellStart"/>
      <w:r w:rsidR="00C473C9">
        <w:rPr>
          <w:rFonts w:ascii="SDGothicNeoa-fSm" w:eastAsia="SDGothicNeoa-fSm" w:cs="SDGothicNeoa-fSm" w:hint="eastAsia"/>
          <w:kern w:val="0"/>
          <w:sz w:val="18"/>
          <w:szCs w:val="18"/>
        </w:rPr>
        <w:t>타겟</w:t>
      </w:r>
      <w:proofErr w:type="spellEnd"/>
      <w:r w:rsidR="00C473C9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C473C9">
        <w:rPr>
          <w:rFonts w:ascii="SDGothicNeoa-fSm" w:eastAsia="SDGothicNeoa-fSm" w:cs="SDGothicNeoa-fSm" w:hint="eastAsia"/>
          <w:kern w:val="0"/>
          <w:sz w:val="18"/>
          <w:szCs w:val="18"/>
        </w:rPr>
        <w:t>마케팅</w:t>
      </w:r>
      <w:r w:rsidR="00C473C9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C473C9">
        <w:rPr>
          <w:rFonts w:ascii="SDGothicNeoa-fSm" w:eastAsia="SDGothicNeoa-fSm" w:cs="SDGothicNeoa-fSm" w:hint="eastAsia"/>
          <w:kern w:val="0"/>
          <w:sz w:val="18"/>
          <w:szCs w:val="18"/>
        </w:rPr>
        <w:t>지원</w:t>
      </w:r>
      <w:r w:rsidR="00C473C9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C473C9">
        <w:rPr>
          <w:rFonts w:ascii="SDGothicNeoa-fSm" w:eastAsia="SDGothicNeoa-fSm" w:cs="SDGothicNeoa-fSm" w:hint="eastAsia"/>
          <w:kern w:val="0"/>
          <w:sz w:val="18"/>
          <w:szCs w:val="18"/>
        </w:rPr>
        <w:t>서비스</w:t>
      </w:r>
    </w:p>
    <w:p w:rsidR="00404DCF" w:rsidRDefault="007E5D75">
      <w:pPr>
        <w:rPr>
          <w:rFonts w:ascii="SDGothicNeoa-fSm" w:eastAsia="SDGothicNeoa-fSm" w:cs="SDGothicNeoa-fSm"/>
          <w:kern w:val="0"/>
          <w:sz w:val="18"/>
          <w:szCs w:val="18"/>
        </w:rPr>
      </w:pPr>
      <w:proofErr w:type="gramStart"/>
      <w:r>
        <w:rPr>
          <w:rFonts w:ascii="SDGothicNeoa-fSm" w:eastAsia="SDGothicNeoa-fSm" w:cs="SDGothicNeoa-fSm" w:hint="eastAsia"/>
          <w:kern w:val="0"/>
          <w:sz w:val="18"/>
          <w:szCs w:val="18"/>
        </w:rPr>
        <w:t>b.</w:t>
      </w:r>
      <w:proofErr w:type="spellStart"/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후지쯔의</w:t>
      </w:r>
      <w:proofErr w:type="spellEnd"/>
      <w:proofErr w:type="gramEnd"/>
      <w:r w:rsidR="00404DCF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농업용</w:t>
      </w:r>
      <w:r w:rsidR="00404DCF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proofErr w:type="spellStart"/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빅데이터</w:t>
      </w:r>
      <w:proofErr w:type="spellEnd"/>
      <w:r w:rsidR="00404DCF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분석</w:t>
      </w:r>
      <w:r w:rsidR="00404DCF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솔루션</w:t>
      </w:r>
    </w:p>
    <w:p w:rsidR="00404DCF" w:rsidRDefault="007E5D75">
      <w:pPr>
        <w:rPr>
          <w:rFonts w:ascii="SDGothicNeoa-fSm" w:eastAsia="SDGothicNeoa-fSm" w:cs="SDGothicNeoa-fSm"/>
          <w:kern w:val="0"/>
          <w:sz w:val="18"/>
          <w:szCs w:val="18"/>
        </w:rPr>
      </w:pPr>
      <w:proofErr w:type="gramStart"/>
      <w:r>
        <w:rPr>
          <w:rFonts w:ascii="SDGothicNeoa-fSm" w:eastAsia="SDGothicNeoa-fSm" w:cs="SDGothicNeoa-fSm" w:hint="eastAsia"/>
          <w:kern w:val="0"/>
          <w:sz w:val="18"/>
          <w:szCs w:val="18"/>
        </w:rPr>
        <w:t>c.</w:t>
      </w:r>
      <w:r w:rsidR="00404DCF">
        <w:rPr>
          <w:rFonts w:ascii="SDGothicNeoa-fSm" w:eastAsia="SDGothicNeoa-fSm" w:cs="SDGothicNeoa-fSm"/>
          <w:kern w:val="0"/>
          <w:sz w:val="18"/>
          <w:szCs w:val="18"/>
        </w:rPr>
        <w:t>GE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의</w:t>
      </w:r>
      <w:proofErr w:type="gramEnd"/>
      <w:r w:rsidR="00404DCF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산업</w:t>
      </w:r>
      <w:r w:rsidR="00404DCF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인터넷</w:t>
      </w:r>
    </w:p>
    <w:p w:rsidR="00404DCF" w:rsidRDefault="007E5D75">
      <w:pPr>
        <w:rPr>
          <w:rFonts w:ascii="SDGothicNeoa-fSm" w:eastAsia="SDGothicNeoa-fSm" w:cs="SDGothicNeoa-fSm"/>
          <w:kern w:val="0"/>
          <w:sz w:val="18"/>
          <w:szCs w:val="18"/>
        </w:rPr>
      </w:pPr>
      <w:proofErr w:type="gramStart"/>
      <w:r>
        <w:rPr>
          <w:rFonts w:ascii="SDGothicNeoa-fSm" w:eastAsia="SDGothicNeoa-fSm" w:cs="SDGothicNeoa-fSm" w:hint="eastAsia"/>
          <w:kern w:val="0"/>
          <w:sz w:val="18"/>
          <w:szCs w:val="18"/>
        </w:rPr>
        <w:t>d.</w:t>
      </w:r>
      <w:proofErr w:type="spellStart"/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아비바생명의</w:t>
      </w:r>
      <w:proofErr w:type="spellEnd"/>
      <w:proofErr w:type="gramEnd"/>
      <w:r w:rsidR="00404DCF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고객</w:t>
      </w:r>
      <w:r w:rsidR="00404DCF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맞춤형</w:t>
      </w:r>
      <w:r w:rsidR="00404DCF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보험</w:t>
      </w:r>
      <w:r w:rsidR="00404DCF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상품</w:t>
      </w:r>
      <w:r w:rsidR="00404DCF">
        <w:rPr>
          <w:rFonts w:ascii="SDGothicNeoa-fSm" w:eastAsia="SDGothicNeoa-fSm" w:cs="SDGothicNeoa-fSm"/>
          <w:kern w:val="0"/>
          <w:sz w:val="18"/>
          <w:szCs w:val="18"/>
        </w:rPr>
        <w:t xml:space="preserve"> 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‘</w:t>
      </w:r>
      <w:r w:rsidR="00404DCF">
        <w:rPr>
          <w:rFonts w:ascii="SDGothicNeoa-fSm" w:eastAsia="SDGothicNeoa-fSm" w:cs="SDGothicNeoa-fSm"/>
          <w:kern w:val="0"/>
          <w:sz w:val="18"/>
          <w:szCs w:val="18"/>
        </w:rPr>
        <w:t>RateMyDrive</w:t>
      </w:r>
      <w:r w:rsidR="00404DCF">
        <w:rPr>
          <w:rFonts w:ascii="SDGothicNeoa-fSm" w:eastAsia="SDGothicNeoa-fSm" w:cs="SDGothicNeoa-fSm" w:hint="eastAsia"/>
          <w:kern w:val="0"/>
          <w:sz w:val="18"/>
          <w:szCs w:val="18"/>
        </w:rPr>
        <w:t>’</w:t>
      </w:r>
    </w:p>
    <w:p w:rsidR="00404DCF" w:rsidRDefault="00404DCF"/>
    <w:sectPr w:rsidR="00404D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DGothicNeoa-fSm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C9"/>
    <w:rsid w:val="002656CD"/>
    <w:rsid w:val="00404DCF"/>
    <w:rsid w:val="007E5D75"/>
    <w:rsid w:val="00C4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2018-01-30T00:45:00Z</dcterms:created>
  <dcterms:modified xsi:type="dcterms:W3CDTF">2018-01-30T08:40:00Z</dcterms:modified>
</cp:coreProperties>
</file>