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0D" w:rsidRDefault="00E232BA" w:rsidP="00E36C0E">
      <w:pPr>
        <w:wordWrap/>
        <w:adjustRightInd w:val="0"/>
        <w:spacing w:before="13" w:after="0" w:line="360" w:lineRule="auto"/>
        <w:jc w:val="center"/>
        <w:rPr>
          <w:rFonts w:ascii="Times New Roman" w:hAnsi="Times New Roman"/>
          <w:b/>
          <w:bCs/>
          <w:kern w:val="0"/>
          <w:sz w:val="32"/>
          <w:szCs w:val="32"/>
        </w:rPr>
      </w:pPr>
      <w:r>
        <w:rPr>
          <w:rFonts w:ascii="Times New Roman" w:hAnsi="Times New Roman"/>
          <w:b/>
          <w:bCs/>
          <w:kern w:val="0"/>
          <w:sz w:val="32"/>
          <w:szCs w:val="32"/>
        </w:rPr>
        <w:t xml:space="preserve">Mixed microbial biosensors for </w:t>
      </w:r>
      <w:r w:rsidR="005846C2">
        <w:rPr>
          <w:rFonts w:ascii="Times New Roman" w:hAnsi="Times New Roman"/>
          <w:b/>
          <w:bCs/>
          <w:kern w:val="0"/>
          <w:sz w:val="32"/>
          <w:szCs w:val="32"/>
        </w:rPr>
        <w:t>enhanced visualization</w:t>
      </w:r>
      <w:r w:rsidR="00E53FB0">
        <w:rPr>
          <w:rFonts w:ascii="Times New Roman" w:hAnsi="Times New Roman"/>
          <w:b/>
          <w:bCs/>
          <w:kern w:val="0"/>
          <w:sz w:val="32"/>
          <w:szCs w:val="32"/>
        </w:rPr>
        <w:t xml:space="preserve"> </w:t>
      </w:r>
    </w:p>
    <w:p w:rsidR="00707491" w:rsidRPr="00D169B2" w:rsidRDefault="00707491" w:rsidP="00707491">
      <w:pPr>
        <w:wordWrap/>
        <w:adjustRightInd w:val="0"/>
        <w:spacing w:before="13" w:after="0" w:line="360" w:lineRule="auto"/>
        <w:jc w:val="left"/>
        <w:rPr>
          <w:rFonts w:ascii="Times New Roman" w:hAnsi="Times New Roman"/>
          <w:kern w:val="0"/>
          <w:sz w:val="28"/>
          <w:szCs w:val="28"/>
        </w:rPr>
      </w:pPr>
    </w:p>
    <w:p w:rsidR="00707491" w:rsidRDefault="00707491" w:rsidP="00707491">
      <w:pPr>
        <w:wordWrap/>
        <w:adjustRightInd w:val="0"/>
        <w:spacing w:after="0" w:line="360" w:lineRule="auto"/>
        <w:ind w:left="75" w:right="65"/>
        <w:jc w:val="center"/>
        <w:rPr>
          <w:rFonts w:ascii="Cambria Math" w:hAnsi="Cambria Math" w:cs="Cambria Math" w:hint="eastAsia"/>
          <w:kern w:val="0"/>
          <w:szCs w:val="20"/>
        </w:rPr>
      </w:pPr>
      <w:r w:rsidRPr="0024590D">
        <w:rPr>
          <w:rFonts w:ascii="Times New Roman" w:hAnsi="Times New Roman" w:cs="Times New Roman"/>
          <w:kern w:val="0"/>
          <w:sz w:val="24"/>
          <w:szCs w:val="24"/>
        </w:rPr>
        <w:t>Haseong Kim</w:t>
      </w:r>
      <w:r w:rsidRPr="0024590D">
        <w:rPr>
          <w:rFonts w:ascii="바탕" w:eastAsia="바탕" w:hAnsi="바탕" w:cs="바탕" w:hint="eastAsia"/>
          <w:kern w:val="0"/>
          <w:sz w:val="24"/>
          <w:szCs w:val="24"/>
          <w:vertAlign w:val="superscript"/>
        </w:rPr>
        <w:t>⊥</w:t>
      </w:r>
      <w:r w:rsidRPr="0024590D">
        <w:rPr>
          <w:rFonts w:ascii="Times New Roman" w:hAnsi="Times New Roman" w:cs="Times New Roman"/>
          <w:kern w:val="0"/>
          <w:sz w:val="24"/>
          <w:szCs w:val="24"/>
          <w:vertAlign w:val="superscript"/>
        </w:rPr>
        <w:t>,†</w:t>
      </w:r>
      <w:r w:rsidR="0024590D">
        <w:rPr>
          <w:rFonts w:ascii="Times New Roman" w:hAnsi="Times New Roman" w:cs="Times New Roman"/>
          <w:kern w:val="0"/>
          <w:sz w:val="24"/>
          <w:szCs w:val="24"/>
          <w:vertAlign w:val="superscript"/>
        </w:rPr>
        <w:t>,</w:t>
      </w:r>
      <w:r w:rsidR="0024590D" w:rsidRPr="0024590D">
        <w:rPr>
          <w:rFonts w:ascii="Times New Roman" w:hAnsi="Times New Roman" w:cs="Times New Roman"/>
          <w:kern w:val="0"/>
          <w:sz w:val="24"/>
          <w:szCs w:val="24"/>
          <w:vertAlign w:val="superscript"/>
        </w:rPr>
        <w:t xml:space="preserve"> </w:t>
      </w:r>
      <w:r w:rsidR="0024590D" w:rsidRPr="00D74E91">
        <w:rPr>
          <w:rFonts w:ascii="Times New Roman" w:hAnsi="Times New Roman" w:cs="Times New Roman"/>
          <w:kern w:val="0"/>
          <w:sz w:val="24"/>
          <w:szCs w:val="24"/>
          <w:vertAlign w:val="superscript"/>
        </w:rPr>
        <w:t>@</w:t>
      </w:r>
      <w:r w:rsidRPr="0024590D">
        <w:rPr>
          <w:rFonts w:ascii="Times New Roman" w:hAnsi="Times New Roman" w:cs="Times New Roman"/>
          <w:kern w:val="0"/>
          <w:sz w:val="24"/>
          <w:szCs w:val="24"/>
        </w:rPr>
        <w:t>,</w:t>
      </w:r>
      <w:r>
        <w:rPr>
          <w:rFonts w:ascii="Times New Roman" w:hAnsi="Times New Roman"/>
          <w:kern w:val="0"/>
          <w:sz w:val="26"/>
          <w:szCs w:val="26"/>
        </w:rPr>
        <w:t xml:space="preserve"> </w:t>
      </w:r>
      <w:r w:rsidR="006A57D7">
        <w:rPr>
          <w:rFonts w:ascii="Times New Roman" w:hAnsi="Times New Roman"/>
          <w:kern w:val="0"/>
          <w:sz w:val="26"/>
          <w:szCs w:val="26"/>
        </w:rPr>
        <w:t>Wonjae Seong</w:t>
      </w:r>
      <w:r w:rsidR="006A57D7">
        <w:rPr>
          <w:rFonts w:ascii="Cambria Math" w:hAnsi="Cambria Math" w:cs="Cambria Math"/>
          <w:i/>
          <w:iCs/>
          <w:w w:val="116"/>
          <w:kern w:val="0"/>
          <w:position w:val="10"/>
          <w:szCs w:val="20"/>
        </w:rPr>
        <w:t>⊥</w:t>
      </w:r>
      <w:r w:rsidR="006A57D7">
        <w:rPr>
          <w:rFonts w:ascii="Times New Roman" w:hAnsi="Times New Roman"/>
          <w:w w:val="110"/>
          <w:kern w:val="0"/>
          <w:position w:val="10"/>
          <w:sz w:val="18"/>
          <w:szCs w:val="18"/>
        </w:rPr>
        <w:t>,</w:t>
      </w:r>
      <w:r w:rsidR="006A57D7">
        <w:rPr>
          <w:rFonts w:ascii="Cambria Math" w:hAnsi="Cambria Math" w:cs="Cambria Math"/>
          <w:i/>
          <w:iCs/>
          <w:w w:val="85"/>
          <w:kern w:val="0"/>
          <w:position w:val="10"/>
          <w:szCs w:val="20"/>
        </w:rPr>
        <w:t>†</w:t>
      </w:r>
      <w:r w:rsidR="006A57D7">
        <w:rPr>
          <w:rFonts w:ascii="Times New Roman" w:hAnsi="Times New Roman"/>
          <w:kern w:val="0"/>
          <w:sz w:val="26"/>
          <w:szCs w:val="26"/>
        </w:rPr>
        <w:t>,</w:t>
      </w:r>
      <w:r w:rsidR="006A57D7" w:rsidRPr="00657BDD">
        <w:rPr>
          <w:rFonts w:ascii="Cambria Math" w:hAnsi="Cambria Math" w:cs="Cambria Math"/>
          <w:i/>
          <w:iCs/>
          <w:w w:val="103"/>
          <w:kern w:val="0"/>
          <w:position w:val="10"/>
          <w:szCs w:val="20"/>
        </w:rPr>
        <w:t xml:space="preserve"> </w:t>
      </w:r>
      <w:r w:rsidRPr="00D74E91">
        <w:rPr>
          <w:rFonts w:ascii="Times New Roman" w:hAnsi="Times New Roman" w:cs="Times New Roman"/>
          <w:kern w:val="0"/>
          <w:sz w:val="24"/>
          <w:szCs w:val="24"/>
        </w:rPr>
        <w:t>Eugene Rha</w:t>
      </w:r>
      <w:r w:rsidRPr="00D74E91">
        <w:rPr>
          <w:rFonts w:ascii="Times New Roman" w:hAnsi="Times New Roman" w:cs="Times New Roman"/>
          <w:i/>
          <w:iCs/>
          <w:kern w:val="0"/>
          <w:sz w:val="24"/>
          <w:szCs w:val="24"/>
          <w:vertAlign w:val="superscript"/>
        </w:rPr>
        <w:t>†</w:t>
      </w:r>
      <w:r w:rsidRPr="00D74E91">
        <w:rPr>
          <w:rFonts w:ascii="Times New Roman" w:hAnsi="Times New Roman" w:cs="Times New Roman"/>
          <w:kern w:val="0"/>
          <w:sz w:val="24"/>
          <w:szCs w:val="24"/>
          <w:vertAlign w:val="superscript"/>
        </w:rPr>
        <w:t>,@</w:t>
      </w:r>
      <w:r w:rsidRPr="00D74E91">
        <w:rPr>
          <w:rFonts w:ascii="Times New Roman" w:hAnsi="Times New Roman" w:cs="Times New Roman"/>
          <w:kern w:val="0"/>
          <w:sz w:val="24"/>
          <w:szCs w:val="24"/>
        </w:rPr>
        <w:t xml:space="preserve">, </w:t>
      </w:r>
      <w:r w:rsidRPr="00D74E91">
        <w:rPr>
          <w:rFonts w:ascii="Times New Roman" w:eastAsia="맑은 고딕" w:hAnsi="Times New Roman" w:cs="Times New Roman"/>
          <w:kern w:val="0"/>
          <w:sz w:val="24"/>
          <w:szCs w:val="24"/>
        </w:rPr>
        <w:t xml:space="preserve">Soo-Jin </w:t>
      </w:r>
      <w:r>
        <w:rPr>
          <w:rFonts w:ascii="Times New Roman" w:eastAsia="맑은 고딕" w:hAnsi="Times New Roman" w:cs="Times New Roman"/>
          <w:kern w:val="0"/>
          <w:sz w:val="24"/>
          <w:szCs w:val="24"/>
        </w:rPr>
        <w:t>Kim</w:t>
      </w:r>
      <w:r w:rsidRPr="00D74E91">
        <w:rPr>
          <w:rFonts w:ascii="Times New Roman" w:hAnsi="Times New Roman" w:cs="Times New Roman"/>
          <w:i/>
          <w:iCs/>
          <w:kern w:val="0"/>
          <w:sz w:val="24"/>
          <w:szCs w:val="24"/>
          <w:vertAlign w:val="superscript"/>
        </w:rPr>
        <w:t>†</w:t>
      </w:r>
      <w:r w:rsidRPr="00D74E91">
        <w:rPr>
          <w:rFonts w:ascii="Times New Roman" w:eastAsia="맑은 고딕" w:hAnsi="Times New Roman" w:cs="Times New Roman"/>
          <w:kern w:val="0"/>
          <w:sz w:val="24"/>
          <w:szCs w:val="24"/>
        </w:rPr>
        <w:t>, Soo-Jin Yeom</w:t>
      </w:r>
      <w:r w:rsidRPr="00D74E91">
        <w:rPr>
          <w:rFonts w:ascii="Times New Roman" w:hAnsi="Times New Roman" w:cs="Times New Roman"/>
          <w:i/>
          <w:iCs/>
          <w:kern w:val="0"/>
          <w:sz w:val="24"/>
          <w:szCs w:val="24"/>
          <w:vertAlign w:val="superscript"/>
        </w:rPr>
        <w:t>†</w:t>
      </w:r>
      <w:r w:rsidRPr="00D74E91">
        <w:rPr>
          <w:rFonts w:ascii="Times New Roman" w:eastAsia="맑은 고딕" w:hAnsi="Times New Roman" w:cs="Times New Roman"/>
          <w:kern w:val="0"/>
          <w:sz w:val="24"/>
          <w:szCs w:val="24"/>
        </w:rPr>
        <w:t xml:space="preserve">, </w:t>
      </w:r>
      <w:r w:rsidR="00A60A4F">
        <w:rPr>
          <w:rFonts w:ascii="Times New Roman" w:eastAsia="맑은 고딕" w:hAnsi="Times New Roman" w:cs="Times New Roman"/>
          <w:kern w:val="0"/>
          <w:sz w:val="24"/>
          <w:szCs w:val="24"/>
        </w:rPr>
        <w:t xml:space="preserve">DHLee, HWLee, </w:t>
      </w:r>
      <w:r>
        <w:rPr>
          <w:rFonts w:ascii="Times New Roman" w:hAnsi="Times New Roman"/>
          <w:w w:val="114"/>
          <w:kern w:val="0"/>
          <w:sz w:val="26"/>
          <w:szCs w:val="26"/>
        </w:rPr>
        <w:t xml:space="preserve">and </w:t>
      </w:r>
      <w:r>
        <w:rPr>
          <w:rFonts w:ascii="Times New Roman" w:hAnsi="Times New Roman"/>
          <w:w w:val="111"/>
          <w:kern w:val="0"/>
          <w:sz w:val="26"/>
          <w:szCs w:val="26"/>
        </w:rPr>
        <w:t xml:space="preserve">Seung-Goo </w:t>
      </w:r>
      <w:r>
        <w:rPr>
          <w:rFonts w:ascii="Times New Roman" w:hAnsi="Times New Roman"/>
          <w:w w:val="110"/>
          <w:kern w:val="0"/>
          <w:sz w:val="26"/>
          <w:szCs w:val="26"/>
        </w:rPr>
        <w:t>Lee</w:t>
      </w:r>
      <w:r>
        <w:rPr>
          <w:rFonts w:ascii="Cambria Math" w:hAnsi="Cambria Math" w:cs="Cambria Math"/>
          <w:i/>
          <w:iCs/>
          <w:w w:val="103"/>
          <w:kern w:val="0"/>
          <w:position w:val="10"/>
          <w:szCs w:val="20"/>
        </w:rPr>
        <w:t>∗</w:t>
      </w:r>
      <w:r>
        <w:rPr>
          <w:rFonts w:ascii="Times New Roman" w:hAnsi="Times New Roman"/>
          <w:w w:val="110"/>
          <w:kern w:val="0"/>
          <w:position w:val="10"/>
          <w:sz w:val="18"/>
          <w:szCs w:val="18"/>
        </w:rPr>
        <w:t>,</w:t>
      </w:r>
      <w:r>
        <w:rPr>
          <w:rFonts w:ascii="Cambria Math" w:hAnsi="Cambria Math" w:cs="Cambria Math"/>
          <w:i/>
          <w:iCs/>
          <w:w w:val="116"/>
          <w:kern w:val="0"/>
          <w:position w:val="10"/>
          <w:szCs w:val="20"/>
        </w:rPr>
        <w:t>⊥</w:t>
      </w:r>
      <w:r>
        <w:rPr>
          <w:rFonts w:ascii="Times New Roman" w:hAnsi="Times New Roman"/>
          <w:w w:val="110"/>
          <w:kern w:val="0"/>
          <w:position w:val="10"/>
          <w:sz w:val="18"/>
          <w:szCs w:val="18"/>
        </w:rPr>
        <w:t>,</w:t>
      </w:r>
      <w:r>
        <w:rPr>
          <w:rFonts w:ascii="Cambria Math" w:hAnsi="Cambria Math" w:cs="Cambria Math"/>
          <w:i/>
          <w:iCs/>
          <w:w w:val="85"/>
          <w:kern w:val="0"/>
          <w:position w:val="10"/>
          <w:szCs w:val="20"/>
        </w:rPr>
        <w:t>†</w:t>
      </w:r>
    </w:p>
    <w:p w:rsidR="00707491" w:rsidRDefault="00707491" w:rsidP="00707491">
      <w:pPr>
        <w:wordWrap/>
        <w:adjustRightInd w:val="0"/>
        <w:spacing w:before="19" w:after="0" w:line="360" w:lineRule="auto"/>
        <w:jc w:val="left"/>
        <w:rPr>
          <w:rFonts w:ascii="Cambria Math" w:hAnsi="Cambria Math" w:cs="Cambria Math" w:hint="eastAsia"/>
          <w:kern w:val="0"/>
          <w:sz w:val="26"/>
          <w:szCs w:val="26"/>
        </w:rPr>
      </w:pPr>
    </w:p>
    <w:p w:rsidR="00707491" w:rsidRDefault="00707491" w:rsidP="00707491">
      <w:pPr>
        <w:wordWrap/>
        <w:adjustRightInd w:val="0"/>
        <w:spacing w:after="0" w:line="360" w:lineRule="auto"/>
        <w:ind w:left="104" w:right="84" w:hanging="1"/>
        <w:jc w:val="center"/>
        <w:rPr>
          <w:rFonts w:ascii="Times New Roman" w:hAnsi="Times New Roman"/>
          <w:i/>
          <w:iCs/>
          <w:kern w:val="0"/>
          <w:sz w:val="24"/>
          <w:szCs w:val="24"/>
        </w:rPr>
      </w:pPr>
      <w:r>
        <w:rPr>
          <w:rFonts w:ascii="Times New Roman" w:hAnsi="Times New Roman"/>
          <w:i/>
          <w:iCs/>
          <w:kern w:val="0"/>
          <w:sz w:val="24"/>
          <w:szCs w:val="24"/>
        </w:rPr>
        <w:t>Synthetic Biol</w:t>
      </w:r>
      <w:r>
        <w:rPr>
          <w:rFonts w:ascii="Times New Roman" w:hAnsi="Times New Roman"/>
          <w:i/>
          <w:iCs/>
          <w:spacing w:val="-11"/>
          <w:kern w:val="0"/>
          <w:sz w:val="24"/>
          <w:szCs w:val="24"/>
        </w:rPr>
        <w:t>o</w:t>
      </w:r>
      <w:r>
        <w:rPr>
          <w:rFonts w:ascii="Times New Roman" w:hAnsi="Times New Roman"/>
          <w:i/>
          <w:iCs/>
          <w:kern w:val="0"/>
          <w:sz w:val="24"/>
          <w:szCs w:val="24"/>
        </w:rPr>
        <w:t>gy and Bioengineering</w:t>
      </w:r>
      <w:r>
        <w:rPr>
          <w:rFonts w:ascii="Times New Roman" w:hAnsi="Times New Roman"/>
          <w:i/>
          <w:iCs/>
          <w:spacing w:val="28"/>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Center, Ko</w:t>
      </w:r>
      <w:r>
        <w:rPr>
          <w:rFonts w:ascii="Times New Roman" w:hAnsi="Times New Roman"/>
          <w:i/>
          <w:iCs/>
          <w:spacing w:val="-11"/>
          <w:kern w:val="0"/>
          <w:sz w:val="24"/>
          <w:szCs w:val="24"/>
        </w:rPr>
        <w:t>r</w:t>
      </w:r>
      <w:r>
        <w:rPr>
          <w:rFonts w:ascii="Times New Roman" w:hAnsi="Times New Roman"/>
          <w:i/>
          <w:iCs/>
          <w:spacing w:val="-12"/>
          <w:kern w:val="0"/>
          <w:sz w:val="24"/>
          <w:szCs w:val="24"/>
        </w:rPr>
        <w:t>e</w:t>
      </w:r>
      <w:r>
        <w:rPr>
          <w:rFonts w:ascii="Times New Roman" w:hAnsi="Times New Roman"/>
          <w:i/>
          <w:iCs/>
          <w:kern w:val="0"/>
          <w:sz w:val="24"/>
          <w:szCs w:val="24"/>
        </w:rPr>
        <w:t>a</w:t>
      </w:r>
      <w:r>
        <w:rPr>
          <w:rFonts w:ascii="Times New Roman" w:hAnsi="Times New Roman"/>
          <w:i/>
          <w:iCs/>
          <w:spacing w:val="45"/>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 xml:space="preserve">Institute </w:t>
      </w:r>
      <w:r>
        <w:rPr>
          <w:rFonts w:ascii="Times New Roman" w:hAnsi="Times New Roman"/>
          <w:i/>
          <w:iCs/>
          <w:w w:val="102"/>
          <w:kern w:val="0"/>
          <w:sz w:val="24"/>
          <w:szCs w:val="24"/>
        </w:rPr>
        <w:t xml:space="preserve">of </w:t>
      </w:r>
      <w:r>
        <w:rPr>
          <w:rFonts w:ascii="Times New Roman" w:hAnsi="Times New Roman"/>
          <w:i/>
          <w:iCs/>
          <w:w w:val="104"/>
          <w:kern w:val="0"/>
          <w:sz w:val="24"/>
          <w:szCs w:val="24"/>
        </w:rPr>
        <w:t>Bioscien</w:t>
      </w:r>
      <w:r>
        <w:rPr>
          <w:rFonts w:ascii="Times New Roman" w:hAnsi="Times New Roman"/>
          <w:i/>
          <w:iCs/>
          <w:spacing w:val="-10"/>
          <w:w w:val="104"/>
          <w:kern w:val="0"/>
          <w:sz w:val="24"/>
          <w:szCs w:val="24"/>
        </w:rPr>
        <w:t>c</w:t>
      </w:r>
      <w:r>
        <w:rPr>
          <w:rFonts w:ascii="Times New Roman" w:hAnsi="Times New Roman"/>
          <w:i/>
          <w:iCs/>
          <w:kern w:val="0"/>
          <w:sz w:val="24"/>
          <w:szCs w:val="24"/>
        </w:rPr>
        <w:t>e</w:t>
      </w:r>
      <w:r>
        <w:rPr>
          <w:rFonts w:ascii="Times New Roman" w:hAnsi="Times New Roman"/>
          <w:i/>
          <w:iCs/>
          <w:spacing w:val="24"/>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Biot</w:t>
      </w:r>
      <w:r>
        <w:rPr>
          <w:rFonts w:ascii="Times New Roman" w:hAnsi="Times New Roman"/>
          <w:i/>
          <w:iCs/>
          <w:spacing w:val="-11"/>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w:t>
      </w:r>
      <w:r>
        <w:rPr>
          <w:rFonts w:ascii="Times New Roman" w:hAnsi="Times New Roman"/>
          <w:i/>
          <w:iCs/>
          <w:spacing w:val="57"/>
          <w:kern w:val="0"/>
          <w:sz w:val="24"/>
          <w:szCs w:val="24"/>
        </w:rPr>
        <w:t xml:space="preserve"> </w:t>
      </w:r>
      <w:r>
        <w:rPr>
          <w:rFonts w:ascii="Times New Roman" w:hAnsi="Times New Roman"/>
          <w:i/>
          <w:iCs/>
          <w:kern w:val="0"/>
          <w:sz w:val="24"/>
          <w:szCs w:val="24"/>
        </w:rPr>
        <w:t>125</w:t>
      </w:r>
      <w:r>
        <w:rPr>
          <w:rFonts w:ascii="Times New Roman" w:hAnsi="Times New Roman"/>
          <w:i/>
          <w:iCs/>
          <w:spacing w:val="20"/>
          <w:kern w:val="0"/>
          <w:sz w:val="24"/>
          <w:szCs w:val="24"/>
        </w:rPr>
        <w:t xml:space="preserve"> </w:t>
      </w:r>
      <w:r>
        <w:rPr>
          <w:rFonts w:ascii="Times New Roman" w:hAnsi="Times New Roman"/>
          <w:i/>
          <w:iCs/>
          <w:kern w:val="0"/>
          <w:sz w:val="24"/>
          <w:szCs w:val="24"/>
        </w:rPr>
        <w:t>Gwahak-</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45"/>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106"/>
          <w:kern w:val="0"/>
          <w:sz w:val="24"/>
          <w:szCs w:val="24"/>
        </w:rPr>
        <w:t xml:space="preserve">a, </w:t>
      </w:r>
    </w:p>
    <w:p w:rsidR="00707491" w:rsidRDefault="00707491" w:rsidP="00707491">
      <w:pPr>
        <w:wordWrap/>
        <w:adjustRightInd w:val="0"/>
        <w:spacing w:before="7" w:after="0" w:line="360" w:lineRule="auto"/>
        <w:ind w:left="195" w:right="175" w:hanging="1"/>
        <w:jc w:val="center"/>
        <w:rPr>
          <w:rFonts w:ascii="Times New Roman" w:hAnsi="Times New Roman"/>
          <w:kern w:val="0"/>
          <w:sz w:val="24"/>
          <w:szCs w:val="24"/>
        </w:rPr>
      </w:pP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Biosystems and</w:t>
      </w:r>
      <w:r>
        <w:rPr>
          <w:rFonts w:ascii="Times New Roman" w:hAnsi="Times New Roman"/>
          <w:i/>
          <w:iCs/>
          <w:spacing w:val="31"/>
          <w:kern w:val="0"/>
          <w:sz w:val="24"/>
          <w:szCs w:val="24"/>
        </w:rPr>
        <w:t xml:space="preserve"> </w:t>
      </w:r>
      <w:r>
        <w:rPr>
          <w:rFonts w:ascii="Times New Roman" w:hAnsi="Times New Roman"/>
          <w:i/>
          <w:iCs/>
          <w:kern w:val="0"/>
          <w:sz w:val="24"/>
          <w:szCs w:val="24"/>
        </w:rPr>
        <w:t>Bi</w:t>
      </w:r>
      <w:r>
        <w:rPr>
          <w:rFonts w:ascii="Times New Roman" w:hAnsi="Times New Roman"/>
          <w:i/>
          <w:iCs/>
          <w:spacing w:val="-11"/>
          <w:kern w:val="0"/>
          <w:sz w:val="24"/>
          <w:szCs w:val="24"/>
        </w:rPr>
        <w:t>o</w:t>
      </w:r>
      <w:r>
        <w:rPr>
          <w:rFonts w:ascii="Times New Roman" w:hAnsi="Times New Roman"/>
          <w:i/>
          <w:iCs/>
          <w:kern w:val="0"/>
          <w:sz w:val="24"/>
          <w:szCs w:val="24"/>
        </w:rPr>
        <w:t>engin</w:t>
      </w:r>
      <w:r>
        <w:rPr>
          <w:rFonts w:ascii="Times New Roman" w:hAnsi="Times New Roman"/>
          <w:i/>
          <w:iCs/>
          <w:spacing w:val="-11"/>
          <w:kern w:val="0"/>
          <w:sz w:val="24"/>
          <w:szCs w:val="24"/>
        </w:rPr>
        <w:t>e</w:t>
      </w:r>
      <w:r>
        <w:rPr>
          <w:rFonts w:ascii="Times New Roman" w:hAnsi="Times New Roman"/>
          <w:i/>
          <w:iCs/>
          <w:kern w:val="0"/>
          <w:sz w:val="24"/>
          <w:szCs w:val="24"/>
        </w:rPr>
        <w:t xml:space="preserve">ering </w:t>
      </w:r>
      <w:r>
        <w:rPr>
          <w:rFonts w:ascii="Times New Roman" w:hAnsi="Times New Roman"/>
          <w:i/>
          <w:iCs/>
          <w:spacing w:val="2"/>
          <w:kern w:val="0"/>
          <w:sz w:val="24"/>
          <w:szCs w:val="24"/>
        </w:rPr>
        <w:t xml:space="preserve"> </w:t>
      </w:r>
      <w:r>
        <w:rPr>
          <w:rFonts w:ascii="Times New Roman" w:hAnsi="Times New Roman"/>
          <w:i/>
          <w:iCs/>
          <w:w w:val="107"/>
          <w:kern w:val="0"/>
          <w:sz w:val="24"/>
          <w:szCs w:val="24"/>
        </w:rPr>
        <w:t>P</w:t>
      </w:r>
      <w:r>
        <w:rPr>
          <w:rFonts w:ascii="Times New Roman" w:hAnsi="Times New Roman"/>
          <w:i/>
          <w:iCs/>
          <w:spacing w:val="-12"/>
          <w:w w:val="107"/>
          <w:kern w:val="0"/>
          <w:sz w:val="24"/>
          <w:szCs w:val="24"/>
        </w:rPr>
        <w:t>r</w:t>
      </w:r>
      <w:r>
        <w:rPr>
          <w:rFonts w:ascii="Times New Roman" w:hAnsi="Times New Roman"/>
          <w:i/>
          <w:iCs/>
          <w:spacing w:val="-12"/>
          <w:w w:val="99"/>
          <w:kern w:val="0"/>
          <w:sz w:val="24"/>
          <w:szCs w:val="24"/>
        </w:rPr>
        <w:t>o</w:t>
      </w:r>
      <w:r>
        <w:rPr>
          <w:rFonts w:ascii="Times New Roman" w:hAnsi="Times New Roman"/>
          <w:i/>
          <w:iCs/>
          <w:w w:val="96"/>
          <w:kern w:val="0"/>
          <w:sz w:val="24"/>
          <w:szCs w:val="24"/>
        </w:rPr>
        <w:t>g</w:t>
      </w:r>
      <w:r>
        <w:rPr>
          <w:rFonts w:ascii="Times New Roman" w:hAnsi="Times New Roman"/>
          <w:i/>
          <w:iCs/>
          <w:spacing w:val="-12"/>
          <w:w w:val="96"/>
          <w:kern w:val="0"/>
          <w:sz w:val="24"/>
          <w:szCs w:val="24"/>
        </w:rPr>
        <w:t>r</w:t>
      </w:r>
      <w:r>
        <w:rPr>
          <w:rFonts w:ascii="Times New Roman" w:hAnsi="Times New Roman"/>
          <w:i/>
          <w:iCs/>
          <w:w w:val="108"/>
          <w:kern w:val="0"/>
          <w:sz w:val="24"/>
          <w:szCs w:val="24"/>
        </w:rPr>
        <w:t xml:space="preserve">am, </w:t>
      </w:r>
      <w:r>
        <w:rPr>
          <w:rFonts w:ascii="Times New Roman" w:hAnsi="Times New Roman"/>
          <w:i/>
          <w:iCs/>
          <w:kern w:val="0"/>
          <w:sz w:val="24"/>
          <w:szCs w:val="24"/>
        </w:rPr>
        <w:t>University of</w:t>
      </w:r>
      <w:r>
        <w:rPr>
          <w:rFonts w:ascii="Times New Roman" w:hAnsi="Times New Roman"/>
          <w:i/>
          <w:iCs/>
          <w:spacing w:val="28"/>
          <w:kern w:val="0"/>
          <w:sz w:val="24"/>
          <w:szCs w:val="24"/>
        </w:rPr>
        <w:t xml:space="preserve"> </w:t>
      </w:r>
      <w:r>
        <w:rPr>
          <w:rFonts w:ascii="Times New Roman" w:hAnsi="Times New Roman"/>
          <w:i/>
          <w:iCs/>
          <w:kern w:val="0"/>
          <w:sz w:val="24"/>
          <w:szCs w:val="24"/>
        </w:rPr>
        <w:t>Scien</w:t>
      </w:r>
      <w:r>
        <w:rPr>
          <w:rFonts w:ascii="Times New Roman" w:hAnsi="Times New Roman"/>
          <w:i/>
          <w:iCs/>
          <w:spacing w:val="-10"/>
          <w:kern w:val="0"/>
          <w:sz w:val="24"/>
          <w:szCs w:val="24"/>
        </w:rPr>
        <w:t>c</w:t>
      </w:r>
      <w:r>
        <w:rPr>
          <w:rFonts w:ascii="Times New Roman" w:hAnsi="Times New Roman"/>
          <w:i/>
          <w:iCs/>
          <w:kern w:val="0"/>
          <w:sz w:val="24"/>
          <w:szCs w:val="24"/>
        </w:rPr>
        <w:t>e</w:t>
      </w:r>
      <w:r>
        <w:rPr>
          <w:rFonts w:ascii="Times New Roman" w:hAnsi="Times New Roman"/>
          <w:i/>
          <w:iCs/>
          <w:spacing w:val="48"/>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spacing w:val="-18"/>
          <w:kern w:val="0"/>
          <w:sz w:val="24"/>
          <w:szCs w:val="24"/>
        </w:rPr>
        <w:t>T</w:t>
      </w:r>
      <w:r>
        <w:rPr>
          <w:rFonts w:ascii="Times New Roman" w:hAnsi="Times New Roman"/>
          <w:i/>
          <w:iCs/>
          <w:spacing w:val="-12"/>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  217</w:t>
      </w:r>
      <w:r>
        <w:rPr>
          <w:rFonts w:ascii="Times New Roman" w:hAnsi="Times New Roman"/>
          <w:i/>
          <w:iCs/>
          <w:spacing w:val="20"/>
          <w:kern w:val="0"/>
          <w:sz w:val="24"/>
          <w:szCs w:val="24"/>
        </w:rPr>
        <w:t xml:space="preserve"> </w:t>
      </w:r>
      <w:r>
        <w:rPr>
          <w:rFonts w:ascii="Times New Roman" w:hAnsi="Times New Roman"/>
          <w:i/>
          <w:iCs/>
          <w:kern w:val="0"/>
          <w:sz w:val="24"/>
          <w:szCs w:val="24"/>
        </w:rPr>
        <w:t>Gajung-</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53"/>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99"/>
          <w:kern w:val="0"/>
          <w:sz w:val="24"/>
          <w:szCs w:val="24"/>
        </w:rPr>
        <w:t>a</w:t>
      </w:r>
    </w:p>
    <w:p w:rsidR="00707491" w:rsidRPr="003E4CDC" w:rsidRDefault="00707491" w:rsidP="00707491">
      <w:pPr>
        <w:wordWrap/>
        <w:adjustRightInd w:val="0"/>
        <w:spacing w:before="9" w:after="0" w:line="360" w:lineRule="auto"/>
        <w:jc w:val="left"/>
        <w:rPr>
          <w:rFonts w:ascii="Times New Roman" w:hAnsi="Times New Roman"/>
          <w:kern w:val="0"/>
          <w:sz w:val="26"/>
          <w:szCs w:val="26"/>
        </w:rPr>
      </w:pPr>
    </w:p>
    <w:p w:rsidR="00707491" w:rsidRPr="003E4CDC" w:rsidRDefault="00707491" w:rsidP="00D43D01">
      <w:pPr>
        <w:wordWrap/>
        <w:adjustRightInd w:val="0"/>
        <w:spacing w:after="0" w:line="360" w:lineRule="auto"/>
        <w:ind w:right="-46"/>
        <w:jc w:val="center"/>
        <w:rPr>
          <w:rFonts w:ascii="Times New Roman" w:hAnsi="Times New Roman"/>
          <w:kern w:val="0"/>
          <w:sz w:val="21"/>
          <w:szCs w:val="21"/>
        </w:rPr>
      </w:pPr>
      <w:r w:rsidRPr="003E4CDC">
        <w:rPr>
          <w:rFonts w:ascii="Times New Roman" w:hAnsi="Times New Roman"/>
          <w:kern w:val="0"/>
          <w:sz w:val="21"/>
          <w:szCs w:val="21"/>
        </w:rPr>
        <w:t>E-mail:</w:t>
      </w:r>
      <w:r w:rsidR="00D43D01">
        <w:rPr>
          <w:rFonts w:ascii="Times New Roman" w:hAnsi="Times New Roman"/>
          <w:kern w:val="0"/>
          <w:sz w:val="21"/>
          <w:szCs w:val="21"/>
        </w:rPr>
        <w:t xml:space="preserve"> </w:t>
      </w:r>
      <w:hyperlink r:id="rId8" w:history="1">
        <w:r w:rsidR="00D43D01" w:rsidRPr="00550BB2">
          <w:rPr>
            <w:rStyle w:val="a7"/>
            <w:rFonts w:ascii="Times New Roman" w:hAnsi="Times New Roman"/>
            <w:kern w:val="0"/>
            <w:sz w:val="21"/>
            <w:szCs w:val="21"/>
          </w:rPr>
          <w:t>sglee@kribb.re.kr</w:t>
        </w:r>
      </w:hyperlink>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711934" w:rsidRDefault="00707491" w:rsidP="002263EB">
      <w:pPr>
        <w:wordWrap/>
        <w:adjustRightInd w:val="0"/>
        <w:spacing w:after="0" w:line="240" w:lineRule="auto"/>
        <w:ind w:right="-20"/>
        <w:jc w:val="left"/>
        <w:rPr>
          <w:rFonts w:ascii="Times New Roman" w:hAnsi="Times New Roman"/>
          <w:kern w:val="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914400</wp:posOffset>
                </wp:positionH>
                <wp:positionV relativeFrom="paragraph">
                  <wp:posOffset>-8890</wp:posOffset>
                </wp:positionV>
                <wp:extent cx="2377440" cy="12065"/>
                <wp:effectExtent l="9525" t="6985" r="13335" b="0"/>
                <wp:wrapNone/>
                <wp:docPr id="1" name="자유형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7440" cy="12065"/>
                        </a:xfrm>
                        <a:custGeom>
                          <a:avLst/>
                          <a:gdLst>
                            <a:gd name="T0" fmla="*/ 0 w 3744"/>
                            <a:gd name="T1" fmla="*/ 0 h 19"/>
                            <a:gd name="T2" fmla="*/ 3744 w 3744"/>
                            <a:gd name="T3" fmla="*/ 0 h 19"/>
                          </a:gdLst>
                          <a:ahLst/>
                          <a:cxnLst>
                            <a:cxn ang="0">
                              <a:pos x="T0" y="T1"/>
                            </a:cxn>
                            <a:cxn ang="0">
                              <a:pos x="T2" y="T3"/>
                            </a:cxn>
                          </a:cxnLst>
                          <a:rect l="0" t="0" r="r" b="b"/>
                          <a:pathLst>
                            <a:path w="3744" h="19">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2EB4EA6" id="자유형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7pt,259.2pt,-.7pt" coordsize="3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" o:allowincell="f" filled="f" strokeweight=".14039mm">
                <v:path arrowok="t" o:connecttype="custom" o:connectlocs="0,0;2377440,0" o:connectangles="0,0"/>
                <w10:wrap anchorx="page"/>
              </v:polyline>
            </w:pict>
          </mc:Fallback>
        </mc:AlternateContent>
      </w:r>
      <w:r w:rsidRPr="00711934">
        <w:rPr>
          <w:rFonts w:ascii="Cambria Math" w:hAnsi="Cambria Math" w:cs="Cambria Math"/>
          <w:i/>
          <w:iCs/>
          <w:kern w:val="0"/>
          <w:position w:val="18"/>
          <w:sz w:val="14"/>
          <w:szCs w:val="14"/>
        </w:rPr>
        <w:t xml:space="preserve">∗ </w:t>
      </w:r>
      <w:r w:rsidRPr="00711934">
        <w:rPr>
          <w:rFonts w:ascii="Times New Roman" w:hAnsi="Times New Roman"/>
          <w:kern w:val="0"/>
          <w:position w:val="11"/>
          <w:szCs w:val="20"/>
        </w:rPr>
        <w:t>To whom correspondence should be addressed</w:t>
      </w:r>
    </w:p>
    <w:p w:rsidR="00707491" w:rsidRPr="00711934" w:rsidRDefault="00707491" w:rsidP="002263EB">
      <w:pPr>
        <w:wordWrap/>
        <w:adjustRightInd w:val="0"/>
        <w:spacing w:after="0" w:line="240" w:lineRule="auto"/>
        <w:ind w:right="-20"/>
        <w:jc w:val="left"/>
        <w:rPr>
          <w:rFonts w:ascii="Times New Roman" w:hAnsi="Times New Roman"/>
          <w:kern w:val="0"/>
          <w:szCs w:val="20"/>
        </w:rPr>
      </w:pPr>
      <w:r w:rsidRPr="00711934">
        <w:rPr>
          <w:rFonts w:ascii="Cambria Math" w:hAnsi="Cambria Math" w:cs="Cambria Math"/>
          <w:i/>
          <w:iCs/>
          <w:kern w:val="0"/>
          <w:position w:val="21"/>
          <w:sz w:val="14"/>
          <w:szCs w:val="14"/>
        </w:rPr>
        <w:t xml:space="preserve">† </w:t>
      </w:r>
      <w:r w:rsidRPr="00657BDD">
        <w:rPr>
          <w:rFonts w:ascii="Times New Roman" w:hAnsi="Times New Roman"/>
          <w:kern w:val="0"/>
          <w:position w:val="12"/>
          <w:szCs w:val="20"/>
        </w:rPr>
        <w:t>Synthetic Biology and Bioengineering Research Center</w:t>
      </w:r>
      <w:r w:rsidRPr="00711934">
        <w:rPr>
          <w:rFonts w:ascii="Times New Roman" w:hAnsi="Times New Roman"/>
          <w:kern w:val="0"/>
          <w:position w:val="14"/>
          <w:szCs w:val="20"/>
        </w:rPr>
        <w:t>, KRIBB</w:t>
      </w:r>
    </w:p>
    <w:p w:rsidR="00707491" w:rsidRDefault="00707491" w:rsidP="002263EB">
      <w:pPr>
        <w:pStyle w:val="a3"/>
        <w:snapToGrid w:val="0"/>
        <w:spacing w:line="276" w:lineRule="auto"/>
        <w:rPr>
          <w:rFonts w:ascii="Times New Roman" w:hAnsi="Times New Roman"/>
          <w:position w:val="12"/>
        </w:rPr>
      </w:pPr>
      <w:r w:rsidRPr="00711934">
        <w:rPr>
          <w:rFonts w:ascii="Cambria Math" w:hAnsi="Cambria Math" w:cs="Cambria Math"/>
          <w:i/>
          <w:iCs/>
          <w:position w:val="20"/>
          <w:sz w:val="14"/>
          <w:szCs w:val="14"/>
        </w:rPr>
        <w:t xml:space="preserve">⊥ </w:t>
      </w:r>
      <w:r w:rsidRPr="00711934">
        <w:rPr>
          <w:rFonts w:ascii="Times New Roman" w:hAnsi="Times New Roman"/>
          <w:position w:val="12"/>
        </w:rPr>
        <w:t>Biosystems and Bioengineering Program, University of Science and Technology</w:t>
      </w:r>
    </w:p>
    <w:p w:rsidR="00307AE9" w:rsidRPr="00D74E91" w:rsidRDefault="00307AE9" w:rsidP="00307AE9">
      <w:pPr>
        <w:wordWrap/>
        <w:adjustRightInd w:val="0"/>
        <w:spacing w:after="0" w:line="240" w:lineRule="auto"/>
        <w:ind w:right="-20"/>
        <w:jc w:val="left"/>
        <w:rPr>
          <w:rFonts w:ascii="Times New Roman" w:hAnsi="Times New Roman" w:cs="Times New Roman"/>
          <w:kern w:val="0"/>
          <w:szCs w:val="20"/>
        </w:rPr>
      </w:pPr>
      <w:r w:rsidRPr="00D74E91">
        <w:rPr>
          <w:rFonts w:ascii="Times New Roman" w:hAnsi="Times New Roman" w:cs="Times New Roman"/>
          <w:kern w:val="0"/>
          <w:position w:val="7"/>
          <w:sz w:val="14"/>
          <w:szCs w:val="14"/>
        </w:rPr>
        <w:t>@</w:t>
      </w:r>
      <w:r w:rsidRPr="00D74E91">
        <w:rPr>
          <w:rFonts w:ascii="Times New Roman" w:hAnsi="Times New Roman" w:cs="Times New Roman"/>
          <w:kern w:val="0"/>
          <w:szCs w:val="20"/>
        </w:rPr>
        <w:t>These authors contributed equally to this work</w:t>
      </w:r>
    </w:p>
    <w:p w:rsidR="00707491" w:rsidRDefault="00707491" w:rsidP="008B0204">
      <w:pPr>
        <w:pStyle w:val="a3"/>
        <w:snapToGrid w:val="0"/>
        <w:spacing w:line="276" w:lineRule="auto"/>
        <w:rPr>
          <w:rFonts w:asciiTheme="majorHAnsi" w:eastAsiaTheme="majorHAnsi" w:hAnsiTheme="majorHAnsi"/>
          <w:b/>
          <w:sz w:val="36"/>
          <w:szCs w:val="22"/>
        </w:rPr>
      </w:pPr>
    </w:p>
    <w:p w:rsidR="00A761B0" w:rsidRPr="008B0204" w:rsidRDefault="00A761B0" w:rsidP="00A761B0">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Abstract</w:t>
      </w:r>
    </w:p>
    <w:p w:rsidR="00A761B0" w:rsidRPr="00046682" w:rsidRDefault="00A761B0" w:rsidP="00046682">
      <w:pPr>
        <w:pStyle w:val="a3"/>
        <w:snapToGrid w:val="0"/>
        <w:spacing w:line="360" w:lineRule="auto"/>
        <w:rPr>
          <w:rFonts w:ascii="Times New Roman" w:eastAsiaTheme="majorHAnsi" w:hAnsi="Times New Roman" w:cs="Times New Roman"/>
          <w:sz w:val="24"/>
          <w:szCs w:val="22"/>
        </w:rPr>
      </w:pPr>
      <w:r w:rsidRPr="00046682">
        <w:rPr>
          <w:rFonts w:ascii="Times New Roman" w:eastAsiaTheme="majorHAnsi" w:hAnsi="Times New Roman" w:cs="Times New Roman"/>
          <w:sz w:val="24"/>
          <w:szCs w:val="22"/>
        </w:rPr>
        <w:t>Global environmental pollution problems caused by transformation into high-consumption society and industrialization, especially the soil and groundwater pollution, are one of the major environmental issues that are recognized as a threat to human health</w:t>
      </w:r>
      <w:r w:rsidR="00B361B8" w:rsidRPr="00046682">
        <w:rPr>
          <w:rFonts w:ascii="Times New Roman" w:eastAsiaTheme="majorHAnsi" w:hAnsi="Times New Roman" w:cs="Times New Roman"/>
          <w:sz w:val="24"/>
          <w:szCs w:val="22"/>
        </w:rPr>
        <w:t>.</w:t>
      </w:r>
    </w:p>
    <w:p w:rsidR="00A761B0" w:rsidRDefault="00A761B0" w:rsidP="00A761B0">
      <w:pPr>
        <w:pStyle w:val="a3"/>
        <w:snapToGrid w:val="0"/>
        <w:spacing w:line="276" w:lineRule="auto"/>
        <w:rPr>
          <w:rFonts w:asciiTheme="majorHAnsi" w:eastAsiaTheme="majorHAnsi" w:hAnsiTheme="majorHAnsi"/>
          <w:b/>
          <w:sz w:val="36"/>
          <w:szCs w:val="22"/>
        </w:rPr>
      </w:pPr>
    </w:p>
    <w:p w:rsidR="00B4504F" w:rsidRPr="008B0204" w:rsidRDefault="00645EF5"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I</w:t>
      </w:r>
      <w:r w:rsidR="00036308">
        <w:rPr>
          <w:rFonts w:asciiTheme="majorHAnsi" w:eastAsiaTheme="majorHAnsi" w:hAnsiTheme="majorHAnsi"/>
          <w:b/>
          <w:sz w:val="36"/>
          <w:szCs w:val="22"/>
        </w:rPr>
        <w:t>ntroduction</w:t>
      </w:r>
    </w:p>
    <w:p w:rsidR="006A57D7" w:rsidRPr="00845C2D" w:rsidRDefault="00FA58B6" w:rsidP="004D7427">
      <w:pPr>
        <w:pStyle w:val="a3"/>
        <w:snapToGrid w:val="0"/>
        <w:spacing w:line="360" w:lineRule="auto"/>
        <w:rPr>
          <w:rFonts w:ascii="Times New Roman" w:eastAsiaTheme="majorHAnsi" w:hAnsi="Times New Roman" w:cs="Times New Roman"/>
          <w:sz w:val="24"/>
          <w:szCs w:val="22"/>
        </w:rPr>
      </w:pPr>
      <w:r w:rsidRPr="00845C2D">
        <w:rPr>
          <w:rFonts w:ascii="Times New Roman" w:eastAsiaTheme="majorHAnsi" w:hAnsi="Times New Roman" w:cs="Times New Roman"/>
          <w:sz w:val="24"/>
          <w:szCs w:val="22"/>
        </w:rPr>
        <w:t xml:space="preserve">In mass-consumption society and industry, </w:t>
      </w:r>
      <w:r w:rsidR="00700466" w:rsidRPr="00845C2D">
        <w:rPr>
          <w:rFonts w:ascii="Times New Roman" w:eastAsiaTheme="majorHAnsi" w:hAnsi="Times New Roman" w:cs="Times New Roman"/>
          <w:sz w:val="24"/>
          <w:szCs w:val="22"/>
        </w:rPr>
        <w:t>people</w:t>
      </w:r>
      <w:r w:rsidR="00E70995" w:rsidRPr="00845C2D">
        <w:rPr>
          <w:rFonts w:ascii="Times New Roman" w:eastAsiaTheme="majorHAnsi" w:hAnsi="Times New Roman" w:cs="Times New Roman"/>
          <w:sz w:val="24"/>
          <w:szCs w:val="22"/>
        </w:rPr>
        <w:t xml:space="preserve"> </w:t>
      </w:r>
      <w:r w:rsidRPr="00845C2D">
        <w:rPr>
          <w:rFonts w:ascii="Times New Roman" w:eastAsiaTheme="majorHAnsi" w:hAnsi="Times New Roman" w:cs="Times New Roman"/>
          <w:sz w:val="24"/>
          <w:szCs w:val="22"/>
        </w:rPr>
        <w:t>are</w:t>
      </w:r>
      <w:r w:rsidR="00E60E36" w:rsidRPr="00845C2D">
        <w:rPr>
          <w:rFonts w:ascii="Times New Roman" w:eastAsiaTheme="majorHAnsi" w:hAnsi="Times New Roman" w:cs="Times New Roman"/>
          <w:sz w:val="24"/>
          <w:szCs w:val="22"/>
        </w:rPr>
        <w:t xml:space="preserve"> constantly at risk of being exposed to the leakage of harmful substances, there </w:t>
      </w:r>
      <w:r w:rsidR="00784240" w:rsidRPr="00845C2D">
        <w:rPr>
          <w:rFonts w:ascii="Times New Roman" w:eastAsiaTheme="majorHAnsi" w:hAnsi="Times New Roman" w:cs="Times New Roman"/>
          <w:sz w:val="24"/>
          <w:szCs w:val="22"/>
        </w:rPr>
        <w:t xml:space="preserve">has been a </w:t>
      </w:r>
      <w:r w:rsidR="00E60E36" w:rsidRPr="00845C2D">
        <w:rPr>
          <w:rFonts w:ascii="Times New Roman" w:eastAsiaTheme="majorHAnsi" w:hAnsi="Times New Roman" w:cs="Times New Roman"/>
          <w:sz w:val="24"/>
          <w:szCs w:val="22"/>
        </w:rPr>
        <w:t xml:space="preserve">need for an efficient </w:t>
      </w:r>
      <w:r w:rsidR="00784240" w:rsidRPr="00845C2D">
        <w:rPr>
          <w:rFonts w:ascii="Times New Roman" w:eastAsiaTheme="majorHAnsi" w:hAnsi="Times New Roman" w:cs="Times New Roman"/>
          <w:sz w:val="24"/>
          <w:szCs w:val="22"/>
        </w:rPr>
        <w:t>hazardous</w:t>
      </w:r>
      <w:r w:rsidR="00E60E36" w:rsidRPr="00845C2D">
        <w:rPr>
          <w:rFonts w:ascii="Times New Roman" w:eastAsiaTheme="majorHAnsi" w:hAnsi="Times New Roman" w:cs="Times New Roman"/>
          <w:sz w:val="24"/>
          <w:szCs w:val="22"/>
        </w:rPr>
        <w:t xml:space="preserve"> </w:t>
      </w:r>
      <w:r w:rsidR="00784240" w:rsidRPr="00845C2D">
        <w:rPr>
          <w:rFonts w:ascii="Times New Roman" w:eastAsiaTheme="majorHAnsi" w:hAnsi="Times New Roman" w:cs="Times New Roman"/>
          <w:sz w:val="24"/>
          <w:szCs w:val="22"/>
        </w:rPr>
        <w:t xml:space="preserve">material </w:t>
      </w:r>
      <w:r w:rsidR="00E60E36" w:rsidRPr="00845C2D">
        <w:rPr>
          <w:rFonts w:ascii="Times New Roman" w:eastAsiaTheme="majorHAnsi" w:hAnsi="Times New Roman" w:cs="Times New Roman"/>
          <w:sz w:val="24"/>
          <w:szCs w:val="22"/>
        </w:rPr>
        <w:t xml:space="preserve">monitoring </w:t>
      </w:r>
      <w:r w:rsidR="005D3CD6" w:rsidRPr="00845C2D">
        <w:rPr>
          <w:rFonts w:ascii="Times New Roman" w:eastAsiaTheme="majorHAnsi" w:hAnsi="Times New Roman" w:cs="Times New Roman"/>
          <w:sz w:val="24"/>
          <w:szCs w:val="22"/>
        </w:rPr>
        <w:t xml:space="preserve">technique with high </w:t>
      </w:r>
      <w:r w:rsidR="005964FF" w:rsidRPr="00845C2D">
        <w:rPr>
          <w:rFonts w:ascii="Times New Roman" w:eastAsiaTheme="majorHAnsi" w:hAnsi="Times New Roman" w:cs="Times New Roman"/>
          <w:sz w:val="24"/>
          <w:szCs w:val="22"/>
        </w:rPr>
        <w:t>practicality</w:t>
      </w:r>
      <w:r w:rsidR="005D3CD6" w:rsidRPr="00845C2D">
        <w:rPr>
          <w:rFonts w:ascii="Times New Roman" w:eastAsiaTheme="majorHAnsi" w:hAnsi="Times New Roman" w:cs="Times New Roman"/>
          <w:sz w:val="24"/>
          <w:szCs w:val="22"/>
        </w:rPr>
        <w:t xml:space="preserve">. </w:t>
      </w:r>
      <w:r w:rsidR="00E458B5" w:rsidRPr="00845C2D">
        <w:rPr>
          <w:rFonts w:ascii="Times New Roman" w:eastAsiaTheme="majorHAnsi" w:hAnsi="Times New Roman" w:cs="Times New Roman"/>
          <w:sz w:val="24"/>
          <w:szCs w:val="22"/>
        </w:rPr>
        <w:t>Whole cell biosensors</w:t>
      </w:r>
      <w:r w:rsidR="00E36C0E" w:rsidRPr="00845C2D">
        <w:rPr>
          <w:rFonts w:ascii="Times New Roman" w:eastAsiaTheme="majorHAnsi" w:hAnsi="Times New Roman" w:cs="Times New Roman"/>
          <w:sz w:val="24"/>
          <w:szCs w:val="22"/>
        </w:rPr>
        <w:t xml:space="preserve"> have had</w:t>
      </w:r>
      <w:r w:rsidR="00E458B5" w:rsidRPr="00845C2D">
        <w:rPr>
          <w:rFonts w:ascii="Times New Roman" w:eastAsiaTheme="majorHAnsi" w:hAnsi="Times New Roman" w:cs="Times New Roman"/>
          <w:sz w:val="24"/>
          <w:szCs w:val="22"/>
        </w:rPr>
        <w:t xml:space="preserve"> obtained great interest as an alternative of chemical base methods which are open expensive and </w:t>
      </w:r>
      <w:r w:rsidR="0045042F" w:rsidRPr="00845C2D">
        <w:rPr>
          <w:rFonts w:ascii="Times New Roman" w:eastAsiaTheme="majorHAnsi" w:hAnsi="Times New Roman" w:cs="Times New Roman"/>
          <w:sz w:val="24"/>
          <w:szCs w:val="22"/>
        </w:rPr>
        <w:t xml:space="preserve">requires </w:t>
      </w:r>
      <w:r w:rsidR="00E458B5" w:rsidRPr="00845C2D">
        <w:rPr>
          <w:rFonts w:ascii="Times New Roman" w:eastAsiaTheme="majorHAnsi" w:hAnsi="Times New Roman" w:cs="Times New Roman"/>
          <w:sz w:val="24"/>
          <w:szCs w:val="22"/>
        </w:rPr>
        <w:t>complex protocol</w:t>
      </w:r>
      <w:r w:rsidR="0045042F" w:rsidRPr="00845C2D">
        <w:rPr>
          <w:rFonts w:ascii="Times New Roman" w:eastAsiaTheme="majorHAnsi" w:hAnsi="Times New Roman" w:cs="Times New Roman"/>
          <w:sz w:val="24"/>
          <w:szCs w:val="22"/>
        </w:rPr>
        <w:t>s</w:t>
      </w:r>
      <w:r w:rsidR="0072410F" w:rsidRPr="00845C2D">
        <w:rPr>
          <w:rFonts w:ascii="Times New Roman" w:eastAsiaTheme="majorHAnsi" w:hAnsi="Times New Roman" w:cs="Times New Roman"/>
          <w:sz w:val="24"/>
          <w:szCs w:val="22"/>
        </w:rPr>
        <w:t xml:space="preserve"> [</w:t>
      </w:r>
      <w:r w:rsidR="008265B2" w:rsidRPr="00845C2D">
        <w:rPr>
          <w:rFonts w:ascii="Times New Roman" w:eastAsiaTheme="majorHAnsi" w:hAnsi="Times New Roman" w:cs="Times New Roman"/>
          <w:sz w:val="24"/>
          <w:szCs w:val="22"/>
        </w:rPr>
        <w:t xml:space="preserve">1, </w:t>
      </w:r>
      <w:r w:rsidR="0072410F" w:rsidRPr="00845C2D">
        <w:rPr>
          <w:rFonts w:ascii="Times New Roman" w:eastAsiaTheme="majorHAnsi" w:hAnsi="Times New Roman" w:cs="Times New Roman"/>
          <w:sz w:val="24"/>
          <w:szCs w:val="22"/>
        </w:rPr>
        <w:t>2</w:t>
      </w:r>
      <w:r w:rsidR="008265B2" w:rsidRPr="00845C2D">
        <w:rPr>
          <w:rFonts w:ascii="Times New Roman" w:eastAsiaTheme="majorHAnsi" w:hAnsi="Times New Roman" w:cs="Times New Roman"/>
          <w:sz w:val="24"/>
          <w:szCs w:val="22"/>
        </w:rPr>
        <w:t>, 3</w:t>
      </w:r>
      <w:r w:rsidR="0072410F" w:rsidRPr="00845C2D">
        <w:rPr>
          <w:rFonts w:ascii="Times New Roman" w:eastAsiaTheme="majorHAnsi" w:hAnsi="Times New Roman" w:cs="Times New Roman"/>
          <w:sz w:val="24"/>
          <w:szCs w:val="22"/>
        </w:rPr>
        <w:t>]</w:t>
      </w:r>
      <w:r w:rsidR="00E458B5" w:rsidRPr="00845C2D">
        <w:rPr>
          <w:rFonts w:ascii="Times New Roman" w:eastAsiaTheme="majorHAnsi" w:hAnsi="Times New Roman" w:cs="Times New Roman"/>
          <w:sz w:val="24"/>
          <w:szCs w:val="22"/>
        </w:rPr>
        <w:t xml:space="preserve">. </w:t>
      </w:r>
      <w:r w:rsidR="005D3CD6" w:rsidRPr="00845C2D">
        <w:rPr>
          <w:rFonts w:ascii="Times New Roman" w:eastAsiaTheme="majorHAnsi" w:hAnsi="Times New Roman" w:cs="Times New Roman"/>
          <w:sz w:val="24"/>
          <w:szCs w:val="22"/>
        </w:rPr>
        <w:t xml:space="preserve">In particular, </w:t>
      </w:r>
      <w:r w:rsidR="009D4B8F" w:rsidRPr="00845C2D">
        <w:rPr>
          <w:rFonts w:ascii="Times New Roman" w:eastAsiaTheme="majorHAnsi" w:hAnsi="Times New Roman" w:cs="Times New Roman"/>
          <w:sz w:val="24"/>
          <w:szCs w:val="22"/>
        </w:rPr>
        <w:t xml:space="preserve">since the discovery of various microorganisms </w:t>
      </w:r>
      <w:r w:rsidR="00A52CA3" w:rsidRPr="00845C2D">
        <w:rPr>
          <w:rFonts w:ascii="Times New Roman" w:eastAsiaTheme="majorHAnsi" w:hAnsi="Times New Roman" w:cs="Times New Roman"/>
          <w:sz w:val="24"/>
          <w:szCs w:val="22"/>
        </w:rPr>
        <w:t xml:space="preserve">like </w:t>
      </w:r>
      <w:r w:rsidR="009D4B8F" w:rsidRPr="00845C2D">
        <w:rPr>
          <w:rFonts w:ascii="Times New Roman" w:eastAsiaTheme="majorHAnsi" w:hAnsi="Times New Roman" w:cs="Times New Roman"/>
          <w:i/>
          <w:sz w:val="24"/>
          <w:szCs w:val="22"/>
        </w:rPr>
        <w:t>Pseudomonas</w:t>
      </w:r>
      <w:r w:rsidR="00DB3AC2" w:rsidRPr="00845C2D">
        <w:rPr>
          <w:rFonts w:ascii="Times New Roman" w:eastAsiaTheme="majorHAnsi" w:hAnsi="Times New Roman" w:cs="Times New Roman"/>
          <w:sz w:val="24"/>
          <w:szCs w:val="22"/>
        </w:rPr>
        <w:t xml:space="preserve"> </w:t>
      </w:r>
      <w:r w:rsidR="009D4B8F" w:rsidRPr="00845C2D">
        <w:rPr>
          <w:rFonts w:ascii="Times New Roman" w:eastAsiaTheme="majorHAnsi" w:hAnsi="Times New Roman" w:cs="Times New Roman"/>
          <w:sz w:val="24"/>
          <w:szCs w:val="22"/>
        </w:rPr>
        <w:t xml:space="preserve">that have adapted to toxic substances </w:t>
      </w:r>
      <w:r w:rsidR="0069416D" w:rsidRPr="00845C2D">
        <w:rPr>
          <w:rFonts w:ascii="Times New Roman" w:eastAsiaTheme="majorHAnsi" w:hAnsi="Times New Roman" w:cs="Times New Roman"/>
          <w:sz w:val="24"/>
          <w:szCs w:val="22"/>
        </w:rPr>
        <w:t xml:space="preserve">including </w:t>
      </w:r>
      <w:r w:rsidR="009D4B8F" w:rsidRPr="00845C2D">
        <w:rPr>
          <w:rFonts w:ascii="Times New Roman" w:eastAsiaTheme="majorHAnsi" w:hAnsi="Times New Roman" w:cs="Times New Roman"/>
          <w:sz w:val="24"/>
          <w:szCs w:val="22"/>
        </w:rPr>
        <w:t xml:space="preserve">non-biodegradable aromatic </w:t>
      </w:r>
      <w:r w:rsidR="009D4B8F" w:rsidRPr="00845C2D">
        <w:rPr>
          <w:rFonts w:ascii="Times New Roman" w:eastAsiaTheme="majorHAnsi" w:hAnsi="Times New Roman" w:cs="Times New Roman"/>
          <w:sz w:val="24"/>
          <w:szCs w:val="22"/>
        </w:rPr>
        <w:lastRenderedPageBreak/>
        <w:t xml:space="preserve">compounds </w:t>
      </w:r>
      <w:r w:rsidR="009D7E93" w:rsidRPr="00845C2D">
        <w:rPr>
          <w:rFonts w:ascii="Times New Roman" w:eastAsiaTheme="majorHAnsi" w:hAnsi="Times New Roman" w:cs="Times New Roman"/>
          <w:sz w:val="24"/>
          <w:szCs w:val="22"/>
        </w:rPr>
        <w:t xml:space="preserve">[4] </w:t>
      </w:r>
      <w:r w:rsidR="009D4B8F" w:rsidRPr="00845C2D">
        <w:rPr>
          <w:rFonts w:ascii="Times New Roman" w:eastAsiaTheme="majorHAnsi" w:hAnsi="Times New Roman" w:cs="Times New Roman"/>
          <w:sz w:val="24"/>
          <w:szCs w:val="22"/>
        </w:rPr>
        <w:t>and acquired the genes for enzymes to decompose them, research has found a way to develop whole cell biosensor</w:t>
      </w:r>
      <w:r w:rsidR="00A52CA3" w:rsidRPr="00845C2D">
        <w:rPr>
          <w:rFonts w:ascii="Times New Roman" w:eastAsiaTheme="majorHAnsi" w:hAnsi="Times New Roman" w:cs="Times New Roman"/>
          <w:sz w:val="24"/>
          <w:szCs w:val="22"/>
        </w:rPr>
        <w:t>s</w:t>
      </w:r>
      <w:r w:rsidR="009D4B8F" w:rsidRPr="00845C2D">
        <w:rPr>
          <w:rFonts w:ascii="Times New Roman" w:eastAsiaTheme="majorHAnsi" w:hAnsi="Times New Roman" w:cs="Times New Roman"/>
          <w:sz w:val="24"/>
          <w:szCs w:val="22"/>
        </w:rPr>
        <w:t xml:space="preserve"> that </w:t>
      </w:r>
      <w:r w:rsidR="0069416D" w:rsidRPr="00845C2D">
        <w:rPr>
          <w:rFonts w:ascii="Times New Roman" w:eastAsiaTheme="majorHAnsi" w:hAnsi="Times New Roman" w:cs="Times New Roman"/>
          <w:sz w:val="24"/>
          <w:szCs w:val="22"/>
        </w:rPr>
        <w:t>can fluently detect</w:t>
      </w:r>
      <w:r w:rsidR="00A52CA3" w:rsidRPr="00845C2D">
        <w:rPr>
          <w:rFonts w:ascii="Times New Roman" w:eastAsiaTheme="majorHAnsi" w:hAnsi="Times New Roman" w:cs="Times New Roman"/>
          <w:sz w:val="24"/>
          <w:szCs w:val="22"/>
        </w:rPr>
        <w:t xml:space="preserve"> the</w:t>
      </w:r>
      <w:r w:rsidR="009D4B8F" w:rsidRPr="00845C2D">
        <w:rPr>
          <w:rFonts w:ascii="Times New Roman" w:eastAsiaTheme="majorHAnsi" w:hAnsi="Times New Roman" w:cs="Times New Roman"/>
          <w:sz w:val="24"/>
          <w:szCs w:val="22"/>
        </w:rPr>
        <w:t xml:space="preserve"> harmful substances by combining those genes and fluorescent proteins such as GFP</w:t>
      </w:r>
      <w:r w:rsidR="009D7E93" w:rsidRPr="00845C2D">
        <w:rPr>
          <w:rFonts w:ascii="Times New Roman" w:eastAsiaTheme="majorHAnsi" w:hAnsi="Times New Roman" w:cs="Times New Roman"/>
          <w:sz w:val="24"/>
          <w:szCs w:val="22"/>
        </w:rPr>
        <w:t xml:space="preserve"> [5, 6]</w:t>
      </w:r>
      <w:r w:rsidR="009D4B8F" w:rsidRPr="00845C2D">
        <w:rPr>
          <w:rFonts w:ascii="Times New Roman" w:eastAsiaTheme="majorHAnsi" w:hAnsi="Times New Roman" w:cs="Times New Roman"/>
          <w:sz w:val="24"/>
          <w:szCs w:val="22"/>
        </w:rPr>
        <w:t xml:space="preserve">. The best known example is the biosensor that can detect TNT using </w:t>
      </w:r>
      <w:r w:rsidR="009D4B8F" w:rsidRPr="00845C2D">
        <w:rPr>
          <w:rFonts w:ascii="Times New Roman" w:eastAsiaTheme="majorHAnsi" w:hAnsi="Times New Roman" w:cs="Times New Roman"/>
          <w:i/>
          <w:sz w:val="24"/>
          <w:szCs w:val="22"/>
        </w:rPr>
        <w:t>E. coli</w:t>
      </w:r>
      <w:r w:rsidR="00957EE3" w:rsidRPr="00845C2D">
        <w:rPr>
          <w:rFonts w:ascii="Times New Roman" w:eastAsiaTheme="majorHAnsi" w:hAnsi="Times New Roman" w:cs="Times New Roman"/>
          <w:sz w:val="24"/>
          <w:szCs w:val="22"/>
        </w:rPr>
        <w:t xml:space="preserve"> [7].</w:t>
      </w:r>
      <w:r w:rsidR="009D4B8F" w:rsidRPr="00845C2D">
        <w:rPr>
          <w:rFonts w:ascii="Times New Roman" w:eastAsiaTheme="majorHAnsi" w:hAnsi="Times New Roman" w:cs="Times New Roman"/>
          <w:sz w:val="24"/>
          <w:szCs w:val="22"/>
        </w:rPr>
        <w:t xml:space="preserve"> </w:t>
      </w:r>
      <w:r w:rsidR="00331E51" w:rsidRPr="00845C2D">
        <w:rPr>
          <w:rFonts w:ascii="Times New Roman" w:eastAsiaTheme="majorHAnsi" w:hAnsi="Times New Roman" w:cs="Times New Roman"/>
          <w:sz w:val="24"/>
          <w:szCs w:val="22"/>
        </w:rPr>
        <w:t>In general</w:t>
      </w:r>
      <w:r w:rsidR="007E11B2" w:rsidRPr="00845C2D">
        <w:rPr>
          <w:rFonts w:ascii="Times New Roman" w:eastAsiaTheme="majorHAnsi" w:hAnsi="Times New Roman" w:cs="Times New Roman"/>
          <w:sz w:val="24"/>
          <w:szCs w:val="22"/>
        </w:rPr>
        <w:t xml:space="preserve">, these </w:t>
      </w:r>
      <w:r w:rsidR="007428CA" w:rsidRPr="00845C2D">
        <w:rPr>
          <w:rFonts w:ascii="Times New Roman" w:eastAsiaTheme="majorHAnsi" w:hAnsi="Times New Roman" w:cs="Times New Roman"/>
          <w:sz w:val="24"/>
          <w:szCs w:val="22"/>
        </w:rPr>
        <w:t xml:space="preserve">microbial </w:t>
      </w:r>
      <w:r w:rsidR="007E11B2" w:rsidRPr="00845C2D">
        <w:rPr>
          <w:rFonts w:ascii="Times New Roman" w:eastAsiaTheme="majorHAnsi" w:hAnsi="Times New Roman" w:cs="Times New Roman"/>
          <w:sz w:val="24"/>
          <w:szCs w:val="22"/>
        </w:rPr>
        <w:t>biosensors rely on</w:t>
      </w:r>
      <w:r w:rsidR="00331E51" w:rsidRPr="00845C2D">
        <w:rPr>
          <w:rFonts w:ascii="Times New Roman" w:eastAsiaTheme="majorHAnsi" w:hAnsi="Times New Roman" w:cs="Times New Roman"/>
          <w:sz w:val="24"/>
          <w:szCs w:val="22"/>
        </w:rPr>
        <w:t xml:space="preserve"> a</w:t>
      </w:r>
      <w:r w:rsidR="007E11B2" w:rsidRPr="00845C2D">
        <w:rPr>
          <w:rFonts w:ascii="Times New Roman" w:eastAsiaTheme="majorHAnsi" w:hAnsi="Times New Roman" w:cs="Times New Roman"/>
          <w:sz w:val="24"/>
          <w:szCs w:val="22"/>
        </w:rPr>
        <w:t xml:space="preserve"> light or fluorescence reporter that efficiently informs the observer of the minute changes in the environment detected by the microorganism</w:t>
      </w:r>
      <w:r w:rsidR="001B7028" w:rsidRPr="00845C2D">
        <w:rPr>
          <w:rFonts w:ascii="Times New Roman" w:eastAsiaTheme="majorHAnsi" w:hAnsi="Times New Roman" w:cs="Times New Roman"/>
          <w:sz w:val="24"/>
          <w:szCs w:val="22"/>
        </w:rPr>
        <w:t xml:space="preserve"> [8]</w:t>
      </w:r>
      <w:r w:rsidR="00957EE3" w:rsidRPr="00845C2D">
        <w:rPr>
          <w:rFonts w:ascii="Times New Roman" w:eastAsiaTheme="majorHAnsi" w:hAnsi="Times New Roman" w:cs="Times New Roman"/>
          <w:sz w:val="24"/>
          <w:szCs w:val="22"/>
        </w:rPr>
        <w:t>. H</w:t>
      </w:r>
      <w:r w:rsidR="007E11B2" w:rsidRPr="00845C2D">
        <w:rPr>
          <w:rFonts w:ascii="Times New Roman" w:eastAsiaTheme="majorHAnsi" w:hAnsi="Times New Roman" w:cs="Times New Roman"/>
          <w:sz w:val="24"/>
          <w:szCs w:val="22"/>
        </w:rPr>
        <w:t xml:space="preserve">owever, the inherently weak signal </w:t>
      </w:r>
      <w:r w:rsidR="006A57D7" w:rsidRPr="00845C2D">
        <w:rPr>
          <w:rFonts w:ascii="Times New Roman" w:eastAsiaTheme="majorHAnsi" w:hAnsi="Times New Roman" w:cs="Times New Roman"/>
          <w:sz w:val="24"/>
          <w:szCs w:val="22"/>
        </w:rPr>
        <w:t xml:space="preserve">of whole cell biosensors </w:t>
      </w:r>
      <w:r w:rsidR="007E11B2" w:rsidRPr="00845C2D">
        <w:rPr>
          <w:rFonts w:ascii="Times New Roman" w:eastAsiaTheme="majorHAnsi" w:hAnsi="Times New Roman" w:cs="Times New Roman"/>
          <w:sz w:val="24"/>
          <w:szCs w:val="22"/>
        </w:rPr>
        <w:t xml:space="preserve">limits the visualization efficiency, </w:t>
      </w:r>
      <w:r w:rsidR="00331E51" w:rsidRPr="00845C2D">
        <w:rPr>
          <w:rFonts w:ascii="Times New Roman" w:eastAsiaTheme="majorHAnsi" w:hAnsi="Times New Roman" w:cs="Times New Roman"/>
          <w:sz w:val="24"/>
          <w:szCs w:val="22"/>
        </w:rPr>
        <w:t>while</w:t>
      </w:r>
      <w:r w:rsidR="007E11B2" w:rsidRPr="00845C2D">
        <w:rPr>
          <w:rFonts w:ascii="Times New Roman" w:eastAsiaTheme="majorHAnsi" w:hAnsi="Times New Roman" w:cs="Times New Roman"/>
          <w:sz w:val="24"/>
          <w:szCs w:val="22"/>
        </w:rPr>
        <w:t xml:space="preserve"> the use of fluorescence requires expensive high-capacity laser and filter devices. An additional obstacle to the </w:t>
      </w:r>
      <w:r w:rsidR="00331E51" w:rsidRPr="00845C2D">
        <w:rPr>
          <w:rFonts w:ascii="Times New Roman" w:eastAsiaTheme="majorHAnsi" w:hAnsi="Times New Roman" w:cs="Times New Roman"/>
          <w:sz w:val="24"/>
          <w:szCs w:val="22"/>
        </w:rPr>
        <w:t xml:space="preserve">commercialization of </w:t>
      </w:r>
      <w:r w:rsidR="007428CA" w:rsidRPr="00845C2D">
        <w:rPr>
          <w:rFonts w:ascii="Times New Roman" w:eastAsiaTheme="majorHAnsi" w:hAnsi="Times New Roman" w:cs="Times New Roman"/>
          <w:sz w:val="24"/>
          <w:szCs w:val="22"/>
        </w:rPr>
        <w:t xml:space="preserve">microbial </w:t>
      </w:r>
      <w:r w:rsidR="007E11B2" w:rsidRPr="00845C2D">
        <w:rPr>
          <w:rFonts w:ascii="Times New Roman" w:eastAsiaTheme="majorHAnsi" w:hAnsi="Times New Roman" w:cs="Times New Roman"/>
          <w:sz w:val="24"/>
          <w:szCs w:val="22"/>
        </w:rPr>
        <w:t xml:space="preserve">biosensors </w:t>
      </w:r>
      <w:r w:rsidR="00331E51" w:rsidRPr="00845C2D">
        <w:rPr>
          <w:rFonts w:ascii="Times New Roman" w:eastAsiaTheme="majorHAnsi" w:hAnsi="Times New Roman" w:cs="Times New Roman"/>
          <w:sz w:val="24"/>
          <w:szCs w:val="22"/>
        </w:rPr>
        <w:t>is</w:t>
      </w:r>
      <w:r w:rsidR="007E11B2" w:rsidRPr="00845C2D">
        <w:rPr>
          <w:rFonts w:ascii="Times New Roman" w:eastAsiaTheme="majorHAnsi" w:hAnsi="Times New Roman" w:cs="Times New Roman"/>
          <w:sz w:val="24"/>
          <w:szCs w:val="22"/>
        </w:rPr>
        <w:t xml:space="preserve"> the prolonged time required by the p</w:t>
      </w:r>
      <w:r w:rsidR="00A52CA3" w:rsidRPr="00845C2D">
        <w:rPr>
          <w:rFonts w:ascii="Times New Roman" w:eastAsiaTheme="majorHAnsi" w:hAnsi="Times New Roman" w:cs="Times New Roman"/>
          <w:sz w:val="24"/>
          <w:szCs w:val="22"/>
        </w:rPr>
        <w:t>reprocessing steps</w:t>
      </w:r>
      <w:r w:rsidR="007E11B2" w:rsidRPr="00845C2D">
        <w:rPr>
          <w:rFonts w:ascii="Times New Roman" w:eastAsiaTheme="majorHAnsi" w:hAnsi="Times New Roman" w:cs="Times New Roman"/>
          <w:sz w:val="24"/>
          <w:szCs w:val="22"/>
        </w:rPr>
        <w:t xml:space="preserve"> such as the cell culture and reaction processes. </w:t>
      </w:r>
    </w:p>
    <w:p w:rsidR="007A051A" w:rsidRDefault="00922A2E" w:rsidP="007F381A">
      <w:pPr>
        <w:pStyle w:val="a3"/>
        <w:snapToGrid w:val="0"/>
        <w:spacing w:line="360" w:lineRule="auto"/>
        <w:ind w:firstLineChars="257" w:firstLine="617"/>
        <w:rPr>
          <w:rFonts w:ascii="Times New Roman" w:eastAsiaTheme="majorHAnsi" w:hAnsi="Times New Roman" w:cs="Times New Roman"/>
          <w:sz w:val="24"/>
          <w:szCs w:val="22"/>
        </w:rPr>
      </w:pPr>
      <w:r w:rsidRPr="00845C2D">
        <w:rPr>
          <w:rFonts w:ascii="Times New Roman" w:eastAsiaTheme="majorHAnsi" w:hAnsi="Times New Roman" w:cs="Times New Roman"/>
          <w:sz w:val="24"/>
          <w:szCs w:val="22"/>
        </w:rPr>
        <w:t>Recent</w:t>
      </w:r>
      <w:r w:rsidR="00845C2D">
        <w:rPr>
          <w:rFonts w:ascii="Times New Roman" w:eastAsiaTheme="majorHAnsi" w:hAnsi="Times New Roman" w:cs="Times New Roman"/>
          <w:sz w:val="24"/>
          <w:szCs w:val="22"/>
        </w:rPr>
        <w:t xml:space="preserve"> development of </w:t>
      </w:r>
      <w:r w:rsidRPr="00845C2D">
        <w:rPr>
          <w:rFonts w:ascii="Times New Roman" w:eastAsiaTheme="majorHAnsi" w:hAnsi="Times New Roman" w:cs="Times New Roman"/>
          <w:sz w:val="24"/>
          <w:szCs w:val="22"/>
        </w:rPr>
        <w:t>synthetic biology significantly improves the</w:t>
      </w:r>
      <w:r w:rsidR="004F3D76" w:rsidRPr="00845C2D">
        <w:rPr>
          <w:rFonts w:ascii="Times New Roman" w:eastAsiaTheme="majorHAnsi" w:hAnsi="Times New Roman" w:cs="Times New Roman"/>
          <w:sz w:val="24"/>
          <w:szCs w:val="22"/>
        </w:rPr>
        <w:t xml:space="preserve"> </w:t>
      </w:r>
      <w:r w:rsidR="00F42ADC">
        <w:rPr>
          <w:rFonts w:ascii="Times New Roman" w:eastAsiaTheme="majorHAnsi" w:hAnsi="Times New Roman" w:cs="Times New Roman"/>
          <w:sz w:val="24"/>
          <w:szCs w:val="22"/>
        </w:rPr>
        <w:t>sensitivity and availability</w:t>
      </w:r>
      <w:r w:rsidR="00245836">
        <w:rPr>
          <w:rFonts w:ascii="Times New Roman" w:eastAsiaTheme="majorHAnsi" w:hAnsi="Times New Roman" w:cs="Times New Roman"/>
          <w:sz w:val="24"/>
          <w:szCs w:val="22"/>
        </w:rPr>
        <w:t xml:space="preserve"> of biosensors</w:t>
      </w:r>
      <w:r w:rsidR="00F42ADC">
        <w:rPr>
          <w:rFonts w:ascii="Times New Roman" w:eastAsiaTheme="majorHAnsi" w:hAnsi="Times New Roman" w:cs="Times New Roman"/>
          <w:sz w:val="24"/>
          <w:szCs w:val="22"/>
        </w:rPr>
        <w:t xml:space="preserve"> by introducing </w:t>
      </w:r>
      <w:r w:rsidR="000E23D2">
        <w:rPr>
          <w:rFonts w:ascii="Times New Roman" w:eastAsiaTheme="majorHAnsi" w:hAnsi="Times New Roman" w:cs="Times New Roman"/>
          <w:sz w:val="24"/>
          <w:szCs w:val="22"/>
        </w:rPr>
        <w:t>delicately</w:t>
      </w:r>
      <w:r w:rsidR="000E23D2">
        <w:rPr>
          <w:rFonts w:ascii="Times New Roman" w:eastAsiaTheme="majorHAnsi" w:hAnsi="Times New Roman" w:cs="Times New Roman" w:hint="eastAsia"/>
          <w:sz w:val="24"/>
          <w:szCs w:val="22"/>
        </w:rPr>
        <w:t xml:space="preserve"> </w:t>
      </w:r>
      <w:r w:rsidR="00F42ADC">
        <w:rPr>
          <w:rFonts w:ascii="Times New Roman" w:eastAsiaTheme="majorHAnsi" w:hAnsi="Times New Roman" w:cs="Times New Roman"/>
          <w:sz w:val="24"/>
          <w:szCs w:val="22"/>
        </w:rPr>
        <w:t xml:space="preserve">designed genetic circuits [9, 10, 11]. </w:t>
      </w:r>
      <w:r w:rsidR="00245836">
        <w:rPr>
          <w:rFonts w:ascii="Times New Roman" w:eastAsiaTheme="majorHAnsi" w:hAnsi="Times New Roman" w:cs="Times New Roman"/>
          <w:sz w:val="24"/>
          <w:szCs w:val="22"/>
        </w:rPr>
        <w:t>Wan X et. al., showed a</w:t>
      </w:r>
      <w:r w:rsidR="00CD57C1">
        <w:rPr>
          <w:rFonts w:ascii="Times New Roman" w:eastAsiaTheme="majorHAnsi" w:hAnsi="Times New Roman" w:cs="Times New Roman"/>
          <w:sz w:val="24"/>
          <w:szCs w:val="22"/>
        </w:rPr>
        <w:t xml:space="preserve"> promising example for the applications with the ultra-high sensitive biosensors </w:t>
      </w:r>
      <w:r w:rsidR="00F42ADC">
        <w:rPr>
          <w:rFonts w:ascii="Times New Roman" w:eastAsiaTheme="majorHAnsi" w:hAnsi="Times New Roman" w:cs="Times New Roman"/>
          <w:sz w:val="24"/>
          <w:szCs w:val="22"/>
        </w:rPr>
        <w:t>by introducing cascade regulations of transcription factors [</w:t>
      </w:r>
      <w:r w:rsidR="003B07ED">
        <w:rPr>
          <w:rFonts w:ascii="Times New Roman" w:eastAsiaTheme="majorHAnsi" w:hAnsi="Times New Roman" w:cs="Times New Roman"/>
          <w:sz w:val="24"/>
          <w:szCs w:val="22"/>
        </w:rPr>
        <w:t>12</w:t>
      </w:r>
      <w:r w:rsidR="00F42ADC">
        <w:rPr>
          <w:rFonts w:ascii="Times New Roman" w:eastAsiaTheme="majorHAnsi" w:hAnsi="Times New Roman" w:cs="Times New Roman"/>
          <w:sz w:val="24"/>
          <w:szCs w:val="22"/>
        </w:rPr>
        <w:t>]</w:t>
      </w:r>
      <w:r w:rsidR="003B07ED">
        <w:rPr>
          <w:rFonts w:ascii="Times New Roman" w:eastAsiaTheme="majorHAnsi" w:hAnsi="Times New Roman" w:cs="Times New Roman"/>
          <w:sz w:val="24"/>
          <w:szCs w:val="22"/>
        </w:rPr>
        <w:t>.</w:t>
      </w:r>
      <w:r w:rsidR="00F42ADC">
        <w:rPr>
          <w:rFonts w:ascii="Times New Roman" w:eastAsiaTheme="majorHAnsi" w:hAnsi="Times New Roman" w:cs="Times New Roman"/>
          <w:sz w:val="24"/>
          <w:szCs w:val="22"/>
        </w:rPr>
        <w:t xml:space="preserve"> </w:t>
      </w:r>
      <w:r w:rsidR="001B7120">
        <w:rPr>
          <w:rFonts w:ascii="Times New Roman" w:eastAsiaTheme="majorHAnsi" w:hAnsi="Times New Roman" w:cs="Times New Roman"/>
          <w:sz w:val="24"/>
          <w:szCs w:val="22"/>
        </w:rPr>
        <w:t xml:space="preserve">Also </w:t>
      </w:r>
      <w:r w:rsidR="001B7120" w:rsidRPr="00360E23">
        <w:rPr>
          <w:rFonts w:ascii="Times New Roman" w:eastAsiaTheme="majorHAnsi" w:hAnsi="Times New Roman" w:cs="Times New Roman"/>
          <w:i/>
          <w:sz w:val="24"/>
          <w:szCs w:val="22"/>
        </w:rPr>
        <w:t>in-vitro</w:t>
      </w:r>
      <w:r w:rsidR="001B7120">
        <w:rPr>
          <w:rFonts w:ascii="Times New Roman" w:eastAsiaTheme="majorHAnsi" w:hAnsi="Times New Roman" w:cs="Times New Roman"/>
          <w:sz w:val="24"/>
          <w:szCs w:val="22"/>
        </w:rPr>
        <w:t xml:space="preserve"> based genetic circuit </w:t>
      </w:r>
      <w:r w:rsidR="00360E23">
        <w:rPr>
          <w:rFonts w:ascii="Times New Roman" w:eastAsiaTheme="majorHAnsi" w:hAnsi="Times New Roman" w:cs="Times New Roman"/>
          <w:sz w:val="24"/>
          <w:szCs w:val="22"/>
        </w:rPr>
        <w:t xml:space="preserve">development enables to </w:t>
      </w:r>
      <w:r w:rsidR="00F526B0">
        <w:rPr>
          <w:rFonts w:ascii="Times New Roman" w:eastAsiaTheme="majorHAnsi" w:hAnsi="Times New Roman" w:cs="Times New Roman"/>
          <w:sz w:val="24"/>
          <w:szCs w:val="22"/>
        </w:rPr>
        <w:t xml:space="preserve">make low cost detection kit for </w:t>
      </w:r>
      <w:r w:rsidR="00360E23">
        <w:rPr>
          <w:rFonts w:ascii="Times New Roman" w:eastAsiaTheme="majorHAnsi" w:hAnsi="Times New Roman" w:cs="Times New Roman"/>
          <w:sz w:val="24"/>
          <w:szCs w:val="22"/>
        </w:rPr>
        <w:t xml:space="preserve">viruses </w:t>
      </w:r>
      <w:r w:rsidR="00F526B0">
        <w:rPr>
          <w:rFonts w:ascii="Times New Roman" w:eastAsiaTheme="majorHAnsi" w:hAnsi="Times New Roman" w:cs="Times New Roman"/>
          <w:sz w:val="24"/>
          <w:szCs w:val="22"/>
        </w:rPr>
        <w:t>w</w:t>
      </w:r>
      <w:r w:rsidR="002434DC">
        <w:rPr>
          <w:rFonts w:ascii="Times New Roman" w:eastAsiaTheme="majorHAnsi" w:hAnsi="Times New Roman" w:cs="Times New Roman"/>
          <w:sz w:val="24"/>
          <w:szCs w:val="22"/>
        </w:rPr>
        <w:t xml:space="preserve">ithout </w:t>
      </w:r>
      <w:r w:rsidR="00F526B0">
        <w:rPr>
          <w:rFonts w:ascii="Times New Roman" w:eastAsiaTheme="majorHAnsi" w:hAnsi="Times New Roman" w:cs="Times New Roman"/>
          <w:sz w:val="24"/>
          <w:szCs w:val="22"/>
        </w:rPr>
        <w:t xml:space="preserve">the time </w:t>
      </w:r>
      <w:r w:rsidR="00992576">
        <w:rPr>
          <w:rFonts w:ascii="Times New Roman" w:eastAsiaTheme="majorHAnsi" w:hAnsi="Times New Roman" w:cs="Times New Roman"/>
          <w:sz w:val="24"/>
          <w:szCs w:val="22"/>
        </w:rPr>
        <w:t xml:space="preserve">consuming </w:t>
      </w:r>
      <w:r w:rsidR="002434DC">
        <w:rPr>
          <w:rFonts w:ascii="Times New Roman" w:eastAsiaTheme="majorHAnsi" w:hAnsi="Times New Roman" w:cs="Times New Roman"/>
          <w:sz w:val="24"/>
          <w:szCs w:val="22"/>
        </w:rPr>
        <w:t xml:space="preserve">preprocessing steps </w:t>
      </w:r>
      <w:r w:rsidR="002C02CE">
        <w:rPr>
          <w:rFonts w:ascii="Times New Roman" w:eastAsiaTheme="majorHAnsi" w:hAnsi="Times New Roman" w:cs="Times New Roman"/>
          <w:sz w:val="24"/>
          <w:szCs w:val="22"/>
        </w:rPr>
        <w:t>[13]</w:t>
      </w:r>
      <w:r w:rsidR="00482144">
        <w:rPr>
          <w:rFonts w:ascii="Times New Roman" w:eastAsiaTheme="majorHAnsi" w:hAnsi="Times New Roman" w:cs="Times New Roman"/>
          <w:sz w:val="24"/>
          <w:szCs w:val="22"/>
        </w:rPr>
        <w:t>.</w:t>
      </w:r>
      <w:r w:rsidR="00B069AF">
        <w:rPr>
          <w:rFonts w:ascii="Times New Roman" w:eastAsiaTheme="majorHAnsi" w:hAnsi="Times New Roman" w:cs="Times New Roman"/>
          <w:sz w:val="24"/>
          <w:szCs w:val="22"/>
        </w:rPr>
        <w:t xml:space="preserve"> H</w:t>
      </w:r>
      <w:r w:rsidR="00BE6D12">
        <w:rPr>
          <w:rFonts w:ascii="Times New Roman" w:eastAsiaTheme="majorHAnsi" w:hAnsi="Times New Roman" w:cs="Times New Roman"/>
          <w:sz w:val="24"/>
          <w:szCs w:val="22"/>
        </w:rPr>
        <w:t>owever, in</w:t>
      </w:r>
      <w:r w:rsidR="00B069AF">
        <w:rPr>
          <w:rFonts w:ascii="Times New Roman" w:eastAsiaTheme="majorHAnsi" w:hAnsi="Times New Roman" w:cs="Times New Roman"/>
          <w:sz w:val="24"/>
          <w:szCs w:val="22"/>
        </w:rPr>
        <w:t xml:space="preserve"> the </w:t>
      </w:r>
      <w:r w:rsidR="00496658">
        <w:rPr>
          <w:rFonts w:ascii="Times New Roman" w:eastAsiaTheme="majorHAnsi" w:hAnsi="Times New Roman" w:cs="Times New Roman"/>
          <w:sz w:val="24"/>
          <w:szCs w:val="22"/>
        </w:rPr>
        <w:t>design</w:t>
      </w:r>
      <w:r w:rsidR="00B069AF">
        <w:rPr>
          <w:rFonts w:ascii="Times New Roman" w:eastAsiaTheme="majorHAnsi" w:hAnsi="Times New Roman" w:cs="Times New Roman"/>
          <w:sz w:val="24"/>
          <w:szCs w:val="22"/>
        </w:rPr>
        <w:t xml:space="preserve"> </w:t>
      </w:r>
      <w:r w:rsidR="00BE6D12">
        <w:rPr>
          <w:rFonts w:ascii="Times New Roman" w:eastAsiaTheme="majorHAnsi" w:hAnsi="Times New Roman" w:cs="Times New Roman"/>
          <w:sz w:val="24"/>
          <w:szCs w:val="22"/>
        </w:rPr>
        <w:t xml:space="preserve">point of view, </w:t>
      </w:r>
      <w:r w:rsidR="00475DD7">
        <w:rPr>
          <w:rFonts w:ascii="Times New Roman" w:eastAsiaTheme="majorHAnsi" w:hAnsi="Times New Roman" w:cs="Times New Roman"/>
          <w:sz w:val="24"/>
          <w:szCs w:val="22"/>
        </w:rPr>
        <w:t xml:space="preserve">the </w:t>
      </w:r>
      <w:r w:rsidR="00901837">
        <w:rPr>
          <w:rFonts w:ascii="Times New Roman" w:eastAsiaTheme="majorHAnsi" w:hAnsi="Times New Roman" w:cs="Times New Roman"/>
          <w:sz w:val="24"/>
          <w:szCs w:val="22"/>
        </w:rPr>
        <w:t xml:space="preserve">expression of </w:t>
      </w:r>
      <w:r w:rsidR="00325194">
        <w:rPr>
          <w:rFonts w:ascii="Times New Roman" w:eastAsiaTheme="majorHAnsi" w:hAnsi="Times New Roman" w:cs="Times New Roman"/>
          <w:sz w:val="24"/>
          <w:szCs w:val="22"/>
        </w:rPr>
        <w:t xml:space="preserve">a </w:t>
      </w:r>
      <w:r w:rsidR="00901837">
        <w:rPr>
          <w:rFonts w:ascii="Times New Roman" w:eastAsiaTheme="majorHAnsi" w:hAnsi="Times New Roman" w:cs="Times New Roman"/>
          <w:sz w:val="24"/>
          <w:szCs w:val="22"/>
        </w:rPr>
        <w:t>sensing regulator gene</w:t>
      </w:r>
      <w:r w:rsidR="000B5F19">
        <w:rPr>
          <w:rFonts w:ascii="Times New Roman" w:eastAsiaTheme="majorHAnsi" w:hAnsi="Times New Roman" w:cs="Times New Roman"/>
          <w:sz w:val="24"/>
          <w:szCs w:val="22"/>
        </w:rPr>
        <w:t xml:space="preserve"> </w:t>
      </w:r>
      <w:r w:rsidR="00901837">
        <w:rPr>
          <w:rFonts w:ascii="Times New Roman" w:eastAsiaTheme="majorHAnsi" w:hAnsi="Times New Roman" w:cs="Times New Roman"/>
          <w:sz w:val="24"/>
          <w:szCs w:val="22"/>
        </w:rPr>
        <w:t>would be in</w:t>
      </w:r>
      <w:r w:rsidR="00BE6D12">
        <w:rPr>
          <w:rFonts w:ascii="Times New Roman" w:eastAsiaTheme="majorHAnsi" w:hAnsi="Times New Roman" w:cs="Times New Roman"/>
          <w:sz w:val="24"/>
          <w:szCs w:val="22"/>
        </w:rPr>
        <w:t xml:space="preserve">evitably </w:t>
      </w:r>
      <w:r w:rsidR="00475DD7">
        <w:rPr>
          <w:rFonts w:ascii="Times New Roman" w:eastAsiaTheme="majorHAnsi" w:hAnsi="Times New Roman" w:cs="Times New Roman"/>
          <w:sz w:val="24"/>
          <w:szCs w:val="22"/>
        </w:rPr>
        <w:t>compromised</w:t>
      </w:r>
      <w:r w:rsidR="00BE6D12">
        <w:rPr>
          <w:rFonts w:ascii="Times New Roman" w:eastAsiaTheme="majorHAnsi" w:hAnsi="Times New Roman" w:cs="Times New Roman"/>
          <w:sz w:val="24"/>
          <w:szCs w:val="22"/>
        </w:rPr>
        <w:t xml:space="preserve"> </w:t>
      </w:r>
      <w:r w:rsidR="00475DD7">
        <w:rPr>
          <w:rFonts w:ascii="Times New Roman" w:eastAsiaTheme="majorHAnsi" w:hAnsi="Times New Roman" w:cs="Times New Roman"/>
          <w:sz w:val="24"/>
          <w:szCs w:val="22"/>
        </w:rPr>
        <w:t xml:space="preserve">by </w:t>
      </w:r>
      <w:r w:rsidR="00901837">
        <w:rPr>
          <w:rFonts w:ascii="Times New Roman" w:eastAsiaTheme="majorHAnsi" w:hAnsi="Times New Roman" w:cs="Times New Roman"/>
          <w:sz w:val="24"/>
          <w:szCs w:val="22"/>
        </w:rPr>
        <w:t>the expression of reporter genes</w:t>
      </w:r>
      <w:r w:rsidR="00DA24B4">
        <w:rPr>
          <w:rFonts w:ascii="Times New Roman" w:eastAsiaTheme="majorHAnsi" w:hAnsi="Times New Roman" w:cs="Times New Roman"/>
          <w:sz w:val="24"/>
          <w:szCs w:val="22"/>
        </w:rPr>
        <w:t xml:space="preserve"> in </w:t>
      </w:r>
      <w:r w:rsidR="001503B6">
        <w:rPr>
          <w:rFonts w:ascii="Times New Roman" w:eastAsiaTheme="majorHAnsi" w:hAnsi="Times New Roman" w:cs="Times New Roman"/>
          <w:sz w:val="24"/>
          <w:szCs w:val="22"/>
        </w:rPr>
        <w:t>biosensor</w:t>
      </w:r>
      <w:r w:rsidR="00201F35">
        <w:rPr>
          <w:rFonts w:ascii="Times New Roman" w:eastAsiaTheme="majorHAnsi" w:hAnsi="Times New Roman" w:cs="Times New Roman"/>
          <w:sz w:val="24"/>
          <w:szCs w:val="22"/>
        </w:rPr>
        <w:t xml:space="preserve"> cell</w:t>
      </w:r>
      <w:r w:rsidR="00DA24B4">
        <w:rPr>
          <w:rFonts w:ascii="Times New Roman" w:eastAsiaTheme="majorHAnsi" w:hAnsi="Times New Roman" w:cs="Times New Roman"/>
          <w:sz w:val="24"/>
          <w:szCs w:val="22"/>
        </w:rPr>
        <w:t>s</w:t>
      </w:r>
      <w:r w:rsidR="001336D9">
        <w:rPr>
          <w:rFonts w:ascii="Times New Roman" w:eastAsiaTheme="majorHAnsi" w:hAnsi="Times New Roman" w:cs="Times New Roman"/>
          <w:sz w:val="24"/>
          <w:szCs w:val="22"/>
        </w:rPr>
        <w:t xml:space="preserve"> due to the </w:t>
      </w:r>
      <w:r w:rsidR="00425873">
        <w:rPr>
          <w:rFonts w:ascii="Times New Roman" w:eastAsiaTheme="majorHAnsi" w:hAnsi="Times New Roman" w:cs="Times New Roman"/>
          <w:sz w:val="24"/>
          <w:szCs w:val="22"/>
        </w:rPr>
        <w:t xml:space="preserve">limited energy sources such as ATP and NADH in a cell []. </w:t>
      </w:r>
      <w:r w:rsidR="00D8733E">
        <w:rPr>
          <w:rFonts w:ascii="Times New Roman" w:eastAsiaTheme="majorHAnsi" w:hAnsi="Times New Roman" w:cs="Times New Roman"/>
          <w:sz w:val="24"/>
          <w:szCs w:val="22"/>
        </w:rPr>
        <w:t>Here</w:t>
      </w:r>
      <w:r w:rsidR="00AD0CEF" w:rsidRPr="00845C2D">
        <w:rPr>
          <w:rFonts w:ascii="Times New Roman" w:eastAsiaTheme="majorHAnsi" w:hAnsi="Times New Roman" w:cs="Times New Roman"/>
          <w:sz w:val="24"/>
          <w:szCs w:val="22"/>
        </w:rPr>
        <w:t xml:space="preserve">, </w:t>
      </w:r>
      <w:r w:rsidR="001336D9">
        <w:rPr>
          <w:rFonts w:ascii="Times New Roman" w:eastAsiaTheme="majorHAnsi" w:hAnsi="Times New Roman" w:cs="Times New Roman"/>
          <w:sz w:val="24"/>
          <w:szCs w:val="22"/>
        </w:rPr>
        <w:t xml:space="preserve">we </w:t>
      </w:r>
      <w:r w:rsidR="00561ED1">
        <w:rPr>
          <w:rFonts w:ascii="Times New Roman" w:eastAsiaTheme="majorHAnsi" w:hAnsi="Times New Roman" w:cs="Times New Roman"/>
          <w:sz w:val="24"/>
          <w:szCs w:val="22"/>
        </w:rPr>
        <w:t>report</w:t>
      </w:r>
      <w:r w:rsidR="001336D9">
        <w:rPr>
          <w:rFonts w:ascii="Times New Roman" w:eastAsiaTheme="majorHAnsi" w:hAnsi="Times New Roman" w:cs="Times New Roman"/>
          <w:sz w:val="24"/>
          <w:szCs w:val="22"/>
        </w:rPr>
        <w:t xml:space="preserve"> </w:t>
      </w:r>
      <w:r w:rsidR="0049578B">
        <w:rPr>
          <w:rFonts w:ascii="Times New Roman" w:eastAsiaTheme="majorHAnsi" w:hAnsi="Times New Roman" w:cs="Times New Roman"/>
          <w:sz w:val="24"/>
          <w:szCs w:val="22"/>
        </w:rPr>
        <w:t xml:space="preserve">mixed microbial </w:t>
      </w:r>
      <w:r w:rsidRPr="00845C2D">
        <w:rPr>
          <w:rFonts w:ascii="Times New Roman" w:eastAsiaTheme="majorHAnsi" w:hAnsi="Times New Roman" w:cs="Times New Roman"/>
          <w:sz w:val="24"/>
          <w:szCs w:val="22"/>
        </w:rPr>
        <w:t>biosensor</w:t>
      </w:r>
      <w:r w:rsidR="00501DB1">
        <w:rPr>
          <w:rFonts w:ascii="Times New Roman" w:eastAsiaTheme="majorHAnsi" w:hAnsi="Times New Roman" w:cs="Times New Roman"/>
          <w:sz w:val="24"/>
          <w:szCs w:val="22"/>
        </w:rPr>
        <w:t xml:space="preserve"> </w:t>
      </w:r>
      <w:r w:rsidR="0049578B">
        <w:rPr>
          <w:rFonts w:ascii="Times New Roman" w:eastAsiaTheme="majorHAnsi" w:hAnsi="Times New Roman" w:cs="Times New Roman"/>
          <w:sz w:val="24"/>
          <w:szCs w:val="22"/>
        </w:rPr>
        <w:t>that ca</w:t>
      </w:r>
      <w:r w:rsidR="001336D9">
        <w:rPr>
          <w:rFonts w:ascii="Times New Roman" w:eastAsiaTheme="majorHAnsi" w:hAnsi="Times New Roman" w:cs="Times New Roman"/>
          <w:sz w:val="24"/>
          <w:szCs w:val="22"/>
        </w:rPr>
        <w:t xml:space="preserve">n significantly increase the fluorescence signal by </w:t>
      </w:r>
      <w:r w:rsidR="004F7A7B">
        <w:rPr>
          <w:rFonts w:ascii="Times New Roman" w:eastAsiaTheme="majorHAnsi" w:hAnsi="Times New Roman" w:cs="Times New Roman"/>
          <w:sz w:val="24"/>
          <w:szCs w:val="22"/>
        </w:rPr>
        <w:t xml:space="preserve">mixing </w:t>
      </w:r>
      <w:r w:rsidR="001336D9">
        <w:rPr>
          <w:rFonts w:ascii="Times New Roman" w:eastAsiaTheme="majorHAnsi" w:hAnsi="Times New Roman" w:cs="Times New Roman"/>
          <w:sz w:val="24"/>
          <w:szCs w:val="22"/>
        </w:rPr>
        <w:t xml:space="preserve">two </w:t>
      </w:r>
      <w:r w:rsidR="004F7A7B">
        <w:rPr>
          <w:rFonts w:ascii="Times New Roman" w:eastAsiaTheme="majorHAnsi" w:hAnsi="Times New Roman" w:cs="Times New Roman"/>
          <w:sz w:val="24"/>
          <w:szCs w:val="22"/>
        </w:rPr>
        <w:t xml:space="preserve">different </w:t>
      </w:r>
      <w:r w:rsidR="00315BF5">
        <w:rPr>
          <w:rFonts w:ascii="Times New Roman" w:eastAsiaTheme="majorHAnsi" w:hAnsi="Times New Roman" w:cs="Times New Roman"/>
          <w:sz w:val="24"/>
          <w:szCs w:val="22"/>
        </w:rPr>
        <w:t>types</w:t>
      </w:r>
      <w:r w:rsidR="001336D9">
        <w:rPr>
          <w:rFonts w:ascii="Times New Roman" w:eastAsiaTheme="majorHAnsi" w:hAnsi="Times New Roman" w:cs="Times New Roman"/>
          <w:sz w:val="24"/>
          <w:szCs w:val="22"/>
        </w:rPr>
        <w:t xml:space="preserve"> of biosensor</w:t>
      </w:r>
      <w:r w:rsidR="003F4C6F">
        <w:rPr>
          <w:rFonts w:ascii="Times New Roman" w:eastAsiaTheme="majorHAnsi" w:hAnsi="Times New Roman" w:cs="Times New Roman"/>
          <w:sz w:val="24"/>
          <w:szCs w:val="22"/>
        </w:rPr>
        <w:t xml:space="preserve"> cell</w:t>
      </w:r>
      <w:r w:rsidR="001336D9">
        <w:rPr>
          <w:rFonts w:ascii="Times New Roman" w:eastAsiaTheme="majorHAnsi" w:hAnsi="Times New Roman" w:cs="Times New Roman"/>
          <w:sz w:val="24"/>
          <w:szCs w:val="22"/>
        </w:rPr>
        <w:t>s</w:t>
      </w:r>
      <w:r w:rsidR="006F2D54">
        <w:rPr>
          <w:rFonts w:ascii="Times New Roman" w:eastAsiaTheme="majorHAnsi" w:hAnsi="Times New Roman" w:cs="Times New Roman"/>
          <w:sz w:val="24"/>
          <w:szCs w:val="22"/>
        </w:rPr>
        <w:t>. O</w:t>
      </w:r>
      <w:r w:rsidR="00E319E7">
        <w:rPr>
          <w:rFonts w:ascii="Times New Roman" w:eastAsiaTheme="majorHAnsi" w:hAnsi="Times New Roman" w:cs="Times New Roman"/>
          <w:sz w:val="24"/>
          <w:szCs w:val="22"/>
        </w:rPr>
        <w:t xml:space="preserve">ne </w:t>
      </w:r>
      <w:r w:rsidR="006F2D54">
        <w:rPr>
          <w:rFonts w:ascii="Times New Roman" w:eastAsiaTheme="majorHAnsi" w:hAnsi="Times New Roman" w:cs="Times New Roman"/>
          <w:sz w:val="24"/>
          <w:szCs w:val="22"/>
        </w:rPr>
        <w:t>group</w:t>
      </w:r>
      <w:r w:rsidR="00AA4619">
        <w:rPr>
          <w:rFonts w:ascii="Times New Roman" w:eastAsiaTheme="majorHAnsi" w:hAnsi="Times New Roman" w:cs="Times New Roman"/>
          <w:sz w:val="24"/>
          <w:szCs w:val="22"/>
        </w:rPr>
        <w:t xml:space="preserve"> </w:t>
      </w:r>
      <w:r w:rsidR="00397487">
        <w:rPr>
          <w:rFonts w:ascii="Times New Roman" w:eastAsiaTheme="majorHAnsi" w:hAnsi="Times New Roman" w:cs="Times New Roman"/>
          <w:sz w:val="24"/>
          <w:szCs w:val="22"/>
        </w:rPr>
        <w:t xml:space="preserve">directly </w:t>
      </w:r>
      <w:r w:rsidR="001336D9">
        <w:rPr>
          <w:rFonts w:ascii="Times New Roman" w:eastAsiaTheme="majorHAnsi" w:hAnsi="Times New Roman" w:cs="Times New Roman"/>
          <w:sz w:val="24"/>
          <w:szCs w:val="22"/>
        </w:rPr>
        <w:t>detect</w:t>
      </w:r>
      <w:r w:rsidR="00C606DB">
        <w:rPr>
          <w:rFonts w:ascii="Times New Roman" w:eastAsiaTheme="majorHAnsi" w:hAnsi="Times New Roman" w:cs="Times New Roman"/>
          <w:sz w:val="24"/>
          <w:szCs w:val="22"/>
        </w:rPr>
        <w:t>s target molecules</w:t>
      </w:r>
      <w:r w:rsidR="00396B3A">
        <w:rPr>
          <w:rFonts w:ascii="Times New Roman" w:eastAsiaTheme="majorHAnsi" w:hAnsi="Times New Roman" w:cs="Times New Roman"/>
          <w:sz w:val="24"/>
          <w:szCs w:val="22"/>
        </w:rPr>
        <w:t xml:space="preserve"> along with the production of </w:t>
      </w:r>
      <w:r w:rsidR="00B51B3B">
        <w:rPr>
          <w:rFonts w:ascii="Times New Roman" w:eastAsiaTheme="majorHAnsi" w:hAnsi="Times New Roman" w:cs="Times New Roman"/>
          <w:sz w:val="24"/>
          <w:szCs w:val="22"/>
        </w:rPr>
        <w:t xml:space="preserve">high affinity </w:t>
      </w:r>
      <w:r w:rsidR="00784FA9">
        <w:rPr>
          <w:rFonts w:ascii="Times New Roman" w:eastAsiaTheme="majorHAnsi" w:hAnsi="Times New Roman" w:cs="Times New Roman"/>
          <w:sz w:val="24"/>
          <w:szCs w:val="22"/>
        </w:rPr>
        <w:t>cell-cell communication molecule</w:t>
      </w:r>
      <w:r w:rsidR="00396B3A">
        <w:rPr>
          <w:rFonts w:ascii="Times New Roman" w:eastAsiaTheme="majorHAnsi" w:hAnsi="Times New Roman" w:cs="Times New Roman"/>
          <w:sz w:val="24"/>
          <w:szCs w:val="22"/>
        </w:rPr>
        <w:t>s</w:t>
      </w:r>
      <w:r w:rsidR="00C606DB">
        <w:rPr>
          <w:rFonts w:ascii="Times New Roman" w:eastAsiaTheme="majorHAnsi" w:hAnsi="Times New Roman" w:cs="Times New Roman"/>
          <w:sz w:val="24"/>
          <w:szCs w:val="22"/>
        </w:rPr>
        <w:t xml:space="preserve"> </w:t>
      </w:r>
      <w:r w:rsidR="006959B5">
        <w:rPr>
          <w:rFonts w:ascii="Times New Roman" w:eastAsiaTheme="majorHAnsi" w:hAnsi="Times New Roman" w:cs="Times New Roman"/>
          <w:sz w:val="24"/>
          <w:szCs w:val="22"/>
        </w:rPr>
        <w:t xml:space="preserve">while </w:t>
      </w:r>
      <w:r w:rsidR="00C606DB">
        <w:rPr>
          <w:rFonts w:ascii="Times New Roman" w:eastAsiaTheme="majorHAnsi" w:hAnsi="Times New Roman" w:cs="Times New Roman"/>
          <w:sz w:val="24"/>
          <w:szCs w:val="22"/>
        </w:rPr>
        <w:t xml:space="preserve">the other </w:t>
      </w:r>
      <w:r w:rsidR="0008155D">
        <w:rPr>
          <w:rFonts w:ascii="Times New Roman" w:eastAsiaTheme="majorHAnsi" w:hAnsi="Times New Roman" w:cs="Times New Roman"/>
          <w:sz w:val="24"/>
          <w:szCs w:val="22"/>
        </w:rPr>
        <w:t xml:space="preserve">group </w:t>
      </w:r>
      <w:r w:rsidR="00FD71A1">
        <w:rPr>
          <w:rFonts w:ascii="Times New Roman" w:eastAsiaTheme="majorHAnsi" w:hAnsi="Times New Roman" w:cs="Times New Roman"/>
          <w:sz w:val="24"/>
          <w:szCs w:val="22"/>
        </w:rPr>
        <w:t xml:space="preserve">was designed to </w:t>
      </w:r>
      <w:r w:rsidR="00396B3A">
        <w:rPr>
          <w:rFonts w:ascii="Times New Roman" w:eastAsiaTheme="majorHAnsi" w:hAnsi="Times New Roman" w:cs="Times New Roman"/>
          <w:sz w:val="24"/>
          <w:szCs w:val="22"/>
        </w:rPr>
        <w:t xml:space="preserve">receive </w:t>
      </w:r>
      <w:r w:rsidR="0008155D">
        <w:rPr>
          <w:rFonts w:ascii="Times New Roman" w:eastAsiaTheme="majorHAnsi" w:hAnsi="Times New Roman" w:cs="Times New Roman"/>
          <w:sz w:val="24"/>
          <w:szCs w:val="22"/>
        </w:rPr>
        <w:t xml:space="preserve">the </w:t>
      </w:r>
      <w:r w:rsidR="00396B3A">
        <w:rPr>
          <w:rFonts w:ascii="Times New Roman" w:eastAsiaTheme="majorHAnsi" w:hAnsi="Times New Roman" w:cs="Times New Roman"/>
          <w:sz w:val="24"/>
          <w:szCs w:val="22"/>
        </w:rPr>
        <w:t xml:space="preserve">communication </w:t>
      </w:r>
      <w:r w:rsidR="00C606DB">
        <w:rPr>
          <w:rFonts w:ascii="Times New Roman" w:eastAsiaTheme="majorHAnsi" w:hAnsi="Times New Roman" w:cs="Times New Roman"/>
          <w:sz w:val="24"/>
          <w:szCs w:val="22"/>
        </w:rPr>
        <w:t>signal</w:t>
      </w:r>
      <w:r w:rsidR="006959B5">
        <w:rPr>
          <w:rFonts w:ascii="Times New Roman" w:eastAsiaTheme="majorHAnsi" w:hAnsi="Times New Roman" w:cs="Times New Roman"/>
          <w:sz w:val="24"/>
          <w:szCs w:val="22"/>
        </w:rPr>
        <w:t xml:space="preserve"> </w:t>
      </w:r>
      <w:r w:rsidR="00561ED1">
        <w:rPr>
          <w:rFonts w:ascii="Times New Roman" w:eastAsiaTheme="majorHAnsi" w:hAnsi="Times New Roman" w:cs="Times New Roman"/>
          <w:sz w:val="24"/>
          <w:szCs w:val="22"/>
        </w:rPr>
        <w:t xml:space="preserve">which induces strong expression of </w:t>
      </w:r>
      <w:r w:rsidR="00315BF5">
        <w:rPr>
          <w:rFonts w:ascii="Times New Roman" w:eastAsiaTheme="majorHAnsi" w:hAnsi="Times New Roman" w:cs="Times New Roman"/>
          <w:sz w:val="24"/>
          <w:szCs w:val="22"/>
        </w:rPr>
        <w:t>reporter genes</w:t>
      </w:r>
      <w:r w:rsidR="00FD71A1">
        <w:rPr>
          <w:rFonts w:ascii="Times New Roman" w:eastAsiaTheme="majorHAnsi" w:hAnsi="Times New Roman" w:cs="Times New Roman"/>
          <w:sz w:val="24"/>
          <w:szCs w:val="22"/>
        </w:rPr>
        <w:t>.</w:t>
      </w:r>
      <w:r w:rsidR="00D40019">
        <w:rPr>
          <w:rFonts w:ascii="Times New Roman" w:eastAsiaTheme="majorHAnsi" w:hAnsi="Times New Roman" w:cs="Times New Roman"/>
          <w:sz w:val="24"/>
          <w:szCs w:val="22"/>
        </w:rPr>
        <w:t xml:space="preserve"> </w:t>
      </w:r>
      <w:r w:rsidR="00B51B3B">
        <w:rPr>
          <w:rFonts w:ascii="Times New Roman" w:eastAsiaTheme="majorHAnsi" w:hAnsi="Times New Roman" w:cs="Times New Roman"/>
          <w:sz w:val="24"/>
          <w:szCs w:val="22"/>
        </w:rPr>
        <w:t>The h</w:t>
      </w:r>
      <w:r w:rsidR="00D40019">
        <w:rPr>
          <w:rFonts w:ascii="Times New Roman" w:eastAsiaTheme="majorHAnsi" w:hAnsi="Times New Roman" w:cs="Times New Roman"/>
          <w:sz w:val="24"/>
          <w:szCs w:val="22"/>
        </w:rPr>
        <w:t>igh-affinity inducer</w:t>
      </w:r>
      <w:r w:rsidR="00ED594C">
        <w:rPr>
          <w:rFonts w:ascii="Times New Roman" w:eastAsiaTheme="majorHAnsi" w:hAnsi="Times New Roman" w:cs="Times New Roman"/>
          <w:sz w:val="24"/>
          <w:szCs w:val="22"/>
        </w:rPr>
        <w:t xml:space="preserve"> and </w:t>
      </w:r>
      <w:r w:rsidR="003C18DC">
        <w:rPr>
          <w:rFonts w:ascii="Times New Roman" w:eastAsiaTheme="majorHAnsi" w:hAnsi="Times New Roman" w:cs="Times New Roman"/>
          <w:sz w:val="24"/>
          <w:szCs w:val="22"/>
        </w:rPr>
        <w:t>its binding regulator</w:t>
      </w:r>
      <w:r w:rsidR="00ED594C">
        <w:rPr>
          <w:rFonts w:ascii="Times New Roman" w:eastAsiaTheme="majorHAnsi" w:hAnsi="Times New Roman" w:cs="Times New Roman"/>
          <w:sz w:val="24"/>
          <w:szCs w:val="22"/>
        </w:rPr>
        <w:t xml:space="preserve"> pair</w:t>
      </w:r>
      <w:r w:rsidR="00D40019">
        <w:rPr>
          <w:rFonts w:ascii="Times New Roman" w:eastAsiaTheme="majorHAnsi" w:hAnsi="Times New Roman" w:cs="Times New Roman"/>
          <w:sz w:val="24"/>
          <w:szCs w:val="22"/>
        </w:rPr>
        <w:t xml:space="preserve"> </w:t>
      </w:r>
      <w:r w:rsidR="00ED594C">
        <w:rPr>
          <w:rFonts w:ascii="Times New Roman" w:eastAsiaTheme="majorHAnsi" w:hAnsi="Times New Roman" w:cs="Times New Roman"/>
          <w:sz w:val="24"/>
          <w:szCs w:val="22"/>
        </w:rPr>
        <w:t>is able to</w:t>
      </w:r>
      <w:r w:rsidR="004A5B3E">
        <w:rPr>
          <w:rFonts w:ascii="Times New Roman" w:eastAsiaTheme="majorHAnsi" w:hAnsi="Times New Roman" w:cs="Times New Roman"/>
          <w:sz w:val="24"/>
          <w:szCs w:val="22"/>
        </w:rPr>
        <w:t xml:space="preserve"> trigger </w:t>
      </w:r>
      <w:r w:rsidR="00C473C2">
        <w:rPr>
          <w:rFonts w:ascii="Times New Roman" w:eastAsiaTheme="majorHAnsi" w:hAnsi="Times New Roman" w:cs="Times New Roman"/>
          <w:sz w:val="24"/>
          <w:szCs w:val="22"/>
        </w:rPr>
        <w:t>a</w:t>
      </w:r>
      <w:r w:rsidR="00FC195E">
        <w:rPr>
          <w:rFonts w:ascii="Times New Roman" w:eastAsiaTheme="majorHAnsi" w:hAnsi="Times New Roman" w:cs="Times New Roman"/>
          <w:sz w:val="24"/>
          <w:szCs w:val="22"/>
        </w:rPr>
        <w:t>n</w:t>
      </w:r>
      <w:r w:rsidR="00C473C2">
        <w:rPr>
          <w:rFonts w:ascii="Times New Roman" w:eastAsiaTheme="majorHAnsi" w:hAnsi="Times New Roman" w:cs="Times New Roman"/>
          <w:sz w:val="24"/>
          <w:szCs w:val="22"/>
        </w:rPr>
        <w:t xml:space="preserve"> </w:t>
      </w:r>
      <w:r w:rsidR="00F847C7">
        <w:rPr>
          <w:rFonts w:ascii="Times New Roman" w:eastAsiaTheme="majorHAnsi" w:hAnsi="Times New Roman" w:cs="Times New Roman"/>
          <w:sz w:val="24"/>
          <w:szCs w:val="22"/>
        </w:rPr>
        <w:t xml:space="preserve">expression </w:t>
      </w:r>
      <w:r w:rsidR="00C473C2">
        <w:rPr>
          <w:rFonts w:ascii="Times New Roman" w:eastAsiaTheme="majorHAnsi" w:hAnsi="Times New Roman" w:cs="Times New Roman"/>
          <w:sz w:val="24"/>
          <w:szCs w:val="22"/>
        </w:rPr>
        <w:t xml:space="preserve">system with </w:t>
      </w:r>
      <w:r w:rsidR="00ED594C">
        <w:rPr>
          <w:rFonts w:ascii="Times New Roman" w:eastAsiaTheme="majorHAnsi" w:hAnsi="Times New Roman" w:cs="Times New Roman"/>
          <w:sz w:val="24"/>
          <w:szCs w:val="22"/>
        </w:rPr>
        <w:t>less</w:t>
      </w:r>
      <w:r w:rsidR="00D40019">
        <w:rPr>
          <w:rFonts w:ascii="Times New Roman" w:eastAsiaTheme="majorHAnsi" w:hAnsi="Times New Roman" w:cs="Times New Roman"/>
          <w:sz w:val="24"/>
          <w:szCs w:val="22"/>
        </w:rPr>
        <w:t xml:space="preserve"> </w:t>
      </w:r>
      <w:r w:rsidR="00554528">
        <w:rPr>
          <w:rFonts w:ascii="Times New Roman" w:eastAsiaTheme="majorHAnsi" w:hAnsi="Times New Roman" w:cs="Times New Roman"/>
          <w:sz w:val="24"/>
          <w:szCs w:val="22"/>
        </w:rPr>
        <w:t xml:space="preserve">copy number of the </w:t>
      </w:r>
      <w:r w:rsidR="00F847C7">
        <w:rPr>
          <w:rFonts w:ascii="Times New Roman" w:eastAsiaTheme="majorHAnsi" w:hAnsi="Times New Roman" w:cs="Times New Roman"/>
          <w:sz w:val="24"/>
          <w:szCs w:val="22"/>
        </w:rPr>
        <w:t xml:space="preserve">binding </w:t>
      </w:r>
      <w:r w:rsidR="00BE6B02">
        <w:rPr>
          <w:rFonts w:ascii="Times New Roman" w:eastAsiaTheme="majorHAnsi" w:hAnsi="Times New Roman" w:cs="Times New Roman"/>
          <w:sz w:val="24"/>
          <w:szCs w:val="22"/>
        </w:rPr>
        <w:t>regulator</w:t>
      </w:r>
      <w:r w:rsidR="00D40019">
        <w:rPr>
          <w:rFonts w:ascii="Times New Roman" w:eastAsiaTheme="majorHAnsi" w:hAnsi="Times New Roman" w:cs="Times New Roman"/>
          <w:sz w:val="24"/>
          <w:szCs w:val="22"/>
        </w:rPr>
        <w:t xml:space="preserve"> protein</w:t>
      </w:r>
      <w:r w:rsidR="00FC195E">
        <w:rPr>
          <w:rFonts w:ascii="Times New Roman" w:eastAsiaTheme="majorHAnsi" w:hAnsi="Times New Roman" w:cs="Times New Roman"/>
          <w:sz w:val="24"/>
          <w:szCs w:val="22"/>
        </w:rPr>
        <w:t xml:space="preserve"> so that the cell</w:t>
      </w:r>
      <w:r w:rsidR="00D40019">
        <w:rPr>
          <w:rFonts w:ascii="Times New Roman" w:eastAsiaTheme="majorHAnsi" w:hAnsi="Times New Roman" w:cs="Times New Roman"/>
          <w:sz w:val="24"/>
          <w:szCs w:val="22"/>
        </w:rPr>
        <w:t xml:space="preserve"> </w:t>
      </w:r>
      <w:r w:rsidR="00FC195E">
        <w:rPr>
          <w:rFonts w:ascii="Times New Roman" w:eastAsiaTheme="majorHAnsi" w:hAnsi="Times New Roman" w:cs="Times New Roman"/>
          <w:sz w:val="24"/>
          <w:szCs w:val="22"/>
        </w:rPr>
        <w:t xml:space="preserve">spends more resources on expressing </w:t>
      </w:r>
      <w:r w:rsidR="00D40019">
        <w:rPr>
          <w:rFonts w:ascii="Times New Roman" w:eastAsiaTheme="majorHAnsi" w:hAnsi="Times New Roman" w:cs="Times New Roman"/>
          <w:sz w:val="24"/>
          <w:szCs w:val="22"/>
        </w:rPr>
        <w:t xml:space="preserve">reporter genes. </w:t>
      </w:r>
    </w:p>
    <w:p w:rsidR="008A6488" w:rsidRDefault="008A6488" w:rsidP="008B0204">
      <w:pPr>
        <w:pStyle w:val="a3"/>
        <w:snapToGrid w:val="0"/>
        <w:spacing w:line="276" w:lineRule="auto"/>
        <w:rPr>
          <w:rFonts w:asciiTheme="majorHAnsi" w:eastAsiaTheme="majorHAnsi" w:hAnsiTheme="majorHAnsi"/>
          <w:sz w:val="22"/>
          <w:szCs w:val="22"/>
        </w:rPr>
      </w:pPr>
    </w:p>
    <w:p w:rsidR="00B4504F" w:rsidRPr="008B0204" w:rsidRDefault="00645EF5"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Results</w:t>
      </w:r>
    </w:p>
    <w:p w:rsidR="00B4504F" w:rsidRPr="00CD18A2" w:rsidRDefault="00B81A06" w:rsidP="007D180F">
      <w:pPr>
        <w:pStyle w:val="a3"/>
        <w:snapToGrid w:val="0"/>
        <w:spacing w:line="360" w:lineRule="auto"/>
        <w:rPr>
          <w:rFonts w:ascii="Times New Roman" w:eastAsiaTheme="majorHAnsi" w:hAnsi="Times New Roman" w:cs="Times New Roman"/>
          <w:b/>
          <w:sz w:val="24"/>
          <w:szCs w:val="22"/>
        </w:rPr>
      </w:pPr>
      <w:r w:rsidRPr="00CD18A2">
        <w:rPr>
          <w:rFonts w:ascii="Times New Roman" w:eastAsiaTheme="majorHAnsi" w:hAnsi="Times New Roman" w:cs="Times New Roman"/>
          <w:b/>
          <w:sz w:val="24"/>
          <w:szCs w:val="22"/>
        </w:rPr>
        <w:t>Cell-cell communication</w:t>
      </w:r>
      <w:r w:rsidR="007C14E0" w:rsidRPr="00CD18A2">
        <w:rPr>
          <w:rFonts w:ascii="Times New Roman" w:eastAsiaTheme="majorHAnsi" w:hAnsi="Times New Roman" w:cs="Times New Roman"/>
          <w:b/>
          <w:sz w:val="24"/>
          <w:szCs w:val="22"/>
        </w:rPr>
        <w:t xml:space="preserve"> </w:t>
      </w:r>
      <w:r w:rsidR="007F247D">
        <w:rPr>
          <w:rFonts w:ascii="Times New Roman" w:eastAsiaTheme="majorHAnsi" w:hAnsi="Times New Roman" w:cs="Times New Roman"/>
          <w:b/>
          <w:sz w:val="24"/>
          <w:szCs w:val="22"/>
        </w:rPr>
        <w:t>based</w:t>
      </w:r>
      <w:r w:rsidR="00D70890" w:rsidRPr="00CD18A2">
        <w:rPr>
          <w:rFonts w:ascii="Times New Roman" w:eastAsiaTheme="majorHAnsi" w:hAnsi="Times New Roman" w:cs="Times New Roman"/>
          <w:b/>
          <w:sz w:val="24"/>
          <w:szCs w:val="22"/>
        </w:rPr>
        <w:t xml:space="preserve"> </w:t>
      </w:r>
      <w:r w:rsidR="007F247D">
        <w:rPr>
          <w:rFonts w:ascii="Times New Roman" w:eastAsiaTheme="majorHAnsi" w:hAnsi="Times New Roman" w:cs="Times New Roman"/>
          <w:b/>
          <w:sz w:val="24"/>
          <w:szCs w:val="22"/>
        </w:rPr>
        <w:t>mixed microbial biosensor construction</w:t>
      </w:r>
    </w:p>
    <w:p w:rsidR="00A24B03" w:rsidRDefault="00C93458" w:rsidP="00CD18A2">
      <w:pPr>
        <w:pStyle w:val="a3"/>
        <w:snapToGrid w:val="0"/>
        <w:spacing w:line="360" w:lineRule="auto"/>
        <w:rPr>
          <w:rFonts w:ascii="Times New Roman" w:eastAsiaTheme="majorHAnsi" w:hAnsi="Times New Roman" w:cs="Times New Roman"/>
          <w:sz w:val="24"/>
          <w:szCs w:val="24"/>
        </w:rPr>
      </w:pPr>
      <w:r>
        <w:rPr>
          <w:rFonts w:ascii="Times New Roman" w:eastAsiaTheme="majorHAnsi" w:hAnsi="Times New Roman" w:cs="Times New Roman"/>
          <w:sz w:val="24"/>
          <w:szCs w:val="24"/>
        </w:rPr>
        <w:t>The</w:t>
      </w:r>
      <w:r w:rsidR="008B35FF">
        <w:rPr>
          <w:rFonts w:ascii="Times New Roman" w:eastAsiaTheme="majorHAnsi" w:hAnsi="Times New Roman" w:cs="Times New Roman"/>
          <w:sz w:val="24"/>
          <w:szCs w:val="24"/>
        </w:rPr>
        <w:t xml:space="preserve"> biosensor</w:t>
      </w:r>
      <w:r>
        <w:rPr>
          <w:rFonts w:ascii="Times New Roman" w:eastAsiaTheme="majorHAnsi" w:hAnsi="Times New Roman" w:cs="Times New Roman"/>
          <w:sz w:val="24"/>
          <w:szCs w:val="24"/>
        </w:rPr>
        <w:t xml:space="preserve"> used</w:t>
      </w:r>
      <w:r w:rsidR="008B35FF">
        <w:rPr>
          <w:rFonts w:ascii="Times New Roman" w:eastAsiaTheme="majorHAnsi" w:hAnsi="Times New Roman" w:cs="Times New Roman"/>
          <w:sz w:val="24"/>
          <w:szCs w:val="24"/>
        </w:rPr>
        <w:t xml:space="preserve"> </w:t>
      </w:r>
      <w:r>
        <w:rPr>
          <w:rFonts w:ascii="Times New Roman" w:eastAsiaTheme="majorHAnsi" w:hAnsi="Times New Roman" w:cs="Times New Roman"/>
          <w:sz w:val="24"/>
          <w:szCs w:val="24"/>
        </w:rPr>
        <w:t>in this study is based on the whole cell biosensor consisting of phenol triggered DmpR and its downstream reporter protein</w:t>
      </w:r>
      <w:r w:rsidR="009A6E7E">
        <w:rPr>
          <w:rFonts w:ascii="Times New Roman" w:eastAsiaTheme="majorHAnsi" w:hAnsi="Times New Roman" w:cs="Times New Roman"/>
          <w:sz w:val="24"/>
          <w:szCs w:val="24"/>
        </w:rPr>
        <w:t>s</w:t>
      </w:r>
      <w:r w:rsidR="001C0A0A">
        <w:rPr>
          <w:rFonts w:ascii="Times New Roman" w:eastAsiaTheme="majorHAnsi" w:hAnsi="Times New Roman" w:cs="Times New Roman"/>
          <w:sz w:val="24"/>
          <w:szCs w:val="24"/>
        </w:rPr>
        <w:t xml:space="preserve"> [</w:t>
      </w:r>
      <w:r w:rsidR="006015A8">
        <w:rPr>
          <w:rFonts w:ascii="Times New Roman" w:eastAsiaTheme="majorHAnsi" w:hAnsi="Times New Roman" w:cs="Times New Roman"/>
          <w:sz w:val="24"/>
          <w:szCs w:val="24"/>
        </w:rPr>
        <w:t>6</w:t>
      </w:r>
      <w:r w:rsidR="001C0A0A">
        <w:rPr>
          <w:rFonts w:ascii="Times New Roman" w:eastAsiaTheme="majorHAnsi" w:hAnsi="Times New Roman" w:cs="Times New Roman"/>
          <w:sz w:val="24"/>
          <w:szCs w:val="24"/>
        </w:rPr>
        <w:t>]</w:t>
      </w:r>
      <w:r>
        <w:rPr>
          <w:rFonts w:ascii="Times New Roman" w:eastAsiaTheme="majorHAnsi" w:hAnsi="Times New Roman" w:cs="Times New Roman"/>
          <w:sz w:val="24"/>
          <w:szCs w:val="24"/>
        </w:rPr>
        <w:t xml:space="preserve">. </w:t>
      </w:r>
      <w:r w:rsidR="00A57F66" w:rsidRPr="00CD18A2">
        <w:rPr>
          <w:rFonts w:ascii="Times New Roman" w:eastAsiaTheme="majorHAnsi" w:hAnsi="Times New Roman" w:cs="Times New Roman"/>
          <w:sz w:val="24"/>
          <w:szCs w:val="24"/>
        </w:rPr>
        <w:t>The activated</w:t>
      </w:r>
      <w:r w:rsidR="001F7A75" w:rsidRPr="00CD18A2">
        <w:rPr>
          <w:rFonts w:ascii="Times New Roman" w:eastAsiaTheme="majorHAnsi" w:hAnsi="Times New Roman" w:cs="Times New Roman"/>
          <w:sz w:val="24"/>
          <w:szCs w:val="24"/>
        </w:rPr>
        <w:t xml:space="preserve"> DmpR</w:t>
      </w:r>
      <w:r w:rsidR="00757B98" w:rsidRPr="00CD18A2">
        <w:rPr>
          <w:rFonts w:ascii="Times New Roman" w:eastAsiaTheme="majorHAnsi" w:hAnsi="Times New Roman" w:cs="Times New Roman"/>
          <w:sz w:val="24"/>
          <w:szCs w:val="24"/>
        </w:rPr>
        <w:t xml:space="preserve"> switche</w:t>
      </w:r>
      <w:r w:rsidR="00A57F66" w:rsidRPr="00CD18A2">
        <w:rPr>
          <w:rFonts w:ascii="Times New Roman" w:eastAsiaTheme="majorHAnsi" w:hAnsi="Times New Roman" w:cs="Times New Roman"/>
          <w:sz w:val="24"/>
          <w:szCs w:val="24"/>
        </w:rPr>
        <w:t>s on the</w:t>
      </w:r>
      <w:r w:rsidR="004B5745" w:rsidRPr="00CD18A2">
        <w:rPr>
          <w:rFonts w:ascii="Times New Roman" w:eastAsiaTheme="majorHAnsi" w:hAnsi="Times New Roman" w:cs="Times New Roman"/>
          <w:sz w:val="24"/>
          <w:szCs w:val="24"/>
        </w:rPr>
        <w:t xml:space="preserve"> </w:t>
      </w:r>
      <w:r w:rsidR="00F82B34">
        <w:rPr>
          <w:rFonts w:ascii="Times New Roman" w:eastAsiaTheme="majorHAnsi" w:hAnsi="Times New Roman" w:cs="Times New Roman"/>
          <w:sz w:val="24"/>
          <w:szCs w:val="24"/>
        </w:rPr>
        <w:t>expression of</w:t>
      </w:r>
      <w:r w:rsidR="009A6E7E">
        <w:rPr>
          <w:rFonts w:ascii="Times New Roman" w:eastAsiaTheme="majorHAnsi" w:hAnsi="Times New Roman" w:cs="Times New Roman"/>
          <w:sz w:val="24"/>
          <w:szCs w:val="24"/>
        </w:rPr>
        <w:t xml:space="preserve"> the</w:t>
      </w:r>
      <w:r w:rsidR="00F82B34">
        <w:rPr>
          <w:rFonts w:ascii="Times New Roman" w:eastAsiaTheme="majorHAnsi" w:hAnsi="Times New Roman" w:cs="Times New Roman"/>
          <w:sz w:val="24"/>
          <w:szCs w:val="24"/>
        </w:rPr>
        <w:t xml:space="preserve"> </w:t>
      </w:r>
      <w:r w:rsidR="009A6E7E">
        <w:rPr>
          <w:rFonts w:ascii="Times New Roman" w:eastAsiaTheme="majorHAnsi" w:hAnsi="Times New Roman" w:cs="Times New Roman"/>
          <w:sz w:val="24"/>
          <w:szCs w:val="24"/>
        </w:rPr>
        <w:t>reporter</w:t>
      </w:r>
      <w:r w:rsidR="00BB6A23">
        <w:rPr>
          <w:rFonts w:ascii="Times New Roman" w:eastAsiaTheme="majorHAnsi" w:hAnsi="Times New Roman" w:cs="Times New Roman"/>
          <w:sz w:val="24"/>
          <w:szCs w:val="24"/>
        </w:rPr>
        <w:t xml:space="preserve"> gene</w:t>
      </w:r>
      <w:r w:rsidR="00A57F66" w:rsidRPr="00CD18A2">
        <w:rPr>
          <w:rFonts w:ascii="Times New Roman" w:eastAsiaTheme="majorHAnsi" w:hAnsi="Times New Roman" w:cs="Times New Roman"/>
          <w:sz w:val="24"/>
          <w:szCs w:val="24"/>
        </w:rPr>
        <w:t xml:space="preserve"> whi</w:t>
      </w:r>
      <w:r w:rsidR="007E7E4D" w:rsidRPr="00CD18A2">
        <w:rPr>
          <w:rFonts w:ascii="Times New Roman" w:eastAsiaTheme="majorHAnsi" w:hAnsi="Times New Roman" w:cs="Times New Roman"/>
          <w:sz w:val="24"/>
          <w:szCs w:val="24"/>
        </w:rPr>
        <w:t xml:space="preserve">ch </w:t>
      </w:r>
      <w:r w:rsidR="00241E88">
        <w:rPr>
          <w:rFonts w:ascii="Times New Roman" w:eastAsiaTheme="majorHAnsi" w:hAnsi="Times New Roman" w:cs="Times New Roman"/>
          <w:sz w:val="24"/>
          <w:szCs w:val="24"/>
        </w:rPr>
        <w:t>fluorescence can be quantified for the</w:t>
      </w:r>
      <w:r w:rsidR="0061291B">
        <w:rPr>
          <w:rFonts w:ascii="Times New Roman" w:eastAsiaTheme="majorHAnsi" w:hAnsi="Times New Roman" w:cs="Times New Roman"/>
          <w:sz w:val="24"/>
          <w:szCs w:val="24"/>
        </w:rPr>
        <w:t xml:space="preserve"> phenol concentration. </w:t>
      </w:r>
      <w:r w:rsidR="00712D96">
        <w:rPr>
          <w:rFonts w:ascii="Times New Roman" w:eastAsiaTheme="majorHAnsi" w:hAnsi="Times New Roman" w:cs="Times New Roman"/>
          <w:sz w:val="24"/>
          <w:szCs w:val="24"/>
        </w:rPr>
        <w:t>Quorum-sens</w:t>
      </w:r>
      <w:r w:rsidR="00802845">
        <w:rPr>
          <w:rFonts w:ascii="Times New Roman" w:eastAsiaTheme="majorHAnsi" w:hAnsi="Times New Roman" w:cs="Times New Roman"/>
          <w:sz w:val="24"/>
          <w:szCs w:val="24"/>
        </w:rPr>
        <w:t xml:space="preserve">ing molecules such as </w:t>
      </w:r>
      <w:r w:rsidR="00BA6699">
        <w:rPr>
          <w:rFonts w:ascii="Times New Roman" w:eastAsiaTheme="majorHAnsi" w:hAnsi="Times New Roman" w:cs="Times New Roman"/>
          <w:sz w:val="24"/>
          <w:szCs w:val="24"/>
        </w:rPr>
        <w:t>Acyl homoserine lactone</w:t>
      </w:r>
      <w:r w:rsidR="00AA0E4E">
        <w:rPr>
          <w:rFonts w:ascii="Times New Roman" w:eastAsiaTheme="majorHAnsi" w:hAnsi="Times New Roman" w:cs="Times New Roman"/>
          <w:sz w:val="24"/>
          <w:szCs w:val="24"/>
        </w:rPr>
        <w:t xml:space="preserve"> (</w:t>
      </w:r>
      <w:r w:rsidR="00802845">
        <w:rPr>
          <w:rFonts w:ascii="Times New Roman" w:eastAsiaTheme="majorHAnsi" w:hAnsi="Times New Roman" w:cs="Times New Roman"/>
          <w:sz w:val="24"/>
          <w:szCs w:val="24"/>
        </w:rPr>
        <w:t>AHL</w:t>
      </w:r>
      <w:r w:rsidR="00AA0E4E">
        <w:rPr>
          <w:rFonts w:ascii="Times New Roman" w:eastAsiaTheme="majorHAnsi" w:hAnsi="Times New Roman" w:cs="Times New Roman"/>
          <w:sz w:val="24"/>
          <w:szCs w:val="24"/>
        </w:rPr>
        <w:t>)</w:t>
      </w:r>
      <w:r w:rsidR="00802845">
        <w:rPr>
          <w:rFonts w:ascii="Times New Roman" w:eastAsiaTheme="majorHAnsi" w:hAnsi="Times New Roman" w:cs="Times New Roman"/>
          <w:sz w:val="24"/>
          <w:szCs w:val="24"/>
        </w:rPr>
        <w:t xml:space="preserve"> have been </w:t>
      </w:r>
      <w:r w:rsidR="00E10B81">
        <w:rPr>
          <w:rFonts w:ascii="Times New Roman" w:eastAsiaTheme="majorHAnsi" w:hAnsi="Times New Roman" w:cs="Times New Roman"/>
          <w:sz w:val="24"/>
          <w:szCs w:val="24"/>
        </w:rPr>
        <w:lastRenderedPageBreak/>
        <w:t xml:space="preserve">widely </w:t>
      </w:r>
      <w:r w:rsidR="00306E44">
        <w:rPr>
          <w:rFonts w:ascii="Times New Roman" w:eastAsiaTheme="majorHAnsi" w:hAnsi="Times New Roman" w:cs="Times New Roman"/>
          <w:sz w:val="24"/>
          <w:szCs w:val="24"/>
        </w:rPr>
        <w:t xml:space="preserve">investigated for diverse </w:t>
      </w:r>
      <w:r w:rsidR="0038440C">
        <w:rPr>
          <w:rFonts w:ascii="Times New Roman" w:eastAsiaTheme="majorHAnsi" w:hAnsi="Times New Roman" w:cs="Times New Roman"/>
          <w:sz w:val="24"/>
          <w:szCs w:val="24"/>
        </w:rPr>
        <w:t xml:space="preserve">cell-cell communication based </w:t>
      </w:r>
      <w:r w:rsidR="00306E44">
        <w:rPr>
          <w:rFonts w:ascii="Times New Roman" w:eastAsiaTheme="majorHAnsi" w:hAnsi="Times New Roman" w:cs="Times New Roman"/>
          <w:sz w:val="24"/>
          <w:szCs w:val="24"/>
        </w:rPr>
        <w:t>genetic circuit system [</w:t>
      </w:r>
      <w:r w:rsidR="005A6712">
        <w:rPr>
          <w:rFonts w:ascii="Times New Roman" w:eastAsiaTheme="majorHAnsi" w:hAnsi="Times New Roman" w:cs="Times New Roman"/>
          <w:sz w:val="24"/>
          <w:szCs w:val="24"/>
        </w:rPr>
        <w:t>14</w:t>
      </w:r>
      <w:r w:rsidR="00306E44">
        <w:rPr>
          <w:rFonts w:ascii="Times New Roman" w:eastAsiaTheme="majorHAnsi" w:hAnsi="Times New Roman" w:cs="Times New Roman"/>
          <w:sz w:val="24"/>
          <w:szCs w:val="24"/>
        </w:rPr>
        <w:t>]</w:t>
      </w:r>
      <w:r w:rsidR="00663B8E">
        <w:rPr>
          <w:rFonts w:ascii="Times New Roman" w:eastAsiaTheme="majorHAnsi" w:hAnsi="Times New Roman" w:cs="Times New Roman"/>
          <w:sz w:val="24"/>
          <w:szCs w:val="24"/>
        </w:rPr>
        <w:t xml:space="preserve">. </w:t>
      </w:r>
      <w:r w:rsidR="00FF5171">
        <w:rPr>
          <w:rFonts w:ascii="Times New Roman" w:eastAsiaTheme="majorHAnsi" w:hAnsi="Times New Roman" w:cs="Times New Roman"/>
          <w:sz w:val="24"/>
          <w:szCs w:val="24"/>
        </w:rPr>
        <w:t>T</w:t>
      </w:r>
      <w:r w:rsidR="00334928">
        <w:rPr>
          <w:rFonts w:ascii="Times New Roman" w:eastAsiaTheme="majorHAnsi" w:hAnsi="Times New Roman" w:cs="Times New Roman"/>
          <w:sz w:val="24"/>
          <w:szCs w:val="24"/>
        </w:rPr>
        <w:t>his study</w:t>
      </w:r>
      <w:r w:rsidR="00FF5171">
        <w:rPr>
          <w:rFonts w:ascii="Times New Roman" w:eastAsiaTheme="majorHAnsi" w:hAnsi="Times New Roman" w:cs="Times New Roman"/>
          <w:sz w:val="24"/>
          <w:szCs w:val="24"/>
        </w:rPr>
        <w:t xml:space="preserve"> employs </w:t>
      </w:r>
      <w:r w:rsidR="00524AF7" w:rsidRPr="0057435E">
        <w:rPr>
          <w:rFonts w:ascii="Times New Roman" w:eastAsiaTheme="majorHAnsi" w:hAnsi="Times New Roman" w:cs="Times New Roman"/>
          <w:i/>
          <w:sz w:val="24"/>
          <w:szCs w:val="24"/>
        </w:rPr>
        <w:t>luxI</w:t>
      </w:r>
      <w:r w:rsidR="00524AF7">
        <w:rPr>
          <w:rFonts w:ascii="Times New Roman" w:eastAsiaTheme="majorHAnsi" w:hAnsi="Times New Roman" w:cs="Times New Roman"/>
          <w:sz w:val="24"/>
          <w:szCs w:val="24"/>
        </w:rPr>
        <w:t>/</w:t>
      </w:r>
      <w:r w:rsidR="00524AF7" w:rsidRPr="0057435E">
        <w:rPr>
          <w:rFonts w:ascii="Times New Roman" w:eastAsiaTheme="majorHAnsi" w:hAnsi="Times New Roman" w:cs="Times New Roman"/>
          <w:i/>
          <w:sz w:val="24"/>
          <w:szCs w:val="24"/>
        </w:rPr>
        <w:t>luxR</w:t>
      </w:r>
      <w:r w:rsidR="00FF5171">
        <w:rPr>
          <w:rFonts w:ascii="Times New Roman" w:eastAsiaTheme="majorHAnsi" w:hAnsi="Times New Roman" w:cs="Times New Roman"/>
          <w:sz w:val="24"/>
          <w:szCs w:val="24"/>
        </w:rPr>
        <w:t xml:space="preserve"> gene pair</w:t>
      </w:r>
      <w:r w:rsidR="00524AF7">
        <w:rPr>
          <w:rFonts w:ascii="Times New Roman" w:eastAsiaTheme="majorHAnsi" w:hAnsi="Times New Roman" w:cs="Times New Roman"/>
          <w:sz w:val="24"/>
          <w:szCs w:val="24"/>
        </w:rPr>
        <w:t xml:space="preserve"> generating and recognizing AHL to construct a </w:t>
      </w:r>
      <w:r w:rsidR="00D44EAE">
        <w:rPr>
          <w:rFonts w:ascii="Times New Roman" w:eastAsiaTheme="majorHAnsi" w:hAnsi="Times New Roman" w:cs="Times New Roman"/>
          <w:sz w:val="24"/>
          <w:szCs w:val="24"/>
        </w:rPr>
        <w:t>bacterial</w:t>
      </w:r>
      <w:r w:rsidR="00524AF7">
        <w:rPr>
          <w:rFonts w:ascii="Times New Roman" w:eastAsiaTheme="majorHAnsi" w:hAnsi="Times New Roman" w:cs="Times New Roman"/>
          <w:sz w:val="24"/>
          <w:szCs w:val="24"/>
        </w:rPr>
        <w:t xml:space="preserve"> communication module</w:t>
      </w:r>
      <w:r w:rsidR="00334928">
        <w:rPr>
          <w:rFonts w:ascii="Times New Roman" w:eastAsiaTheme="majorHAnsi" w:hAnsi="Times New Roman" w:cs="Times New Roman"/>
          <w:sz w:val="24"/>
          <w:szCs w:val="24"/>
        </w:rPr>
        <w:t xml:space="preserve"> </w:t>
      </w:r>
      <w:r w:rsidR="007D7114">
        <w:rPr>
          <w:rFonts w:ascii="Times New Roman" w:eastAsiaTheme="majorHAnsi" w:hAnsi="Times New Roman" w:cs="Times New Roman"/>
          <w:sz w:val="24"/>
          <w:szCs w:val="24"/>
        </w:rPr>
        <w:t xml:space="preserve">which is coupled to </w:t>
      </w:r>
      <w:r w:rsidR="009E25C7">
        <w:rPr>
          <w:rFonts w:ascii="Times New Roman" w:eastAsiaTheme="majorHAnsi" w:hAnsi="Times New Roman" w:cs="Times New Roman"/>
          <w:sz w:val="24"/>
          <w:szCs w:val="24"/>
        </w:rPr>
        <w:t xml:space="preserve">the </w:t>
      </w:r>
      <w:r w:rsidR="009E25C7" w:rsidRPr="00E223B4">
        <w:rPr>
          <w:rFonts w:ascii="Times New Roman" w:eastAsiaTheme="majorHAnsi" w:hAnsi="Times New Roman" w:cs="Times New Roman"/>
          <w:i/>
          <w:sz w:val="24"/>
          <w:szCs w:val="24"/>
        </w:rPr>
        <w:t>dmpR</w:t>
      </w:r>
      <w:r w:rsidR="009E25C7">
        <w:rPr>
          <w:rFonts w:ascii="Times New Roman" w:eastAsiaTheme="majorHAnsi" w:hAnsi="Times New Roman" w:cs="Times New Roman"/>
          <w:sz w:val="24"/>
          <w:szCs w:val="24"/>
        </w:rPr>
        <w:t xml:space="preserve"> based </w:t>
      </w:r>
      <w:r w:rsidR="00E223B4">
        <w:rPr>
          <w:rFonts w:ascii="Times New Roman" w:eastAsiaTheme="majorHAnsi" w:hAnsi="Times New Roman" w:cs="Times New Roman"/>
          <w:sz w:val="24"/>
          <w:szCs w:val="24"/>
        </w:rPr>
        <w:t>biosensor</w:t>
      </w:r>
      <w:r w:rsidR="006C4360">
        <w:rPr>
          <w:rFonts w:ascii="Times New Roman" w:eastAsiaTheme="majorHAnsi" w:hAnsi="Times New Roman" w:cs="Times New Roman"/>
          <w:sz w:val="24"/>
          <w:szCs w:val="24"/>
        </w:rPr>
        <w:t xml:space="preserve"> (Figure 1A)</w:t>
      </w:r>
      <w:r w:rsidR="005758FF">
        <w:rPr>
          <w:rFonts w:ascii="Times New Roman" w:eastAsiaTheme="majorHAnsi" w:hAnsi="Times New Roman" w:cs="Times New Roman"/>
          <w:sz w:val="24"/>
          <w:szCs w:val="24"/>
        </w:rPr>
        <w:t xml:space="preserve">. </w:t>
      </w:r>
      <w:r w:rsidR="00A750B7">
        <w:rPr>
          <w:rFonts w:ascii="Times New Roman" w:eastAsiaTheme="majorHAnsi" w:hAnsi="Times New Roman" w:cs="Times New Roman"/>
          <w:sz w:val="24"/>
          <w:szCs w:val="24"/>
        </w:rPr>
        <w:t>We constructed t</w:t>
      </w:r>
      <w:r w:rsidR="004969F2">
        <w:rPr>
          <w:rFonts w:ascii="Times New Roman" w:eastAsiaTheme="majorHAnsi" w:hAnsi="Times New Roman" w:cs="Times New Roman"/>
          <w:sz w:val="24"/>
          <w:szCs w:val="24"/>
        </w:rPr>
        <w:t>wo types of</w:t>
      </w:r>
      <w:r w:rsidR="00A750B7">
        <w:rPr>
          <w:rFonts w:ascii="Times New Roman" w:eastAsiaTheme="majorHAnsi" w:hAnsi="Times New Roman" w:cs="Times New Roman"/>
          <w:sz w:val="24"/>
          <w:szCs w:val="24"/>
        </w:rPr>
        <w:t xml:space="preserve"> </w:t>
      </w:r>
      <w:r w:rsidR="004969F2">
        <w:rPr>
          <w:rFonts w:ascii="Times New Roman" w:eastAsiaTheme="majorHAnsi" w:hAnsi="Times New Roman" w:cs="Times New Roman"/>
          <w:sz w:val="24"/>
          <w:szCs w:val="24"/>
        </w:rPr>
        <w:t xml:space="preserve">biosensors </w:t>
      </w:r>
      <w:r w:rsidR="00A750B7">
        <w:rPr>
          <w:rFonts w:ascii="Times New Roman" w:eastAsiaTheme="majorHAnsi" w:hAnsi="Times New Roman" w:cs="Times New Roman"/>
          <w:sz w:val="24"/>
          <w:szCs w:val="24"/>
        </w:rPr>
        <w:t>o</w:t>
      </w:r>
      <w:r w:rsidR="00E16A32">
        <w:rPr>
          <w:rFonts w:ascii="Times New Roman" w:eastAsiaTheme="majorHAnsi" w:hAnsi="Times New Roman" w:cs="Times New Roman"/>
          <w:sz w:val="24"/>
          <w:szCs w:val="24"/>
        </w:rPr>
        <w:t xml:space="preserve">ne </w:t>
      </w:r>
      <w:r w:rsidR="00A750B7">
        <w:rPr>
          <w:rFonts w:ascii="Times New Roman" w:eastAsiaTheme="majorHAnsi" w:hAnsi="Times New Roman" w:cs="Times New Roman"/>
          <w:sz w:val="24"/>
          <w:szCs w:val="24"/>
        </w:rPr>
        <w:t xml:space="preserve">of which, called “Detector”, responses to </w:t>
      </w:r>
      <w:r w:rsidR="00AF2845">
        <w:rPr>
          <w:rFonts w:ascii="Times New Roman" w:eastAsiaTheme="majorHAnsi" w:hAnsi="Times New Roman" w:cs="Times New Roman"/>
          <w:sz w:val="24"/>
          <w:szCs w:val="24"/>
        </w:rPr>
        <w:t xml:space="preserve">target molecules </w:t>
      </w:r>
      <w:r w:rsidR="00A750B7">
        <w:rPr>
          <w:rFonts w:ascii="Times New Roman" w:eastAsiaTheme="majorHAnsi" w:hAnsi="Times New Roman" w:cs="Times New Roman"/>
          <w:sz w:val="24"/>
          <w:szCs w:val="24"/>
        </w:rPr>
        <w:t xml:space="preserve">by the DmpR regulator which induces </w:t>
      </w:r>
      <w:r w:rsidR="00FF5171">
        <w:rPr>
          <w:rFonts w:ascii="Times New Roman" w:eastAsiaTheme="majorHAnsi" w:hAnsi="Times New Roman" w:cs="Times New Roman"/>
          <w:sz w:val="24"/>
          <w:szCs w:val="24"/>
        </w:rPr>
        <w:t>the expression of</w:t>
      </w:r>
      <w:r w:rsidR="00A750B7">
        <w:rPr>
          <w:rFonts w:ascii="Times New Roman" w:eastAsiaTheme="majorHAnsi" w:hAnsi="Times New Roman" w:cs="Times New Roman"/>
          <w:sz w:val="24"/>
          <w:szCs w:val="24"/>
        </w:rPr>
        <w:t xml:space="preserve"> downstream </w:t>
      </w:r>
      <w:r w:rsidR="00E223B4" w:rsidRPr="00E223B4">
        <w:rPr>
          <w:rFonts w:ascii="Times New Roman" w:eastAsiaTheme="majorHAnsi" w:hAnsi="Times New Roman" w:cs="Times New Roman"/>
          <w:i/>
          <w:sz w:val="24"/>
          <w:szCs w:val="24"/>
        </w:rPr>
        <w:t>luxI</w:t>
      </w:r>
      <w:r w:rsidR="00E223B4">
        <w:rPr>
          <w:rFonts w:ascii="Times New Roman" w:eastAsiaTheme="majorHAnsi" w:hAnsi="Times New Roman" w:cs="Times New Roman"/>
          <w:sz w:val="24"/>
          <w:szCs w:val="24"/>
        </w:rPr>
        <w:t xml:space="preserve"> </w:t>
      </w:r>
      <w:r w:rsidR="00A750B7">
        <w:rPr>
          <w:rFonts w:ascii="Times New Roman" w:eastAsiaTheme="majorHAnsi" w:hAnsi="Times New Roman" w:cs="Times New Roman"/>
          <w:sz w:val="24"/>
          <w:szCs w:val="24"/>
        </w:rPr>
        <w:t xml:space="preserve">and </w:t>
      </w:r>
      <w:r w:rsidR="00E223B4" w:rsidRPr="00E223B4">
        <w:rPr>
          <w:rFonts w:ascii="Times New Roman" w:eastAsiaTheme="majorHAnsi" w:hAnsi="Times New Roman" w:cs="Times New Roman"/>
          <w:i/>
          <w:sz w:val="24"/>
          <w:szCs w:val="24"/>
        </w:rPr>
        <w:t>turboRFP</w:t>
      </w:r>
      <w:r w:rsidR="00113155">
        <w:rPr>
          <w:rFonts w:ascii="Times New Roman" w:eastAsiaTheme="majorHAnsi" w:hAnsi="Times New Roman" w:cs="Times New Roman"/>
          <w:sz w:val="24"/>
          <w:szCs w:val="24"/>
        </w:rPr>
        <w:t xml:space="preserve"> reporter gene</w:t>
      </w:r>
      <w:r w:rsidR="00A750B7">
        <w:rPr>
          <w:rFonts w:ascii="Times New Roman" w:eastAsiaTheme="majorHAnsi" w:hAnsi="Times New Roman" w:cs="Times New Roman"/>
          <w:sz w:val="24"/>
          <w:szCs w:val="24"/>
        </w:rPr>
        <w:t>s</w:t>
      </w:r>
      <w:r w:rsidR="00373A38">
        <w:rPr>
          <w:rFonts w:ascii="Times New Roman" w:eastAsiaTheme="majorHAnsi" w:hAnsi="Times New Roman" w:cs="Times New Roman"/>
          <w:sz w:val="24"/>
          <w:szCs w:val="24"/>
        </w:rPr>
        <w:t xml:space="preserve"> (</w:t>
      </w:r>
      <w:r w:rsidR="008F2F0F">
        <w:rPr>
          <w:rFonts w:ascii="Times New Roman" w:eastAsiaTheme="majorHAnsi" w:hAnsi="Times New Roman" w:cs="Times New Roman"/>
          <w:sz w:val="24"/>
          <w:szCs w:val="24"/>
        </w:rPr>
        <w:t xml:space="preserve">suppl. </w:t>
      </w:r>
      <w:r w:rsidR="00373A38">
        <w:rPr>
          <w:rFonts w:ascii="Times New Roman" w:eastAsiaTheme="majorHAnsi" w:hAnsi="Times New Roman" w:cs="Times New Roman"/>
          <w:sz w:val="24"/>
          <w:szCs w:val="24"/>
        </w:rPr>
        <w:t>Table 1</w:t>
      </w:r>
      <w:r w:rsidR="008F2F0F">
        <w:rPr>
          <w:rFonts w:ascii="Times New Roman" w:eastAsiaTheme="majorHAnsi" w:hAnsi="Times New Roman" w:cs="Times New Roman"/>
          <w:sz w:val="24"/>
          <w:szCs w:val="24"/>
        </w:rPr>
        <w:t xml:space="preserve"> primers</w:t>
      </w:r>
      <w:r w:rsidR="00373A38">
        <w:rPr>
          <w:rFonts w:ascii="Times New Roman" w:eastAsiaTheme="majorHAnsi" w:hAnsi="Times New Roman" w:cs="Times New Roman"/>
          <w:sz w:val="24"/>
          <w:szCs w:val="24"/>
        </w:rPr>
        <w:t>)</w:t>
      </w:r>
      <w:r w:rsidR="00E223B4">
        <w:rPr>
          <w:rFonts w:ascii="Times New Roman" w:eastAsiaTheme="majorHAnsi" w:hAnsi="Times New Roman" w:cs="Times New Roman"/>
          <w:sz w:val="24"/>
          <w:szCs w:val="24"/>
        </w:rPr>
        <w:t xml:space="preserve">. </w:t>
      </w:r>
      <w:r w:rsidR="00F10826">
        <w:rPr>
          <w:rFonts w:ascii="Times New Roman" w:eastAsiaTheme="majorHAnsi" w:hAnsi="Times New Roman" w:cs="Times New Roman"/>
          <w:sz w:val="24"/>
          <w:szCs w:val="24"/>
        </w:rPr>
        <w:t xml:space="preserve">The other type </w:t>
      </w:r>
      <w:r w:rsidR="00FF5171">
        <w:rPr>
          <w:rFonts w:ascii="Times New Roman" w:eastAsiaTheme="majorHAnsi" w:hAnsi="Times New Roman" w:cs="Times New Roman"/>
          <w:sz w:val="24"/>
          <w:szCs w:val="24"/>
        </w:rPr>
        <w:t>of biosensor, called “Reporter” which</w:t>
      </w:r>
      <w:r w:rsidR="00F10826">
        <w:rPr>
          <w:rFonts w:ascii="Times New Roman" w:eastAsiaTheme="majorHAnsi" w:hAnsi="Times New Roman" w:cs="Times New Roman"/>
          <w:sz w:val="24"/>
          <w:szCs w:val="24"/>
        </w:rPr>
        <w:t xml:space="preserve"> consists of AHL inducible </w:t>
      </w:r>
      <w:r w:rsidR="00F10826" w:rsidRPr="00ED3550">
        <w:rPr>
          <w:rFonts w:ascii="Times New Roman" w:eastAsiaTheme="majorHAnsi" w:hAnsi="Times New Roman" w:cs="Times New Roman"/>
          <w:i/>
          <w:sz w:val="24"/>
          <w:szCs w:val="24"/>
        </w:rPr>
        <w:t>luxR</w:t>
      </w:r>
      <w:r w:rsidR="00F10826">
        <w:rPr>
          <w:rFonts w:ascii="Times New Roman" w:eastAsiaTheme="majorHAnsi" w:hAnsi="Times New Roman" w:cs="Times New Roman"/>
          <w:sz w:val="24"/>
          <w:szCs w:val="24"/>
        </w:rPr>
        <w:t xml:space="preserve"> and its </w:t>
      </w:r>
      <w:r w:rsidR="00ED3550">
        <w:rPr>
          <w:rFonts w:ascii="Times New Roman" w:eastAsiaTheme="majorHAnsi" w:hAnsi="Times New Roman" w:cs="Times New Roman"/>
          <w:sz w:val="24"/>
          <w:szCs w:val="24"/>
        </w:rPr>
        <w:t>downstream enhanced green fluorescence protein (</w:t>
      </w:r>
      <w:r w:rsidR="00EA2F60">
        <w:rPr>
          <w:rFonts w:ascii="Times New Roman" w:eastAsiaTheme="majorHAnsi" w:hAnsi="Times New Roman" w:cs="Times New Roman"/>
          <w:sz w:val="24"/>
          <w:szCs w:val="24"/>
        </w:rPr>
        <w:t>E</w:t>
      </w:r>
      <w:r w:rsidR="006B44A9">
        <w:rPr>
          <w:rFonts w:ascii="Times New Roman" w:eastAsiaTheme="majorHAnsi" w:hAnsi="Times New Roman" w:cs="Times New Roman"/>
          <w:sz w:val="24"/>
          <w:szCs w:val="24"/>
        </w:rPr>
        <w:t>GFP</w:t>
      </w:r>
      <w:r w:rsidR="00ED3550">
        <w:rPr>
          <w:rFonts w:ascii="Times New Roman" w:eastAsiaTheme="majorHAnsi" w:hAnsi="Times New Roman" w:cs="Times New Roman"/>
          <w:sz w:val="24"/>
          <w:szCs w:val="24"/>
        </w:rPr>
        <w:t>)</w:t>
      </w:r>
      <w:r w:rsidR="00A750B7">
        <w:rPr>
          <w:rFonts w:ascii="Times New Roman" w:eastAsiaTheme="majorHAnsi" w:hAnsi="Times New Roman" w:cs="Times New Roman"/>
          <w:sz w:val="24"/>
          <w:szCs w:val="24"/>
        </w:rPr>
        <w:t xml:space="preserve"> gene</w:t>
      </w:r>
      <w:r w:rsidR="00F10826">
        <w:rPr>
          <w:rFonts w:ascii="Times New Roman" w:eastAsiaTheme="majorHAnsi" w:hAnsi="Times New Roman" w:cs="Times New Roman"/>
          <w:sz w:val="24"/>
          <w:szCs w:val="24"/>
        </w:rPr>
        <w:t xml:space="preserve">. </w:t>
      </w:r>
      <w:r w:rsidR="000F5232">
        <w:rPr>
          <w:rFonts w:ascii="Times New Roman" w:eastAsiaTheme="majorHAnsi" w:hAnsi="Times New Roman" w:cs="Times New Roman"/>
          <w:sz w:val="24"/>
          <w:szCs w:val="24"/>
        </w:rPr>
        <w:t xml:space="preserve">Once the </w:t>
      </w:r>
      <w:r w:rsidR="003F4C6F">
        <w:rPr>
          <w:rFonts w:ascii="Times New Roman" w:eastAsiaTheme="majorHAnsi" w:hAnsi="Times New Roman" w:cs="Times New Roman"/>
          <w:sz w:val="24"/>
          <w:szCs w:val="24"/>
        </w:rPr>
        <w:t xml:space="preserve">detector </w:t>
      </w:r>
      <w:r w:rsidR="000857BA">
        <w:rPr>
          <w:rFonts w:ascii="Times New Roman" w:eastAsiaTheme="majorHAnsi" w:hAnsi="Times New Roman" w:cs="Times New Roman"/>
          <w:sz w:val="24"/>
          <w:szCs w:val="24"/>
        </w:rPr>
        <w:t>cells are</w:t>
      </w:r>
      <w:r w:rsidR="003F4C6F">
        <w:rPr>
          <w:rFonts w:ascii="Times New Roman" w:eastAsiaTheme="majorHAnsi" w:hAnsi="Times New Roman" w:cs="Times New Roman"/>
          <w:sz w:val="24"/>
          <w:szCs w:val="24"/>
        </w:rPr>
        <w:t xml:space="preserve"> triggered by</w:t>
      </w:r>
      <w:r w:rsidR="00BD044C">
        <w:rPr>
          <w:rFonts w:ascii="Times New Roman" w:eastAsiaTheme="majorHAnsi" w:hAnsi="Times New Roman" w:cs="Times New Roman"/>
          <w:sz w:val="24"/>
          <w:szCs w:val="24"/>
        </w:rPr>
        <w:t xml:space="preserve"> hazardous compounds such as</w:t>
      </w:r>
      <w:r w:rsidR="003F4C6F">
        <w:rPr>
          <w:rFonts w:ascii="Times New Roman" w:eastAsiaTheme="majorHAnsi" w:hAnsi="Times New Roman" w:cs="Times New Roman"/>
          <w:sz w:val="24"/>
          <w:szCs w:val="24"/>
        </w:rPr>
        <w:t xml:space="preserve"> phenol,</w:t>
      </w:r>
      <w:r w:rsidR="00F2238A">
        <w:rPr>
          <w:rFonts w:ascii="Times New Roman" w:eastAsiaTheme="majorHAnsi" w:hAnsi="Times New Roman" w:cs="Times New Roman"/>
          <w:sz w:val="24"/>
          <w:szCs w:val="24"/>
        </w:rPr>
        <w:t xml:space="preserve"> they show red fluorescence </w:t>
      </w:r>
      <w:r w:rsidR="00C27EDC">
        <w:rPr>
          <w:rFonts w:ascii="Times New Roman" w:eastAsiaTheme="majorHAnsi" w:hAnsi="Times New Roman" w:cs="Times New Roman"/>
          <w:sz w:val="24"/>
          <w:szCs w:val="24"/>
        </w:rPr>
        <w:t xml:space="preserve">and </w:t>
      </w:r>
      <w:r w:rsidR="001A6194">
        <w:rPr>
          <w:rFonts w:ascii="Times New Roman" w:eastAsiaTheme="majorHAnsi" w:hAnsi="Times New Roman" w:cs="Times New Roman"/>
          <w:sz w:val="24"/>
          <w:szCs w:val="24"/>
        </w:rPr>
        <w:t>generate AHL</w:t>
      </w:r>
      <w:r w:rsidR="00E24722">
        <w:rPr>
          <w:rFonts w:ascii="Times New Roman" w:eastAsiaTheme="majorHAnsi" w:hAnsi="Times New Roman" w:cs="Times New Roman"/>
          <w:sz w:val="24"/>
          <w:szCs w:val="24"/>
        </w:rPr>
        <w:t xml:space="preserve"> </w:t>
      </w:r>
      <w:r w:rsidR="00A44554">
        <w:rPr>
          <w:rFonts w:ascii="Times New Roman" w:eastAsiaTheme="majorHAnsi" w:hAnsi="Times New Roman" w:cs="Times New Roman"/>
          <w:sz w:val="24"/>
          <w:szCs w:val="24"/>
        </w:rPr>
        <w:t>that</w:t>
      </w:r>
      <w:r w:rsidR="00E24722">
        <w:rPr>
          <w:rFonts w:ascii="Times New Roman" w:eastAsiaTheme="majorHAnsi" w:hAnsi="Times New Roman" w:cs="Times New Roman"/>
          <w:sz w:val="24"/>
          <w:szCs w:val="24"/>
        </w:rPr>
        <w:t xml:space="preserve"> induces the green fluorescence expression of the reporter cells</w:t>
      </w:r>
      <w:r w:rsidR="001A6194">
        <w:rPr>
          <w:rFonts w:ascii="Times New Roman" w:eastAsiaTheme="majorHAnsi" w:hAnsi="Times New Roman" w:cs="Times New Roman"/>
          <w:sz w:val="24"/>
          <w:szCs w:val="24"/>
        </w:rPr>
        <w:t xml:space="preserve">. </w:t>
      </w:r>
      <w:r w:rsidR="00D02662">
        <w:rPr>
          <w:rFonts w:ascii="Times New Roman" w:eastAsiaTheme="majorHAnsi" w:hAnsi="Times New Roman" w:cs="Times New Roman"/>
          <w:sz w:val="24"/>
          <w:szCs w:val="24"/>
        </w:rPr>
        <w:t xml:space="preserve">In order to confirm the two </w:t>
      </w:r>
      <w:r w:rsidR="00574116">
        <w:rPr>
          <w:rFonts w:ascii="Times New Roman" w:eastAsiaTheme="majorHAnsi" w:hAnsi="Times New Roman" w:cs="Times New Roman"/>
          <w:sz w:val="24"/>
          <w:szCs w:val="24"/>
        </w:rPr>
        <w:t>different</w:t>
      </w:r>
      <w:r w:rsidR="00D02662">
        <w:rPr>
          <w:rFonts w:ascii="Times New Roman" w:eastAsiaTheme="majorHAnsi" w:hAnsi="Times New Roman" w:cs="Times New Roman"/>
          <w:sz w:val="24"/>
          <w:szCs w:val="24"/>
        </w:rPr>
        <w:t xml:space="preserve"> biosensors are properly behaved in responding to phenol, detector and reporter cells were co-cultured in a LB medium with the same seed ratio and measured their </w:t>
      </w:r>
      <w:r w:rsidR="00A24B03">
        <w:rPr>
          <w:rFonts w:ascii="Times New Roman" w:eastAsiaTheme="majorHAnsi" w:hAnsi="Times New Roman" w:cs="Times New Roman"/>
          <w:sz w:val="24"/>
          <w:szCs w:val="24"/>
        </w:rPr>
        <w:t xml:space="preserve">single cell level </w:t>
      </w:r>
      <w:r w:rsidR="00D02662">
        <w:rPr>
          <w:rFonts w:ascii="Times New Roman" w:eastAsiaTheme="majorHAnsi" w:hAnsi="Times New Roman" w:cs="Times New Roman"/>
          <w:sz w:val="24"/>
          <w:szCs w:val="24"/>
        </w:rPr>
        <w:t xml:space="preserve">fluorescence </w:t>
      </w:r>
      <w:r w:rsidR="00A24B03">
        <w:rPr>
          <w:rFonts w:ascii="Times New Roman" w:eastAsiaTheme="majorHAnsi" w:hAnsi="Times New Roman" w:cs="Times New Roman"/>
          <w:sz w:val="24"/>
          <w:szCs w:val="24"/>
        </w:rPr>
        <w:t>with flow cytometry</w:t>
      </w:r>
      <w:r w:rsidR="00DD4371">
        <w:rPr>
          <w:rFonts w:ascii="Times New Roman" w:eastAsiaTheme="majorHAnsi" w:hAnsi="Times New Roman" w:cs="Times New Roman"/>
          <w:sz w:val="24"/>
          <w:szCs w:val="24"/>
        </w:rPr>
        <w:t xml:space="preserve"> (Figure 1B)</w:t>
      </w:r>
      <w:r w:rsidR="00A24B03">
        <w:rPr>
          <w:rFonts w:ascii="Times New Roman" w:eastAsiaTheme="majorHAnsi" w:hAnsi="Times New Roman" w:cs="Times New Roman"/>
          <w:sz w:val="24"/>
          <w:szCs w:val="24"/>
        </w:rPr>
        <w:t xml:space="preserve">. When </w:t>
      </w:r>
      <w:r w:rsidR="00BD4FBB">
        <w:rPr>
          <w:rFonts w:ascii="Times New Roman" w:eastAsiaTheme="majorHAnsi" w:hAnsi="Times New Roman" w:cs="Times New Roman"/>
          <w:sz w:val="24"/>
          <w:szCs w:val="24"/>
        </w:rPr>
        <w:t xml:space="preserve">there is </w:t>
      </w:r>
      <w:r w:rsidR="00A24B03">
        <w:rPr>
          <w:rFonts w:ascii="Times New Roman" w:eastAsiaTheme="majorHAnsi" w:hAnsi="Times New Roman" w:cs="Times New Roman"/>
          <w:sz w:val="24"/>
          <w:szCs w:val="24"/>
        </w:rPr>
        <w:t xml:space="preserve">no phenol in </w:t>
      </w:r>
      <w:r w:rsidR="00A55622">
        <w:rPr>
          <w:rFonts w:ascii="Times New Roman" w:eastAsiaTheme="majorHAnsi" w:hAnsi="Times New Roman" w:cs="Times New Roman"/>
          <w:sz w:val="24"/>
          <w:szCs w:val="24"/>
        </w:rPr>
        <w:t xml:space="preserve">the culture </w:t>
      </w:r>
      <w:r w:rsidR="00CB39EB">
        <w:rPr>
          <w:rFonts w:ascii="Times New Roman" w:eastAsiaTheme="majorHAnsi" w:hAnsi="Times New Roman" w:cs="Times New Roman"/>
          <w:sz w:val="24"/>
          <w:szCs w:val="24"/>
        </w:rPr>
        <w:t>broth</w:t>
      </w:r>
      <w:r w:rsidR="00A24B03">
        <w:rPr>
          <w:rFonts w:ascii="Times New Roman" w:eastAsiaTheme="majorHAnsi" w:hAnsi="Times New Roman" w:cs="Times New Roman"/>
          <w:sz w:val="24"/>
          <w:szCs w:val="24"/>
        </w:rPr>
        <w:t xml:space="preserve">, </w:t>
      </w:r>
      <w:r w:rsidR="00CB39EB">
        <w:rPr>
          <w:rFonts w:ascii="Times New Roman" w:eastAsiaTheme="majorHAnsi" w:hAnsi="Times New Roman" w:cs="Times New Roman"/>
          <w:sz w:val="24"/>
          <w:szCs w:val="24"/>
        </w:rPr>
        <w:t xml:space="preserve">neither green nor red fluorescence were not observed. But as the phenol concentration increases ranging from 1uM to 1mM, </w:t>
      </w:r>
      <w:r w:rsidR="00A55622">
        <w:rPr>
          <w:rFonts w:ascii="Times New Roman" w:eastAsiaTheme="majorHAnsi" w:hAnsi="Times New Roman" w:cs="Times New Roman"/>
          <w:sz w:val="24"/>
          <w:szCs w:val="24"/>
        </w:rPr>
        <w:t xml:space="preserve">the </w:t>
      </w:r>
      <w:r w:rsidR="00CB39EB">
        <w:rPr>
          <w:rFonts w:ascii="Times New Roman" w:eastAsiaTheme="majorHAnsi" w:hAnsi="Times New Roman" w:cs="Times New Roman"/>
          <w:sz w:val="24"/>
          <w:szCs w:val="24"/>
        </w:rPr>
        <w:t xml:space="preserve">cell </w:t>
      </w:r>
      <w:r w:rsidR="00A55622">
        <w:rPr>
          <w:rFonts w:ascii="Times New Roman" w:eastAsiaTheme="majorHAnsi" w:hAnsi="Times New Roman" w:cs="Times New Roman"/>
          <w:sz w:val="24"/>
          <w:szCs w:val="24"/>
        </w:rPr>
        <w:t xml:space="preserve">population </w:t>
      </w:r>
      <w:r w:rsidR="00CB39EB">
        <w:rPr>
          <w:rFonts w:ascii="Times New Roman" w:eastAsiaTheme="majorHAnsi" w:hAnsi="Times New Roman" w:cs="Times New Roman"/>
          <w:sz w:val="24"/>
          <w:szCs w:val="24"/>
        </w:rPr>
        <w:t xml:space="preserve">was </w:t>
      </w:r>
      <w:r w:rsidR="00A55622">
        <w:rPr>
          <w:rFonts w:ascii="Times New Roman" w:eastAsiaTheme="majorHAnsi" w:hAnsi="Times New Roman" w:cs="Times New Roman"/>
          <w:sz w:val="24"/>
          <w:szCs w:val="24"/>
        </w:rPr>
        <w:t>clearly separated into two groups</w:t>
      </w:r>
      <w:r w:rsidR="00CB39EB">
        <w:rPr>
          <w:rFonts w:ascii="Times New Roman" w:eastAsiaTheme="majorHAnsi" w:hAnsi="Times New Roman" w:cs="Times New Roman"/>
          <w:sz w:val="24"/>
          <w:szCs w:val="24"/>
        </w:rPr>
        <w:t xml:space="preserve"> of green and red</w:t>
      </w:r>
      <w:r w:rsidR="00F566D0">
        <w:rPr>
          <w:rFonts w:ascii="Times New Roman" w:eastAsiaTheme="majorHAnsi" w:hAnsi="Times New Roman" w:cs="Times New Roman"/>
          <w:sz w:val="24"/>
          <w:szCs w:val="24"/>
        </w:rPr>
        <w:t xml:space="preserve"> fluorescence</w:t>
      </w:r>
      <w:r w:rsidR="006C4360">
        <w:rPr>
          <w:rFonts w:ascii="Times New Roman" w:eastAsiaTheme="majorHAnsi" w:hAnsi="Times New Roman" w:cs="Times New Roman"/>
          <w:sz w:val="24"/>
          <w:szCs w:val="24"/>
        </w:rPr>
        <w:t xml:space="preserve">, which means </w:t>
      </w:r>
      <w:r w:rsidR="00D257E5">
        <w:rPr>
          <w:rFonts w:ascii="Times New Roman" w:eastAsiaTheme="majorHAnsi" w:hAnsi="Times New Roman" w:cs="Times New Roman"/>
          <w:sz w:val="24"/>
          <w:szCs w:val="24"/>
        </w:rPr>
        <w:t xml:space="preserve">both </w:t>
      </w:r>
      <w:r w:rsidR="006C4360">
        <w:rPr>
          <w:rFonts w:ascii="Times New Roman" w:eastAsiaTheme="majorHAnsi" w:hAnsi="Times New Roman" w:cs="Times New Roman"/>
          <w:sz w:val="24"/>
          <w:szCs w:val="24"/>
        </w:rPr>
        <w:t>the</w:t>
      </w:r>
      <w:r w:rsidR="00D257E5">
        <w:rPr>
          <w:rFonts w:ascii="Times New Roman" w:eastAsiaTheme="majorHAnsi" w:hAnsi="Times New Roman" w:cs="Times New Roman"/>
          <w:sz w:val="24"/>
          <w:szCs w:val="24"/>
        </w:rPr>
        <w:t xml:space="preserve"> detector and reporter cells properly produces red and green fluorescence proteins, respectively, mediated by AHL as a response of</w:t>
      </w:r>
      <w:r w:rsidR="006C4360">
        <w:rPr>
          <w:rFonts w:ascii="Times New Roman" w:eastAsiaTheme="majorHAnsi" w:hAnsi="Times New Roman" w:cs="Times New Roman"/>
          <w:sz w:val="24"/>
          <w:szCs w:val="24"/>
        </w:rPr>
        <w:t xml:space="preserve"> </w:t>
      </w:r>
      <w:r w:rsidR="003E7138">
        <w:rPr>
          <w:rFonts w:ascii="Times New Roman" w:eastAsiaTheme="majorHAnsi" w:hAnsi="Times New Roman" w:cs="Times New Roman"/>
          <w:sz w:val="24"/>
          <w:szCs w:val="24"/>
        </w:rPr>
        <w:t xml:space="preserve">the </w:t>
      </w:r>
      <w:r w:rsidR="00D257E5">
        <w:rPr>
          <w:rFonts w:ascii="Times New Roman" w:eastAsiaTheme="majorHAnsi" w:hAnsi="Times New Roman" w:cs="Times New Roman"/>
          <w:sz w:val="24"/>
          <w:szCs w:val="24"/>
        </w:rPr>
        <w:t xml:space="preserve">phenol molecules.  </w:t>
      </w:r>
    </w:p>
    <w:p w:rsidR="00983D2D" w:rsidRDefault="00983D2D" w:rsidP="00CD18A2">
      <w:pPr>
        <w:pStyle w:val="a3"/>
        <w:snapToGrid w:val="0"/>
        <w:spacing w:line="360" w:lineRule="auto"/>
        <w:rPr>
          <w:rFonts w:ascii="Times New Roman" w:eastAsiaTheme="majorHAnsi" w:hAnsi="Times New Roman" w:cs="Times New Roman"/>
          <w:sz w:val="24"/>
          <w:szCs w:val="24"/>
        </w:rPr>
      </w:pPr>
    </w:p>
    <w:p w:rsidR="00F863A6" w:rsidRPr="00462F76" w:rsidRDefault="007C323D" w:rsidP="00CD18A2">
      <w:pPr>
        <w:pStyle w:val="a3"/>
        <w:snapToGrid w:val="0"/>
        <w:spacing w:line="360" w:lineRule="auto"/>
        <w:rPr>
          <w:rFonts w:ascii="Times New Roman" w:eastAsiaTheme="majorHAnsi" w:hAnsi="Times New Roman" w:cs="Times New Roman"/>
          <w:b/>
          <w:sz w:val="24"/>
          <w:szCs w:val="24"/>
        </w:rPr>
      </w:pPr>
      <w:r>
        <w:rPr>
          <w:rFonts w:ascii="Times New Roman" w:eastAsiaTheme="majorHAnsi" w:hAnsi="Times New Roman" w:cs="Times New Roman" w:hint="eastAsia"/>
          <w:b/>
          <w:sz w:val="24"/>
          <w:szCs w:val="24"/>
        </w:rPr>
        <w:t>C</w:t>
      </w:r>
      <w:r>
        <w:rPr>
          <w:rFonts w:ascii="Times New Roman" w:eastAsiaTheme="majorHAnsi" w:hAnsi="Times New Roman" w:cs="Times New Roman"/>
          <w:b/>
          <w:sz w:val="24"/>
          <w:szCs w:val="24"/>
        </w:rPr>
        <w:t>o-culture</w:t>
      </w:r>
      <w:r w:rsidR="00EB5714">
        <w:rPr>
          <w:rFonts w:ascii="Times New Roman" w:eastAsiaTheme="majorHAnsi" w:hAnsi="Times New Roman" w:cs="Times New Roman"/>
          <w:b/>
          <w:sz w:val="24"/>
          <w:szCs w:val="24"/>
        </w:rPr>
        <w:t xml:space="preserve"> </w:t>
      </w:r>
      <w:r w:rsidR="00D41A9E">
        <w:rPr>
          <w:rFonts w:ascii="Times New Roman" w:eastAsiaTheme="majorHAnsi" w:hAnsi="Times New Roman" w:cs="Times New Roman"/>
          <w:b/>
          <w:sz w:val="24"/>
          <w:szCs w:val="24"/>
        </w:rPr>
        <w:t xml:space="preserve">based </w:t>
      </w:r>
      <w:r w:rsidR="000242DF">
        <w:rPr>
          <w:rFonts w:ascii="Times New Roman" w:eastAsiaTheme="majorHAnsi" w:hAnsi="Times New Roman" w:cs="Times New Roman"/>
          <w:b/>
          <w:sz w:val="24"/>
          <w:szCs w:val="24"/>
        </w:rPr>
        <w:t>m</w:t>
      </w:r>
      <w:r w:rsidR="000242DF">
        <w:rPr>
          <w:rFonts w:ascii="Times New Roman" w:eastAsiaTheme="majorHAnsi" w:hAnsi="Times New Roman" w:cs="Times New Roman" w:hint="eastAsia"/>
          <w:b/>
          <w:sz w:val="24"/>
          <w:szCs w:val="24"/>
        </w:rPr>
        <w:t xml:space="preserve">ixed </w:t>
      </w:r>
      <w:r w:rsidR="000242DF">
        <w:rPr>
          <w:rFonts w:ascii="Times New Roman" w:eastAsiaTheme="majorHAnsi" w:hAnsi="Times New Roman" w:cs="Times New Roman"/>
          <w:b/>
          <w:sz w:val="24"/>
          <w:szCs w:val="24"/>
        </w:rPr>
        <w:t>microbial biosensor</w:t>
      </w:r>
      <w:r>
        <w:rPr>
          <w:rFonts w:ascii="Times New Roman" w:eastAsiaTheme="majorHAnsi" w:hAnsi="Times New Roman" w:cs="Times New Roman"/>
          <w:b/>
          <w:sz w:val="24"/>
          <w:szCs w:val="24"/>
        </w:rPr>
        <w:t xml:space="preserve"> optimization</w:t>
      </w:r>
    </w:p>
    <w:p w:rsidR="00024952" w:rsidRPr="0049578B" w:rsidRDefault="00024952" w:rsidP="00CD18A2">
      <w:pPr>
        <w:pStyle w:val="a3"/>
        <w:snapToGrid w:val="0"/>
        <w:spacing w:line="360" w:lineRule="auto"/>
        <w:rPr>
          <w:rFonts w:ascii="Times New Roman" w:eastAsiaTheme="majorHAnsi" w:hAnsi="Times New Roman" w:cs="Times New Roman"/>
          <w:sz w:val="24"/>
          <w:szCs w:val="24"/>
        </w:rPr>
      </w:pPr>
    </w:p>
    <w:p w:rsidR="00024952" w:rsidRDefault="00024952" w:rsidP="00CD18A2">
      <w:pPr>
        <w:pStyle w:val="a3"/>
        <w:snapToGrid w:val="0"/>
        <w:spacing w:line="360" w:lineRule="auto"/>
        <w:rPr>
          <w:rFonts w:ascii="Times New Roman" w:eastAsiaTheme="majorHAnsi" w:hAnsi="Times New Roman" w:cs="Times New Roman"/>
          <w:sz w:val="24"/>
          <w:szCs w:val="24"/>
        </w:rPr>
      </w:pPr>
    </w:p>
    <w:p w:rsidR="00FE18F7" w:rsidRDefault="004133B4" w:rsidP="00CD18A2">
      <w:pPr>
        <w:pStyle w:val="a3"/>
        <w:snapToGrid w:val="0"/>
        <w:spacing w:line="360" w:lineRule="auto"/>
        <w:rPr>
          <w:rFonts w:ascii="Times New Roman" w:eastAsiaTheme="majorHAnsi" w:hAnsi="Times New Roman" w:cs="Times New Roman"/>
          <w:sz w:val="24"/>
          <w:szCs w:val="24"/>
        </w:rPr>
      </w:pPr>
      <w:r w:rsidRPr="00CD18A2">
        <w:rPr>
          <w:rFonts w:ascii="Times New Roman" w:eastAsiaTheme="majorHAnsi" w:hAnsi="Times New Roman" w:cs="Times New Roman"/>
          <w:sz w:val="24"/>
          <w:szCs w:val="24"/>
        </w:rPr>
        <w:t>For the co-culture of the s</w:t>
      </w:r>
      <w:r w:rsidR="004D1A89" w:rsidRPr="00CD18A2">
        <w:rPr>
          <w:rFonts w:ascii="Times New Roman" w:eastAsiaTheme="majorHAnsi" w:hAnsi="Times New Roman" w:cs="Times New Roman"/>
          <w:sz w:val="24"/>
          <w:szCs w:val="24"/>
        </w:rPr>
        <w:t>ender</w:t>
      </w:r>
      <w:r w:rsidRPr="00CD18A2">
        <w:rPr>
          <w:rFonts w:ascii="Times New Roman" w:eastAsiaTheme="majorHAnsi" w:hAnsi="Times New Roman" w:cs="Times New Roman"/>
          <w:sz w:val="24"/>
          <w:szCs w:val="24"/>
        </w:rPr>
        <w:t xml:space="preserve"> and </w:t>
      </w:r>
      <w:r w:rsidR="00DF1152" w:rsidRPr="00CD18A2">
        <w:rPr>
          <w:rFonts w:ascii="Times New Roman" w:eastAsiaTheme="majorHAnsi" w:hAnsi="Times New Roman" w:cs="Times New Roman"/>
          <w:sz w:val="24"/>
          <w:szCs w:val="24"/>
        </w:rPr>
        <w:t xml:space="preserve">the </w:t>
      </w:r>
      <w:r w:rsidRPr="00CD18A2">
        <w:rPr>
          <w:rFonts w:ascii="Times New Roman" w:eastAsiaTheme="majorHAnsi" w:hAnsi="Times New Roman" w:cs="Times New Roman"/>
          <w:sz w:val="24"/>
          <w:szCs w:val="24"/>
        </w:rPr>
        <w:t>r</w:t>
      </w:r>
      <w:r w:rsidR="004D1A89" w:rsidRPr="00CD18A2">
        <w:rPr>
          <w:rFonts w:ascii="Times New Roman" w:eastAsiaTheme="majorHAnsi" w:hAnsi="Times New Roman" w:cs="Times New Roman"/>
          <w:sz w:val="24"/>
          <w:szCs w:val="24"/>
        </w:rPr>
        <w:t>eceiver</w:t>
      </w:r>
      <w:r w:rsidRPr="00CD18A2">
        <w:rPr>
          <w:rFonts w:ascii="Times New Roman" w:eastAsiaTheme="majorHAnsi" w:hAnsi="Times New Roman" w:cs="Times New Roman"/>
          <w:sz w:val="24"/>
          <w:szCs w:val="24"/>
        </w:rPr>
        <w:t xml:space="preserve"> cells, the inoculation ratio for each cell type was divided into</w:t>
      </w:r>
      <w:r w:rsidR="004D1A89" w:rsidRPr="00CD18A2">
        <w:rPr>
          <w:rFonts w:ascii="Times New Roman" w:eastAsiaTheme="majorHAnsi" w:hAnsi="Times New Roman" w:cs="Times New Roman"/>
          <w:sz w:val="24"/>
          <w:szCs w:val="24"/>
        </w:rPr>
        <w:t xml:space="preserve"> 0, 5, 10, 15, 20</w:t>
      </w:r>
      <w:r w:rsidRPr="00CD18A2">
        <w:rPr>
          <w:rFonts w:ascii="Times New Roman" w:eastAsiaTheme="majorHAnsi" w:hAnsi="Times New Roman" w:cs="Times New Roman"/>
          <w:sz w:val="24"/>
          <w:szCs w:val="24"/>
        </w:rPr>
        <w:t xml:space="preserve"> </w:t>
      </w:r>
      <w:r w:rsidR="00856629" w:rsidRPr="00CD18A2">
        <w:rPr>
          <w:rFonts w:ascii="Times New Roman" w:eastAsiaTheme="majorHAnsi" w:hAnsi="Times New Roman" w:cs="Times New Roman"/>
          <w:sz w:val="24"/>
          <w:szCs w:val="24"/>
        </w:rPr>
        <w:sym w:font="Symbol" w:char="F06D"/>
      </w:r>
      <w:r w:rsidR="004D1A89" w:rsidRPr="00CD18A2">
        <w:rPr>
          <w:rFonts w:ascii="Times New Roman" w:eastAsiaTheme="majorHAnsi" w:hAnsi="Times New Roman" w:cs="Times New Roman"/>
          <w:sz w:val="24"/>
          <w:szCs w:val="24"/>
        </w:rPr>
        <w:t>L</w:t>
      </w:r>
      <w:r w:rsidRPr="00CD18A2">
        <w:rPr>
          <w:rFonts w:ascii="Times New Roman" w:eastAsiaTheme="majorHAnsi" w:hAnsi="Times New Roman" w:cs="Times New Roman"/>
          <w:sz w:val="24"/>
          <w:szCs w:val="24"/>
        </w:rPr>
        <w:t xml:space="preserve"> and added to</w:t>
      </w:r>
      <w:r w:rsidR="004D1A89" w:rsidRPr="00CD18A2">
        <w:rPr>
          <w:rFonts w:ascii="Times New Roman" w:eastAsiaTheme="majorHAnsi" w:hAnsi="Times New Roman" w:cs="Times New Roman"/>
          <w:sz w:val="24"/>
          <w:szCs w:val="24"/>
        </w:rPr>
        <w:t xml:space="preserve"> </w:t>
      </w:r>
      <w:r w:rsidR="00706C8A" w:rsidRPr="00CD18A2">
        <w:rPr>
          <w:rFonts w:ascii="Times New Roman" w:eastAsiaTheme="majorHAnsi" w:hAnsi="Times New Roman" w:cs="Times New Roman"/>
          <w:sz w:val="24"/>
          <w:szCs w:val="24"/>
        </w:rPr>
        <w:t xml:space="preserve">the </w:t>
      </w:r>
      <w:r w:rsidR="004D1A89" w:rsidRPr="00CD18A2">
        <w:rPr>
          <w:rFonts w:ascii="Times New Roman" w:eastAsiaTheme="majorHAnsi" w:hAnsi="Times New Roman" w:cs="Times New Roman"/>
          <w:sz w:val="24"/>
          <w:szCs w:val="24"/>
        </w:rPr>
        <w:t>1</w:t>
      </w:r>
      <w:r w:rsidRPr="00CD18A2">
        <w:rPr>
          <w:rFonts w:ascii="Times New Roman" w:eastAsiaTheme="majorHAnsi" w:hAnsi="Times New Roman" w:cs="Times New Roman"/>
          <w:sz w:val="24"/>
          <w:szCs w:val="24"/>
        </w:rPr>
        <w:t xml:space="preserve"> </w:t>
      </w:r>
      <w:r w:rsidR="00706C8A" w:rsidRPr="00CD18A2">
        <w:rPr>
          <w:rFonts w:ascii="Times New Roman" w:eastAsiaTheme="majorHAnsi" w:hAnsi="Times New Roman" w:cs="Times New Roman"/>
          <w:sz w:val="24"/>
          <w:szCs w:val="24"/>
        </w:rPr>
        <w:t>mL</w:t>
      </w:r>
      <w:r w:rsidR="004D1A89" w:rsidRPr="00CD18A2">
        <w:rPr>
          <w:rFonts w:ascii="Times New Roman" w:eastAsiaTheme="majorHAnsi" w:hAnsi="Times New Roman" w:cs="Times New Roman"/>
          <w:sz w:val="24"/>
          <w:szCs w:val="24"/>
        </w:rPr>
        <w:t xml:space="preserve"> </w:t>
      </w:r>
      <w:r w:rsidR="00EA772E" w:rsidRPr="00CD18A2">
        <w:rPr>
          <w:rFonts w:ascii="Times New Roman" w:eastAsiaTheme="majorHAnsi" w:hAnsi="Times New Roman" w:cs="Times New Roman"/>
          <w:sz w:val="24"/>
          <w:szCs w:val="24"/>
        </w:rPr>
        <w:t>culture medium to make up the final</w:t>
      </w:r>
      <w:r w:rsidR="004D1A89" w:rsidRPr="00CD18A2">
        <w:rPr>
          <w:rFonts w:ascii="Times New Roman" w:eastAsiaTheme="majorHAnsi" w:hAnsi="Times New Roman" w:cs="Times New Roman"/>
          <w:sz w:val="24"/>
          <w:szCs w:val="24"/>
        </w:rPr>
        <w:t xml:space="preserve"> 40</w:t>
      </w:r>
      <w:r w:rsidR="00EA772E" w:rsidRPr="00CD18A2">
        <w:rPr>
          <w:rFonts w:ascii="Times New Roman" w:eastAsiaTheme="majorHAnsi" w:hAnsi="Times New Roman" w:cs="Times New Roman"/>
          <w:sz w:val="24"/>
          <w:szCs w:val="24"/>
        </w:rPr>
        <w:t xml:space="preserve"> </w:t>
      </w:r>
      <w:r w:rsidR="004D1A89" w:rsidRPr="00CD18A2">
        <w:rPr>
          <w:rFonts w:ascii="Times New Roman" w:eastAsiaTheme="majorHAnsi" w:hAnsi="Times New Roman" w:cs="Times New Roman"/>
          <w:sz w:val="24"/>
          <w:szCs w:val="24"/>
        </w:rPr>
        <w:t>mL</w:t>
      </w:r>
      <w:r w:rsidR="00EA772E" w:rsidRPr="00CD18A2">
        <w:rPr>
          <w:rFonts w:ascii="Times New Roman" w:eastAsiaTheme="majorHAnsi" w:hAnsi="Times New Roman" w:cs="Times New Roman"/>
          <w:sz w:val="24"/>
          <w:szCs w:val="24"/>
        </w:rPr>
        <w:t>, after which the fluores</w:t>
      </w:r>
      <w:r w:rsidR="00DF1152" w:rsidRPr="00CD18A2">
        <w:rPr>
          <w:rFonts w:ascii="Times New Roman" w:eastAsiaTheme="majorHAnsi" w:hAnsi="Times New Roman" w:cs="Times New Roman"/>
          <w:sz w:val="24"/>
          <w:szCs w:val="24"/>
        </w:rPr>
        <w:t>cence strength in nine different</w:t>
      </w:r>
      <w:r w:rsidR="00EA772E" w:rsidRPr="00CD18A2">
        <w:rPr>
          <w:rFonts w:ascii="Times New Roman" w:eastAsiaTheme="majorHAnsi" w:hAnsi="Times New Roman" w:cs="Times New Roman"/>
          <w:sz w:val="24"/>
          <w:szCs w:val="24"/>
        </w:rPr>
        <w:t xml:space="preserve"> cases were compared. The </w:t>
      </w:r>
      <w:r w:rsidR="00DF1152" w:rsidRPr="00CD18A2">
        <w:rPr>
          <w:rFonts w:ascii="Times New Roman" w:eastAsiaTheme="majorHAnsi" w:hAnsi="Times New Roman" w:cs="Times New Roman"/>
          <w:sz w:val="24"/>
          <w:szCs w:val="24"/>
        </w:rPr>
        <w:t xml:space="preserve">cells were treated with the </w:t>
      </w:r>
      <w:r w:rsidR="00EA772E" w:rsidRPr="00CD18A2">
        <w:rPr>
          <w:rFonts w:ascii="Times New Roman" w:eastAsiaTheme="majorHAnsi" w:hAnsi="Times New Roman" w:cs="Times New Roman"/>
          <w:sz w:val="24"/>
          <w:szCs w:val="24"/>
        </w:rPr>
        <w:t xml:space="preserve">final concentration of 100 </w:t>
      </w:r>
      <w:r w:rsidR="00EA772E" w:rsidRPr="00CD18A2">
        <w:rPr>
          <w:rFonts w:ascii="Times New Roman" w:eastAsiaTheme="majorHAnsi" w:hAnsi="Times New Roman" w:cs="Times New Roman"/>
          <w:sz w:val="24"/>
          <w:szCs w:val="24"/>
        </w:rPr>
        <w:sym w:font="Symbol" w:char="F06D"/>
      </w:r>
      <w:r w:rsidR="00EA772E" w:rsidRPr="00CD18A2">
        <w:rPr>
          <w:rFonts w:ascii="Times New Roman" w:eastAsiaTheme="majorHAnsi" w:hAnsi="Times New Roman" w:cs="Times New Roman"/>
          <w:sz w:val="24"/>
          <w:szCs w:val="24"/>
        </w:rPr>
        <w:t>M p</w:t>
      </w:r>
      <w:r w:rsidR="00667280" w:rsidRPr="00CD18A2">
        <w:rPr>
          <w:rFonts w:ascii="Times New Roman" w:eastAsiaTheme="majorHAnsi" w:hAnsi="Times New Roman" w:cs="Times New Roman"/>
          <w:sz w:val="24"/>
          <w:szCs w:val="24"/>
        </w:rPr>
        <w:t>henol</w:t>
      </w:r>
      <w:r w:rsidR="00EA772E" w:rsidRPr="00CD18A2">
        <w:rPr>
          <w:rFonts w:ascii="Times New Roman" w:eastAsiaTheme="majorHAnsi" w:hAnsi="Times New Roman" w:cs="Times New Roman"/>
          <w:sz w:val="24"/>
          <w:szCs w:val="24"/>
        </w:rPr>
        <w:t xml:space="preserve"> </w:t>
      </w:r>
      <w:r w:rsidR="00706C8A" w:rsidRPr="00CD18A2">
        <w:rPr>
          <w:rFonts w:ascii="Times New Roman" w:eastAsiaTheme="majorHAnsi" w:hAnsi="Times New Roman" w:cs="Times New Roman"/>
          <w:sz w:val="24"/>
          <w:szCs w:val="24"/>
        </w:rPr>
        <w:t>with</w:t>
      </w:r>
      <w:r w:rsidR="00EA772E" w:rsidRPr="00CD18A2">
        <w:rPr>
          <w:rFonts w:ascii="Times New Roman" w:eastAsiaTheme="majorHAnsi" w:hAnsi="Times New Roman" w:cs="Times New Roman"/>
          <w:sz w:val="24"/>
          <w:szCs w:val="24"/>
        </w:rPr>
        <w:t xml:space="preserve"> the</w:t>
      </w:r>
      <w:r w:rsidR="00667280" w:rsidRPr="00CD18A2">
        <w:rPr>
          <w:rFonts w:ascii="Times New Roman" w:eastAsiaTheme="majorHAnsi" w:hAnsi="Times New Roman" w:cs="Times New Roman"/>
          <w:sz w:val="24"/>
          <w:szCs w:val="24"/>
        </w:rPr>
        <w:t xml:space="preserve"> seed</w:t>
      </w:r>
      <w:r w:rsidR="00EA772E" w:rsidRPr="00CD18A2">
        <w:rPr>
          <w:rFonts w:ascii="Times New Roman" w:eastAsiaTheme="majorHAnsi" w:hAnsi="Times New Roman" w:cs="Times New Roman"/>
          <w:sz w:val="24"/>
          <w:szCs w:val="24"/>
        </w:rPr>
        <w:t>. Following the 15-hour culture at</w:t>
      </w:r>
      <w:r w:rsidR="00667280" w:rsidRPr="00CD18A2">
        <w:rPr>
          <w:rFonts w:ascii="Times New Roman" w:eastAsiaTheme="majorHAnsi" w:hAnsi="Times New Roman" w:cs="Times New Roman"/>
          <w:sz w:val="24"/>
          <w:szCs w:val="24"/>
        </w:rPr>
        <w:t xml:space="preserve"> </w:t>
      </w:r>
      <w:r w:rsidR="00886B99" w:rsidRPr="00CD18A2">
        <w:rPr>
          <w:rFonts w:ascii="Times New Roman" w:eastAsiaTheme="majorHAnsi" w:hAnsi="Times New Roman" w:cs="Times New Roman"/>
          <w:sz w:val="24"/>
          <w:szCs w:val="24"/>
        </w:rPr>
        <w:t>30</w:t>
      </w:r>
      <w:r w:rsidR="00EA772E" w:rsidRPr="00CD18A2">
        <w:rPr>
          <w:rFonts w:ascii="Times New Roman" w:eastAsiaTheme="majorHAnsi" w:hAnsi="Times New Roman" w:cs="Times New Roman"/>
          <w:sz w:val="24"/>
          <w:szCs w:val="24"/>
        </w:rPr>
        <w:t xml:space="preserve">°C, the fluorescence was measured, and the highest expression of green fluorescence was exhibited by the ratio of </w:t>
      </w:r>
      <w:r w:rsidR="004D1A89" w:rsidRPr="00CD18A2">
        <w:rPr>
          <w:rFonts w:ascii="Times New Roman" w:eastAsiaTheme="majorHAnsi" w:hAnsi="Times New Roman" w:cs="Times New Roman"/>
          <w:sz w:val="24"/>
          <w:szCs w:val="24"/>
        </w:rPr>
        <w:t>15</w:t>
      </w:r>
      <w:r w:rsidR="00EA772E" w:rsidRPr="00CD18A2">
        <w:rPr>
          <w:rFonts w:ascii="Times New Roman" w:eastAsiaTheme="majorHAnsi" w:hAnsi="Times New Roman" w:cs="Times New Roman"/>
          <w:sz w:val="24"/>
          <w:szCs w:val="24"/>
        </w:rPr>
        <w:t xml:space="preserve"> </w:t>
      </w:r>
      <w:r w:rsidR="00BA050F" w:rsidRPr="00CD18A2">
        <w:rPr>
          <w:rFonts w:ascii="Times New Roman" w:eastAsiaTheme="majorHAnsi" w:hAnsi="Times New Roman" w:cs="Times New Roman"/>
          <w:sz w:val="24"/>
          <w:szCs w:val="24"/>
        </w:rPr>
        <w:sym w:font="Symbol" w:char="F06D"/>
      </w:r>
      <w:r w:rsidR="004D1A89" w:rsidRPr="00CD18A2">
        <w:rPr>
          <w:rFonts w:ascii="Times New Roman" w:eastAsiaTheme="majorHAnsi" w:hAnsi="Times New Roman" w:cs="Times New Roman"/>
          <w:sz w:val="24"/>
          <w:szCs w:val="24"/>
        </w:rPr>
        <w:t>L</w:t>
      </w:r>
      <w:r w:rsidR="00EA772E" w:rsidRPr="00CD18A2">
        <w:rPr>
          <w:rFonts w:ascii="Times New Roman" w:eastAsiaTheme="majorHAnsi" w:hAnsi="Times New Roman" w:cs="Times New Roman"/>
          <w:sz w:val="24"/>
          <w:szCs w:val="24"/>
        </w:rPr>
        <w:t xml:space="preserve"> sender and</w:t>
      </w:r>
      <w:r w:rsidR="004D1A89" w:rsidRPr="00CD18A2">
        <w:rPr>
          <w:rFonts w:ascii="Times New Roman" w:eastAsiaTheme="majorHAnsi" w:hAnsi="Times New Roman" w:cs="Times New Roman"/>
          <w:sz w:val="24"/>
          <w:szCs w:val="24"/>
        </w:rPr>
        <w:t xml:space="preserve"> 25</w:t>
      </w:r>
      <w:r w:rsidR="00EA772E" w:rsidRPr="00CD18A2">
        <w:rPr>
          <w:rFonts w:ascii="Times New Roman" w:eastAsiaTheme="majorHAnsi" w:hAnsi="Times New Roman" w:cs="Times New Roman"/>
          <w:sz w:val="24"/>
          <w:szCs w:val="24"/>
        </w:rPr>
        <w:t xml:space="preserve"> </w:t>
      </w:r>
      <w:r w:rsidR="00BA050F" w:rsidRPr="00CD18A2">
        <w:rPr>
          <w:rFonts w:ascii="Times New Roman" w:eastAsiaTheme="majorHAnsi" w:hAnsi="Times New Roman" w:cs="Times New Roman"/>
          <w:sz w:val="24"/>
          <w:szCs w:val="24"/>
        </w:rPr>
        <w:sym w:font="Symbol" w:char="F06D"/>
      </w:r>
      <w:r w:rsidR="004D1A89" w:rsidRPr="00CD18A2">
        <w:rPr>
          <w:rFonts w:ascii="Times New Roman" w:eastAsiaTheme="majorHAnsi" w:hAnsi="Times New Roman" w:cs="Times New Roman"/>
          <w:sz w:val="24"/>
          <w:szCs w:val="24"/>
        </w:rPr>
        <w:t>L</w:t>
      </w:r>
      <w:r w:rsidR="00EA772E" w:rsidRPr="00CD18A2">
        <w:rPr>
          <w:rFonts w:ascii="Times New Roman" w:eastAsiaTheme="majorHAnsi" w:hAnsi="Times New Roman" w:cs="Times New Roman"/>
          <w:sz w:val="24"/>
          <w:szCs w:val="24"/>
        </w:rPr>
        <w:t xml:space="preserve"> receiver</w:t>
      </w:r>
      <w:r w:rsidR="004D1A89" w:rsidRPr="00CD18A2">
        <w:rPr>
          <w:rFonts w:ascii="Times New Roman" w:eastAsiaTheme="majorHAnsi" w:hAnsi="Times New Roman" w:cs="Times New Roman"/>
          <w:sz w:val="24"/>
          <w:szCs w:val="24"/>
        </w:rPr>
        <w:t>.</w:t>
      </w:r>
      <w:r w:rsidR="00667280" w:rsidRPr="00CD18A2">
        <w:rPr>
          <w:rFonts w:ascii="Times New Roman" w:eastAsiaTheme="majorHAnsi" w:hAnsi="Times New Roman" w:cs="Times New Roman"/>
          <w:sz w:val="24"/>
          <w:szCs w:val="24"/>
        </w:rPr>
        <w:t xml:space="preserve"> </w:t>
      </w:r>
      <w:r w:rsidR="00EA772E" w:rsidRPr="00CD18A2">
        <w:rPr>
          <w:rFonts w:ascii="Times New Roman" w:eastAsiaTheme="majorHAnsi" w:hAnsi="Times New Roman" w:cs="Times New Roman"/>
          <w:sz w:val="24"/>
          <w:szCs w:val="24"/>
        </w:rPr>
        <w:t>Next, the signal strength of the whole cell system composed solely of the</w:t>
      </w:r>
      <w:r w:rsidR="00886B99" w:rsidRPr="00CD18A2">
        <w:rPr>
          <w:rFonts w:ascii="Times New Roman" w:eastAsiaTheme="majorHAnsi" w:hAnsi="Times New Roman" w:cs="Times New Roman"/>
          <w:sz w:val="24"/>
          <w:szCs w:val="24"/>
        </w:rPr>
        <w:t xml:space="preserve"> sender-receiver </w:t>
      </w:r>
      <w:r w:rsidR="006B52F9" w:rsidRPr="00CD18A2">
        <w:rPr>
          <w:rFonts w:ascii="Times New Roman" w:eastAsiaTheme="majorHAnsi" w:hAnsi="Times New Roman" w:cs="Times New Roman"/>
          <w:sz w:val="24"/>
          <w:szCs w:val="24"/>
        </w:rPr>
        <w:t>system</w:t>
      </w:r>
      <w:r w:rsidR="00EA772E" w:rsidRPr="00CD18A2">
        <w:rPr>
          <w:rFonts w:ascii="Times New Roman" w:eastAsiaTheme="majorHAnsi" w:hAnsi="Times New Roman" w:cs="Times New Roman"/>
          <w:sz w:val="24"/>
          <w:szCs w:val="24"/>
        </w:rPr>
        <w:t xml:space="preserve"> and the</w:t>
      </w:r>
      <w:r w:rsidR="00886B99" w:rsidRPr="00CD18A2">
        <w:rPr>
          <w:rFonts w:ascii="Times New Roman" w:eastAsiaTheme="majorHAnsi" w:hAnsi="Times New Roman" w:cs="Times New Roman"/>
          <w:sz w:val="24"/>
          <w:szCs w:val="24"/>
        </w:rPr>
        <w:t xml:space="preserve"> dmpR</w:t>
      </w:r>
      <w:r w:rsidR="00EA772E" w:rsidRPr="00CD18A2">
        <w:rPr>
          <w:rFonts w:ascii="Times New Roman" w:eastAsiaTheme="majorHAnsi" w:hAnsi="Times New Roman" w:cs="Times New Roman"/>
          <w:sz w:val="24"/>
          <w:szCs w:val="24"/>
        </w:rPr>
        <w:t xml:space="preserve"> and</w:t>
      </w:r>
      <w:r w:rsidR="00886B99" w:rsidRPr="00CD18A2">
        <w:rPr>
          <w:rFonts w:ascii="Times New Roman" w:eastAsiaTheme="majorHAnsi" w:hAnsi="Times New Roman" w:cs="Times New Roman"/>
          <w:sz w:val="24"/>
          <w:szCs w:val="24"/>
        </w:rPr>
        <w:t xml:space="preserve"> </w:t>
      </w:r>
      <w:r w:rsidR="00EA772E" w:rsidRPr="00CD18A2">
        <w:rPr>
          <w:rFonts w:ascii="Times New Roman" w:eastAsiaTheme="majorHAnsi" w:hAnsi="Times New Roman" w:cs="Times New Roman"/>
          <w:sz w:val="24"/>
          <w:szCs w:val="24"/>
        </w:rPr>
        <w:t>gfp genes</w:t>
      </w:r>
      <w:r w:rsidR="00DF1152" w:rsidRPr="00CD18A2">
        <w:rPr>
          <w:rFonts w:ascii="Times New Roman" w:eastAsiaTheme="majorHAnsi" w:hAnsi="Times New Roman" w:cs="Times New Roman"/>
          <w:sz w:val="24"/>
          <w:szCs w:val="24"/>
        </w:rPr>
        <w:t>,</w:t>
      </w:r>
      <w:r w:rsidR="00EA772E" w:rsidRPr="00CD18A2">
        <w:rPr>
          <w:rFonts w:ascii="Times New Roman" w:eastAsiaTheme="majorHAnsi" w:hAnsi="Times New Roman" w:cs="Times New Roman"/>
          <w:sz w:val="24"/>
          <w:szCs w:val="24"/>
        </w:rPr>
        <w:t xml:space="preserve"> was </w:t>
      </w:r>
      <w:r w:rsidR="00E81BDD" w:rsidRPr="00CD18A2">
        <w:rPr>
          <w:rFonts w:ascii="Times New Roman" w:eastAsiaTheme="majorHAnsi" w:hAnsi="Times New Roman" w:cs="Times New Roman"/>
          <w:sz w:val="24"/>
          <w:szCs w:val="24"/>
        </w:rPr>
        <w:t>measured</w:t>
      </w:r>
      <w:r w:rsidR="00EA772E" w:rsidRPr="00CD18A2">
        <w:rPr>
          <w:rFonts w:ascii="Times New Roman" w:eastAsiaTheme="majorHAnsi" w:hAnsi="Times New Roman" w:cs="Times New Roman"/>
          <w:sz w:val="24"/>
          <w:szCs w:val="24"/>
        </w:rPr>
        <w:t>. When the sender-receiver system under the finally selected optimum condition and the single whole cell sensor under the same condition were each made to react with the phenol compounds, the</w:t>
      </w:r>
      <w:r w:rsidR="00886B99" w:rsidRPr="00CD18A2">
        <w:rPr>
          <w:rFonts w:ascii="Times New Roman" w:eastAsiaTheme="majorHAnsi" w:hAnsi="Times New Roman" w:cs="Times New Roman"/>
          <w:sz w:val="24"/>
          <w:szCs w:val="24"/>
        </w:rPr>
        <w:t xml:space="preserve"> sender-receiver </w:t>
      </w:r>
      <w:r w:rsidR="006B52F9" w:rsidRPr="00CD18A2">
        <w:rPr>
          <w:rFonts w:ascii="Times New Roman" w:eastAsiaTheme="majorHAnsi" w:hAnsi="Times New Roman" w:cs="Times New Roman"/>
          <w:sz w:val="24"/>
          <w:szCs w:val="24"/>
        </w:rPr>
        <w:t>system</w:t>
      </w:r>
      <w:r w:rsidR="00EA772E" w:rsidRPr="00CD18A2">
        <w:rPr>
          <w:rFonts w:ascii="Times New Roman" w:eastAsiaTheme="majorHAnsi" w:hAnsi="Times New Roman" w:cs="Times New Roman"/>
          <w:sz w:val="24"/>
          <w:szCs w:val="24"/>
        </w:rPr>
        <w:t xml:space="preserve"> produced approx. twice stronger signal than the single </w:t>
      </w:r>
      <w:r w:rsidR="00886B99" w:rsidRPr="00CD18A2">
        <w:rPr>
          <w:rFonts w:ascii="Times New Roman" w:eastAsiaTheme="majorHAnsi" w:hAnsi="Times New Roman" w:cs="Times New Roman"/>
          <w:sz w:val="24"/>
          <w:szCs w:val="24"/>
        </w:rPr>
        <w:t xml:space="preserve">whole cell </w:t>
      </w:r>
      <w:r w:rsidR="006B52F9" w:rsidRPr="00CD18A2">
        <w:rPr>
          <w:rFonts w:ascii="Times New Roman" w:eastAsiaTheme="majorHAnsi" w:hAnsi="Times New Roman" w:cs="Times New Roman"/>
          <w:sz w:val="24"/>
          <w:szCs w:val="24"/>
        </w:rPr>
        <w:t>system</w:t>
      </w:r>
      <w:r w:rsidR="00886B99" w:rsidRPr="00CD18A2">
        <w:rPr>
          <w:rFonts w:ascii="Times New Roman" w:eastAsiaTheme="majorHAnsi" w:hAnsi="Times New Roman" w:cs="Times New Roman"/>
          <w:sz w:val="24"/>
          <w:szCs w:val="24"/>
        </w:rPr>
        <w:t xml:space="preserve"> (</w:t>
      </w:r>
      <w:r w:rsidR="00D55B8E" w:rsidRPr="00CD18A2">
        <w:rPr>
          <w:rFonts w:ascii="Times New Roman" w:eastAsiaTheme="majorHAnsi" w:hAnsi="Times New Roman" w:cs="Times New Roman"/>
          <w:sz w:val="24"/>
          <w:szCs w:val="24"/>
        </w:rPr>
        <w:t>Figure</w:t>
      </w:r>
      <w:r w:rsidR="00886B99" w:rsidRPr="00CD18A2">
        <w:rPr>
          <w:rFonts w:ascii="Times New Roman" w:eastAsiaTheme="majorHAnsi" w:hAnsi="Times New Roman" w:cs="Times New Roman"/>
          <w:sz w:val="24"/>
          <w:szCs w:val="24"/>
        </w:rPr>
        <w:t xml:space="preserve"> 1 </w:t>
      </w:r>
      <w:r w:rsidR="00FD2482" w:rsidRPr="00CD18A2">
        <w:rPr>
          <w:rFonts w:ascii="Times New Roman" w:eastAsiaTheme="majorHAnsi" w:hAnsi="Times New Roman" w:cs="Times New Roman"/>
          <w:sz w:val="24"/>
          <w:szCs w:val="24"/>
        </w:rPr>
        <w:t>C</w:t>
      </w:r>
      <w:r w:rsidR="00886B99" w:rsidRPr="00CD18A2">
        <w:rPr>
          <w:rFonts w:ascii="Times New Roman" w:eastAsiaTheme="majorHAnsi" w:hAnsi="Times New Roman" w:cs="Times New Roman"/>
          <w:sz w:val="24"/>
          <w:szCs w:val="24"/>
        </w:rPr>
        <w:t>)</w:t>
      </w:r>
      <w:r w:rsidR="00C03B46" w:rsidRPr="00CD18A2">
        <w:rPr>
          <w:rFonts w:ascii="Times New Roman" w:eastAsiaTheme="majorHAnsi" w:hAnsi="Times New Roman" w:cs="Times New Roman"/>
          <w:sz w:val="24"/>
          <w:szCs w:val="24"/>
        </w:rPr>
        <w:t>.</w:t>
      </w:r>
      <w:r w:rsidR="00EA772E" w:rsidRPr="00CD18A2">
        <w:rPr>
          <w:rFonts w:ascii="Times New Roman" w:eastAsiaTheme="majorHAnsi" w:hAnsi="Times New Roman" w:cs="Times New Roman"/>
          <w:sz w:val="24"/>
          <w:szCs w:val="24"/>
        </w:rPr>
        <w:t xml:space="preserve"> </w:t>
      </w:r>
    </w:p>
    <w:p w:rsidR="00FE18F7" w:rsidRDefault="00FE18F7" w:rsidP="00CD18A2">
      <w:pPr>
        <w:pStyle w:val="a3"/>
        <w:snapToGrid w:val="0"/>
        <w:spacing w:line="360" w:lineRule="auto"/>
        <w:rPr>
          <w:rFonts w:ascii="Times New Roman" w:eastAsiaTheme="majorHAnsi" w:hAnsi="Times New Roman" w:cs="Times New Roman"/>
          <w:sz w:val="24"/>
          <w:szCs w:val="24"/>
        </w:rPr>
      </w:pPr>
    </w:p>
    <w:p w:rsidR="00E81BDD" w:rsidRDefault="00EA772E" w:rsidP="00CD18A2">
      <w:pPr>
        <w:pStyle w:val="a3"/>
        <w:snapToGrid w:val="0"/>
        <w:spacing w:line="360" w:lineRule="auto"/>
        <w:rPr>
          <w:rFonts w:ascii="Times New Roman" w:eastAsiaTheme="majorHAnsi" w:hAnsi="Times New Roman" w:cs="Times New Roman"/>
          <w:sz w:val="24"/>
          <w:szCs w:val="24"/>
        </w:rPr>
      </w:pPr>
      <w:r w:rsidRPr="00CD18A2">
        <w:rPr>
          <w:rFonts w:ascii="Times New Roman" w:eastAsiaTheme="majorHAnsi" w:hAnsi="Times New Roman" w:cs="Times New Roman"/>
          <w:sz w:val="24"/>
          <w:szCs w:val="24"/>
        </w:rPr>
        <w:t>The res</w:t>
      </w:r>
      <w:r w:rsidR="00AD36D1" w:rsidRPr="00CD18A2">
        <w:rPr>
          <w:rFonts w:ascii="Times New Roman" w:eastAsiaTheme="majorHAnsi" w:hAnsi="Times New Roman" w:cs="Times New Roman"/>
          <w:sz w:val="24"/>
          <w:szCs w:val="24"/>
        </w:rPr>
        <w:t xml:space="preserve">ult </w:t>
      </w:r>
      <w:r w:rsidR="008A7C66" w:rsidRPr="00CD18A2">
        <w:rPr>
          <w:rFonts w:ascii="Times New Roman" w:eastAsiaTheme="majorHAnsi" w:hAnsi="Times New Roman" w:cs="Times New Roman"/>
          <w:sz w:val="24"/>
          <w:szCs w:val="24"/>
        </w:rPr>
        <w:t>comes from</w:t>
      </w:r>
      <w:r w:rsidR="00AD36D1" w:rsidRPr="00CD18A2">
        <w:rPr>
          <w:rFonts w:ascii="Times New Roman" w:eastAsiaTheme="majorHAnsi" w:hAnsi="Times New Roman" w:cs="Times New Roman"/>
          <w:sz w:val="24"/>
          <w:szCs w:val="24"/>
        </w:rPr>
        <w:t xml:space="preserve"> the difference between the phenol </w:t>
      </w:r>
      <w:r w:rsidRPr="00CD18A2">
        <w:rPr>
          <w:rFonts w:ascii="Times New Roman" w:eastAsiaTheme="majorHAnsi" w:hAnsi="Times New Roman" w:cs="Times New Roman"/>
          <w:sz w:val="24"/>
          <w:szCs w:val="24"/>
        </w:rPr>
        <w:t xml:space="preserve">sensitivity </w:t>
      </w:r>
      <w:r w:rsidR="00AD36D1" w:rsidRPr="00CD18A2">
        <w:rPr>
          <w:rFonts w:ascii="Times New Roman" w:eastAsiaTheme="majorHAnsi" w:hAnsi="Times New Roman" w:cs="Times New Roman"/>
          <w:sz w:val="24"/>
          <w:szCs w:val="24"/>
        </w:rPr>
        <w:t>of</w:t>
      </w:r>
      <w:r w:rsidR="00886B99" w:rsidRPr="00CD18A2">
        <w:rPr>
          <w:rFonts w:ascii="Times New Roman" w:eastAsiaTheme="majorHAnsi" w:hAnsi="Times New Roman" w:cs="Times New Roman"/>
          <w:sz w:val="24"/>
          <w:szCs w:val="24"/>
        </w:rPr>
        <w:t xml:space="preserve"> </w:t>
      </w:r>
      <w:r w:rsidR="00FD2482" w:rsidRPr="00CD18A2">
        <w:rPr>
          <w:rFonts w:ascii="Times New Roman" w:eastAsiaTheme="majorHAnsi" w:hAnsi="Times New Roman" w:cs="Times New Roman"/>
          <w:sz w:val="24"/>
          <w:szCs w:val="24"/>
        </w:rPr>
        <w:t>DmpR</w:t>
      </w:r>
      <w:r w:rsidR="00AD36D1" w:rsidRPr="00CD18A2">
        <w:rPr>
          <w:rFonts w:ascii="Times New Roman" w:eastAsiaTheme="majorHAnsi" w:hAnsi="Times New Roman" w:cs="Times New Roman"/>
          <w:sz w:val="24"/>
          <w:szCs w:val="24"/>
        </w:rPr>
        <w:t xml:space="preserve"> and the AHL sensitivity of</w:t>
      </w:r>
      <w:r w:rsidR="00FD2482" w:rsidRPr="00CD18A2">
        <w:rPr>
          <w:rFonts w:ascii="Times New Roman" w:eastAsiaTheme="majorHAnsi" w:hAnsi="Times New Roman" w:cs="Times New Roman"/>
          <w:sz w:val="24"/>
          <w:szCs w:val="24"/>
        </w:rPr>
        <w:t xml:space="preserve"> LuxR (</w:t>
      </w:r>
      <w:r w:rsidR="00D55B8E" w:rsidRPr="00CD18A2">
        <w:rPr>
          <w:rFonts w:ascii="Times New Roman" w:eastAsiaTheme="majorHAnsi" w:hAnsi="Times New Roman" w:cs="Times New Roman"/>
          <w:sz w:val="24"/>
          <w:szCs w:val="24"/>
        </w:rPr>
        <w:t>Figure</w:t>
      </w:r>
      <w:r w:rsidR="00FD2482" w:rsidRPr="00CD18A2">
        <w:rPr>
          <w:rFonts w:ascii="Times New Roman" w:eastAsiaTheme="majorHAnsi" w:hAnsi="Times New Roman" w:cs="Times New Roman"/>
          <w:sz w:val="24"/>
          <w:szCs w:val="24"/>
        </w:rPr>
        <w:t xml:space="preserve"> 1 D)</w:t>
      </w:r>
      <w:r w:rsidR="00AD36D1" w:rsidRPr="00CD18A2">
        <w:rPr>
          <w:rFonts w:ascii="Times New Roman" w:eastAsiaTheme="majorHAnsi" w:hAnsi="Times New Roman" w:cs="Times New Roman"/>
          <w:sz w:val="24"/>
          <w:szCs w:val="24"/>
        </w:rPr>
        <w:t xml:space="preserve">, which </w:t>
      </w:r>
      <w:r w:rsidR="008A7C66" w:rsidRPr="00CD18A2">
        <w:rPr>
          <w:rFonts w:ascii="Times New Roman" w:eastAsiaTheme="majorHAnsi" w:hAnsi="Times New Roman" w:cs="Times New Roman"/>
          <w:sz w:val="24"/>
          <w:szCs w:val="24"/>
        </w:rPr>
        <w:t>led to</w:t>
      </w:r>
      <w:r w:rsidR="00AD36D1" w:rsidRPr="00CD18A2">
        <w:rPr>
          <w:rFonts w:ascii="Times New Roman" w:eastAsiaTheme="majorHAnsi" w:hAnsi="Times New Roman" w:cs="Times New Roman"/>
          <w:sz w:val="24"/>
          <w:szCs w:val="24"/>
        </w:rPr>
        <w:t xml:space="preserve"> high level DmpR expression</w:t>
      </w:r>
      <w:r w:rsidR="008A7C66" w:rsidRPr="00CD18A2">
        <w:rPr>
          <w:rFonts w:ascii="Times New Roman" w:eastAsiaTheme="majorHAnsi" w:hAnsi="Times New Roman" w:cs="Times New Roman"/>
          <w:sz w:val="24"/>
          <w:szCs w:val="24"/>
        </w:rPr>
        <w:t xml:space="preserve"> induced</w:t>
      </w:r>
      <w:r w:rsidR="00AD36D1" w:rsidRPr="00CD18A2">
        <w:rPr>
          <w:rFonts w:ascii="Times New Roman" w:eastAsiaTheme="majorHAnsi" w:hAnsi="Times New Roman" w:cs="Times New Roman"/>
          <w:sz w:val="24"/>
          <w:szCs w:val="24"/>
        </w:rPr>
        <w:t xml:space="preserve"> by a </w:t>
      </w:r>
      <w:r w:rsidR="008A7C66" w:rsidRPr="00CD18A2">
        <w:rPr>
          <w:rFonts w:ascii="Times New Roman" w:eastAsiaTheme="majorHAnsi" w:hAnsi="Times New Roman" w:cs="Times New Roman"/>
          <w:sz w:val="24"/>
          <w:szCs w:val="24"/>
        </w:rPr>
        <w:t>known</w:t>
      </w:r>
      <w:r w:rsidR="00AD36D1" w:rsidRPr="00CD18A2">
        <w:rPr>
          <w:rFonts w:ascii="Times New Roman" w:eastAsiaTheme="majorHAnsi" w:hAnsi="Times New Roman" w:cs="Times New Roman"/>
          <w:sz w:val="24"/>
          <w:szCs w:val="24"/>
        </w:rPr>
        <w:t xml:space="preserve"> concentration of</w:t>
      </w:r>
      <w:r w:rsidR="0059359A" w:rsidRPr="00CD18A2">
        <w:rPr>
          <w:rFonts w:ascii="Times New Roman" w:eastAsiaTheme="majorHAnsi" w:hAnsi="Times New Roman" w:cs="Times New Roman"/>
          <w:sz w:val="24"/>
          <w:szCs w:val="24"/>
        </w:rPr>
        <w:t xml:space="preserve"> phenol</w:t>
      </w:r>
      <w:r w:rsidR="00AD36D1" w:rsidRPr="00CD18A2">
        <w:rPr>
          <w:rFonts w:ascii="Times New Roman" w:eastAsiaTheme="majorHAnsi" w:hAnsi="Times New Roman" w:cs="Times New Roman"/>
          <w:sz w:val="24"/>
          <w:szCs w:val="24"/>
        </w:rPr>
        <w:t xml:space="preserve"> through the AHL produc</w:t>
      </w:r>
      <w:r w:rsidR="00DF1152" w:rsidRPr="00CD18A2">
        <w:rPr>
          <w:rFonts w:ascii="Times New Roman" w:eastAsiaTheme="majorHAnsi" w:hAnsi="Times New Roman" w:cs="Times New Roman"/>
          <w:sz w:val="24"/>
          <w:szCs w:val="24"/>
        </w:rPr>
        <w:t>tion</w:t>
      </w:r>
      <w:r w:rsidR="00AD36D1" w:rsidRPr="00CD18A2">
        <w:rPr>
          <w:rFonts w:ascii="Times New Roman" w:eastAsiaTheme="majorHAnsi" w:hAnsi="Times New Roman" w:cs="Times New Roman"/>
          <w:sz w:val="24"/>
          <w:szCs w:val="24"/>
        </w:rPr>
        <w:t xml:space="preserve"> by LuxL, and the subsequent high level expression of </w:t>
      </w:r>
      <w:r w:rsidR="008A7C66" w:rsidRPr="00CD18A2">
        <w:rPr>
          <w:rFonts w:ascii="Times New Roman" w:eastAsiaTheme="majorHAnsi" w:hAnsi="Times New Roman" w:cs="Times New Roman"/>
          <w:sz w:val="24"/>
          <w:szCs w:val="24"/>
        </w:rPr>
        <w:t xml:space="preserve">gfp, indicating </w:t>
      </w:r>
      <w:r w:rsidR="00E81BDD" w:rsidRPr="00CD18A2">
        <w:rPr>
          <w:rFonts w:ascii="Times New Roman" w:eastAsiaTheme="majorHAnsi" w:hAnsi="Times New Roman" w:cs="Times New Roman"/>
          <w:sz w:val="24"/>
          <w:szCs w:val="24"/>
        </w:rPr>
        <w:t>the enhanced</w:t>
      </w:r>
      <w:r w:rsidR="00AD36D1" w:rsidRPr="00CD18A2">
        <w:rPr>
          <w:rFonts w:ascii="Times New Roman" w:eastAsiaTheme="majorHAnsi" w:hAnsi="Times New Roman" w:cs="Times New Roman"/>
          <w:sz w:val="24"/>
          <w:szCs w:val="24"/>
        </w:rPr>
        <w:t xml:space="preserve"> visualization of biohazard detection</w:t>
      </w:r>
      <w:r w:rsidR="00DF1152" w:rsidRPr="00CD18A2">
        <w:rPr>
          <w:rFonts w:ascii="Times New Roman" w:eastAsiaTheme="majorHAnsi" w:hAnsi="Times New Roman" w:cs="Times New Roman"/>
          <w:sz w:val="24"/>
          <w:szCs w:val="24"/>
        </w:rPr>
        <w:t>.</w:t>
      </w:r>
    </w:p>
    <w:p w:rsidR="00FE18F7" w:rsidRPr="00CD18A2" w:rsidRDefault="00FE18F7" w:rsidP="00CD18A2">
      <w:pPr>
        <w:pStyle w:val="a3"/>
        <w:snapToGrid w:val="0"/>
        <w:spacing w:line="360" w:lineRule="auto"/>
        <w:rPr>
          <w:rFonts w:ascii="Times New Roman" w:eastAsiaTheme="majorHAnsi" w:hAnsi="Times New Roman" w:cs="Times New Roman"/>
          <w:sz w:val="24"/>
          <w:szCs w:val="24"/>
        </w:rPr>
      </w:pPr>
    </w:p>
    <w:p w:rsidR="00215F94" w:rsidRPr="00CD18A2" w:rsidRDefault="002654FD" w:rsidP="00CD18A2">
      <w:pPr>
        <w:pStyle w:val="a3"/>
        <w:snapToGrid w:val="0"/>
        <w:spacing w:line="360" w:lineRule="auto"/>
        <w:rPr>
          <w:rFonts w:ascii="Times New Roman" w:eastAsiaTheme="majorHAnsi" w:hAnsi="Times New Roman" w:cs="Times New Roman"/>
          <w:sz w:val="22"/>
          <w:szCs w:val="22"/>
        </w:rPr>
      </w:pPr>
      <w:r w:rsidRPr="00CD18A2">
        <w:rPr>
          <w:rFonts w:ascii="Times New Roman" w:eastAsiaTheme="majorHAnsi" w:hAnsi="Times New Roman" w:cs="Times New Roman"/>
          <w:sz w:val="24"/>
          <w:szCs w:val="24"/>
        </w:rPr>
        <w:t>In addition, the</w:t>
      </w:r>
      <w:r w:rsidR="003D77BC" w:rsidRPr="00CD18A2">
        <w:rPr>
          <w:rFonts w:ascii="Times New Roman" w:eastAsiaTheme="majorHAnsi" w:hAnsi="Times New Roman" w:cs="Times New Roman"/>
          <w:sz w:val="24"/>
          <w:szCs w:val="24"/>
        </w:rPr>
        <w:t xml:space="preserve"> advantage of the system </w:t>
      </w:r>
      <w:r w:rsidR="00E81BDD" w:rsidRPr="00CD18A2">
        <w:rPr>
          <w:rFonts w:ascii="Times New Roman" w:eastAsiaTheme="majorHAnsi" w:hAnsi="Times New Roman" w:cs="Times New Roman"/>
          <w:sz w:val="24"/>
          <w:szCs w:val="24"/>
        </w:rPr>
        <w:t>having</w:t>
      </w:r>
      <w:r w:rsidR="003D77BC" w:rsidRPr="00CD18A2">
        <w:rPr>
          <w:rFonts w:ascii="Times New Roman" w:eastAsiaTheme="majorHAnsi" w:hAnsi="Times New Roman" w:cs="Times New Roman"/>
          <w:sz w:val="24"/>
          <w:szCs w:val="24"/>
        </w:rPr>
        <w:t xml:space="preserve"> separate modules of </w:t>
      </w:r>
      <w:r w:rsidR="00215F94" w:rsidRPr="00CD18A2">
        <w:rPr>
          <w:rFonts w:ascii="Times New Roman" w:eastAsiaTheme="majorHAnsi" w:hAnsi="Times New Roman" w:cs="Times New Roman"/>
          <w:sz w:val="24"/>
          <w:szCs w:val="24"/>
        </w:rPr>
        <w:t>sender</w:t>
      </w:r>
      <w:r w:rsidR="003D77BC" w:rsidRPr="00CD18A2">
        <w:rPr>
          <w:rFonts w:ascii="Times New Roman" w:eastAsiaTheme="majorHAnsi" w:hAnsi="Times New Roman" w:cs="Times New Roman"/>
          <w:sz w:val="24"/>
          <w:szCs w:val="24"/>
        </w:rPr>
        <w:t xml:space="preserve"> and</w:t>
      </w:r>
      <w:r w:rsidR="00215F94" w:rsidRPr="00CD18A2">
        <w:rPr>
          <w:rFonts w:ascii="Times New Roman" w:eastAsiaTheme="majorHAnsi" w:hAnsi="Times New Roman" w:cs="Times New Roman"/>
          <w:sz w:val="24"/>
          <w:szCs w:val="24"/>
        </w:rPr>
        <w:t xml:space="preserve"> receiver</w:t>
      </w:r>
      <w:r w:rsidR="003D77BC" w:rsidRPr="00CD18A2">
        <w:rPr>
          <w:rFonts w:ascii="Times New Roman" w:eastAsiaTheme="majorHAnsi" w:hAnsi="Times New Roman" w:cs="Times New Roman"/>
          <w:sz w:val="24"/>
          <w:szCs w:val="24"/>
        </w:rPr>
        <w:t xml:space="preserve">, is that the </w:t>
      </w:r>
      <w:r w:rsidR="00E81BDD" w:rsidRPr="00CD18A2">
        <w:rPr>
          <w:rFonts w:ascii="Times New Roman" w:eastAsiaTheme="majorHAnsi" w:hAnsi="Times New Roman" w:cs="Times New Roman"/>
          <w:sz w:val="24"/>
          <w:szCs w:val="24"/>
        </w:rPr>
        <w:t xml:space="preserve">performance </w:t>
      </w:r>
      <w:r w:rsidR="003D77BC" w:rsidRPr="00CD18A2">
        <w:rPr>
          <w:rFonts w:ascii="Times New Roman" w:eastAsiaTheme="majorHAnsi" w:hAnsi="Times New Roman" w:cs="Times New Roman"/>
          <w:sz w:val="24"/>
          <w:szCs w:val="24"/>
        </w:rPr>
        <w:t xml:space="preserve">of each module can be maximized. For example, </w:t>
      </w:r>
      <w:r w:rsidR="00757B98" w:rsidRPr="00CD18A2">
        <w:rPr>
          <w:rFonts w:ascii="Times New Roman" w:eastAsiaTheme="majorHAnsi" w:hAnsi="Times New Roman" w:cs="Times New Roman"/>
          <w:sz w:val="24"/>
          <w:szCs w:val="24"/>
        </w:rPr>
        <w:t xml:space="preserve">the </w:t>
      </w:r>
      <w:r w:rsidR="00215F94" w:rsidRPr="00CD18A2">
        <w:rPr>
          <w:rFonts w:ascii="Times New Roman" w:eastAsiaTheme="majorHAnsi" w:hAnsi="Times New Roman" w:cs="Times New Roman"/>
          <w:sz w:val="24"/>
          <w:szCs w:val="24"/>
        </w:rPr>
        <w:t xml:space="preserve">Pseudomonas putida KT2440 </w:t>
      </w:r>
      <w:r w:rsidR="003D77BC" w:rsidRPr="00CD18A2">
        <w:rPr>
          <w:rFonts w:ascii="Times New Roman" w:eastAsiaTheme="majorHAnsi" w:hAnsi="Times New Roman" w:cs="Times New Roman"/>
          <w:sz w:val="24"/>
          <w:szCs w:val="24"/>
        </w:rPr>
        <w:t xml:space="preserve">strain that </w:t>
      </w:r>
      <w:r w:rsidR="00691271" w:rsidRPr="00CD18A2">
        <w:rPr>
          <w:rFonts w:ascii="Times New Roman" w:eastAsiaTheme="majorHAnsi" w:hAnsi="Times New Roman" w:cs="Times New Roman"/>
          <w:sz w:val="24"/>
          <w:szCs w:val="24"/>
        </w:rPr>
        <w:t>provides</w:t>
      </w:r>
      <w:r w:rsidR="003D77BC" w:rsidRPr="00CD18A2">
        <w:rPr>
          <w:rFonts w:ascii="Times New Roman" w:eastAsiaTheme="majorHAnsi" w:hAnsi="Times New Roman" w:cs="Times New Roman"/>
          <w:sz w:val="24"/>
          <w:szCs w:val="24"/>
        </w:rPr>
        <w:t xml:space="preserve"> DmpR protein in the sender </w:t>
      </w:r>
      <w:r w:rsidR="00691271" w:rsidRPr="00CD18A2">
        <w:rPr>
          <w:rFonts w:ascii="Times New Roman" w:eastAsiaTheme="majorHAnsi" w:hAnsi="Times New Roman" w:cs="Times New Roman"/>
          <w:sz w:val="24"/>
          <w:szCs w:val="24"/>
        </w:rPr>
        <w:t xml:space="preserve">has the </w:t>
      </w:r>
      <w:r w:rsidR="003D77BC" w:rsidRPr="00CD18A2">
        <w:rPr>
          <w:rFonts w:ascii="Times New Roman" w:eastAsiaTheme="majorHAnsi" w:hAnsi="Times New Roman" w:cs="Times New Roman"/>
          <w:sz w:val="24"/>
          <w:szCs w:val="24"/>
        </w:rPr>
        <w:t>optimum growth temperature of</w:t>
      </w:r>
      <w:r w:rsidR="00215F94" w:rsidRPr="00CD18A2">
        <w:rPr>
          <w:rFonts w:ascii="Times New Roman" w:eastAsiaTheme="majorHAnsi" w:hAnsi="Times New Roman" w:cs="Times New Roman"/>
          <w:sz w:val="24"/>
          <w:szCs w:val="24"/>
        </w:rPr>
        <w:t xml:space="preserve"> 30</w:t>
      </w:r>
      <w:r w:rsidR="003D77BC" w:rsidRPr="00CD18A2">
        <w:rPr>
          <w:rFonts w:ascii="Times New Roman" w:eastAsiaTheme="majorHAnsi" w:hAnsi="Times New Roman" w:cs="Times New Roman"/>
          <w:sz w:val="24"/>
          <w:szCs w:val="24"/>
        </w:rPr>
        <w:t xml:space="preserve">°C while the optimum temperature of AHL production by </w:t>
      </w:r>
      <w:r w:rsidR="00215F94" w:rsidRPr="00CD18A2">
        <w:rPr>
          <w:rFonts w:ascii="Times New Roman" w:eastAsiaTheme="majorHAnsi" w:hAnsi="Times New Roman" w:cs="Times New Roman"/>
          <w:sz w:val="24"/>
          <w:szCs w:val="24"/>
        </w:rPr>
        <w:t>Lux</w:t>
      </w:r>
      <w:r w:rsidR="003D77BC" w:rsidRPr="00CD18A2">
        <w:rPr>
          <w:rFonts w:ascii="Times New Roman" w:eastAsiaTheme="majorHAnsi" w:hAnsi="Times New Roman" w:cs="Times New Roman"/>
          <w:sz w:val="24"/>
          <w:szCs w:val="24"/>
        </w:rPr>
        <w:t xml:space="preserve">L is also </w:t>
      </w:r>
      <w:r w:rsidR="00215F94" w:rsidRPr="00CD18A2">
        <w:rPr>
          <w:rFonts w:ascii="Times New Roman" w:eastAsiaTheme="majorHAnsi" w:hAnsi="Times New Roman" w:cs="Times New Roman"/>
          <w:sz w:val="24"/>
          <w:szCs w:val="24"/>
        </w:rPr>
        <w:t>30</w:t>
      </w:r>
      <w:r w:rsidR="003D77BC" w:rsidRPr="00CD18A2">
        <w:rPr>
          <w:rFonts w:ascii="Times New Roman" w:eastAsiaTheme="majorHAnsi" w:hAnsi="Times New Roman" w:cs="Times New Roman"/>
          <w:sz w:val="24"/>
          <w:szCs w:val="24"/>
        </w:rPr>
        <w:t xml:space="preserve">°C. However, in the case of </w:t>
      </w:r>
      <w:r w:rsidR="003D77BC" w:rsidRPr="00CD18A2">
        <w:rPr>
          <w:rFonts w:ascii="Times New Roman" w:eastAsiaTheme="majorHAnsi" w:hAnsi="Times New Roman" w:cs="Times New Roman"/>
          <w:i/>
          <w:sz w:val="24"/>
          <w:szCs w:val="24"/>
        </w:rPr>
        <w:t>E. coli</w:t>
      </w:r>
      <w:r w:rsidR="003D77BC" w:rsidRPr="00CD18A2">
        <w:rPr>
          <w:rFonts w:ascii="Times New Roman" w:eastAsiaTheme="majorHAnsi" w:hAnsi="Times New Roman" w:cs="Times New Roman"/>
          <w:sz w:val="24"/>
          <w:szCs w:val="24"/>
        </w:rPr>
        <w:t xml:space="preserve">, the host, the optimum growth temperature is 37°C so that </w:t>
      </w:r>
      <w:r w:rsidR="00691271" w:rsidRPr="00CD18A2">
        <w:rPr>
          <w:rFonts w:ascii="Times New Roman" w:eastAsiaTheme="majorHAnsi" w:hAnsi="Times New Roman" w:cs="Times New Roman"/>
          <w:sz w:val="24"/>
          <w:szCs w:val="24"/>
        </w:rPr>
        <w:t>the</w:t>
      </w:r>
      <w:r w:rsidR="003D77BC" w:rsidRPr="00CD18A2">
        <w:rPr>
          <w:rFonts w:ascii="Times New Roman" w:eastAsiaTheme="majorHAnsi" w:hAnsi="Times New Roman" w:cs="Times New Roman"/>
          <w:sz w:val="24"/>
          <w:szCs w:val="24"/>
        </w:rPr>
        <w:t xml:space="preserve"> visualization of biohazard detection</w:t>
      </w:r>
      <w:r w:rsidR="00691271" w:rsidRPr="00CD18A2">
        <w:rPr>
          <w:rFonts w:ascii="Times New Roman" w:eastAsiaTheme="majorHAnsi" w:hAnsi="Times New Roman" w:cs="Times New Roman"/>
          <w:sz w:val="24"/>
          <w:szCs w:val="24"/>
        </w:rPr>
        <w:t xml:space="preserve"> may be impeded</w:t>
      </w:r>
      <w:r w:rsidR="003D77BC" w:rsidRPr="00CD18A2">
        <w:rPr>
          <w:rFonts w:ascii="Times New Roman" w:eastAsiaTheme="majorHAnsi" w:hAnsi="Times New Roman" w:cs="Times New Roman"/>
          <w:sz w:val="24"/>
          <w:szCs w:val="24"/>
        </w:rPr>
        <w:t xml:space="preserve"> due to the differences in microbial growth and protein activation conditions. Th</w:t>
      </w:r>
      <w:r w:rsidR="00691271" w:rsidRPr="00CD18A2">
        <w:rPr>
          <w:rFonts w:ascii="Times New Roman" w:eastAsiaTheme="majorHAnsi" w:hAnsi="Times New Roman" w:cs="Times New Roman"/>
          <w:sz w:val="24"/>
          <w:szCs w:val="24"/>
        </w:rPr>
        <w:t xml:space="preserve">e method suggested in this study </w:t>
      </w:r>
      <w:r w:rsidR="003D77BC" w:rsidRPr="00CD18A2">
        <w:rPr>
          <w:rFonts w:ascii="Times New Roman" w:eastAsiaTheme="majorHAnsi" w:hAnsi="Times New Roman" w:cs="Times New Roman"/>
          <w:sz w:val="24"/>
          <w:szCs w:val="24"/>
        </w:rPr>
        <w:t xml:space="preserve">involves </w:t>
      </w:r>
      <w:r w:rsidR="00691271" w:rsidRPr="00CD18A2">
        <w:rPr>
          <w:rFonts w:ascii="Times New Roman" w:eastAsiaTheme="majorHAnsi" w:hAnsi="Times New Roman" w:cs="Times New Roman"/>
          <w:sz w:val="24"/>
          <w:szCs w:val="24"/>
        </w:rPr>
        <w:t>culturing</w:t>
      </w:r>
      <w:r w:rsidR="003D77BC" w:rsidRPr="00CD18A2">
        <w:rPr>
          <w:rFonts w:ascii="Times New Roman" w:eastAsiaTheme="majorHAnsi" w:hAnsi="Times New Roman" w:cs="Times New Roman"/>
          <w:sz w:val="24"/>
          <w:szCs w:val="24"/>
        </w:rPr>
        <w:t xml:space="preserve"> the sender and receiver cells under their individual optimum conditions</w:t>
      </w:r>
      <w:r w:rsidR="00691271" w:rsidRPr="00CD18A2">
        <w:rPr>
          <w:rFonts w:ascii="Times New Roman" w:eastAsiaTheme="majorHAnsi" w:hAnsi="Times New Roman" w:cs="Times New Roman"/>
          <w:sz w:val="24"/>
          <w:szCs w:val="24"/>
        </w:rPr>
        <w:t xml:space="preserve"> so that </w:t>
      </w:r>
      <w:r w:rsidR="003D77BC" w:rsidRPr="00CD18A2">
        <w:rPr>
          <w:rFonts w:ascii="Times New Roman" w:eastAsiaTheme="majorHAnsi" w:hAnsi="Times New Roman" w:cs="Times New Roman"/>
          <w:sz w:val="24"/>
          <w:szCs w:val="24"/>
        </w:rPr>
        <w:t xml:space="preserve">biohazard reactions can be carried out at 30°C </w:t>
      </w:r>
      <w:r w:rsidR="00E81BDD" w:rsidRPr="00CD18A2">
        <w:rPr>
          <w:rFonts w:ascii="Times New Roman" w:eastAsiaTheme="majorHAnsi" w:hAnsi="Times New Roman" w:cs="Times New Roman"/>
          <w:sz w:val="24"/>
          <w:szCs w:val="24"/>
        </w:rPr>
        <w:t xml:space="preserve">regardless of their growth, which </w:t>
      </w:r>
      <w:r w:rsidR="003D77BC" w:rsidRPr="00CD18A2">
        <w:rPr>
          <w:rFonts w:ascii="Times New Roman" w:eastAsiaTheme="majorHAnsi" w:hAnsi="Times New Roman" w:cs="Times New Roman"/>
          <w:sz w:val="24"/>
          <w:szCs w:val="24"/>
        </w:rPr>
        <w:t xml:space="preserve">minimizes the </w:t>
      </w:r>
      <w:r w:rsidR="00E81BDD" w:rsidRPr="00CD18A2">
        <w:rPr>
          <w:rFonts w:ascii="Times New Roman" w:eastAsiaTheme="majorHAnsi" w:hAnsi="Times New Roman" w:cs="Times New Roman"/>
          <w:sz w:val="24"/>
          <w:szCs w:val="24"/>
        </w:rPr>
        <w:t>functional impediment</w:t>
      </w:r>
      <w:r w:rsidR="003D77BC" w:rsidRPr="00CD18A2">
        <w:rPr>
          <w:rFonts w:ascii="Times New Roman" w:eastAsiaTheme="majorHAnsi" w:hAnsi="Times New Roman" w:cs="Times New Roman"/>
          <w:sz w:val="24"/>
          <w:szCs w:val="24"/>
        </w:rPr>
        <w:t xml:space="preserve"> under each condition. In particular, </w:t>
      </w:r>
      <w:r w:rsidR="00276A93" w:rsidRPr="00CD18A2">
        <w:rPr>
          <w:rFonts w:ascii="Times New Roman" w:eastAsiaTheme="majorHAnsi" w:hAnsi="Times New Roman" w:cs="Times New Roman"/>
          <w:sz w:val="24"/>
          <w:szCs w:val="24"/>
        </w:rPr>
        <w:t xml:space="preserve">it was anticipated that the DmpR protein expression and activation would be maximized when </w:t>
      </w:r>
      <w:r w:rsidR="003D77BC" w:rsidRPr="00CD18A2">
        <w:rPr>
          <w:rFonts w:ascii="Times New Roman" w:eastAsiaTheme="majorHAnsi" w:hAnsi="Times New Roman" w:cs="Times New Roman"/>
          <w:sz w:val="24"/>
          <w:szCs w:val="24"/>
        </w:rPr>
        <w:t>Pseudomonas</w:t>
      </w:r>
      <w:r w:rsidR="00691271" w:rsidRPr="00CD18A2">
        <w:rPr>
          <w:rFonts w:ascii="Times New Roman" w:eastAsiaTheme="majorHAnsi" w:hAnsi="Times New Roman" w:cs="Times New Roman"/>
          <w:sz w:val="24"/>
          <w:szCs w:val="24"/>
        </w:rPr>
        <w:t xml:space="preserve"> </w:t>
      </w:r>
      <w:r w:rsidR="00276A93" w:rsidRPr="00CD18A2">
        <w:rPr>
          <w:rFonts w:ascii="Times New Roman" w:eastAsiaTheme="majorHAnsi" w:hAnsi="Times New Roman" w:cs="Times New Roman"/>
          <w:sz w:val="24"/>
          <w:szCs w:val="24"/>
        </w:rPr>
        <w:t xml:space="preserve">was used as the sender host; thus, the </w:t>
      </w:r>
      <w:r w:rsidR="00276A93" w:rsidRPr="00CD18A2">
        <w:rPr>
          <w:rFonts w:ascii="Times New Roman" w:eastAsiaTheme="majorHAnsi" w:hAnsi="Times New Roman" w:cs="Times New Roman"/>
          <w:i/>
          <w:sz w:val="24"/>
          <w:szCs w:val="24"/>
        </w:rPr>
        <w:t>P. putida</w:t>
      </w:r>
      <w:r w:rsidR="00276A93" w:rsidRPr="00CD18A2">
        <w:rPr>
          <w:rFonts w:ascii="Times New Roman" w:eastAsiaTheme="majorHAnsi" w:hAnsi="Times New Roman" w:cs="Times New Roman"/>
          <w:sz w:val="24"/>
          <w:szCs w:val="24"/>
        </w:rPr>
        <w:t xml:space="preserve"> sender was constructed by inserting the </w:t>
      </w:r>
      <w:r w:rsidR="00215F94" w:rsidRPr="00CD18A2">
        <w:rPr>
          <w:rFonts w:ascii="Times New Roman" w:eastAsiaTheme="majorHAnsi" w:hAnsi="Times New Roman" w:cs="Times New Roman"/>
          <w:color w:val="auto"/>
          <w:sz w:val="24"/>
          <w:szCs w:val="24"/>
        </w:rPr>
        <w:t xml:space="preserve">dmpR-gfp-luxI </w:t>
      </w:r>
      <w:r w:rsidR="00276A93" w:rsidRPr="00CD18A2">
        <w:rPr>
          <w:rFonts w:ascii="Times New Roman" w:eastAsiaTheme="majorHAnsi" w:hAnsi="Times New Roman" w:cs="Times New Roman"/>
          <w:color w:val="auto"/>
          <w:sz w:val="24"/>
          <w:szCs w:val="24"/>
        </w:rPr>
        <w:t>circuit into the</w:t>
      </w:r>
      <w:r w:rsidR="00215F94" w:rsidRPr="00CD18A2">
        <w:rPr>
          <w:rFonts w:ascii="Times New Roman" w:eastAsiaTheme="majorHAnsi" w:hAnsi="Times New Roman" w:cs="Times New Roman"/>
          <w:color w:val="auto"/>
          <w:sz w:val="24"/>
          <w:szCs w:val="24"/>
        </w:rPr>
        <w:t xml:space="preserve"> pSEVA vector</w:t>
      </w:r>
      <w:r w:rsidR="00276A93" w:rsidRPr="00CD18A2">
        <w:rPr>
          <w:rFonts w:ascii="Times New Roman" w:eastAsiaTheme="majorHAnsi" w:hAnsi="Times New Roman" w:cs="Times New Roman"/>
          <w:color w:val="auto"/>
          <w:sz w:val="24"/>
          <w:szCs w:val="24"/>
        </w:rPr>
        <w:t xml:space="preserve">, </w:t>
      </w:r>
      <w:r w:rsidR="00691271" w:rsidRPr="00CD18A2">
        <w:rPr>
          <w:rFonts w:ascii="Times New Roman" w:eastAsiaTheme="majorHAnsi" w:hAnsi="Times New Roman" w:cs="Times New Roman"/>
          <w:color w:val="auto"/>
          <w:sz w:val="24"/>
          <w:szCs w:val="24"/>
        </w:rPr>
        <w:t>whose</w:t>
      </w:r>
      <w:r w:rsidR="00276A93" w:rsidRPr="00CD18A2">
        <w:rPr>
          <w:rFonts w:ascii="Times New Roman" w:eastAsiaTheme="majorHAnsi" w:hAnsi="Times New Roman" w:cs="Times New Roman"/>
          <w:color w:val="auto"/>
          <w:sz w:val="24"/>
          <w:szCs w:val="24"/>
        </w:rPr>
        <w:t xml:space="preserve"> performance was measured alongside the</w:t>
      </w:r>
      <w:r w:rsidR="00215F94" w:rsidRPr="00CD18A2">
        <w:rPr>
          <w:rFonts w:ascii="Times New Roman" w:eastAsiaTheme="majorHAnsi" w:hAnsi="Times New Roman" w:cs="Times New Roman"/>
          <w:sz w:val="24"/>
          <w:szCs w:val="24"/>
        </w:rPr>
        <w:t xml:space="preserve"> </w:t>
      </w:r>
      <w:r w:rsidR="00215F94" w:rsidRPr="00CD18A2">
        <w:rPr>
          <w:rFonts w:ascii="Times New Roman" w:eastAsiaTheme="majorHAnsi" w:hAnsi="Times New Roman" w:cs="Times New Roman"/>
          <w:i/>
          <w:sz w:val="24"/>
          <w:szCs w:val="24"/>
        </w:rPr>
        <w:t>E. coli</w:t>
      </w:r>
      <w:r w:rsidR="00215F94" w:rsidRPr="00CD18A2">
        <w:rPr>
          <w:rFonts w:ascii="Times New Roman" w:eastAsiaTheme="majorHAnsi" w:hAnsi="Times New Roman" w:cs="Times New Roman"/>
          <w:sz w:val="24"/>
          <w:szCs w:val="24"/>
        </w:rPr>
        <w:t xml:space="preserve"> receiver. </w:t>
      </w:r>
      <w:r w:rsidR="00276A93" w:rsidRPr="00CD18A2">
        <w:rPr>
          <w:rFonts w:ascii="Times New Roman" w:eastAsiaTheme="majorHAnsi" w:hAnsi="Times New Roman" w:cs="Times New Roman"/>
          <w:sz w:val="24"/>
          <w:szCs w:val="24"/>
        </w:rPr>
        <w:t xml:space="preserve">The resulting GFP signal was shown to have </w:t>
      </w:r>
      <w:r w:rsidR="00691271" w:rsidRPr="00CD18A2">
        <w:rPr>
          <w:rFonts w:ascii="Times New Roman" w:eastAsiaTheme="majorHAnsi" w:hAnsi="Times New Roman" w:cs="Times New Roman"/>
          <w:sz w:val="24"/>
          <w:szCs w:val="24"/>
        </w:rPr>
        <w:t>been strengthened</w:t>
      </w:r>
      <w:r w:rsidR="00276A93" w:rsidRPr="00CD18A2">
        <w:rPr>
          <w:rFonts w:ascii="Times New Roman" w:eastAsiaTheme="majorHAnsi" w:hAnsi="Times New Roman" w:cs="Times New Roman"/>
          <w:sz w:val="24"/>
          <w:szCs w:val="24"/>
        </w:rPr>
        <w:t xml:space="preserve"> by approx. 5</w:t>
      </w:r>
      <w:r w:rsidR="00E81BDD" w:rsidRPr="00CD18A2">
        <w:rPr>
          <w:rFonts w:ascii="Times New Roman" w:eastAsiaTheme="majorHAnsi" w:hAnsi="Times New Roman" w:cs="Times New Roman"/>
          <w:sz w:val="24"/>
          <w:szCs w:val="24"/>
        </w:rPr>
        <w:t xml:space="preserve"> times</w:t>
      </w:r>
      <w:r w:rsidR="00276A93" w:rsidRPr="00CD18A2">
        <w:rPr>
          <w:rFonts w:ascii="Times New Roman" w:eastAsiaTheme="majorHAnsi" w:hAnsi="Times New Roman" w:cs="Times New Roman"/>
          <w:sz w:val="24"/>
          <w:szCs w:val="24"/>
        </w:rPr>
        <w:t xml:space="preserve"> when compared to the </w:t>
      </w:r>
      <w:r w:rsidR="00276A93" w:rsidRPr="00CD18A2">
        <w:rPr>
          <w:rFonts w:ascii="Times New Roman" w:eastAsiaTheme="majorHAnsi" w:hAnsi="Times New Roman" w:cs="Times New Roman"/>
          <w:i/>
          <w:sz w:val="24"/>
          <w:szCs w:val="24"/>
        </w:rPr>
        <w:t>E. coli</w:t>
      </w:r>
      <w:r w:rsidR="00935A7D" w:rsidRPr="00CD18A2">
        <w:rPr>
          <w:rFonts w:ascii="Times New Roman" w:eastAsiaTheme="majorHAnsi" w:hAnsi="Times New Roman" w:cs="Times New Roman"/>
          <w:sz w:val="24"/>
          <w:szCs w:val="24"/>
        </w:rPr>
        <w:t xml:space="preserve"> sender</w:t>
      </w:r>
      <w:r w:rsidR="004B68F7" w:rsidRPr="00CD18A2">
        <w:rPr>
          <w:rFonts w:ascii="Times New Roman" w:eastAsiaTheme="majorHAnsi" w:hAnsi="Times New Roman" w:cs="Times New Roman"/>
          <w:sz w:val="24"/>
          <w:szCs w:val="24"/>
        </w:rPr>
        <w:t xml:space="preserve"> (</w:t>
      </w:r>
      <w:r w:rsidR="00D55B8E" w:rsidRPr="00CD18A2">
        <w:rPr>
          <w:rFonts w:ascii="Times New Roman" w:eastAsiaTheme="majorHAnsi" w:hAnsi="Times New Roman" w:cs="Times New Roman"/>
          <w:sz w:val="24"/>
          <w:szCs w:val="24"/>
        </w:rPr>
        <w:t>Figure</w:t>
      </w:r>
      <w:r w:rsidR="004B68F7" w:rsidRPr="00CD18A2">
        <w:rPr>
          <w:rFonts w:ascii="Times New Roman" w:eastAsiaTheme="majorHAnsi" w:hAnsi="Times New Roman" w:cs="Times New Roman"/>
          <w:sz w:val="24"/>
          <w:szCs w:val="24"/>
        </w:rPr>
        <w:t xml:space="preserve"> 1</w:t>
      </w:r>
      <w:r w:rsidR="00D55B8E" w:rsidRPr="00CD18A2">
        <w:rPr>
          <w:rFonts w:ascii="Times New Roman" w:eastAsiaTheme="majorHAnsi" w:hAnsi="Times New Roman" w:cs="Times New Roman"/>
          <w:sz w:val="24"/>
          <w:szCs w:val="24"/>
        </w:rPr>
        <w:t xml:space="preserve"> </w:t>
      </w:r>
      <w:r w:rsidR="004B68F7" w:rsidRPr="00CD18A2">
        <w:rPr>
          <w:rFonts w:ascii="Times New Roman" w:eastAsiaTheme="majorHAnsi" w:hAnsi="Times New Roman" w:cs="Times New Roman"/>
          <w:sz w:val="24"/>
          <w:szCs w:val="24"/>
        </w:rPr>
        <w:t>E)</w:t>
      </w:r>
      <w:r w:rsidR="00935A7D" w:rsidRPr="00CD18A2">
        <w:rPr>
          <w:rFonts w:ascii="Times New Roman" w:eastAsiaTheme="majorHAnsi" w:hAnsi="Times New Roman" w:cs="Times New Roman"/>
          <w:sz w:val="24"/>
          <w:szCs w:val="24"/>
        </w:rPr>
        <w:t xml:space="preserve">. </w:t>
      </w:r>
    </w:p>
    <w:p w:rsidR="00B4504F" w:rsidRPr="008B0204" w:rsidRDefault="00F2457B"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 xml:space="preserve"> </w:t>
      </w:r>
    </w:p>
    <w:p w:rsidR="00011055" w:rsidRPr="008B0204" w:rsidRDefault="00B32657" w:rsidP="008B0204">
      <w:pPr>
        <w:pStyle w:val="a3"/>
        <w:snapToGrid w:val="0"/>
        <w:spacing w:line="276" w:lineRule="auto"/>
        <w:rPr>
          <w:rFonts w:asciiTheme="majorHAnsi" w:eastAsiaTheme="majorHAnsi" w:hAnsiTheme="majorHAnsi"/>
          <w:b/>
          <w:sz w:val="24"/>
          <w:szCs w:val="22"/>
        </w:rPr>
      </w:pPr>
      <w:r w:rsidRPr="008B0204">
        <w:rPr>
          <w:rFonts w:asciiTheme="majorHAnsi" w:eastAsiaTheme="majorHAnsi" w:hAnsiTheme="majorHAnsi"/>
          <w:b/>
          <w:sz w:val="24"/>
          <w:szCs w:val="22"/>
        </w:rPr>
        <w:t>F</w:t>
      </w:r>
      <w:r w:rsidR="00011055" w:rsidRPr="008B0204">
        <w:rPr>
          <w:rFonts w:asciiTheme="majorHAnsi" w:eastAsiaTheme="majorHAnsi" w:hAnsiTheme="majorHAnsi"/>
          <w:b/>
          <w:sz w:val="24"/>
          <w:szCs w:val="22"/>
        </w:rPr>
        <w:t>reeze stock</w:t>
      </w:r>
      <w:r w:rsidRPr="008B0204">
        <w:rPr>
          <w:rFonts w:asciiTheme="majorHAnsi" w:eastAsiaTheme="majorHAnsi" w:hAnsiTheme="majorHAnsi"/>
          <w:b/>
          <w:sz w:val="24"/>
          <w:szCs w:val="22"/>
        </w:rPr>
        <w:t xml:space="preserve"> based reaction ready biosensors</w:t>
      </w:r>
    </w:p>
    <w:p w:rsidR="005A17C2" w:rsidRPr="0049578B" w:rsidRDefault="00175E1A" w:rsidP="0049578B">
      <w:pPr>
        <w:pStyle w:val="a3"/>
        <w:snapToGrid w:val="0"/>
        <w:spacing w:line="360" w:lineRule="auto"/>
        <w:rPr>
          <w:rFonts w:ascii="Times New Roman" w:eastAsiaTheme="majorHAnsi" w:hAnsi="Times New Roman" w:cs="Times New Roman"/>
          <w:sz w:val="24"/>
          <w:szCs w:val="22"/>
        </w:rPr>
      </w:pPr>
      <w:r w:rsidRPr="0049578B">
        <w:rPr>
          <w:rFonts w:ascii="Times New Roman" w:eastAsiaTheme="majorHAnsi" w:hAnsi="Times New Roman" w:cs="Times New Roman"/>
          <w:sz w:val="24"/>
          <w:szCs w:val="22"/>
        </w:rPr>
        <w:t>In the case o</w:t>
      </w:r>
      <w:r w:rsidR="00414FC7" w:rsidRPr="0049578B">
        <w:rPr>
          <w:rFonts w:ascii="Times New Roman" w:eastAsiaTheme="majorHAnsi" w:hAnsi="Times New Roman" w:cs="Times New Roman"/>
          <w:sz w:val="24"/>
          <w:szCs w:val="22"/>
        </w:rPr>
        <w:t xml:space="preserve">f previous </w:t>
      </w:r>
      <w:r w:rsidR="00276A93" w:rsidRPr="0049578B">
        <w:rPr>
          <w:rFonts w:ascii="Times New Roman" w:eastAsiaTheme="majorHAnsi" w:hAnsi="Times New Roman" w:cs="Times New Roman"/>
          <w:sz w:val="24"/>
          <w:szCs w:val="22"/>
        </w:rPr>
        <w:t>whole cell</w:t>
      </w:r>
      <w:r w:rsidR="00B01C60" w:rsidRPr="0049578B">
        <w:rPr>
          <w:rFonts w:ascii="Times New Roman" w:eastAsiaTheme="majorHAnsi" w:hAnsi="Times New Roman" w:cs="Times New Roman"/>
          <w:sz w:val="24"/>
          <w:szCs w:val="22"/>
        </w:rPr>
        <w:t xml:space="preserve"> </w:t>
      </w:r>
      <w:r w:rsidR="005D3CD6" w:rsidRPr="0049578B">
        <w:rPr>
          <w:rFonts w:ascii="Times New Roman" w:eastAsiaTheme="majorHAnsi" w:hAnsi="Times New Roman" w:cs="Times New Roman"/>
          <w:sz w:val="24"/>
          <w:szCs w:val="22"/>
        </w:rPr>
        <w:t>biosensor</w:t>
      </w:r>
      <w:r w:rsidRPr="0049578B">
        <w:rPr>
          <w:rFonts w:ascii="Times New Roman" w:eastAsiaTheme="majorHAnsi" w:hAnsi="Times New Roman" w:cs="Times New Roman"/>
          <w:sz w:val="24"/>
          <w:szCs w:val="22"/>
        </w:rPr>
        <w:t>,</w:t>
      </w:r>
      <w:r w:rsidR="00B01C60" w:rsidRPr="0049578B">
        <w:rPr>
          <w:rFonts w:ascii="Times New Roman" w:eastAsiaTheme="majorHAnsi" w:hAnsi="Times New Roman" w:cs="Times New Roman"/>
          <w:sz w:val="24"/>
          <w:szCs w:val="22"/>
        </w:rPr>
        <w:t xml:space="preserve"> </w:t>
      </w:r>
      <w:r w:rsidRPr="0049578B">
        <w:rPr>
          <w:rFonts w:ascii="Times New Roman" w:eastAsiaTheme="majorHAnsi" w:hAnsi="Times New Roman" w:cs="Times New Roman"/>
          <w:sz w:val="24"/>
          <w:szCs w:val="22"/>
        </w:rPr>
        <w:t>at least 16 hours are required for the seed culture and the main culture before the microbial growth and the reaction with harmful substances, in addition to the time required for the preparation of culture solution and samples</w:t>
      </w:r>
      <w:r w:rsidR="00EC6DFE" w:rsidRPr="0049578B">
        <w:rPr>
          <w:rFonts w:ascii="Times New Roman" w:eastAsiaTheme="majorHAnsi" w:hAnsi="Times New Roman" w:cs="Times New Roman"/>
          <w:sz w:val="24"/>
          <w:szCs w:val="22"/>
        </w:rPr>
        <w:t xml:space="preserve">. </w:t>
      </w:r>
      <w:r w:rsidRPr="0049578B">
        <w:rPr>
          <w:rFonts w:ascii="Times New Roman" w:eastAsiaTheme="majorHAnsi" w:hAnsi="Times New Roman" w:cs="Times New Roman"/>
          <w:sz w:val="24"/>
          <w:szCs w:val="22"/>
        </w:rPr>
        <w:t>However, the limitation of such protocol for detecting harmful substances from various samples</w:t>
      </w:r>
      <w:r w:rsidR="00EC6DFE" w:rsidRPr="0049578B">
        <w:rPr>
          <w:rFonts w:ascii="Times New Roman" w:eastAsiaTheme="majorHAnsi" w:hAnsi="Times New Roman" w:cs="Times New Roman"/>
          <w:sz w:val="24"/>
          <w:szCs w:val="22"/>
        </w:rPr>
        <w:t xml:space="preserve"> </w:t>
      </w:r>
      <w:r w:rsidRPr="0049578B">
        <w:rPr>
          <w:rFonts w:ascii="Times New Roman" w:eastAsiaTheme="majorHAnsi" w:hAnsi="Times New Roman" w:cs="Times New Roman"/>
          <w:sz w:val="24"/>
          <w:szCs w:val="22"/>
        </w:rPr>
        <w:t>has long been pointed out</w:t>
      </w:r>
      <w:r w:rsidR="00EC6DFE" w:rsidRPr="0049578B">
        <w:rPr>
          <w:rFonts w:ascii="Times New Roman" w:eastAsiaTheme="majorHAnsi" w:hAnsi="Times New Roman" w:cs="Times New Roman"/>
          <w:sz w:val="24"/>
          <w:szCs w:val="22"/>
        </w:rPr>
        <w:t xml:space="preserve">. </w:t>
      </w:r>
      <w:r w:rsidR="00936375" w:rsidRPr="0049578B">
        <w:rPr>
          <w:rFonts w:ascii="Times New Roman" w:eastAsiaTheme="majorHAnsi" w:hAnsi="Times New Roman" w:cs="Times New Roman"/>
          <w:sz w:val="24"/>
          <w:szCs w:val="22"/>
        </w:rPr>
        <w:t xml:space="preserve">This study </w:t>
      </w:r>
      <w:r w:rsidRPr="0049578B">
        <w:rPr>
          <w:rFonts w:ascii="Times New Roman" w:eastAsiaTheme="majorHAnsi" w:hAnsi="Times New Roman" w:cs="Times New Roman"/>
          <w:sz w:val="24"/>
          <w:szCs w:val="22"/>
        </w:rPr>
        <w:t>designed a novel protocol in which</w:t>
      </w:r>
      <w:r w:rsidR="00EC6DFE" w:rsidRPr="0049578B">
        <w:rPr>
          <w:rFonts w:ascii="Times New Roman" w:eastAsiaTheme="majorHAnsi" w:hAnsi="Times New Roman" w:cs="Times New Roman"/>
          <w:sz w:val="24"/>
          <w:szCs w:val="22"/>
        </w:rPr>
        <w:t xml:space="preserve"> </w:t>
      </w:r>
      <w:r w:rsidRPr="0049578B">
        <w:rPr>
          <w:rFonts w:ascii="Times New Roman" w:eastAsiaTheme="majorHAnsi" w:hAnsi="Times New Roman" w:cs="Times New Roman"/>
          <w:sz w:val="24"/>
          <w:szCs w:val="22"/>
        </w:rPr>
        <w:t>the reaction ready biosensor is stored in a stable state for a long time; i.e. the microbes for the sensor are cultured and frozen for storage in</w:t>
      </w:r>
      <w:r w:rsidR="00936375" w:rsidRPr="0049578B">
        <w:rPr>
          <w:rFonts w:ascii="Times New Roman" w:eastAsiaTheme="majorHAnsi" w:hAnsi="Times New Roman" w:cs="Times New Roman"/>
          <w:sz w:val="24"/>
          <w:szCs w:val="22"/>
        </w:rPr>
        <w:t xml:space="preserve"> </w:t>
      </w:r>
      <w:r w:rsidRPr="0049578B">
        <w:rPr>
          <w:rFonts w:ascii="Times New Roman" w:eastAsiaTheme="majorHAnsi" w:hAnsi="Times New Roman" w:cs="Times New Roman"/>
          <w:sz w:val="24"/>
          <w:szCs w:val="22"/>
        </w:rPr>
        <w:t xml:space="preserve">optimum state so that their reaction </w:t>
      </w:r>
      <w:r w:rsidR="00534F67" w:rsidRPr="0049578B">
        <w:rPr>
          <w:rFonts w:ascii="Times New Roman" w:eastAsiaTheme="majorHAnsi" w:hAnsi="Times New Roman" w:cs="Times New Roman"/>
          <w:sz w:val="24"/>
          <w:szCs w:val="22"/>
        </w:rPr>
        <w:t>with</w:t>
      </w:r>
      <w:r w:rsidRPr="0049578B">
        <w:rPr>
          <w:rFonts w:ascii="Times New Roman" w:eastAsiaTheme="majorHAnsi" w:hAnsi="Times New Roman" w:cs="Times New Roman"/>
          <w:sz w:val="24"/>
          <w:szCs w:val="22"/>
        </w:rPr>
        <w:t xml:space="preserve"> harmful substances can be readily estimated when </w:t>
      </w:r>
      <w:r w:rsidR="005C6BFD" w:rsidRPr="0049578B">
        <w:rPr>
          <w:rFonts w:ascii="Times New Roman" w:eastAsiaTheme="majorHAnsi" w:hAnsi="Times New Roman" w:cs="Times New Roman"/>
          <w:sz w:val="24"/>
          <w:szCs w:val="22"/>
        </w:rPr>
        <w:t>required</w:t>
      </w:r>
      <w:r w:rsidRPr="0049578B">
        <w:rPr>
          <w:rFonts w:ascii="Times New Roman" w:eastAsiaTheme="majorHAnsi" w:hAnsi="Times New Roman" w:cs="Times New Roman"/>
          <w:sz w:val="24"/>
          <w:szCs w:val="22"/>
        </w:rPr>
        <w:t>, as rapidly as</w:t>
      </w:r>
      <w:r w:rsidR="00414FC7" w:rsidRPr="0049578B">
        <w:rPr>
          <w:rFonts w:ascii="Times New Roman" w:eastAsiaTheme="majorHAnsi" w:hAnsi="Times New Roman" w:cs="Times New Roman"/>
          <w:sz w:val="24"/>
          <w:szCs w:val="22"/>
        </w:rPr>
        <w:t xml:space="preserve"> </w:t>
      </w:r>
      <w:r w:rsidRPr="0049578B">
        <w:rPr>
          <w:rFonts w:ascii="Times New Roman" w:eastAsiaTheme="majorHAnsi" w:hAnsi="Times New Roman" w:cs="Times New Roman"/>
          <w:sz w:val="24"/>
          <w:szCs w:val="22"/>
        </w:rPr>
        <w:t>less than four hours.</w:t>
      </w:r>
      <w:r w:rsidR="00534F67" w:rsidRPr="0049578B">
        <w:rPr>
          <w:rFonts w:ascii="Times New Roman" w:eastAsiaTheme="majorHAnsi" w:hAnsi="Times New Roman" w:cs="Times New Roman"/>
          <w:sz w:val="24"/>
          <w:szCs w:val="22"/>
        </w:rPr>
        <w:t xml:space="preserve"> The DmpR-based</w:t>
      </w:r>
      <w:r w:rsidR="005C6BFD" w:rsidRPr="0049578B">
        <w:rPr>
          <w:rFonts w:ascii="Times New Roman" w:eastAsiaTheme="majorHAnsi" w:hAnsi="Times New Roman" w:cs="Times New Roman"/>
          <w:sz w:val="24"/>
          <w:szCs w:val="22"/>
        </w:rPr>
        <w:t xml:space="preserve"> biosensor used in this study has</w:t>
      </w:r>
      <w:r w:rsidR="00534F67" w:rsidRPr="0049578B">
        <w:rPr>
          <w:rFonts w:ascii="Times New Roman" w:eastAsiaTheme="majorHAnsi" w:hAnsi="Times New Roman" w:cs="Times New Roman"/>
          <w:sz w:val="24"/>
          <w:szCs w:val="22"/>
        </w:rPr>
        <w:t xml:space="preserve"> the sigma</w:t>
      </w:r>
      <w:r w:rsidR="00936375" w:rsidRPr="0049578B">
        <w:rPr>
          <w:rFonts w:ascii="Times New Roman" w:eastAsiaTheme="majorHAnsi" w:hAnsi="Times New Roman" w:cs="Times New Roman"/>
          <w:sz w:val="24"/>
          <w:szCs w:val="22"/>
        </w:rPr>
        <w:t xml:space="preserve">-54 </w:t>
      </w:r>
      <w:r w:rsidR="00534F67" w:rsidRPr="0049578B">
        <w:rPr>
          <w:rFonts w:ascii="Times New Roman" w:eastAsiaTheme="majorHAnsi" w:hAnsi="Times New Roman" w:cs="Times New Roman"/>
          <w:sz w:val="24"/>
          <w:szCs w:val="22"/>
        </w:rPr>
        <w:t xml:space="preserve">transcription factor </w:t>
      </w:r>
      <w:r w:rsidR="005C6BFD" w:rsidRPr="0049578B">
        <w:rPr>
          <w:rFonts w:ascii="Times New Roman" w:eastAsiaTheme="majorHAnsi" w:hAnsi="Times New Roman" w:cs="Times New Roman"/>
          <w:sz w:val="24"/>
          <w:szCs w:val="22"/>
        </w:rPr>
        <w:t>whose activity is elevated upon</w:t>
      </w:r>
      <w:r w:rsidR="00534F67" w:rsidRPr="0049578B">
        <w:rPr>
          <w:rFonts w:ascii="Times New Roman" w:eastAsiaTheme="majorHAnsi" w:hAnsi="Times New Roman" w:cs="Times New Roman"/>
          <w:sz w:val="24"/>
          <w:szCs w:val="22"/>
        </w:rPr>
        <w:t xml:space="preserve"> N deficiency. Its signal displays a </w:t>
      </w:r>
      <w:r w:rsidR="005C6BFD" w:rsidRPr="0049578B">
        <w:rPr>
          <w:rFonts w:ascii="Times New Roman" w:eastAsiaTheme="majorHAnsi" w:hAnsi="Times New Roman" w:cs="Times New Roman"/>
          <w:sz w:val="24"/>
          <w:szCs w:val="22"/>
        </w:rPr>
        <w:t>steadily</w:t>
      </w:r>
      <w:r w:rsidR="00534F67" w:rsidRPr="0049578B">
        <w:rPr>
          <w:rFonts w:ascii="Times New Roman" w:eastAsiaTheme="majorHAnsi" w:hAnsi="Times New Roman" w:cs="Times New Roman"/>
          <w:sz w:val="24"/>
          <w:szCs w:val="22"/>
        </w:rPr>
        <w:t xml:space="preserve"> increasing pattern </w:t>
      </w:r>
      <w:r w:rsidR="00936375" w:rsidRPr="0049578B">
        <w:rPr>
          <w:rFonts w:ascii="Times New Roman" w:eastAsiaTheme="majorHAnsi" w:hAnsi="Times New Roman" w:cs="Times New Roman"/>
          <w:sz w:val="24"/>
          <w:szCs w:val="22"/>
        </w:rPr>
        <w:t xml:space="preserve">following </w:t>
      </w:r>
      <w:r w:rsidR="00534F67" w:rsidRPr="0049578B">
        <w:rPr>
          <w:rFonts w:ascii="Times New Roman" w:eastAsiaTheme="majorHAnsi" w:hAnsi="Times New Roman" w:cs="Times New Roman"/>
          <w:sz w:val="24"/>
          <w:szCs w:val="22"/>
        </w:rPr>
        <w:t>the exponential phase</w:t>
      </w:r>
      <w:r w:rsidR="00936375" w:rsidRPr="0049578B">
        <w:rPr>
          <w:rFonts w:ascii="Times New Roman" w:eastAsiaTheme="majorHAnsi" w:hAnsi="Times New Roman" w:cs="Times New Roman"/>
          <w:sz w:val="24"/>
          <w:szCs w:val="22"/>
        </w:rPr>
        <w:t>,</w:t>
      </w:r>
      <w:r w:rsidR="00534F67" w:rsidRPr="0049578B">
        <w:rPr>
          <w:rFonts w:ascii="Times New Roman" w:eastAsiaTheme="majorHAnsi" w:hAnsi="Times New Roman" w:cs="Times New Roman"/>
          <w:sz w:val="24"/>
          <w:szCs w:val="22"/>
        </w:rPr>
        <w:t xml:space="preserve"> </w:t>
      </w:r>
      <w:r w:rsidR="00936375" w:rsidRPr="0049578B">
        <w:rPr>
          <w:rFonts w:ascii="Times New Roman" w:eastAsiaTheme="majorHAnsi" w:hAnsi="Times New Roman" w:cs="Times New Roman"/>
          <w:sz w:val="24"/>
          <w:szCs w:val="22"/>
        </w:rPr>
        <w:t>so that</w:t>
      </w:r>
      <w:r w:rsidR="00534F67" w:rsidRPr="0049578B">
        <w:rPr>
          <w:rFonts w:ascii="Times New Roman" w:eastAsiaTheme="majorHAnsi" w:hAnsi="Times New Roman" w:cs="Times New Roman"/>
          <w:sz w:val="24"/>
          <w:szCs w:val="22"/>
        </w:rPr>
        <w:t xml:space="preserve"> when </w:t>
      </w:r>
      <w:r w:rsidR="00534F67" w:rsidRPr="0049578B">
        <w:rPr>
          <w:rFonts w:ascii="Times New Roman" w:eastAsiaTheme="majorHAnsi" w:hAnsi="Times New Roman" w:cs="Times New Roman"/>
          <w:sz w:val="24"/>
          <w:szCs w:val="22"/>
        </w:rPr>
        <w:lastRenderedPageBreak/>
        <w:t>the cells are harvested after the exponential phase and transferred to PBS for the reaction with harmful substances, the signal from the reaction increases rapidly, th</w:t>
      </w:r>
      <w:r w:rsidR="00414FC7" w:rsidRPr="0049578B">
        <w:rPr>
          <w:rFonts w:ascii="Times New Roman" w:eastAsiaTheme="majorHAnsi" w:hAnsi="Times New Roman" w:cs="Times New Roman"/>
          <w:sz w:val="24"/>
          <w:szCs w:val="22"/>
        </w:rPr>
        <w:t xml:space="preserve">ereby </w:t>
      </w:r>
      <w:r w:rsidR="006D6A3A" w:rsidRPr="0049578B">
        <w:rPr>
          <w:rFonts w:ascii="Times New Roman" w:eastAsiaTheme="majorHAnsi" w:hAnsi="Times New Roman" w:cs="Times New Roman"/>
          <w:sz w:val="24"/>
          <w:szCs w:val="22"/>
        </w:rPr>
        <w:t>decreasing</w:t>
      </w:r>
      <w:r w:rsidR="00414FC7" w:rsidRPr="0049578B">
        <w:rPr>
          <w:rFonts w:ascii="Times New Roman" w:eastAsiaTheme="majorHAnsi" w:hAnsi="Times New Roman" w:cs="Times New Roman"/>
          <w:sz w:val="24"/>
          <w:szCs w:val="22"/>
        </w:rPr>
        <w:t xml:space="preserve"> the </w:t>
      </w:r>
      <w:r w:rsidR="005C6BFD" w:rsidRPr="0049578B">
        <w:rPr>
          <w:rFonts w:ascii="Times New Roman" w:eastAsiaTheme="majorHAnsi" w:hAnsi="Times New Roman" w:cs="Times New Roman"/>
          <w:sz w:val="24"/>
          <w:szCs w:val="22"/>
        </w:rPr>
        <w:t xml:space="preserve">reaction </w:t>
      </w:r>
      <w:r w:rsidR="00414FC7" w:rsidRPr="0049578B">
        <w:rPr>
          <w:rFonts w:ascii="Times New Roman" w:eastAsiaTheme="majorHAnsi" w:hAnsi="Times New Roman" w:cs="Times New Roman"/>
          <w:sz w:val="24"/>
          <w:szCs w:val="22"/>
        </w:rPr>
        <w:t xml:space="preserve">time </w:t>
      </w:r>
      <w:r w:rsidR="009F7B64" w:rsidRPr="0049578B">
        <w:rPr>
          <w:rFonts w:ascii="Times New Roman" w:eastAsiaTheme="majorHAnsi" w:hAnsi="Times New Roman" w:cs="Times New Roman"/>
          <w:sz w:val="24"/>
          <w:szCs w:val="22"/>
        </w:rPr>
        <w:t>(</w:t>
      </w:r>
      <w:r w:rsidR="00D55B8E" w:rsidRPr="0049578B">
        <w:rPr>
          <w:rFonts w:ascii="Times New Roman" w:eastAsiaTheme="majorHAnsi" w:hAnsi="Times New Roman" w:cs="Times New Roman"/>
          <w:sz w:val="24"/>
          <w:szCs w:val="22"/>
        </w:rPr>
        <w:t>Figure</w:t>
      </w:r>
      <w:r w:rsidR="009F7B64" w:rsidRPr="0049578B">
        <w:rPr>
          <w:rFonts w:ascii="Times New Roman" w:eastAsiaTheme="majorHAnsi" w:hAnsi="Times New Roman" w:cs="Times New Roman"/>
          <w:sz w:val="24"/>
          <w:szCs w:val="22"/>
        </w:rPr>
        <w:t xml:space="preserve"> </w:t>
      </w:r>
      <w:r w:rsidR="005A17C2" w:rsidRPr="0049578B">
        <w:rPr>
          <w:rFonts w:ascii="Times New Roman" w:eastAsiaTheme="majorHAnsi" w:hAnsi="Times New Roman" w:cs="Times New Roman"/>
          <w:sz w:val="24"/>
          <w:szCs w:val="22"/>
        </w:rPr>
        <w:t xml:space="preserve">2A). </w:t>
      </w:r>
      <w:r w:rsidR="006D6A3A" w:rsidRPr="0049578B">
        <w:rPr>
          <w:rFonts w:ascii="Times New Roman" w:eastAsiaTheme="majorHAnsi" w:hAnsi="Times New Roman" w:cs="Times New Roman"/>
          <w:sz w:val="24"/>
          <w:szCs w:val="22"/>
        </w:rPr>
        <w:t>The results indicate</w:t>
      </w:r>
      <w:r w:rsidR="004979AB" w:rsidRPr="0049578B">
        <w:rPr>
          <w:rFonts w:ascii="Times New Roman" w:eastAsiaTheme="majorHAnsi" w:hAnsi="Times New Roman" w:cs="Times New Roman"/>
          <w:sz w:val="24"/>
          <w:szCs w:val="22"/>
        </w:rPr>
        <w:t xml:space="preserve"> </w:t>
      </w:r>
      <w:r w:rsidR="00247215" w:rsidRPr="0049578B">
        <w:rPr>
          <w:rFonts w:ascii="Times New Roman" w:eastAsiaTheme="majorHAnsi" w:hAnsi="Times New Roman" w:cs="Times New Roman"/>
          <w:sz w:val="24"/>
          <w:szCs w:val="22"/>
        </w:rPr>
        <w:t>that the time taken for biohazard detection w</w:t>
      </w:r>
      <w:r w:rsidR="006D6A3A" w:rsidRPr="0049578B">
        <w:rPr>
          <w:rFonts w:ascii="Times New Roman" w:eastAsiaTheme="majorHAnsi" w:hAnsi="Times New Roman" w:cs="Times New Roman"/>
          <w:sz w:val="24"/>
          <w:szCs w:val="22"/>
        </w:rPr>
        <w:t>ould</w:t>
      </w:r>
      <w:r w:rsidR="00247215" w:rsidRPr="0049578B">
        <w:rPr>
          <w:rFonts w:ascii="Times New Roman" w:eastAsiaTheme="majorHAnsi" w:hAnsi="Times New Roman" w:cs="Times New Roman"/>
          <w:sz w:val="24"/>
          <w:szCs w:val="22"/>
        </w:rPr>
        <w:t xml:space="preserve"> be greatly reduced through the use of biosensors if the sensor cell culture solution is stored under appropriate conditions right before activation so that it can be readily used for analyzing the harmful substances after PBS dilution.</w:t>
      </w:r>
      <w:r w:rsidR="004979AB" w:rsidRPr="0049578B">
        <w:rPr>
          <w:rFonts w:ascii="Times New Roman" w:eastAsiaTheme="majorHAnsi" w:hAnsi="Times New Roman" w:cs="Times New Roman"/>
          <w:sz w:val="24"/>
          <w:szCs w:val="22"/>
        </w:rPr>
        <w:t xml:space="preserve"> For this, it was </w:t>
      </w:r>
      <w:r w:rsidR="006D6A3A" w:rsidRPr="0049578B">
        <w:rPr>
          <w:rFonts w:ascii="Times New Roman" w:eastAsiaTheme="majorHAnsi" w:hAnsi="Times New Roman" w:cs="Times New Roman"/>
          <w:sz w:val="24"/>
          <w:szCs w:val="22"/>
        </w:rPr>
        <w:t>suggested</w:t>
      </w:r>
      <w:r w:rsidR="004979AB" w:rsidRPr="0049578B">
        <w:rPr>
          <w:rFonts w:ascii="Times New Roman" w:eastAsiaTheme="majorHAnsi" w:hAnsi="Times New Roman" w:cs="Times New Roman"/>
          <w:sz w:val="24"/>
          <w:szCs w:val="22"/>
        </w:rPr>
        <w:t xml:space="preserve"> that the</w:t>
      </w:r>
      <w:r w:rsidR="005A17C2" w:rsidRPr="0049578B">
        <w:rPr>
          <w:rFonts w:ascii="Times New Roman" w:eastAsiaTheme="majorHAnsi" w:hAnsi="Times New Roman" w:cs="Times New Roman"/>
          <w:sz w:val="24"/>
          <w:szCs w:val="22"/>
        </w:rPr>
        <w:t xml:space="preserve"> </w:t>
      </w:r>
      <w:r w:rsidR="006B52F9" w:rsidRPr="0049578B">
        <w:rPr>
          <w:rFonts w:ascii="Times New Roman" w:eastAsiaTheme="majorHAnsi" w:hAnsi="Times New Roman" w:cs="Times New Roman"/>
          <w:sz w:val="24"/>
          <w:szCs w:val="22"/>
        </w:rPr>
        <w:t>sensor</w:t>
      </w:r>
      <w:r w:rsidR="002E5658" w:rsidRPr="0049578B">
        <w:rPr>
          <w:rFonts w:ascii="Times New Roman" w:eastAsiaTheme="majorHAnsi" w:hAnsi="Times New Roman" w:cs="Times New Roman"/>
          <w:sz w:val="24"/>
          <w:szCs w:val="22"/>
        </w:rPr>
        <w:t xml:space="preserve"> </w:t>
      </w:r>
      <w:r w:rsidR="00247215" w:rsidRPr="0049578B">
        <w:rPr>
          <w:rFonts w:ascii="Times New Roman" w:eastAsiaTheme="majorHAnsi" w:hAnsi="Times New Roman" w:cs="Times New Roman"/>
          <w:sz w:val="24"/>
          <w:szCs w:val="22"/>
        </w:rPr>
        <w:t>cells</w:t>
      </w:r>
      <w:r w:rsidR="005A17C2" w:rsidRPr="0049578B">
        <w:rPr>
          <w:rFonts w:ascii="Times New Roman" w:eastAsiaTheme="majorHAnsi" w:hAnsi="Times New Roman" w:cs="Times New Roman"/>
          <w:sz w:val="24"/>
          <w:szCs w:val="22"/>
        </w:rPr>
        <w:t xml:space="preserve"> </w:t>
      </w:r>
      <w:r w:rsidR="00247215" w:rsidRPr="0049578B">
        <w:rPr>
          <w:rFonts w:ascii="Times New Roman" w:eastAsiaTheme="majorHAnsi" w:hAnsi="Times New Roman" w:cs="Times New Roman"/>
          <w:sz w:val="24"/>
          <w:szCs w:val="22"/>
        </w:rPr>
        <w:t>in their h</w:t>
      </w:r>
      <w:r w:rsidR="004979AB" w:rsidRPr="0049578B">
        <w:rPr>
          <w:rFonts w:ascii="Times New Roman" w:eastAsiaTheme="majorHAnsi" w:hAnsi="Times New Roman" w:cs="Times New Roman"/>
          <w:sz w:val="24"/>
          <w:szCs w:val="22"/>
        </w:rPr>
        <w:t xml:space="preserve">ealthiest state and prior to </w:t>
      </w:r>
      <w:r w:rsidR="002E5658" w:rsidRPr="0049578B">
        <w:rPr>
          <w:rFonts w:ascii="Times New Roman" w:eastAsiaTheme="majorHAnsi" w:hAnsi="Times New Roman" w:cs="Times New Roman"/>
          <w:sz w:val="24"/>
          <w:szCs w:val="22"/>
        </w:rPr>
        <w:t>sigma</w:t>
      </w:r>
      <w:r w:rsidR="00247215" w:rsidRPr="0049578B">
        <w:rPr>
          <w:rFonts w:ascii="Times New Roman" w:eastAsiaTheme="majorHAnsi" w:hAnsi="Times New Roman" w:cs="Times New Roman"/>
          <w:sz w:val="24"/>
          <w:szCs w:val="22"/>
        </w:rPr>
        <w:t xml:space="preserve"> </w:t>
      </w:r>
      <w:r w:rsidR="002E5658" w:rsidRPr="0049578B">
        <w:rPr>
          <w:rFonts w:ascii="Times New Roman" w:eastAsiaTheme="majorHAnsi" w:hAnsi="Times New Roman" w:cs="Times New Roman"/>
          <w:sz w:val="24"/>
          <w:szCs w:val="22"/>
        </w:rPr>
        <w:t>54</w:t>
      </w:r>
      <w:r w:rsidR="00247215" w:rsidRPr="0049578B">
        <w:rPr>
          <w:rFonts w:ascii="Times New Roman" w:eastAsiaTheme="majorHAnsi" w:hAnsi="Times New Roman" w:cs="Times New Roman"/>
          <w:sz w:val="24"/>
          <w:szCs w:val="22"/>
        </w:rPr>
        <w:t xml:space="preserve"> expression </w:t>
      </w:r>
      <w:r w:rsidR="004979AB" w:rsidRPr="0049578B">
        <w:rPr>
          <w:rFonts w:ascii="Times New Roman" w:eastAsiaTheme="majorHAnsi" w:hAnsi="Times New Roman" w:cs="Times New Roman"/>
          <w:sz w:val="24"/>
          <w:szCs w:val="22"/>
        </w:rPr>
        <w:t>be</w:t>
      </w:r>
      <w:r w:rsidR="00247215" w:rsidRPr="0049578B">
        <w:rPr>
          <w:rFonts w:ascii="Times New Roman" w:eastAsiaTheme="majorHAnsi" w:hAnsi="Times New Roman" w:cs="Times New Roman"/>
          <w:sz w:val="24"/>
          <w:szCs w:val="22"/>
        </w:rPr>
        <w:t xml:space="preserve"> collected</w:t>
      </w:r>
      <w:r w:rsidR="004979AB" w:rsidRPr="0049578B">
        <w:rPr>
          <w:rFonts w:ascii="Times New Roman" w:eastAsiaTheme="majorHAnsi" w:hAnsi="Times New Roman" w:cs="Times New Roman"/>
          <w:sz w:val="24"/>
          <w:szCs w:val="22"/>
        </w:rPr>
        <w:t xml:space="preserve"> </w:t>
      </w:r>
      <w:r w:rsidR="006D6A3A" w:rsidRPr="0049578B">
        <w:rPr>
          <w:rFonts w:ascii="Times New Roman" w:eastAsiaTheme="majorHAnsi" w:hAnsi="Times New Roman" w:cs="Times New Roman"/>
          <w:sz w:val="24"/>
          <w:szCs w:val="22"/>
        </w:rPr>
        <w:t xml:space="preserve">during </w:t>
      </w:r>
      <w:r w:rsidR="005A17C2" w:rsidRPr="0049578B">
        <w:rPr>
          <w:rFonts w:ascii="Times New Roman" w:eastAsiaTheme="majorHAnsi" w:hAnsi="Times New Roman" w:cs="Times New Roman"/>
          <w:sz w:val="24"/>
          <w:szCs w:val="22"/>
        </w:rPr>
        <w:t>exponential phase</w:t>
      </w:r>
      <w:r w:rsidR="004979AB" w:rsidRPr="0049578B">
        <w:rPr>
          <w:rFonts w:ascii="Times New Roman" w:eastAsiaTheme="majorHAnsi" w:hAnsi="Times New Roman" w:cs="Times New Roman"/>
          <w:sz w:val="24"/>
          <w:szCs w:val="22"/>
        </w:rPr>
        <w:t>, and mixed with fresh LB and glycerol before its storage at -70°C. The stocked</w:t>
      </w:r>
      <w:r w:rsidR="006D6A3A" w:rsidRPr="0049578B">
        <w:rPr>
          <w:rFonts w:ascii="Times New Roman" w:eastAsiaTheme="majorHAnsi" w:hAnsi="Times New Roman" w:cs="Times New Roman"/>
          <w:sz w:val="24"/>
          <w:szCs w:val="22"/>
        </w:rPr>
        <w:t xml:space="preserve"> sensor cells ar</w:t>
      </w:r>
      <w:r w:rsidR="004979AB" w:rsidRPr="0049578B">
        <w:rPr>
          <w:rFonts w:ascii="Times New Roman" w:eastAsiaTheme="majorHAnsi" w:hAnsi="Times New Roman" w:cs="Times New Roman"/>
          <w:sz w:val="24"/>
          <w:szCs w:val="22"/>
        </w:rPr>
        <w:t xml:space="preserve">e </w:t>
      </w:r>
      <w:r w:rsidR="006D6A3A" w:rsidRPr="0049578B">
        <w:rPr>
          <w:rFonts w:ascii="Times New Roman" w:eastAsiaTheme="majorHAnsi" w:hAnsi="Times New Roman" w:cs="Times New Roman"/>
          <w:sz w:val="24"/>
          <w:szCs w:val="22"/>
        </w:rPr>
        <w:t xml:space="preserve">then </w:t>
      </w:r>
      <w:r w:rsidR="004979AB" w:rsidRPr="0049578B">
        <w:rPr>
          <w:rFonts w:ascii="Times New Roman" w:eastAsiaTheme="majorHAnsi" w:hAnsi="Times New Roman" w:cs="Times New Roman"/>
          <w:sz w:val="24"/>
          <w:szCs w:val="22"/>
        </w:rPr>
        <w:t>PBS diluted and their reaction with harmfu</w:t>
      </w:r>
      <w:r w:rsidR="006D6A3A" w:rsidRPr="0049578B">
        <w:rPr>
          <w:rFonts w:ascii="Times New Roman" w:eastAsiaTheme="majorHAnsi" w:hAnsi="Times New Roman" w:cs="Times New Roman"/>
          <w:sz w:val="24"/>
          <w:szCs w:val="22"/>
        </w:rPr>
        <w:t>l substances a</w:t>
      </w:r>
      <w:r w:rsidR="004979AB" w:rsidRPr="0049578B">
        <w:rPr>
          <w:rFonts w:ascii="Times New Roman" w:eastAsiaTheme="majorHAnsi" w:hAnsi="Times New Roman" w:cs="Times New Roman"/>
          <w:sz w:val="24"/>
          <w:szCs w:val="22"/>
        </w:rPr>
        <w:t>re measured. The GFP fluorescence was stronger in the sample where fresh LB had been provided than in the sample with glycerol alone</w:t>
      </w:r>
      <w:r w:rsidR="00914457" w:rsidRPr="0049578B">
        <w:rPr>
          <w:rFonts w:ascii="Times New Roman" w:eastAsiaTheme="majorHAnsi" w:hAnsi="Times New Roman" w:cs="Times New Roman"/>
          <w:sz w:val="24"/>
          <w:szCs w:val="22"/>
        </w:rPr>
        <w:t xml:space="preserve"> (</w:t>
      </w:r>
      <w:r w:rsidR="00D55B8E" w:rsidRPr="0049578B">
        <w:rPr>
          <w:rFonts w:ascii="Times New Roman" w:eastAsiaTheme="majorHAnsi" w:hAnsi="Times New Roman" w:cs="Times New Roman"/>
          <w:sz w:val="24"/>
          <w:szCs w:val="22"/>
        </w:rPr>
        <w:t>Figure</w:t>
      </w:r>
      <w:r w:rsidR="00914457" w:rsidRPr="0049578B">
        <w:rPr>
          <w:rFonts w:ascii="Times New Roman" w:eastAsiaTheme="majorHAnsi" w:hAnsi="Times New Roman" w:cs="Times New Roman"/>
          <w:sz w:val="24"/>
          <w:szCs w:val="22"/>
        </w:rPr>
        <w:t xml:space="preserve"> 2B). </w:t>
      </w:r>
      <w:r w:rsidR="004979AB" w:rsidRPr="0049578B">
        <w:rPr>
          <w:rFonts w:ascii="Times New Roman" w:eastAsiaTheme="majorHAnsi" w:hAnsi="Times New Roman" w:cs="Times New Roman"/>
          <w:sz w:val="24"/>
          <w:szCs w:val="22"/>
        </w:rPr>
        <w:t xml:space="preserve">Also, when the stocked cells were </w:t>
      </w:r>
      <w:r w:rsidR="00CD01C9" w:rsidRPr="0049578B">
        <w:rPr>
          <w:rFonts w:ascii="Times New Roman" w:eastAsiaTheme="majorHAnsi" w:hAnsi="Times New Roman" w:cs="Times New Roman"/>
          <w:sz w:val="24"/>
          <w:szCs w:val="22"/>
        </w:rPr>
        <w:t>1</w:t>
      </w:r>
      <w:r w:rsidR="00914457" w:rsidRPr="0049578B">
        <w:rPr>
          <w:rFonts w:ascii="Times New Roman" w:eastAsiaTheme="majorHAnsi" w:hAnsi="Times New Roman" w:cs="Times New Roman"/>
          <w:sz w:val="24"/>
          <w:szCs w:val="22"/>
        </w:rPr>
        <w:t>/10</w:t>
      </w:r>
      <w:r w:rsidR="004979AB" w:rsidRPr="0049578B">
        <w:rPr>
          <w:rFonts w:ascii="Times New Roman" w:eastAsiaTheme="majorHAnsi" w:hAnsi="Times New Roman" w:cs="Times New Roman"/>
          <w:sz w:val="24"/>
          <w:szCs w:val="22"/>
        </w:rPr>
        <w:t xml:space="preserve"> or</w:t>
      </w:r>
      <w:r w:rsidR="00CD01C9" w:rsidRPr="0049578B">
        <w:rPr>
          <w:rFonts w:ascii="Times New Roman" w:eastAsiaTheme="majorHAnsi" w:hAnsi="Times New Roman" w:cs="Times New Roman"/>
          <w:sz w:val="24"/>
          <w:szCs w:val="22"/>
        </w:rPr>
        <w:t xml:space="preserve"> 1/5</w:t>
      </w:r>
      <w:r w:rsidR="004979AB" w:rsidRPr="0049578B">
        <w:rPr>
          <w:rFonts w:ascii="Times New Roman" w:eastAsiaTheme="majorHAnsi" w:hAnsi="Times New Roman" w:cs="Times New Roman"/>
          <w:sz w:val="24"/>
          <w:szCs w:val="22"/>
        </w:rPr>
        <w:t xml:space="preserve"> PBS diluted and their reaction with harmful substances were compared, the </w:t>
      </w:r>
      <w:r w:rsidR="00CD01C9" w:rsidRPr="0049578B">
        <w:rPr>
          <w:rFonts w:ascii="Times New Roman" w:eastAsiaTheme="majorHAnsi" w:hAnsi="Times New Roman" w:cs="Times New Roman"/>
          <w:sz w:val="24"/>
          <w:szCs w:val="22"/>
        </w:rPr>
        <w:t>1/10</w:t>
      </w:r>
      <w:r w:rsidR="004979AB" w:rsidRPr="0049578B">
        <w:rPr>
          <w:rFonts w:ascii="Times New Roman" w:eastAsiaTheme="majorHAnsi" w:hAnsi="Times New Roman" w:cs="Times New Roman"/>
          <w:sz w:val="24"/>
          <w:szCs w:val="22"/>
        </w:rPr>
        <w:t xml:space="preserve"> diluted sample showed continuously increasing</w:t>
      </w:r>
      <w:r w:rsidR="00914457" w:rsidRPr="0049578B">
        <w:rPr>
          <w:rFonts w:ascii="Times New Roman" w:eastAsiaTheme="majorHAnsi" w:hAnsi="Times New Roman" w:cs="Times New Roman"/>
          <w:sz w:val="24"/>
          <w:szCs w:val="22"/>
        </w:rPr>
        <w:t xml:space="preserve"> </w:t>
      </w:r>
      <w:r w:rsidR="00CD01C9" w:rsidRPr="0049578B">
        <w:rPr>
          <w:rFonts w:ascii="Times New Roman" w:eastAsiaTheme="majorHAnsi" w:hAnsi="Times New Roman" w:cs="Times New Roman"/>
          <w:sz w:val="24"/>
          <w:szCs w:val="22"/>
        </w:rPr>
        <w:t>OD</w:t>
      </w:r>
      <w:r w:rsidR="004979AB" w:rsidRPr="0049578B">
        <w:rPr>
          <w:rFonts w:ascii="Times New Roman" w:eastAsiaTheme="majorHAnsi" w:hAnsi="Times New Roman" w:cs="Times New Roman"/>
          <w:sz w:val="24"/>
          <w:szCs w:val="22"/>
        </w:rPr>
        <w:t xml:space="preserve"> and</w:t>
      </w:r>
      <w:r w:rsidR="00CD01C9" w:rsidRPr="0049578B">
        <w:rPr>
          <w:rFonts w:ascii="Times New Roman" w:eastAsiaTheme="majorHAnsi" w:hAnsi="Times New Roman" w:cs="Times New Roman"/>
          <w:sz w:val="24"/>
          <w:szCs w:val="22"/>
        </w:rPr>
        <w:t xml:space="preserve"> </w:t>
      </w:r>
      <w:r w:rsidR="0042635B" w:rsidRPr="0049578B">
        <w:rPr>
          <w:rFonts w:ascii="Times New Roman" w:eastAsiaTheme="majorHAnsi" w:hAnsi="Times New Roman" w:cs="Times New Roman"/>
          <w:sz w:val="24"/>
          <w:szCs w:val="22"/>
        </w:rPr>
        <w:t>fluorescence</w:t>
      </w:r>
      <w:r w:rsidR="004979AB" w:rsidRPr="0049578B">
        <w:rPr>
          <w:rFonts w:ascii="Times New Roman" w:eastAsiaTheme="majorHAnsi" w:hAnsi="Times New Roman" w:cs="Times New Roman"/>
          <w:sz w:val="24"/>
          <w:szCs w:val="22"/>
        </w:rPr>
        <w:t xml:space="preserve"> although the increase</w:t>
      </w:r>
      <w:r w:rsidR="006D6A3A" w:rsidRPr="0049578B">
        <w:rPr>
          <w:rFonts w:ascii="Times New Roman" w:eastAsiaTheme="majorHAnsi" w:hAnsi="Times New Roman" w:cs="Times New Roman"/>
          <w:sz w:val="24"/>
          <w:szCs w:val="22"/>
        </w:rPr>
        <w:t>d</w:t>
      </w:r>
      <w:r w:rsidR="004C1EA0" w:rsidRPr="0049578B">
        <w:rPr>
          <w:rFonts w:ascii="Times New Roman" w:eastAsiaTheme="majorHAnsi" w:hAnsi="Times New Roman" w:cs="Times New Roman"/>
          <w:sz w:val="24"/>
          <w:szCs w:val="22"/>
        </w:rPr>
        <w:t xml:space="preserve"> </w:t>
      </w:r>
      <w:r w:rsidR="00CD01C9" w:rsidRPr="0049578B">
        <w:rPr>
          <w:rFonts w:ascii="Times New Roman" w:eastAsiaTheme="majorHAnsi" w:hAnsi="Times New Roman" w:cs="Times New Roman"/>
          <w:sz w:val="24"/>
          <w:szCs w:val="22"/>
        </w:rPr>
        <w:t>OD</w:t>
      </w:r>
      <w:r w:rsidR="004979AB" w:rsidRPr="0049578B">
        <w:rPr>
          <w:rFonts w:ascii="Times New Roman" w:eastAsiaTheme="majorHAnsi" w:hAnsi="Times New Roman" w:cs="Times New Roman"/>
          <w:sz w:val="24"/>
          <w:szCs w:val="22"/>
        </w:rPr>
        <w:t xml:space="preserve"> following the reaction may </w:t>
      </w:r>
      <w:r w:rsidR="00D95A0A" w:rsidRPr="0049578B">
        <w:rPr>
          <w:rFonts w:ascii="Times New Roman" w:eastAsiaTheme="majorHAnsi" w:hAnsi="Times New Roman" w:cs="Times New Roman"/>
          <w:sz w:val="24"/>
          <w:szCs w:val="22"/>
        </w:rPr>
        <w:t xml:space="preserve">have </w:t>
      </w:r>
      <w:r w:rsidR="004979AB" w:rsidRPr="0049578B">
        <w:rPr>
          <w:rFonts w:ascii="Times New Roman" w:eastAsiaTheme="majorHAnsi" w:hAnsi="Times New Roman" w:cs="Times New Roman"/>
          <w:sz w:val="24"/>
          <w:szCs w:val="22"/>
        </w:rPr>
        <w:t>be</w:t>
      </w:r>
      <w:r w:rsidR="00D95A0A" w:rsidRPr="0049578B">
        <w:rPr>
          <w:rFonts w:ascii="Times New Roman" w:eastAsiaTheme="majorHAnsi" w:hAnsi="Times New Roman" w:cs="Times New Roman"/>
          <w:sz w:val="24"/>
          <w:szCs w:val="22"/>
        </w:rPr>
        <w:t>en</w:t>
      </w:r>
      <w:r w:rsidR="004979AB" w:rsidRPr="0049578B">
        <w:rPr>
          <w:rFonts w:ascii="Times New Roman" w:eastAsiaTheme="majorHAnsi" w:hAnsi="Times New Roman" w:cs="Times New Roman"/>
          <w:sz w:val="24"/>
          <w:szCs w:val="22"/>
        </w:rPr>
        <w:t xml:space="preserve"> a</w:t>
      </w:r>
      <w:r w:rsidR="00CD01C9" w:rsidRPr="0049578B">
        <w:rPr>
          <w:rFonts w:ascii="Times New Roman" w:eastAsiaTheme="majorHAnsi" w:hAnsi="Times New Roman" w:cs="Times New Roman"/>
          <w:sz w:val="24"/>
          <w:szCs w:val="22"/>
        </w:rPr>
        <w:t xml:space="preserve"> false positive</w:t>
      </w:r>
      <w:r w:rsidR="004979AB" w:rsidRPr="0049578B">
        <w:rPr>
          <w:rFonts w:ascii="Times New Roman" w:eastAsiaTheme="majorHAnsi" w:hAnsi="Times New Roman" w:cs="Times New Roman"/>
          <w:sz w:val="24"/>
          <w:szCs w:val="22"/>
        </w:rPr>
        <w:t xml:space="preserve"> and </w:t>
      </w:r>
      <w:r w:rsidR="006D6A3A" w:rsidRPr="0049578B">
        <w:rPr>
          <w:rFonts w:ascii="Times New Roman" w:eastAsiaTheme="majorHAnsi" w:hAnsi="Times New Roman" w:cs="Times New Roman"/>
          <w:sz w:val="24"/>
          <w:szCs w:val="22"/>
        </w:rPr>
        <w:t>had prolonged reaction</w:t>
      </w:r>
      <w:r w:rsidR="004979AB" w:rsidRPr="0049578B">
        <w:rPr>
          <w:rFonts w:ascii="Times New Roman" w:eastAsiaTheme="majorHAnsi" w:hAnsi="Times New Roman" w:cs="Times New Roman"/>
          <w:sz w:val="24"/>
          <w:szCs w:val="22"/>
        </w:rPr>
        <w:t xml:space="preserve"> time </w:t>
      </w:r>
      <w:r w:rsidR="004C1EA0" w:rsidRPr="0049578B">
        <w:rPr>
          <w:rFonts w:ascii="Times New Roman" w:eastAsiaTheme="majorHAnsi" w:hAnsi="Times New Roman" w:cs="Times New Roman"/>
          <w:sz w:val="24"/>
          <w:szCs w:val="22"/>
        </w:rPr>
        <w:t>(</w:t>
      </w:r>
      <w:r w:rsidR="00D55B8E" w:rsidRPr="0049578B">
        <w:rPr>
          <w:rFonts w:ascii="Times New Roman" w:eastAsiaTheme="majorHAnsi" w:hAnsi="Times New Roman" w:cs="Times New Roman"/>
          <w:sz w:val="24"/>
          <w:szCs w:val="22"/>
        </w:rPr>
        <w:t>Figure</w:t>
      </w:r>
      <w:r w:rsidR="004C1EA0" w:rsidRPr="0049578B">
        <w:rPr>
          <w:rFonts w:ascii="Times New Roman" w:eastAsiaTheme="majorHAnsi" w:hAnsi="Times New Roman" w:cs="Times New Roman"/>
          <w:sz w:val="24"/>
          <w:szCs w:val="22"/>
        </w:rPr>
        <w:t xml:space="preserve"> 2C)</w:t>
      </w:r>
      <w:r w:rsidR="00D95A0A" w:rsidRPr="0049578B">
        <w:rPr>
          <w:rFonts w:ascii="Times New Roman" w:eastAsiaTheme="majorHAnsi" w:hAnsi="Times New Roman" w:cs="Times New Roman"/>
          <w:sz w:val="24"/>
          <w:szCs w:val="22"/>
        </w:rPr>
        <w:t xml:space="preserve">. On the other hand, </w:t>
      </w:r>
      <w:r w:rsidR="004979AB" w:rsidRPr="0049578B">
        <w:rPr>
          <w:rFonts w:ascii="Times New Roman" w:eastAsiaTheme="majorHAnsi" w:hAnsi="Times New Roman" w:cs="Times New Roman"/>
          <w:sz w:val="24"/>
          <w:szCs w:val="22"/>
        </w:rPr>
        <w:t>the</w:t>
      </w:r>
      <w:r w:rsidR="004C1EA0" w:rsidRPr="0049578B">
        <w:rPr>
          <w:rFonts w:ascii="Times New Roman" w:eastAsiaTheme="majorHAnsi" w:hAnsi="Times New Roman" w:cs="Times New Roman"/>
          <w:sz w:val="24"/>
          <w:szCs w:val="22"/>
        </w:rPr>
        <w:t xml:space="preserve"> 1/5 </w:t>
      </w:r>
      <w:r w:rsidR="004979AB" w:rsidRPr="0049578B">
        <w:rPr>
          <w:rFonts w:ascii="Times New Roman" w:eastAsiaTheme="majorHAnsi" w:hAnsi="Times New Roman" w:cs="Times New Roman"/>
          <w:sz w:val="24"/>
          <w:szCs w:val="22"/>
        </w:rPr>
        <w:t>diluted sample</w:t>
      </w:r>
      <w:r w:rsidR="00D95A0A" w:rsidRPr="0049578B">
        <w:rPr>
          <w:rFonts w:ascii="Times New Roman" w:eastAsiaTheme="majorHAnsi" w:hAnsi="Times New Roman" w:cs="Times New Roman"/>
          <w:sz w:val="24"/>
          <w:szCs w:val="22"/>
        </w:rPr>
        <w:t xml:space="preserve"> showed the OD and fluorescence that stopped increasing after </w:t>
      </w:r>
      <w:r w:rsidR="006D6A3A" w:rsidRPr="0049578B">
        <w:rPr>
          <w:rFonts w:ascii="Times New Roman" w:eastAsiaTheme="majorHAnsi" w:hAnsi="Times New Roman" w:cs="Times New Roman"/>
          <w:sz w:val="24"/>
          <w:szCs w:val="22"/>
        </w:rPr>
        <w:t>approx.</w:t>
      </w:r>
      <w:r w:rsidR="00D95A0A" w:rsidRPr="0049578B">
        <w:rPr>
          <w:rFonts w:ascii="Times New Roman" w:eastAsiaTheme="majorHAnsi" w:hAnsi="Times New Roman" w:cs="Times New Roman"/>
          <w:sz w:val="24"/>
          <w:szCs w:val="22"/>
        </w:rPr>
        <w:t xml:space="preserve"> four hours, allowing precise quantification based on concentration as well as reducing the 16-hour reaction time by </w:t>
      </w:r>
      <w:r w:rsidR="00D923A0" w:rsidRPr="0049578B">
        <w:rPr>
          <w:rFonts w:ascii="Times New Roman" w:eastAsiaTheme="majorHAnsi" w:hAnsi="Times New Roman" w:cs="Times New Roman"/>
          <w:sz w:val="24"/>
          <w:szCs w:val="22"/>
        </w:rPr>
        <w:t xml:space="preserve">approx. </w:t>
      </w:r>
      <w:r w:rsidR="004C1EA0" w:rsidRPr="0049578B">
        <w:rPr>
          <w:rFonts w:ascii="Times New Roman" w:eastAsiaTheme="majorHAnsi" w:hAnsi="Times New Roman" w:cs="Times New Roman"/>
          <w:sz w:val="24"/>
          <w:szCs w:val="22"/>
        </w:rPr>
        <w:t xml:space="preserve">1/4. </w:t>
      </w:r>
      <w:r w:rsidR="00D95A0A" w:rsidRPr="0049578B">
        <w:rPr>
          <w:rFonts w:ascii="Times New Roman" w:eastAsiaTheme="majorHAnsi" w:hAnsi="Times New Roman" w:cs="Times New Roman"/>
          <w:sz w:val="24"/>
          <w:szCs w:val="22"/>
        </w:rPr>
        <w:t xml:space="preserve">Additionally, to </w:t>
      </w:r>
      <w:r w:rsidR="00D923A0" w:rsidRPr="0049578B">
        <w:rPr>
          <w:rFonts w:ascii="Times New Roman" w:eastAsiaTheme="majorHAnsi" w:hAnsi="Times New Roman" w:cs="Times New Roman"/>
          <w:sz w:val="24"/>
          <w:szCs w:val="22"/>
        </w:rPr>
        <w:t>achieve</w:t>
      </w:r>
      <w:r w:rsidR="00D95A0A" w:rsidRPr="0049578B">
        <w:rPr>
          <w:rFonts w:ascii="Times New Roman" w:eastAsiaTheme="majorHAnsi" w:hAnsi="Times New Roman" w:cs="Times New Roman"/>
          <w:sz w:val="24"/>
          <w:szCs w:val="22"/>
        </w:rPr>
        <w:t xml:space="preserve"> even higher visualization signaling effects, the rfp gene was substituted by the sfgfp gene in the sender</w:t>
      </w:r>
      <w:r w:rsidR="003E7B91" w:rsidRPr="0049578B">
        <w:rPr>
          <w:rFonts w:ascii="Times New Roman" w:eastAsiaTheme="majorHAnsi" w:hAnsi="Times New Roman" w:cs="Times New Roman"/>
          <w:sz w:val="24"/>
          <w:szCs w:val="22"/>
        </w:rPr>
        <w:t xml:space="preserve"> </w:t>
      </w:r>
      <w:r w:rsidR="00D95A0A" w:rsidRPr="0049578B">
        <w:rPr>
          <w:rFonts w:ascii="Times New Roman" w:eastAsiaTheme="majorHAnsi" w:hAnsi="Times New Roman" w:cs="Times New Roman"/>
          <w:sz w:val="24"/>
          <w:szCs w:val="22"/>
        </w:rPr>
        <w:t xml:space="preserve">that </w:t>
      </w:r>
      <w:r w:rsidR="006D6A3A" w:rsidRPr="0049578B">
        <w:rPr>
          <w:rFonts w:ascii="Times New Roman" w:eastAsiaTheme="majorHAnsi" w:hAnsi="Times New Roman" w:cs="Times New Roman"/>
          <w:sz w:val="24"/>
          <w:szCs w:val="22"/>
        </w:rPr>
        <w:t>was</w:t>
      </w:r>
      <w:r w:rsidR="00D95A0A" w:rsidRPr="0049578B">
        <w:rPr>
          <w:rFonts w:ascii="Times New Roman" w:eastAsiaTheme="majorHAnsi" w:hAnsi="Times New Roman" w:cs="Times New Roman"/>
          <w:sz w:val="24"/>
          <w:szCs w:val="22"/>
        </w:rPr>
        <w:t xml:space="preserve"> designed for comparing the fluorescence of the </w:t>
      </w:r>
      <w:r w:rsidR="007F42DD" w:rsidRPr="0049578B">
        <w:rPr>
          <w:rFonts w:ascii="Times New Roman" w:eastAsiaTheme="majorHAnsi" w:hAnsi="Times New Roman" w:cs="Times New Roman"/>
          <w:sz w:val="24"/>
          <w:szCs w:val="22"/>
        </w:rPr>
        <w:t xml:space="preserve">sender-receiver </w:t>
      </w:r>
      <w:r w:rsidR="006B52F9" w:rsidRPr="0049578B">
        <w:rPr>
          <w:rFonts w:ascii="Times New Roman" w:eastAsiaTheme="majorHAnsi" w:hAnsi="Times New Roman" w:cs="Times New Roman"/>
          <w:sz w:val="24"/>
          <w:szCs w:val="22"/>
        </w:rPr>
        <w:t>system</w:t>
      </w:r>
      <w:r w:rsidR="00D95A0A" w:rsidRPr="0049578B">
        <w:rPr>
          <w:rFonts w:ascii="Times New Roman" w:eastAsiaTheme="majorHAnsi" w:hAnsi="Times New Roman" w:cs="Times New Roman"/>
          <w:sz w:val="24"/>
          <w:szCs w:val="22"/>
        </w:rPr>
        <w:t>, which enhanced th</w:t>
      </w:r>
      <w:r w:rsidR="006D6A3A" w:rsidRPr="0049578B">
        <w:rPr>
          <w:rFonts w:ascii="Times New Roman" w:eastAsiaTheme="majorHAnsi" w:hAnsi="Times New Roman" w:cs="Times New Roman"/>
          <w:sz w:val="24"/>
          <w:szCs w:val="22"/>
        </w:rPr>
        <w:t>e signal strength and the</w:t>
      </w:r>
      <w:r w:rsidR="00D95A0A" w:rsidRPr="0049578B">
        <w:rPr>
          <w:rFonts w:ascii="Times New Roman" w:eastAsiaTheme="majorHAnsi" w:hAnsi="Times New Roman" w:cs="Times New Roman"/>
          <w:sz w:val="24"/>
          <w:szCs w:val="22"/>
        </w:rPr>
        <w:t xml:space="preserve"> usability</w:t>
      </w:r>
      <w:r w:rsidR="006D6A3A" w:rsidRPr="0049578B">
        <w:rPr>
          <w:rFonts w:ascii="Times New Roman" w:eastAsiaTheme="majorHAnsi" w:hAnsi="Times New Roman" w:cs="Times New Roman"/>
          <w:sz w:val="24"/>
          <w:szCs w:val="22"/>
        </w:rPr>
        <w:t xml:space="preserve"> of the system</w:t>
      </w:r>
      <w:r w:rsidR="00D95A0A" w:rsidRPr="0049578B">
        <w:rPr>
          <w:rFonts w:ascii="Times New Roman" w:eastAsiaTheme="majorHAnsi" w:hAnsi="Times New Roman" w:cs="Times New Roman"/>
          <w:sz w:val="24"/>
          <w:szCs w:val="22"/>
        </w:rPr>
        <w:t>.</w:t>
      </w:r>
      <w:r w:rsidR="007F42DD" w:rsidRPr="0049578B">
        <w:rPr>
          <w:rFonts w:ascii="Times New Roman" w:eastAsiaTheme="majorHAnsi" w:hAnsi="Times New Roman" w:cs="Times New Roman"/>
          <w:sz w:val="24"/>
          <w:szCs w:val="22"/>
        </w:rPr>
        <w:t xml:space="preserve"> </w:t>
      </w:r>
      <w:r w:rsidR="00D95A0A" w:rsidRPr="0049578B">
        <w:rPr>
          <w:rFonts w:ascii="Times New Roman" w:eastAsiaTheme="majorHAnsi" w:hAnsi="Times New Roman" w:cs="Times New Roman"/>
          <w:sz w:val="24"/>
          <w:szCs w:val="22"/>
        </w:rPr>
        <w:t>The</w:t>
      </w:r>
      <w:r w:rsidR="007F42DD" w:rsidRPr="0049578B">
        <w:rPr>
          <w:rFonts w:ascii="Times New Roman" w:eastAsiaTheme="majorHAnsi" w:hAnsi="Times New Roman" w:cs="Times New Roman"/>
          <w:sz w:val="24"/>
          <w:szCs w:val="22"/>
        </w:rPr>
        <w:t xml:space="preserve"> sender-receiver</w:t>
      </w:r>
      <w:r w:rsidR="006D6A3A" w:rsidRPr="0049578B">
        <w:rPr>
          <w:rFonts w:ascii="Times New Roman" w:eastAsiaTheme="majorHAnsi" w:hAnsi="Times New Roman" w:cs="Times New Roman"/>
          <w:sz w:val="24"/>
          <w:szCs w:val="22"/>
        </w:rPr>
        <w:t xml:space="preserve"> system</w:t>
      </w:r>
      <w:r w:rsidR="00D95A0A" w:rsidRPr="0049578B">
        <w:rPr>
          <w:rFonts w:ascii="Times New Roman" w:eastAsiaTheme="majorHAnsi" w:hAnsi="Times New Roman" w:cs="Times New Roman"/>
          <w:sz w:val="24"/>
          <w:szCs w:val="22"/>
        </w:rPr>
        <w:t xml:space="preserve"> </w:t>
      </w:r>
      <w:r w:rsidR="006D6A3A" w:rsidRPr="0049578B">
        <w:rPr>
          <w:rFonts w:ascii="Times New Roman" w:eastAsiaTheme="majorHAnsi" w:hAnsi="Times New Roman" w:cs="Times New Roman"/>
          <w:sz w:val="24"/>
          <w:szCs w:val="22"/>
        </w:rPr>
        <w:t>with</w:t>
      </w:r>
      <w:r w:rsidR="00D95A0A" w:rsidRPr="0049578B">
        <w:rPr>
          <w:rFonts w:ascii="Times New Roman" w:eastAsiaTheme="majorHAnsi" w:hAnsi="Times New Roman" w:cs="Times New Roman"/>
          <w:sz w:val="24"/>
          <w:szCs w:val="22"/>
        </w:rPr>
        <w:t xml:space="preserve"> the substitution </w:t>
      </w:r>
      <w:r w:rsidR="006D6A3A" w:rsidRPr="0049578B">
        <w:rPr>
          <w:rFonts w:ascii="Times New Roman" w:eastAsiaTheme="majorHAnsi" w:hAnsi="Times New Roman" w:cs="Times New Roman"/>
          <w:sz w:val="24"/>
          <w:szCs w:val="22"/>
        </w:rPr>
        <w:t>exhibited</w:t>
      </w:r>
      <w:r w:rsidR="00D95A0A" w:rsidRPr="0049578B">
        <w:rPr>
          <w:rFonts w:ascii="Times New Roman" w:eastAsiaTheme="majorHAnsi" w:hAnsi="Times New Roman" w:cs="Times New Roman"/>
          <w:sz w:val="24"/>
          <w:szCs w:val="22"/>
        </w:rPr>
        <w:t xml:space="preserve"> approx. 3 times stronger signal strength </w:t>
      </w:r>
      <w:r w:rsidR="00D923A0" w:rsidRPr="0049578B">
        <w:rPr>
          <w:rFonts w:ascii="Times New Roman" w:eastAsiaTheme="majorHAnsi" w:hAnsi="Times New Roman" w:cs="Times New Roman"/>
          <w:sz w:val="24"/>
          <w:szCs w:val="22"/>
        </w:rPr>
        <w:t xml:space="preserve">than </w:t>
      </w:r>
      <w:r w:rsidR="00D95A0A" w:rsidRPr="0049578B">
        <w:rPr>
          <w:rFonts w:ascii="Times New Roman" w:eastAsiaTheme="majorHAnsi" w:hAnsi="Times New Roman" w:cs="Times New Roman"/>
          <w:sz w:val="24"/>
          <w:szCs w:val="22"/>
        </w:rPr>
        <w:t xml:space="preserve">the gfp fluorescence of the </w:t>
      </w:r>
      <w:r w:rsidR="007F42DD" w:rsidRPr="0049578B">
        <w:rPr>
          <w:rFonts w:ascii="Times New Roman" w:eastAsiaTheme="majorHAnsi" w:hAnsi="Times New Roman" w:cs="Times New Roman"/>
          <w:sz w:val="24"/>
          <w:szCs w:val="22"/>
        </w:rPr>
        <w:t xml:space="preserve">receiver </w:t>
      </w:r>
      <w:r w:rsidR="00D95A0A" w:rsidRPr="0049578B">
        <w:rPr>
          <w:rFonts w:ascii="Times New Roman" w:eastAsiaTheme="majorHAnsi" w:hAnsi="Times New Roman" w:cs="Times New Roman"/>
          <w:sz w:val="24"/>
          <w:szCs w:val="22"/>
        </w:rPr>
        <w:t>alone</w:t>
      </w:r>
      <w:r w:rsidR="007F42DD" w:rsidRPr="0049578B">
        <w:rPr>
          <w:rFonts w:ascii="Times New Roman" w:eastAsiaTheme="majorHAnsi" w:hAnsi="Times New Roman" w:cs="Times New Roman"/>
          <w:sz w:val="24"/>
          <w:szCs w:val="22"/>
        </w:rPr>
        <w:t xml:space="preserve"> (</w:t>
      </w:r>
      <w:r w:rsidR="00D55B8E" w:rsidRPr="0049578B">
        <w:rPr>
          <w:rFonts w:ascii="Times New Roman" w:eastAsiaTheme="majorHAnsi" w:hAnsi="Times New Roman" w:cs="Times New Roman"/>
          <w:sz w:val="24"/>
          <w:szCs w:val="22"/>
        </w:rPr>
        <w:t>Figure</w:t>
      </w:r>
      <w:r w:rsidR="007F42DD" w:rsidRPr="0049578B">
        <w:rPr>
          <w:rFonts w:ascii="Times New Roman" w:eastAsiaTheme="majorHAnsi" w:hAnsi="Times New Roman" w:cs="Times New Roman"/>
          <w:sz w:val="24"/>
          <w:szCs w:val="22"/>
        </w:rPr>
        <w:t xml:space="preserve"> 2D). </w:t>
      </w:r>
    </w:p>
    <w:p w:rsidR="004C1EA0" w:rsidRPr="008B0204" w:rsidRDefault="004C1EA0" w:rsidP="008B0204">
      <w:pPr>
        <w:pStyle w:val="a3"/>
        <w:snapToGrid w:val="0"/>
        <w:spacing w:line="276" w:lineRule="auto"/>
        <w:rPr>
          <w:rFonts w:asciiTheme="majorHAnsi" w:eastAsiaTheme="majorHAnsi" w:hAnsiTheme="majorHAnsi"/>
          <w:sz w:val="22"/>
          <w:szCs w:val="22"/>
        </w:rPr>
      </w:pPr>
    </w:p>
    <w:p w:rsidR="00B756E7" w:rsidRPr="008B0204" w:rsidRDefault="00462F76" w:rsidP="008B0204">
      <w:pPr>
        <w:pStyle w:val="a3"/>
        <w:snapToGrid w:val="0"/>
        <w:spacing w:line="276" w:lineRule="auto"/>
        <w:rPr>
          <w:rFonts w:asciiTheme="majorHAnsi" w:eastAsiaTheme="majorHAnsi" w:hAnsiTheme="majorHAnsi"/>
          <w:b/>
          <w:sz w:val="24"/>
          <w:szCs w:val="22"/>
        </w:rPr>
      </w:pPr>
      <w:r>
        <w:rPr>
          <w:rFonts w:asciiTheme="majorHAnsi" w:eastAsiaTheme="majorHAnsi" w:hAnsiTheme="majorHAnsi"/>
          <w:b/>
          <w:sz w:val="24"/>
          <w:szCs w:val="22"/>
        </w:rPr>
        <w:t>One year after remain the signal</w:t>
      </w:r>
    </w:p>
    <w:p w:rsidR="005765AF" w:rsidRPr="008B0204" w:rsidRDefault="00224C96"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The limitation of the previously constructed</w:t>
      </w:r>
      <w:r w:rsidR="00F37441" w:rsidRPr="008B0204">
        <w:rPr>
          <w:rFonts w:asciiTheme="majorHAnsi" w:eastAsiaTheme="majorHAnsi" w:hAnsiTheme="majorHAnsi" w:hint="eastAsia"/>
          <w:sz w:val="22"/>
          <w:szCs w:val="22"/>
        </w:rPr>
        <w:t xml:space="preserve"> </w:t>
      </w:r>
      <w:r w:rsidR="00F37441" w:rsidRPr="008B0204">
        <w:rPr>
          <w:rFonts w:asciiTheme="majorHAnsi" w:eastAsiaTheme="majorHAnsi" w:hAnsiTheme="majorHAnsi"/>
          <w:sz w:val="22"/>
          <w:szCs w:val="22"/>
        </w:rPr>
        <w:t xml:space="preserve">sender-receiver </w:t>
      </w:r>
      <w:r w:rsidR="006B52F9">
        <w:rPr>
          <w:rFonts w:asciiTheme="majorHAnsi" w:eastAsiaTheme="majorHAnsi" w:hAnsiTheme="majorHAnsi" w:hint="eastAsia"/>
          <w:sz w:val="22"/>
          <w:szCs w:val="22"/>
        </w:rPr>
        <w:t>system</w:t>
      </w:r>
      <w:r>
        <w:rPr>
          <w:rFonts w:asciiTheme="majorHAnsi" w:eastAsiaTheme="majorHAnsi" w:hAnsiTheme="majorHAnsi"/>
          <w:sz w:val="22"/>
          <w:szCs w:val="22"/>
        </w:rPr>
        <w:t xml:space="preserve"> lies in that it is a</w:t>
      </w:r>
      <w:r w:rsidR="004E117D" w:rsidRPr="008B0204">
        <w:rPr>
          <w:rFonts w:asciiTheme="majorHAnsi" w:eastAsiaTheme="majorHAnsi" w:hAnsiTheme="majorHAnsi" w:hint="eastAsia"/>
          <w:sz w:val="22"/>
          <w:szCs w:val="22"/>
        </w:rPr>
        <w:t xml:space="preserve"> </w:t>
      </w:r>
      <w:r w:rsidR="004E117D" w:rsidRPr="008B0204">
        <w:rPr>
          <w:rFonts w:asciiTheme="majorHAnsi" w:eastAsiaTheme="majorHAnsi" w:hAnsiTheme="majorHAnsi"/>
          <w:sz w:val="22"/>
          <w:szCs w:val="22"/>
        </w:rPr>
        <w:t>GMO</w:t>
      </w:r>
      <w:r>
        <w:rPr>
          <w:rFonts w:asciiTheme="majorHAnsi" w:eastAsiaTheme="majorHAnsi" w:hAnsiTheme="majorHAnsi"/>
          <w:sz w:val="22"/>
          <w:szCs w:val="22"/>
        </w:rPr>
        <w:t xml:space="preserve"> that cannot be applied to the actual natural environment</w:t>
      </w:r>
      <w:r w:rsidR="004E117D" w:rsidRPr="008B0204">
        <w:rPr>
          <w:rFonts w:asciiTheme="majorHAnsi" w:eastAsiaTheme="majorHAnsi" w:hAnsiTheme="majorHAnsi" w:hint="eastAsia"/>
          <w:sz w:val="22"/>
          <w:szCs w:val="22"/>
        </w:rPr>
        <w:t>.</w:t>
      </w:r>
      <w:r w:rsidR="004E117D" w:rsidRPr="008B0204">
        <w:rPr>
          <w:rFonts w:asciiTheme="majorHAnsi" w:eastAsiaTheme="majorHAnsi" w:hAnsiTheme="majorHAnsi"/>
          <w:sz w:val="22"/>
          <w:szCs w:val="22"/>
        </w:rPr>
        <w:t xml:space="preserve"> </w:t>
      </w:r>
      <w:r w:rsidR="00993E12">
        <w:rPr>
          <w:rFonts w:asciiTheme="majorHAnsi" w:eastAsiaTheme="majorHAnsi" w:hAnsiTheme="majorHAnsi"/>
          <w:sz w:val="22"/>
          <w:szCs w:val="22"/>
        </w:rPr>
        <w:t xml:space="preserve">Thus, in this study, the </w:t>
      </w:r>
      <w:r w:rsidR="005765AF" w:rsidRPr="008B0204">
        <w:rPr>
          <w:rFonts w:asciiTheme="majorHAnsi" w:eastAsiaTheme="majorHAnsi" w:hAnsiTheme="majorHAnsi"/>
          <w:sz w:val="22"/>
          <w:szCs w:val="22"/>
        </w:rPr>
        <w:t>sender-receiver</w:t>
      </w:r>
      <w:r w:rsidR="00F21A6D">
        <w:rPr>
          <w:rFonts w:asciiTheme="majorHAnsi" w:eastAsiaTheme="majorHAnsi" w:hAnsiTheme="majorHAnsi"/>
          <w:sz w:val="22"/>
          <w:szCs w:val="22"/>
        </w:rPr>
        <w:t xml:space="preserve"> cells were mobilized</w:t>
      </w:r>
      <w:r w:rsidR="00993E12">
        <w:rPr>
          <w:rFonts w:asciiTheme="majorHAnsi" w:eastAsiaTheme="majorHAnsi" w:hAnsiTheme="majorHAnsi"/>
          <w:sz w:val="22"/>
          <w:szCs w:val="22"/>
        </w:rPr>
        <w:t xml:space="preserve"> in</w:t>
      </w:r>
      <w:r w:rsidR="005765AF" w:rsidRPr="008B0204">
        <w:rPr>
          <w:rFonts w:asciiTheme="majorHAnsi" w:eastAsiaTheme="majorHAnsi" w:hAnsiTheme="majorHAnsi" w:hint="eastAsia"/>
          <w:sz w:val="22"/>
          <w:szCs w:val="22"/>
        </w:rPr>
        <w:t xml:space="preserve"> </w:t>
      </w:r>
      <w:r w:rsidR="00993E12">
        <w:rPr>
          <w:rFonts w:asciiTheme="majorHAnsi" w:eastAsiaTheme="majorHAnsi" w:hAnsiTheme="majorHAnsi"/>
          <w:sz w:val="22"/>
          <w:szCs w:val="22"/>
        </w:rPr>
        <w:t xml:space="preserve">the form of </w:t>
      </w:r>
      <w:r w:rsidR="00D55B8E">
        <w:rPr>
          <w:rFonts w:asciiTheme="majorHAnsi" w:eastAsiaTheme="majorHAnsi" w:hAnsiTheme="majorHAnsi" w:hint="eastAsia"/>
          <w:sz w:val="22"/>
          <w:szCs w:val="22"/>
        </w:rPr>
        <w:t>bead</w:t>
      </w:r>
      <w:r w:rsidR="00993E12">
        <w:rPr>
          <w:rFonts w:asciiTheme="majorHAnsi" w:eastAsiaTheme="majorHAnsi" w:hAnsiTheme="majorHAnsi"/>
          <w:sz w:val="22"/>
          <w:szCs w:val="22"/>
        </w:rPr>
        <w:t>s and placed in a transparent reactor with a known amount of samples taken from the environment</w:t>
      </w:r>
      <w:r w:rsidR="00196CDF">
        <w:rPr>
          <w:rFonts w:asciiTheme="majorHAnsi" w:eastAsiaTheme="majorHAnsi" w:hAnsiTheme="majorHAnsi"/>
          <w:sz w:val="22"/>
          <w:szCs w:val="22"/>
        </w:rPr>
        <w:t>, in order to use the system as a detection agent for determining the presence of harmful substances in the samples</w:t>
      </w:r>
      <w:r w:rsidR="005765AF" w:rsidRPr="008B0204">
        <w:rPr>
          <w:rFonts w:asciiTheme="majorHAnsi" w:eastAsiaTheme="majorHAnsi" w:hAnsiTheme="majorHAnsi" w:hint="eastAsia"/>
          <w:sz w:val="22"/>
          <w:szCs w:val="22"/>
        </w:rPr>
        <w:t>.</w:t>
      </w:r>
      <w:r w:rsidR="005765AF" w:rsidRPr="008B0204">
        <w:rPr>
          <w:rFonts w:asciiTheme="majorHAnsi" w:eastAsiaTheme="majorHAnsi" w:hAnsiTheme="majorHAnsi"/>
          <w:sz w:val="22"/>
          <w:szCs w:val="22"/>
        </w:rPr>
        <w:t xml:space="preserve"> </w:t>
      </w:r>
      <w:r w:rsidR="00196CDF">
        <w:rPr>
          <w:rFonts w:asciiTheme="majorHAnsi" w:eastAsiaTheme="majorHAnsi" w:hAnsiTheme="majorHAnsi"/>
          <w:sz w:val="22"/>
          <w:szCs w:val="22"/>
        </w:rPr>
        <w:t>The detection of harmful substances can be done by estimating the GFP fluorescence produced by the bead sensors inside the reactor, and the details regarding the remote</w:t>
      </w:r>
      <w:r w:rsidR="005765AF" w:rsidRPr="008B0204">
        <w:rPr>
          <w:rFonts w:asciiTheme="majorHAnsi" w:eastAsiaTheme="majorHAnsi" w:hAnsiTheme="majorHAnsi" w:hint="eastAsia"/>
          <w:sz w:val="22"/>
          <w:szCs w:val="22"/>
        </w:rPr>
        <w:t xml:space="preserve"> </w:t>
      </w:r>
      <w:r w:rsidR="0042635B">
        <w:rPr>
          <w:rFonts w:asciiTheme="majorHAnsi" w:eastAsiaTheme="majorHAnsi" w:hAnsiTheme="majorHAnsi" w:hint="eastAsia"/>
          <w:sz w:val="22"/>
          <w:szCs w:val="22"/>
        </w:rPr>
        <w:t>fluorescence</w:t>
      </w:r>
      <w:r w:rsidR="005765AF" w:rsidRPr="008B0204">
        <w:rPr>
          <w:rFonts w:asciiTheme="majorHAnsi" w:eastAsiaTheme="majorHAnsi" w:hAnsiTheme="majorHAnsi" w:hint="eastAsia"/>
          <w:sz w:val="22"/>
          <w:szCs w:val="22"/>
        </w:rPr>
        <w:t xml:space="preserve"> </w:t>
      </w:r>
      <w:r w:rsidR="00196CDF">
        <w:rPr>
          <w:rFonts w:asciiTheme="majorHAnsi" w:eastAsiaTheme="majorHAnsi" w:hAnsiTheme="majorHAnsi"/>
          <w:sz w:val="22"/>
          <w:szCs w:val="22"/>
        </w:rPr>
        <w:t>detection device</w:t>
      </w:r>
      <w:r w:rsidR="00AF4A55">
        <w:rPr>
          <w:rFonts w:asciiTheme="majorHAnsi" w:eastAsiaTheme="majorHAnsi" w:hAnsiTheme="majorHAnsi" w:hint="eastAsia"/>
          <w:sz w:val="22"/>
          <w:szCs w:val="22"/>
        </w:rPr>
        <w:t xml:space="preserve"> and specific detection protocol</w:t>
      </w:r>
      <w:r w:rsidR="00196CDF">
        <w:rPr>
          <w:rFonts w:asciiTheme="majorHAnsi" w:eastAsiaTheme="majorHAnsi" w:hAnsiTheme="majorHAnsi"/>
          <w:sz w:val="22"/>
          <w:szCs w:val="22"/>
        </w:rPr>
        <w:t xml:space="preserve"> will be explained in the next section</w:t>
      </w:r>
      <w:r w:rsidR="00292688" w:rsidRPr="008B0204">
        <w:rPr>
          <w:rFonts w:asciiTheme="majorHAnsi" w:eastAsiaTheme="majorHAnsi" w:hAnsiTheme="majorHAnsi" w:hint="eastAsia"/>
          <w:sz w:val="22"/>
          <w:szCs w:val="22"/>
        </w:rPr>
        <w:t>.</w:t>
      </w:r>
      <w:r w:rsidR="00292688" w:rsidRPr="008B0204">
        <w:rPr>
          <w:rFonts w:asciiTheme="majorHAnsi" w:eastAsiaTheme="majorHAnsi" w:hAnsiTheme="majorHAnsi"/>
          <w:sz w:val="22"/>
          <w:szCs w:val="22"/>
        </w:rPr>
        <w:t xml:space="preserve"> </w:t>
      </w:r>
      <w:r w:rsidR="00196CDF">
        <w:rPr>
          <w:rFonts w:asciiTheme="majorHAnsi" w:eastAsiaTheme="majorHAnsi" w:hAnsiTheme="majorHAnsi"/>
          <w:sz w:val="22"/>
          <w:szCs w:val="22"/>
        </w:rPr>
        <w:t xml:space="preserve">In </w:t>
      </w:r>
      <w:r w:rsidR="00196CDF">
        <w:rPr>
          <w:rFonts w:asciiTheme="majorHAnsi" w:eastAsiaTheme="majorHAnsi" w:hAnsiTheme="majorHAnsi"/>
          <w:sz w:val="22"/>
          <w:szCs w:val="22"/>
        </w:rPr>
        <w:lastRenderedPageBreak/>
        <w:t xml:space="preserve">this section, </w:t>
      </w:r>
      <w:r w:rsidR="00F21A6D">
        <w:rPr>
          <w:rFonts w:asciiTheme="majorHAnsi" w:eastAsiaTheme="majorHAnsi" w:hAnsiTheme="majorHAnsi"/>
          <w:sz w:val="22"/>
          <w:szCs w:val="22"/>
        </w:rPr>
        <w:t>how the mobilized</w:t>
      </w:r>
      <w:r w:rsidR="001A4135"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bead</w:t>
      </w:r>
      <w:r w:rsidR="00F21A6D">
        <w:rPr>
          <w:rFonts w:asciiTheme="majorHAnsi" w:eastAsiaTheme="majorHAnsi" w:hAnsiTheme="majorHAnsi"/>
          <w:sz w:val="22"/>
          <w:szCs w:val="22"/>
        </w:rPr>
        <w:t>s were created and the characteristics of signal transformation and amplification by the beads based</w:t>
      </w:r>
      <w:r w:rsidR="001A4135" w:rsidRPr="008B0204">
        <w:rPr>
          <w:rFonts w:asciiTheme="majorHAnsi" w:eastAsiaTheme="majorHAnsi" w:hAnsiTheme="majorHAnsi" w:hint="eastAsia"/>
          <w:sz w:val="22"/>
          <w:szCs w:val="22"/>
        </w:rPr>
        <w:t xml:space="preserve"> </w:t>
      </w:r>
      <w:r w:rsidR="001A4135" w:rsidRPr="008B0204">
        <w:rPr>
          <w:rFonts w:asciiTheme="majorHAnsi" w:eastAsiaTheme="majorHAnsi" w:hAnsiTheme="majorHAnsi"/>
          <w:sz w:val="22"/>
          <w:szCs w:val="22"/>
        </w:rPr>
        <w:t xml:space="preserve">sender-receiver </w:t>
      </w:r>
      <w:r w:rsidR="006B52F9">
        <w:rPr>
          <w:rFonts w:asciiTheme="majorHAnsi" w:eastAsiaTheme="majorHAnsi" w:hAnsiTheme="majorHAnsi" w:hint="eastAsia"/>
          <w:sz w:val="22"/>
          <w:szCs w:val="22"/>
        </w:rPr>
        <w:t>system</w:t>
      </w:r>
      <w:r w:rsidR="00F21A6D">
        <w:rPr>
          <w:rFonts w:asciiTheme="majorHAnsi" w:eastAsiaTheme="majorHAnsi" w:hAnsiTheme="majorHAnsi"/>
          <w:sz w:val="22"/>
          <w:szCs w:val="22"/>
        </w:rPr>
        <w:t xml:space="preserve"> will be described</w:t>
      </w:r>
      <w:r w:rsidR="001A4135" w:rsidRPr="008B0204">
        <w:rPr>
          <w:rFonts w:asciiTheme="majorHAnsi" w:eastAsiaTheme="majorHAnsi" w:hAnsiTheme="majorHAnsi" w:hint="eastAsia"/>
          <w:sz w:val="22"/>
          <w:szCs w:val="22"/>
        </w:rPr>
        <w:t>.</w:t>
      </w:r>
      <w:r w:rsidR="001A4135" w:rsidRPr="008B0204">
        <w:rPr>
          <w:rFonts w:asciiTheme="majorHAnsi" w:eastAsiaTheme="majorHAnsi" w:hAnsiTheme="majorHAnsi"/>
          <w:sz w:val="22"/>
          <w:szCs w:val="22"/>
        </w:rPr>
        <w:t xml:space="preserve"> </w:t>
      </w:r>
      <w:r w:rsidR="00F21A6D">
        <w:rPr>
          <w:rFonts w:asciiTheme="majorHAnsi" w:eastAsiaTheme="majorHAnsi" w:hAnsiTheme="majorHAnsi"/>
          <w:sz w:val="22"/>
          <w:szCs w:val="22"/>
        </w:rPr>
        <w:t>First, to create the beads of approx. 2 mm diameter for the mobilized</w:t>
      </w:r>
      <w:r w:rsidR="0084432E"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bead</w:t>
      </w:r>
      <w:r w:rsidR="0084432E"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t>sensor</w:t>
      </w:r>
      <w:r w:rsidR="00D63CCC">
        <w:rPr>
          <w:rFonts w:asciiTheme="majorHAnsi" w:eastAsiaTheme="majorHAnsi" w:hAnsiTheme="majorHAnsi"/>
          <w:sz w:val="22"/>
          <w:szCs w:val="22"/>
        </w:rPr>
        <w:t xml:space="preserve">, </w:t>
      </w:r>
      <w:r w:rsidR="00F21A6D">
        <w:rPr>
          <w:rFonts w:asciiTheme="majorHAnsi" w:eastAsiaTheme="majorHAnsi" w:hAnsiTheme="majorHAnsi"/>
          <w:sz w:val="22"/>
          <w:szCs w:val="22"/>
        </w:rPr>
        <w:t xml:space="preserve">PBS diluted </w:t>
      </w:r>
      <w:r w:rsidR="00292688" w:rsidRPr="008B0204">
        <w:rPr>
          <w:rFonts w:asciiTheme="majorHAnsi" w:eastAsiaTheme="majorHAnsi" w:hAnsiTheme="majorHAnsi"/>
          <w:sz w:val="22"/>
          <w:szCs w:val="22"/>
        </w:rPr>
        <w:t>freeze stock</w:t>
      </w:r>
      <w:r w:rsidR="00D63CCC">
        <w:rPr>
          <w:rFonts w:asciiTheme="majorHAnsi" w:eastAsiaTheme="majorHAnsi" w:hAnsiTheme="majorHAnsi"/>
          <w:sz w:val="22"/>
          <w:szCs w:val="22"/>
        </w:rPr>
        <w:t xml:space="preserve"> solution and </w:t>
      </w:r>
      <w:r w:rsidR="00B82842">
        <w:rPr>
          <w:rFonts w:asciiTheme="majorHAnsi" w:eastAsiaTheme="majorHAnsi" w:hAnsiTheme="majorHAnsi"/>
          <w:sz w:val="22"/>
          <w:szCs w:val="22"/>
        </w:rPr>
        <w:t xml:space="preserve">sodium </w:t>
      </w:r>
      <w:r w:rsidR="00292688" w:rsidRPr="008B0204">
        <w:rPr>
          <w:rFonts w:asciiTheme="majorHAnsi" w:eastAsiaTheme="majorHAnsi" w:hAnsiTheme="majorHAnsi"/>
          <w:sz w:val="22"/>
          <w:szCs w:val="22"/>
        </w:rPr>
        <w:t xml:space="preserve">alginate </w:t>
      </w:r>
      <w:r w:rsidR="00F21A6D">
        <w:rPr>
          <w:rFonts w:asciiTheme="majorHAnsi" w:eastAsiaTheme="majorHAnsi" w:hAnsiTheme="majorHAnsi"/>
          <w:sz w:val="22"/>
          <w:szCs w:val="22"/>
        </w:rPr>
        <w:t>solution</w:t>
      </w:r>
      <w:r w:rsidR="00B82842">
        <w:rPr>
          <w:rFonts w:asciiTheme="majorHAnsi" w:eastAsiaTheme="majorHAnsi" w:hAnsiTheme="majorHAnsi" w:hint="eastAsia"/>
          <w:sz w:val="22"/>
          <w:szCs w:val="22"/>
        </w:rPr>
        <w:t xml:space="preserve"> </w:t>
      </w:r>
      <w:r w:rsidR="00292688" w:rsidRPr="008B0204">
        <w:rPr>
          <w:rFonts w:asciiTheme="majorHAnsi" w:eastAsiaTheme="majorHAnsi" w:hAnsiTheme="majorHAnsi"/>
          <w:sz w:val="22"/>
          <w:szCs w:val="22"/>
        </w:rPr>
        <w:t>(2% w/v)</w:t>
      </w:r>
      <w:r w:rsidR="00F21A6D">
        <w:rPr>
          <w:rFonts w:asciiTheme="majorHAnsi" w:eastAsiaTheme="majorHAnsi" w:hAnsiTheme="majorHAnsi"/>
          <w:sz w:val="22"/>
          <w:szCs w:val="22"/>
        </w:rPr>
        <w:t xml:space="preserve"> w</w:t>
      </w:r>
      <w:r w:rsidR="00D63CCC">
        <w:rPr>
          <w:rFonts w:asciiTheme="majorHAnsi" w:eastAsiaTheme="majorHAnsi" w:hAnsiTheme="majorHAnsi"/>
          <w:sz w:val="22"/>
          <w:szCs w:val="22"/>
        </w:rPr>
        <w:t xml:space="preserve">ere mixed, and dropped onto the </w:t>
      </w:r>
      <w:r w:rsidR="00292688" w:rsidRPr="008B0204">
        <w:rPr>
          <w:rFonts w:asciiTheme="majorHAnsi" w:eastAsiaTheme="majorHAnsi" w:hAnsiTheme="majorHAnsi"/>
          <w:sz w:val="22"/>
          <w:szCs w:val="22"/>
        </w:rPr>
        <w:t>0.2</w:t>
      </w:r>
      <w:r w:rsidR="00F21A6D">
        <w:rPr>
          <w:rFonts w:asciiTheme="majorHAnsi" w:eastAsiaTheme="majorHAnsi" w:hAnsiTheme="majorHAnsi"/>
          <w:sz w:val="22"/>
          <w:szCs w:val="22"/>
        </w:rPr>
        <w:t xml:space="preserve"> </w:t>
      </w:r>
      <w:r w:rsidR="00292688" w:rsidRPr="008B0204">
        <w:rPr>
          <w:rFonts w:asciiTheme="majorHAnsi" w:eastAsiaTheme="majorHAnsi" w:hAnsiTheme="majorHAnsi"/>
          <w:sz w:val="22"/>
          <w:szCs w:val="22"/>
        </w:rPr>
        <w:t>mM CaCl</w:t>
      </w:r>
      <w:r w:rsidR="00292688" w:rsidRPr="00F21A6D">
        <w:rPr>
          <w:rFonts w:asciiTheme="majorHAnsi" w:eastAsiaTheme="majorHAnsi" w:hAnsiTheme="majorHAnsi"/>
          <w:sz w:val="22"/>
          <w:szCs w:val="22"/>
          <w:vertAlign w:val="subscript"/>
        </w:rPr>
        <w:t>2</w:t>
      </w:r>
      <w:r w:rsidR="00F21A6D">
        <w:rPr>
          <w:rFonts w:asciiTheme="majorHAnsi" w:eastAsiaTheme="majorHAnsi" w:hAnsiTheme="majorHAnsi"/>
          <w:sz w:val="22"/>
          <w:szCs w:val="22"/>
        </w:rPr>
        <w:t xml:space="preserve"> solution using a syringe pump</w:t>
      </w:r>
      <w:r w:rsidR="00292688" w:rsidRPr="008B0204">
        <w:rPr>
          <w:rFonts w:asciiTheme="majorHAnsi" w:eastAsiaTheme="majorHAnsi" w:hAnsiTheme="majorHAnsi" w:hint="eastAsia"/>
          <w:sz w:val="22"/>
          <w:szCs w:val="22"/>
        </w:rPr>
        <w:t>.</w:t>
      </w:r>
      <w:r w:rsidR="00292688" w:rsidRPr="008B0204">
        <w:rPr>
          <w:rFonts w:asciiTheme="majorHAnsi" w:eastAsiaTheme="majorHAnsi" w:hAnsiTheme="majorHAnsi"/>
          <w:sz w:val="22"/>
          <w:szCs w:val="22"/>
        </w:rPr>
        <w:t xml:space="preserve"> </w:t>
      </w:r>
      <w:r w:rsidR="00F21A6D">
        <w:rPr>
          <w:rFonts w:asciiTheme="majorHAnsi" w:eastAsiaTheme="majorHAnsi" w:hAnsiTheme="majorHAnsi"/>
          <w:sz w:val="22"/>
          <w:szCs w:val="22"/>
        </w:rPr>
        <w:t>The</w:t>
      </w:r>
      <w:r w:rsidR="004D50C4" w:rsidRPr="008B0204">
        <w:rPr>
          <w:rFonts w:asciiTheme="majorHAnsi" w:eastAsiaTheme="majorHAnsi" w:hAnsiTheme="majorHAnsi" w:hint="eastAsia"/>
          <w:sz w:val="22"/>
          <w:szCs w:val="22"/>
        </w:rPr>
        <w:t xml:space="preserve"> </w:t>
      </w:r>
      <w:r w:rsidR="005D3CD6">
        <w:rPr>
          <w:rFonts w:asciiTheme="majorHAnsi" w:eastAsiaTheme="majorHAnsi" w:hAnsiTheme="majorHAnsi" w:hint="eastAsia"/>
          <w:sz w:val="22"/>
          <w:szCs w:val="22"/>
        </w:rPr>
        <w:t>biosensor</w:t>
      </w:r>
      <w:r w:rsidR="004D50C4"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bead</w:t>
      </w:r>
      <w:r w:rsidR="00D63CCC">
        <w:rPr>
          <w:rFonts w:asciiTheme="majorHAnsi" w:eastAsiaTheme="majorHAnsi" w:hAnsiTheme="majorHAnsi"/>
          <w:sz w:val="22"/>
          <w:szCs w:val="22"/>
        </w:rPr>
        <w:t xml:space="preserve">s were then spread evenly on </w:t>
      </w:r>
      <w:r w:rsidR="004D50C4" w:rsidRPr="008B0204">
        <w:rPr>
          <w:rFonts w:asciiTheme="majorHAnsi" w:eastAsiaTheme="majorHAnsi" w:hAnsiTheme="majorHAnsi"/>
          <w:sz w:val="22"/>
          <w:szCs w:val="22"/>
        </w:rPr>
        <w:t>90</w:t>
      </w:r>
      <w:r w:rsidR="00F21A6D">
        <w:rPr>
          <w:rFonts w:asciiTheme="majorHAnsi" w:eastAsiaTheme="majorHAnsi" w:hAnsiTheme="majorHAnsi"/>
          <w:sz w:val="22"/>
          <w:szCs w:val="22"/>
        </w:rPr>
        <w:t xml:space="preserve"> </w:t>
      </w:r>
      <w:r w:rsidR="004D50C4" w:rsidRPr="008B0204">
        <w:rPr>
          <w:rFonts w:asciiTheme="majorHAnsi" w:eastAsiaTheme="majorHAnsi" w:hAnsiTheme="majorHAnsi"/>
          <w:sz w:val="22"/>
          <w:szCs w:val="22"/>
        </w:rPr>
        <w:t xml:space="preserve">mm </w:t>
      </w:r>
      <w:r w:rsidR="00F21A6D">
        <w:rPr>
          <w:rFonts w:asciiTheme="majorHAnsi" w:eastAsiaTheme="majorHAnsi" w:hAnsiTheme="majorHAnsi"/>
          <w:sz w:val="22"/>
          <w:szCs w:val="22"/>
        </w:rPr>
        <w:t>plate, at the center of which</w:t>
      </w:r>
      <w:r w:rsidR="004D50C4" w:rsidRPr="008B0204">
        <w:rPr>
          <w:rFonts w:asciiTheme="majorHAnsi" w:eastAsiaTheme="majorHAnsi" w:hAnsiTheme="majorHAnsi" w:hint="eastAsia"/>
          <w:sz w:val="22"/>
          <w:szCs w:val="22"/>
        </w:rPr>
        <w:t xml:space="preserve"> </w:t>
      </w:r>
      <w:r w:rsidR="00F21A6D">
        <w:rPr>
          <w:rFonts w:asciiTheme="majorHAnsi" w:eastAsiaTheme="majorHAnsi" w:hAnsiTheme="majorHAnsi"/>
          <w:sz w:val="22"/>
          <w:szCs w:val="22"/>
        </w:rPr>
        <w:t xml:space="preserve">10 </w:t>
      </w:r>
      <w:r w:rsidR="00F21A6D" w:rsidRPr="00876F1F">
        <w:rPr>
          <w:rFonts w:ascii="Symbol" w:eastAsiaTheme="majorHAnsi" w:hAnsi="Symbol"/>
          <w:sz w:val="22"/>
        </w:rPr>
        <w:t></w:t>
      </w:r>
      <w:r w:rsidR="00F21A6D">
        <w:rPr>
          <w:rFonts w:asciiTheme="majorHAnsi" w:eastAsiaTheme="majorHAnsi" w:hAnsiTheme="majorHAnsi"/>
          <w:sz w:val="22"/>
          <w:szCs w:val="22"/>
        </w:rPr>
        <w:t xml:space="preserve">L of </w:t>
      </w:r>
      <w:r w:rsidR="004D50C4" w:rsidRPr="008B0204">
        <w:rPr>
          <w:rFonts w:asciiTheme="majorHAnsi" w:eastAsiaTheme="majorHAnsi" w:hAnsiTheme="majorHAnsi"/>
          <w:sz w:val="22"/>
          <w:szCs w:val="22"/>
        </w:rPr>
        <w:t>2</w:t>
      </w:r>
      <w:r w:rsidR="00F21A6D">
        <w:rPr>
          <w:rFonts w:asciiTheme="majorHAnsi" w:eastAsiaTheme="majorHAnsi" w:hAnsiTheme="majorHAnsi"/>
          <w:sz w:val="22"/>
          <w:szCs w:val="22"/>
        </w:rPr>
        <w:t xml:space="preserve"> </w:t>
      </w:r>
      <w:r w:rsidR="004D50C4" w:rsidRPr="008B0204">
        <w:rPr>
          <w:rFonts w:asciiTheme="majorHAnsi" w:eastAsiaTheme="majorHAnsi" w:hAnsiTheme="majorHAnsi"/>
          <w:sz w:val="22"/>
          <w:szCs w:val="22"/>
        </w:rPr>
        <w:t>mM phenol</w:t>
      </w:r>
      <w:r w:rsidR="00F21A6D">
        <w:rPr>
          <w:rFonts w:asciiTheme="majorHAnsi" w:eastAsiaTheme="majorHAnsi" w:hAnsiTheme="majorHAnsi"/>
          <w:sz w:val="22"/>
          <w:szCs w:val="22"/>
        </w:rPr>
        <w:t xml:space="preserve"> was appl</w:t>
      </w:r>
      <w:r w:rsidR="00D63CCC">
        <w:rPr>
          <w:rFonts w:asciiTheme="majorHAnsi" w:eastAsiaTheme="majorHAnsi" w:hAnsiTheme="majorHAnsi"/>
          <w:sz w:val="22"/>
          <w:szCs w:val="22"/>
        </w:rPr>
        <w:t xml:space="preserve">ied. The result showed that, </w:t>
      </w:r>
      <w:r w:rsidR="00F21A6D">
        <w:rPr>
          <w:rFonts w:asciiTheme="majorHAnsi" w:eastAsiaTheme="majorHAnsi" w:hAnsiTheme="majorHAnsi"/>
          <w:sz w:val="22"/>
          <w:szCs w:val="22"/>
        </w:rPr>
        <w:t xml:space="preserve">the </w:t>
      </w:r>
      <w:r w:rsidR="00D63CCC">
        <w:rPr>
          <w:rFonts w:asciiTheme="majorHAnsi" w:eastAsiaTheme="majorHAnsi" w:hAnsiTheme="majorHAnsi"/>
          <w:sz w:val="22"/>
          <w:szCs w:val="22"/>
        </w:rPr>
        <w:t xml:space="preserve">rfp signal of </w:t>
      </w:r>
      <w:r w:rsidR="001A4135" w:rsidRPr="008B0204">
        <w:rPr>
          <w:rFonts w:asciiTheme="majorHAnsi" w:eastAsiaTheme="majorHAnsi" w:hAnsiTheme="majorHAnsi"/>
          <w:sz w:val="22"/>
          <w:szCs w:val="22"/>
        </w:rPr>
        <w:t>phenol</w:t>
      </w:r>
      <w:r w:rsidR="00F21A6D">
        <w:rPr>
          <w:rFonts w:asciiTheme="majorHAnsi" w:eastAsiaTheme="majorHAnsi" w:hAnsiTheme="majorHAnsi"/>
          <w:sz w:val="22"/>
          <w:szCs w:val="22"/>
        </w:rPr>
        <w:t xml:space="preserve"> detecting</w:t>
      </w:r>
      <w:r w:rsidR="001A4135" w:rsidRPr="008B0204">
        <w:rPr>
          <w:rFonts w:asciiTheme="majorHAnsi" w:eastAsiaTheme="majorHAnsi" w:hAnsiTheme="majorHAnsi" w:hint="eastAsia"/>
          <w:sz w:val="22"/>
          <w:szCs w:val="22"/>
        </w:rPr>
        <w:t xml:space="preserve"> </w:t>
      </w:r>
      <w:r w:rsidR="00D63CCC">
        <w:rPr>
          <w:rFonts w:asciiTheme="majorHAnsi" w:eastAsiaTheme="majorHAnsi" w:hAnsiTheme="majorHAnsi"/>
          <w:sz w:val="22"/>
          <w:szCs w:val="22"/>
        </w:rPr>
        <w:t>sender was observed within</w:t>
      </w:r>
      <w:r w:rsidR="00F21A6D">
        <w:rPr>
          <w:rFonts w:asciiTheme="majorHAnsi" w:eastAsiaTheme="majorHAnsi" w:hAnsiTheme="majorHAnsi"/>
          <w:sz w:val="22"/>
          <w:szCs w:val="22"/>
        </w:rPr>
        <w:t xml:space="preserve"> approx.</w:t>
      </w:r>
      <w:r w:rsidR="00E017AB" w:rsidRPr="008B0204">
        <w:rPr>
          <w:rFonts w:asciiTheme="majorHAnsi" w:eastAsiaTheme="majorHAnsi" w:hAnsiTheme="majorHAnsi" w:hint="eastAsia"/>
          <w:sz w:val="22"/>
          <w:szCs w:val="22"/>
        </w:rPr>
        <w:t xml:space="preserve"> </w:t>
      </w:r>
      <w:r w:rsidR="00E017AB" w:rsidRPr="008B0204">
        <w:rPr>
          <w:rFonts w:asciiTheme="majorHAnsi" w:eastAsiaTheme="majorHAnsi" w:hAnsiTheme="majorHAnsi"/>
          <w:sz w:val="22"/>
          <w:szCs w:val="22"/>
        </w:rPr>
        <w:t>1</w:t>
      </w:r>
      <w:r w:rsidR="00F21A6D">
        <w:rPr>
          <w:rFonts w:asciiTheme="majorHAnsi" w:eastAsiaTheme="majorHAnsi" w:hAnsiTheme="majorHAnsi"/>
          <w:sz w:val="22"/>
          <w:szCs w:val="22"/>
        </w:rPr>
        <w:t xml:space="preserve"> </w:t>
      </w:r>
      <w:r w:rsidR="00E017AB" w:rsidRPr="008B0204">
        <w:rPr>
          <w:rFonts w:asciiTheme="majorHAnsi" w:eastAsiaTheme="majorHAnsi" w:hAnsiTheme="majorHAnsi"/>
          <w:sz w:val="22"/>
          <w:szCs w:val="22"/>
        </w:rPr>
        <w:t xml:space="preserve">cm </w:t>
      </w:r>
      <w:r w:rsidR="00F21A6D">
        <w:rPr>
          <w:rFonts w:asciiTheme="majorHAnsi" w:eastAsiaTheme="majorHAnsi" w:hAnsiTheme="majorHAnsi"/>
          <w:sz w:val="22"/>
          <w:szCs w:val="22"/>
        </w:rPr>
        <w:t>radius</w:t>
      </w:r>
      <w:r w:rsidR="00D63CCC">
        <w:rPr>
          <w:rFonts w:asciiTheme="majorHAnsi" w:eastAsiaTheme="majorHAnsi" w:hAnsiTheme="majorHAnsi"/>
          <w:sz w:val="22"/>
          <w:szCs w:val="22"/>
        </w:rPr>
        <w:t xml:space="preserve"> area</w:t>
      </w:r>
      <w:r w:rsidR="00F21A6D">
        <w:rPr>
          <w:rFonts w:asciiTheme="majorHAnsi" w:eastAsiaTheme="majorHAnsi" w:hAnsiTheme="majorHAnsi"/>
          <w:sz w:val="22"/>
          <w:szCs w:val="22"/>
        </w:rPr>
        <w:t>; while the gfp fluorescence in the</w:t>
      </w:r>
      <w:r w:rsidR="00E017AB" w:rsidRPr="008B0204">
        <w:rPr>
          <w:rFonts w:asciiTheme="majorHAnsi" w:eastAsiaTheme="majorHAnsi" w:hAnsiTheme="majorHAnsi" w:hint="eastAsia"/>
          <w:sz w:val="22"/>
          <w:szCs w:val="22"/>
        </w:rPr>
        <w:t xml:space="preserve"> </w:t>
      </w:r>
      <w:r w:rsidR="00E017AB" w:rsidRPr="008B0204">
        <w:rPr>
          <w:rFonts w:asciiTheme="majorHAnsi" w:eastAsiaTheme="majorHAnsi" w:hAnsiTheme="majorHAnsi"/>
          <w:sz w:val="22"/>
          <w:szCs w:val="22"/>
        </w:rPr>
        <w:t>receiver</w:t>
      </w:r>
      <w:r w:rsidR="00D63CCC">
        <w:rPr>
          <w:rFonts w:asciiTheme="majorHAnsi" w:eastAsiaTheme="majorHAnsi" w:hAnsiTheme="majorHAnsi"/>
          <w:sz w:val="22"/>
          <w:szCs w:val="22"/>
        </w:rPr>
        <w:t xml:space="preserve"> was observed within</w:t>
      </w:r>
      <w:r w:rsidR="00F21A6D">
        <w:rPr>
          <w:rFonts w:asciiTheme="majorHAnsi" w:eastAsiaTheme="majorHAnsi" w:hAnsiTheme="majorHAnsi"/>
          <w:sz w:val="22"/>
          <w:szCs w:val="22"/>
        </w:rPr>
        <w:t xml:space="preserve"> approx. 2 cm radius</w:t>
      </w:r>
      <w:r w:rsidR="00D63CCC">
        <w:rPr>
          <w:rFonts w:asciiTheme="majorHAnsi" w:eastAsiaTheme="majorHAnsi" w:hAnsiTheme="majorHAnsi"/>
          <w:sz w:val="22"/>
          <w:szCs w:val="22"/>
        </w:rPr>
        <w:t xml:space="preserve"> area</w:t>
      </w:r>
      <w:r w:rsidR="00F21A6D">
        <w:rPr>
          <w:rFonts w:asciiTheme="majorHAnsi" w:eastAsiaTheme="majorHAnsi" w:hAnsiTheme="majorHAnsi"/>
          <w:sz w:val="22"/>
          <w:szCs w:val="22"/>
        </w:rPr>
        <w:t xml:space="preserve">, which is twice </w:t>
      </w:r>
      <w:r w:rsidR="00D63CCC">
        <w:rPr>
          <w:rFonts w:asciiTheme="majorHAnsi" w:eastAsiaTheme="majorHAnsi" w:hAnsiTheme="majorHAnsi"/>
          <w:sz w:val="22"/>
          <w:szCs w:val="22"/>
        </w:rPr>
        <w:t>the area of</w:t>
      </w:r>
      <w:r w:rsidR="00F21A6D">
        <w:rPr>
          <w:rFonts w:asciiTheme="majorHAnsi" w:eastAsiaTheme="majorHAnsi" w:hAnsiTheme="majorHAnsi"/>
          <w:sz w:val="22"/>
          <w:szCs w:val="22"/>
        </w:rPr>
        <w:t xml:space="preserve"> the</w:t>
      </w:r>
      <w:r w:rsidR="00E017AB" w:rsidRPr="008B0204">
        <w:rPr>
          <w:rFonts w:asciiTheme="majorHAnsi" w:eastAsiaTheme="majorHAnsi" w:hAnsiTheme="majorHAnsi" w:hint="eastAsia"/>
          <w:sz w:val="22"/>
          <w:szCs w:val="22"/>
        </w:rPr>
        <w:t xml:space="preserve"> </w:t>
      </w:r>
      <w:r w:rsidR="00E2269A" w:rsidRPr="008B0204">
        <w:rPr>
          <w:rFonts w:asciiTheme="majorHAnsi" w:eastAsiaTheme="majorHAnsi" w:hAnsiTheme="majorHAnsi"/>
          <w:sz w:val="22"/>
          <w:szCs w:val="22"/>
        </w:rPr>
        <w:t>sender</w:t>
      </w:r>
      <w:r w:rsidR="00FC4E2B"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Figure</w:t>
      </w:r>
      <w:r w:rsidR="00FC4E2B" w:rsidRPr="008B0204">
        <w:rPr>
          <w:rFonts w:asciiTheme="majorHAnsi" w:eastAsiaTheme="majorHAnsi" w:hAnsiTheme="majorHAnsi" w:hint="eastAsia"/>
          <w:sz w:val="22"/>
          <w:szCs w:val="22"/>
        </w:rPr>
        <w:t xml:space="preserve"> </w:t>
      </w:r>
      <w:r w:rsidR="00FC4E2B" w:rsidRPr="008B0204">
        <w:rPr>
          <w:rFonts w:asciiTheme="majorHAnsi" w:eastAsiaTheme="majorHAnsi" w:hAnsiTheme="majorHAnsi"/>
          <w:sz w:val="22"/>
          <w:szCs w:val="22"/>
        </w:rPr>
        <w:t>3A)</w:t>
      </w:r>
      <w:r w:rsidR="00E017AB" w:rsidRPr="008B0204">
        <w:rPr>
          <w:rFonts w:asciiTheme="majorHAnsi" w:eastAsiaTheme="majorHAnsi" w:hAnsiTheme="majorHAnsi" w:hint="eastAsia"/>
          <w:sz w:val="22"/>
          <w:szCs w:val="22"/>
        </w:rPr>
        <w:t>.</w:t>
      </w:r>
      <w:r w:rsidR="00E017AB" w:rsidRPr="008B0204">
        <w:rPr>
          <w:rFonts w:asciiTheme="majorHAnsi" w:eastAsiaTheme="majorHAnsi" w:hAnsiTheme="majorHAnsi"/>
          <w:sz w:val="22"/>
          <w:szCs w:val="22"/>
        </w:rPr>
        <w:t xml:space="preserve"> </w:t>
      </w:r>
      <w:r w:rsidR="00F21A6D">
        <w:rPr>
          <w:rFonts w:asciiTheme="majorHAnsi" w:eastAsiaTheme="majorHAnsi" w:hAnsiTheme="majorHAnsi"/>
          <w:sz w:val="22"/>
          <w:szCs w:val="22"/>
        </w:rPr>
        <w:t xml:space="preserve">Such expansion of the detection area indicates that the detection activity </w:t>
      </w:r>
      <w:r w:rsidR="005747DC">
        <w:rPr>
          <w:rFonts w:asciiTheme="majorHAnsi" w:eastAsiaTheme="majorHAnsi" w:hAnsiTheme="majorHAnsi"/>
          <w:sz w:val="22"/>
          <w:szCs w:val="22"/>
        </w:rPr>
        <w:t xml:space="preserve">for phenol that </w:t>
      </w:r>
      <w:r w:rsidR="00F21A6D">
        <w:rPr>
          <w:rFonts w:asciiTheme="majorHAnsi" w:eastAsiaTheme="majorHAnsi" w:hAnsiTheme="majorHAnsi"/>
          <w:sz w:val="22"/>
          <w:szCs w:val="22"/>
        </w:rPr>
        <w:t xml:space="preserve">could not be </w:t>
      </w:r>
      <w:r w:rsidR="005747DC">
        <w:rPr>
          <w:rFonts w:asciiTheme="majorHAnsi" w:eastAsiaTheme="majorHAnsi" w:hAnsiTheme="majorHAnsi"/>
          <w:sz w:val="22"/>
          <w:szCs w:val="22"/>
        </w:rPr>
        <w:t xml:space="preserve">detected solely </w:t>
      </w:r>
      <w:r w:rsidR="00D63CCC">
        <w:rPr>
          <w:rFonts w:asciiTheme="majorHAnsi" w:eastAsiaTheme="majorHAnsi" w:hAnsiTheme="majorHAnsi"/>
          <w:sz w:val="22"/>
          <w:szCs w:val="22"/>
        </w:rPr>
        <w:t>by</w:t>
      </w:r>
      <w:r w:rsidR="005747DC">
        <w:rPr>
          <w:rFonts w:asciiTheme="majorHAnsi" w:eastAsiaTheme="majorHAnsi" w:hAnsiTheme="majorHAnsi"/>
          <w:sz w:val="22"/>
          <w:szCs w:val="22"/>
        </w:rPr>
        <w:t xml:space="preserve"> signal amplif</w:t>
      </w:r>
      <w:r w:rsidR="00D63CCC">
        <w:rPr>
          <w:rFonts w:asciiTheme="majorHAnsi" w:eastAsiaTheme="majorHAnsi" w:hAnsiTheme="majorHAnsi"/>
          <w:sz w:val="22"/>
          <w:szCs w:val="22"/>
        </w:rPr>
        <w:t xml:space="preserve">ication, has been transformed </w:t>
      </w:r>
      <w:r w:rsidR="005747DC">
        <w:rPr>
          <w:rFonts w:asciiTheme="majorHAnsi" w:eastAsiaTheme="majorHAnsi" w:hAnsiTheme="majorHAnsi"/>
          <w:sz w:val="22"/>
          <w:szCs w:val="22"/>
        </w:rPr>
        <w:t>to the AHL signal with high sensitivity</w:t>
      </w:r>
      <w:r w:rsidR="00E2269A" w:rsidRPr="008B0204">
        <w:rPr>
          <w:rFonts w:asciiTheme="majorHAnsi" w:eastAsiaTheme="majorHAnsi" w:hAnsiTheme="majorHAnsi" w:hint="eastAsia"/>
          <w:sz w:val="22"/>
          <w:szCs w:val="22"/>
        </w:rPr>
        <w:t>.</w:t>
      </w:r>
      <w:r w:rsidR="00E2269A" w:rsidRPr="008B0204">
        <w:rPr>
          <w:rFonts w:asciiTheme="majorHAnsi" w:eastAsiaTheme="majorHAnsi" w:hAnsiTheme="majorHAnsi"/>
          <w:sz w:val="22"/>
          <w:szCs w:val="22"/>
        </w:rPr>
        <w:t xml:space="preserve"> </w:t>
      </w:r>
      <w:r w:rsidR="005747DC">
        <w:rPr>
          <w:rFonts w:asciiTheme="majorHAnsi" w:eastAsiaTheme="majorHAnsi" w:hAnsiTheme="majorHAnsi" w:hint="eastAsia"/>
          <w:sz w:val="22"/>
          <w:szCs w:val="22"/>
        </w:rPr>
        <w:t>I</w:t>
      </w:r>
      <w:r w:rsidR="00D63CCC">
        <w:rPr>
          <w:rFonts w:asciiTheme="majorHAnsi" w:eastAsiaTheme="majorHAnsi" w:hAnsiTheme="majorHAnsi"/>
          <w:sz w:val="22"/>
          <w:szCs w:val="22"/>
        </w:rPr>
        <w:t>n addition, when the beads were created from the freeze stock sender reporter cells carrying</w:t>
      </w:r>
      <w:r w:rsidR="005747DC">
        <w:rPr>
          <w:rFonts w:asciiTheme="majorHAnsi" w:eastAsiaTheme="majorHAnsi" w:hAnsiTheme="majorHAnsi"/>
          <w:sz w:val="22"/>
          <w:szCs w:val="22"/>
        </w:rPr>
        <w:t xml:space="preserve"> the rfp to gfp substitution </w:t>
      </w:r>
      <w:r w:rsidR="00D63CCC">
        <w:rPr>
          <w:rFonts w:asciiTheme="majorHAnsi" w:eastAsiaTheme="majorHAnsi" w:hAnsiTheme="majorHAnsi"/>
          <w:sz w:val="22"/>
          <w:szCs w:val="22"/>
        </w:rPr>
        <w:t>and</w:t>
      </w:r>
      <w:r w:rsidR="005747DC">
        <w:rPr>
          <w:rFonts w:asciiTheme="majorHAnsi" w:eastAsiaTheme="majorHAnsi" w:hAnsiTheme="majorHAnsi"/>
          <w:sz w:val="22"/>
          <w:szCs w:val="22"/>
        </w:rPr>
        <w:t xml:space="preserve"> placed in a </w:t>
      </w:r>
      <w:r w:rsidR="009C7CA6" w:rsidRPr="008B0204">
        <w:rPr>
          <w:rFonts w:asciiTheme="majorHAnsi" w:eastAsiaTheme="majorHAnsi" w:hAnsiTheme="majorHAnsi"/>
          <w:sz w:val="22"/>
          <w:szCs w:val="22"/>
        </w:rPr>
        <w:t xml:space="preserve">20 mL </w:t>
      </w:r>
      <w:r w:rsidR="005747DC">
        <w:rPr>
          <w:rFonts w:asciiTheme="majorHAnsi" w:eastAsiaTheme="majorHAnsi" w:hAnsiTheme="majorHAnsi"/>
          <w:sz w:val="22"/>
          <w:szCs w:val="22"/>
        </w:rPr>
        <w:t xml:space="preserve">flask with </w:t>
      </w:r>
      <w:r w:rsidR="00D63CCC">
        <w:rPr>
          <w:rFonts w:asciiTheme="majorHAnsi" w:eastAsiaTheme="majorHAnsi" w:hAnsiTheme="majorHAnsi"/>
          <w:sz w:val="22"/>
          <w:szCs w:val="22"/>
        </w:rPr>
        <w:t>the final</w:t>
      </w:r>
      <w:r w:rsidR="005747DC">
        <w:rPr>
          <w:rFonts w:asciiTheme="majorHAnsi" w:eastAsiaTheme="majorHAnsi" w:hAnsiTheme="majorHAnsi"/>
          <w:sz w:val="22"/>
          <w:szCs w:val="22"/>
        </w:rPr>
        <w:t xml:space="preserve"> </w:t>
      </w:r>
      <w:r w:rsidR="005747DC" w:rsidRPr="008B0204">
        <w:rPr>
          <w:rFonts w:asciiTheme="majorHAnsi" w:eastAsiaTheme="majorHAnsi" w:hAnsiTheme="majorHAnsi"/>
          <w:sz w:val="22"/>
          <w:szCs w:val="22"/>
        </w:rPr>
        <w:t>10</w:t>
      </w:r>
      <w:r w:rsidR="005747DC">
        <w:rPr>
          <w:rFonts w:asciiTheme="majorHAnsi" w:eastAsiaTheme="majorHAnsi" w:hAnsiTheme="majorHAnsi"/>
          <w:sz w:val="22"/>
          <w:szCs w:val="22"/>
        </w:rPr>
        <w:t xml:space="preserve"> </w:t>
      </w:r>
      <w:r w:rsidR="005747DC" w:rsidRPr="00876F1F">
        <w:rPr>
          <w:rFonts w:ascii="Symbol" w:eastAsiaTheme="majorHAnsi" w:hAnsi="Symbol"/>
          <w:sz w:val="22"/>
        </w:rPr>
        <w:t></w:t>
      </w:r>
      <w:r w:rsidR="005747DC" w:rsidRPr="008B0204">
        <w:rPr>
          <w:rFonts w:asciiTheme="majorHAnsi" w:eastAsiaTheme="majorHAnsi" w:hAnsiTheme="majorHAnsi" w:hint="eastAsia"/>
          <w:sz w:val="22"/>
          <w:szCs w:val="22"/>
        </w:rPr>
        <w:t>M</w:t>
      </w:r>
      <w:r w:rsidR="005747DC">
        <w:rPr>
          <w:rFonts w:asciiTheme="majorHAnsi" w:eastAsiaTheme="majorHAnsi" w:hAnsiTheme="majorHAnsi"/>
          <w:sz w:val="22"/>
          <w:szCs w:val="22"/>
        </w:rPr>
        <w:t xml:space="preserve"> </w:t>
      </w:r>
      <w:r w:rsidR="00D63CCC">
        <w:rPr>
          <w:rFonts w:asciiTheme="majorHAnsi" w:eastAsiaTheme="majorHAnsi" w:hAnsiTheme="majorHAnsi"/>
          <w:sz w:val="22"/>
          <w:szCs w:val="22"/>
        </w:rPr>
        <w:t>phenol sample</w:t>
      </w:r>
      <w:r w:rsidR="005747DC">
        <w:rPr>
          <w:rFonts w:asciiTheme="majorHAnsi" w:eastAsiaTheme="majorHAnsi" w:hAnsiTheme="majorHAnsi"/>
          <w:sz w:val="22"/>
          <w:szCs w:val="22"/>
        </w:rPr>
        <w:t xml:space="preserve"> for the four-hour reaction</w:t>
      </w:r>
      <w:r w:rsidR="00D63CCC">
        <w:rPr>
          <w:rFonts w:asciiTheme="majorHAnsi" w:eastAsiaTheme="majorHAnsi" w:hAnsiTheme="majorHAnsi"/>
          <w:sz w:val="22"/>
          <w:szCs w:val="22"/>
        </w:rPr>
        <w:t>,</w:t>
      </w:r>
      <w:r w:rsidR="005747DC">
        <w:rPr>
          <w:rFonts w:asciiTheme="majorHAnsi" w:eastAsiaTheme="majorHAnsi" w:hAnsiTheme="majorHAnsi"/>
          <w:sz w:val="22"/>
          <w:szCs w:val="22"/>
        </w:rPr>
        <w:t xml:space="preserve"> the</w:t>
      </w:r>
      <w:r w:rsidR="009C7CA6" w:rsidRPr="008B0204">
        <w:rPr>
          <w:rFonts w:asciiTheme="majorHAnsi" w:eastAsiaTheme="majorHAnsi" w:hAnsiTheme="majorHAnsi" w:hint="eastAsia"/>
          <w:sz w:val="22"/>
          <w:szCs w:val="22"/>
        </w:rPr>
        <w:t xml:space="preserve"> </w:t>
      </w:r>
      <w:r w:rsidR="0042635B">
        <w:rPr>
          <w:rFonts w:asciiTheme="majorHAnsi" w:eastAsiaTheme="majorHAnsi" w:hAnsiTheme="majorHAnsi" w:hint="eastAsia"/>
          <w:sz w:val="22"/>
          <w:szCs w:val="22"/>
        </w:rPr>
        <w:t>fluorescence</w:t>
      </w:r>
      <w:r w:rsidR="005747DC">
        <w:rPr>
          <w:rFonts w:asciiTheme="majorHAnsi" w:eastAsiaTheme="majorHAnsi" w:hAnsiTheme="majorHAnsi"/>
          <w:sz w:val="22"/>
          <w:szCs w:val="22"/>
        </w:rPr>
        <w:t xml:space="preserve"> monitoring</w:t>
      </w:r>
      <w:r w:rsidR="00D63CCC">
        <w:rPr>
          <w:rFonts w:asciiTheme="majorHAnsi" w:eastAsiaTheme="majorHAnsi" w:hAnsiTheme="majorHAnsi"/>
          <w:sz w:val="22"/>
          <w:szCs w:val="22"/>
        </w:rPr>
        <w:t xml:space="preserve"> of the beads showed stronger fluorescence </w:t>
      </w:r>
      <w:r w:rsidR="005747DC">
        <w:rPr>
          <w:rFonts w:asciiTheme="majorHAnsi" w:eastAsiaTheme="majorHAnsi" w:hAnsiTheme="majorHAnsi"/>
          <w:sz w:val="22"/>
          <w:szCs w:val="22"/>
        </w:rPr>
        <w:t xml:space="preserve">in the phenol sample as with the culture solution </w:t>
      </w:r>
      <w:r w:rsidR="00646E4B" w:rsidRPr="008B0204">
        <w:rPr>
          <w:rFonts w:asciiTheme="majorHAnsi" w:eastAsiaTheme="majorHAnsi" w:hAnsiTheme="majorHAnsi" w:hint="eastAsia"/>
          <w:sz w:val="22"/>
          <w:szCs w:val="22"/>
        </w:rPr>
        <w:t>(</w:t>
      </w:r>
      <w:r w:rsidR="00D55B8E">
        <w:rPr>
          <w:rFonts w:asciiTheme="majorHAnsi" w:eastAsiaTheme="majorHAnsi" w:hAnsiTheme="majorHAnsi" w:hint="eastAsia"/>
          <w:sz w:val="22"/>
          <w:szCs w:val="22"/>
        </w:rPr>
        <w:t>Figure</w:t>
      </w:r>
      <w:r w:rsidR="00646E4B" w:rsidRPr="008B0204">
        <w:rPr>
          <w:rFonts w:asciiTheme="majorHAnsi" w:eastAsiaTheme="majorHAnsi" w:hAnsiTheme="majorHAnsi" w:hint="eastAsia"/>
          <w:sz w:val="22"/>
          <w:szCs w:val="22"/>
        </w:rPr>
        <w:t xml:space="preserve"> </w:t>
      </w:r>
      <w:r w:rsidR="00646E4B" w:rsidRPr="008B0204">
        <w:rPr>
          <w:rFonts w:asciiTheme="majorHAnsi" w:eastAsiaTheme="majorHAnsi" w:hAnsiTheme="majorHAnsi"/>
          <w:sz w:val="22"/>
          <w:szCs w:val="22"/>
        </w:rPr>
        <w:t>3B)</w:t>
      </w:r>
      <w:r w:rsidR="00646E4B" w:rsidRPr="008B0204">
        <w:rPr>
          <w:rFonts w:asciiTheme="majorHAnsi" w:eastAsiaTheme="majorHAnsi" w:hAnsiTheme="majorHAnsi" w:hint="eastAsia"/>
          <w:sz w:val="22"/>
          <w:szCs w:val="22"/>
        </w:rPr>
        <w:t>.</w:t>
      </w:r>
      <w:r w:rsidR="00646E4B" w:rsidRPr="008B0204">
        <w:rPr>
          <w:rFonts w:asciiTheme="majorHAnsi" w:eastAsiaTheme="majorHAnsi" w:hAnsiTheme="majorHAnsi"/>
          <w:sz w:val="22"/>
          <w:szCs w:val="22"/>
        </w:rPr>
        <w:t xml:space="preserve"> </w:t>
      </w:r>
    </w:p>
    <w:p w:rsidR="005765AF" w:rsidRPr="008B0204" w:rsidRDefault="005765AF" w:rsidP="008B0204">
      <w:pPr>
        <w:pStyle w:val="a3"/>
        <w:snapToGrid w:val="0"/>
        <w:spacing w:line="276" w:lineRule="auto"/>
        <w:rPr>
          <w:rFonts w:asciiTheme="majorHAnsi" w:eastAsiaTheme="majorHAnsi" w:hAnsiTheme="majorHAnsi"/>
          <w:sz w:val="22"/>
          <w:szCs w:val="22"/>
        </w:rPr>
      </w:pPr>
    </w:p>
    <w:p w:rsidR="00210BE8" w:rsidRPr="008B0204" w:rsidRDefault="00210BE8" w:rsidP="008B0204">
      <w:pPr>
        <w:pStyle w:val="a3"/>
        <w:snapToGrid w:val="0"/>
        <w:spacing w:line="276" w:lineRule="auto"/>
        <w:rPr>
          <w:rFonts w:asciiTheme="majorHAnsi" w:eastAsiaTheme="majorHAnsi" w:hAnsiTheme="majorHAnsi"/>
          <w:sz w:val="22"/>
          <w:szCs w:val="22"/>
        </w:rPr>
      </w:pPr>
    </w:p>
    <w:p w:rsidR="00A33904" w:rsidRPr="008B0204" w:rsidRDefault="00645EF5"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Conclusion</w:t>
      </w:r>
    </w:p>
    <w:p w:rsidR="00985DAA" w:rsidRDefault="002D12F3" w:rsidP="00D915E4">
      <w:pPr>
        <w:pStyle w:val="a3"/>
        <w:snapToGrid w:val="0"/>
        <w:spacing w:line="360" w:lineRule="auto"/>
        <w:rPr>
          <w:rFonts w:ascii="Times New Roman" w:eastAsiaTheme="majorHAnsi" w:hAnsi="Times New Roman" w:cs="Times New Roman"/>
          <w:sz w:val="24"/>
          <w:szCs w:val="22"/>
        </w:rPr>
      </w:pPr>
      <w:r w:rsidRPr="00D915E4">
        <w:rPr>
          <w:rFonts w:ascii="Times New Roman" w:eastAsiaTheme="majorHAnsi" w:hAnsi="Times New Roman" w:cs="Times New Roman"/>
          <w:sz w:val="24"/>
          <w:szCs w:val="22"/>
        </w:rPr>
        <w:t>Since around 20 years ago,</w:t>
      </w:r>
      <w:r w:rsidR="00797D26" w:rsidRPr="00D915E4">
        <w:rPr>
          <w:rFonts w:ascii="Times New Roman" w:eastAsiaTheme="majorHAnsi" w:hAnsi="Times New Roman" w:cs="Times New Roman"/>
          <w:sz w:val="24"/>
          <w:szCs w:val="22"/>
        </w:rPr>
        <w:t xml:space="preserve"> </w:t>
      </w:r>
      <w:r w:rsidRPr="00D915E4">
        <w:rPr>
          <w:rFonts w:ascii="Times New Roman" w:eastAsiaTheme="majorHAnsi" w:hAnsi="Times New Roman" w:cs="Times New Roman"/>
          <w:sz w:val="24"/>
          <w:szCs w:val="22"/>
        </w:rPr>
        <w:t>there has been ongoing research on bio</w:t>
      </w:r>
      <w:r w:rsidR="006B52F9" w:rsidRPr="00D915E4">
        <w:rPr>
          <w:rFonts w:ascii="Times New Roman" w:eastAsiaTheme="majorHAnsi" w:hAnsi="Times New Roman" w:cs="Times New Roman"/>
          <w:sz w:val="24"/>
          <w:szCs w:val="22"/>
        </w:rPr>
        <w:t>sensor</w:t>
      </w:r>
      <w:r w:rsidRPr="00D915E4">
        <w:rPr>
          <w:rFonts w:ascii="Times New Roman" w:eastAsiaTheme="majorHAnsi" w:hAnsi="Times New Roman" w:cs="Times New Roman"/>
          <w:sz w:val="24"/>
          <w:szCs w:val="22"/>
        </w:rPr>
        <w:t xml:space="preserve">s based on the use of microorganisms. In particular, the research on </w:t>
      </w:r>
      <w:r w:rsidR="00997B72" w:rsidRPr="00D915E4">
        <w:rPr>
          <w:rFonts w:ascii="Times New Roman" w:eastAsiaTheme="majorHAnsi" w:hAnsi="Times New Roman" w:cs="Times New Roman"/>
          <w:sz w:val="24"/>
          <w:szCs w:val="22"/>
        </w:rPr>
        <w:t xml:space="preserve">microbial </w:t>
      </w:r>
      <w:r w:rsidRPr="00D915E4">
        <w:rPr>
          <w:rFonts w:ascii="Times New Roman" w:eastAsiaTheme="majorHAnsi" w:hAnsi="Times New Roman" w:cs="Times New Roman"/>
          <w:sz w:val="24"/>
          <w:szCs w:val="22"/>
        </w:rPr>
        <w:t xml:space="preserve">biosensors </w:t>
      </w:r>
      <w:r w:rsidR="001B7781" w:rsidRPr="00D915E4">
        <w:rPr>
          <w:rFonts w:ascii="Times New Roman" w:eastAsiaTheme="majorHAnsi" w:hAnsi="Times New Roman" w:cs="Times New Roman"/>
          <w:sz w:val="24"/>
          <w:szCs w:val="22"/>
        </w:rPr>
        <w:t xml:space="preserve">for detecting harmful substances or monitoring the human intestinal microflora has attracted much attention along with </w:t>
      </w:r>
      <w:r w:rsidR="003E5FA3" w:rsidRPr="00D915E4">
        <w:rPr>
          <w:rFonts w:ascii="Times New Roman" w:eastAsiaTheme="majorHAnsi" w:hAnsi="Times New Roman" w:cs="Times New Roman"/>
          <w:sz w:val="24"/>
          <w:szCs w:val="22"/>
        </w:rPr>
        <w:t>heightened interest i</w:t>
      </w:r>
      <w:r w:rsidR="001B7781" w:rsidRPr="00D915E4">
        <w:rPr>
          <w:rFonts w:ascii="Times New Roman" w:eastAsiaTheme="majorHAnsi" w:hAnsi="Times New Roman" w:cs="Times New Roman"/>
          <w:sz w:val="24"/>
          <w:szCs w:val="22"/>
        </w:rPr>
        <w:t xml:space="preserve">n environmental </w:t>
      </w:r>
      <w:r w:rsidR="00036308" w:rsidRPr="00D915E4">
        <w:rPr>
          <w:rFonts w:ascii="Times New Roman" w:eastAsiaTheme="majorHAnsi" w:hAnsi="Times New Roman" w:cs="Times New Roman"/>
          <w:sz w:val="24"/>
          <w:szCs w:val="22"/>
        </w:rPr>
        <w:t>pollution and health</w:t>
      </w:r>
      <w:r w:rsidR="003E5FA3" w:rsidRPr="00D915E4">
        <w:rPr>
          <w:rFonts w:ascii="Times New Roman" w:eastAsiaTheme="majorHAnsi" w:hAnsi="Times New Roman" w:cs="Times New Roman"/>
          <w:sz w:val="24"/>
          <w:szCs w:val="22"/>
        </w:rPr>
        <w:t xml:space="preserve"> as well as</w:t>
      </w:r>
      <w:r w:rsidR="001B7781" w:rsidRPr="00D915E4">
        <w:rPr>
          <w:rFonts w:ascii="Times New Roman" w:eastAsiaTheme="majorHAnsi" w:hAnsi="Times New Roman" w:cs="Times New Roman"/>
          <w:sz w:val="24"/>
          <w:szCs w:val="22"/>
        </w:rPr>
        <w:t xml:space="preserve"> synthetic biology. </w:t>
      </w:r>
      <w:r w:rsidR="005612D7" w:rsidRPr="00D915E4">
        <w:rPr>
          <w:rFonts w:ascii="Times New Roman" w:eastAsiaTheme="majorHAnsi" w:hAnsi="Times New Roman" w:cs="Times New Roman"/>
          <w:sz w:val="24"/>
          <w:szCs w:val="22"/>
        </w:rPr>
        <w:t>Generally</w:t>
      </w:r>
      <w:r w:rsidR="003E5FA3" w:rsidRPr="00D915E4">
        <w:rPr>
          <w:rFonts w:ascii="Times New Roman" w:eastAsiaTheme="majorHAnsi" w:hAnsi="Times New Roman" w:cs="Times New Roman"/>
          <w:sz w:val="24"/>
          <w:szCs w:val="22"/>
        </w:rPr>
        <w:t xml:space="preserve">, light or fluorescence are used as the most efficient visualizing medium that delivers </w:t>
      </w:r>
      <w:r w:rsidR="0060256F" w:rsidRPr="00D915E4">
        <w:rPr>
          <w:rFonts w:ascii="Times New Roman" w:eastAsiaTheme="majorHAnsi" w:hAnsi="Times New Roman" w:cs="Times New Roman"/>
          <w:sz w:val="24"/>
          <w:szCs w:val="22"/>
        </w:rPr>
        <w:t xml:space="preserve">to the observer </w:t>
      </w:r>
      <w:r w:rsidR="003E5FA3" w:rsidRPr="00D915E4">
        <w:rPr>
          <w:rFonts w:ascii="Times New Roman" w:eastAsiaTheme="majorHAnsi" w:hAnsi="Times New Roman" w:cs="Times New Roman"/>
          <w:sz w:val="24"/>
          <w:szCs w:val="22"/>
        </w:rPr>
        <w:t>the informati</w:t>
      </w:r>
      <w:r w:rsidR="005612D7" w:rsidRPr="00D915E4">
        <w:rPr>
          <w:rFonts w:ascii="Times New Roman" w:eastAsiaTheme="majorHAnsi" w:hAnsi="Times New Roman" w:cs="Times New Roman"/>
          <w:sz w:val="24"/>
          <w:szCs w:val="22"/>
        </w:rPr>
        <w:t xml:space="preserve">on detected by </w:t>
      </w:r>
      <w:r w:rsidR="003E5FA3" w:rsidRPr="00D915E4">
        <w:rPr>
          <w:rFonts w:ascii="Times New Roman" w:eastAsiaTheme="majorHAnsi" w:hAnsi="Times New Roman" w:cs="Times New Roman"/>
          <w:sz w:val="24"/>
          <w:szCs w:val="22"/>
        </w:rPr>
        <w:t>microorganism</w:t>
      </w:r>
      <w:r w:rsidR="005612D7" w:rsidRPr="00D915E4">
        <w:rPr>
          <w:rFonts w:ascii="Times New Roman" w:eastAsiaTheme="majorHAnsi" w:hAnsi="Times New Roman" w:cs="Times New Roman"/>
          <w:sz w:val="24"/>
          <w:szCs w:val="22"/>
        </w:rPr>
        <w:t>s</w:t>
      </w:r>
      <w:r w:rsidR="003E5FA3" w:rsidRPr="00D915E4">
        <w:rPr>
          <w:rFonts w:ascii="Times New Roman" w:eastAsiaTheme="majorHAnsi" w:hAnsi="Times New Roman" w:cs="Times New Roman"/>
          <w:sz w:val="24"/>
          <w:szCs w:val="22"/>
        </w:rPr>
        <w:t xml:space="preserve"> regarding minute changes in the environment.</w:t>
      </w:r>
      <w:r w:rsidR="0060256F" w:rsidRPr="00D915E4">
        <w:rPr>
          <w:rFonts w:ascii="Times New Roman" w:eastAsiaTheme="majorHAnsi" w:hAnsi="Times New Roman" w:cs="Times New Roman"/>
          <w:sz w:val="24"/>
          <w:szCs w:val="22"/>
        </w:rPr>
        <w:t xml:space="preserve"> However, such optical methods are limited as the biological signals are inherently</w:t>
      </w:r>
      <w:r w:rsidR="005612D7" w:rsidRPr="00D915E4">
        <w:rPr>
          <w:rFonts w:ascii="Times New Roman" w:eastAsiaTheme="majorHAnsi" w:hAnsi="Times New Roman" w:cs="Times New Roman"/>
          <w:sz w:val="24"/>
          <w:szCs w:val="22"/>
        </w:rPr>
        <w:t xml:space="preserve"> weak</w:t>
      </w:r>
      <w:r w:rsidR="001D79DE" w:rsidRPr="00D915E4">
        <w:rPr>
          <w:rFonts w:ascii="Times New Roman" w:eastAsiaTheme="majorHAnsi" w:hAnsi="Times New Roman" w:cs="Times New Roman"/>
          <w:sz w:val="24"/>
          <w:szCs w:val="22"/>
        </w:rPr>
        <w:t xml:space="preserve"> and the use of fluorescence requires expensive high-capacity laser and filter devices. To overcome</w:t>
      </w:r>
      <w:r w:rsidR="00F559D6" w:rsidRPr="00D915E4">
        <w:rPr>
          <w:rFonts w:ascii="Times New Roman" w:eastAsiaTheme="majorHAnsi" w:hAnsi="Times New Roman" w:cs="Times New Roman"/>
          <w:sz w:val="24"/>
          <w:szCs w:val="22"/>
        </w:rPr>
        <w:t xml:space="preserve"> </w:t>
      </w:r>
      <w:r w:rsidR="001D79DE" w:rsidRPr="00D915E4">
        <w:rPr>
          <w:rFonts w:ascii="Times New Roman" w:eastAsiaTheme="majorHAnsi" w:hAnsi="Times New Roman" w:cs="Times New Roman"/>
          <w:sz w:val="24"/>
          <w:szCs w:val="22"/>
        </w:rPr>
        <w:t xml:space="preserve">the disadvantages, the present study sought ways to maximize the signaling amplitude through the </w:t>
      </w:r>
      <w:r w:rsidR="00F559D6" w:rsidRPr="00D915E4">
        <w:rPr>
          <w:rFonts w:ascii="Times New Roman" w:eastAsiaTheme="majorHAnsi" w:hAnsi="Times New Roman" w:cs="Times New Roman"/>
          <w:sz w:val="24"/>
          <w:szCs w:val="22"/>
        </w:rPr>
        <w:t>sender-receiver</w:t>
      </w:r>
      <w:r w:rsidR="001D79DE" w:rsidRPr="00D915E4">
        <w:rPr>
          <w:rFonts w:ascii="Times New Roman" w:eastAsiaTheme="majorHAnsi" w:hAnsi="Times New Roman" w:cs="Times New Roman"/>
          <w:sz w:val="24"/>
          <w:szCs w:val="22"/>
        </w:rPr>
        <w:t xml:space="preserve"> coupled bio</w:t>
      </w:r>
      <w:r w:rsidR="006B52F9" w:rsidRPr="00D915E4">
        <w:rPr>
          <w:rFonts w:ascii="Times New Roman" w:eastAsiaTheme="majorHAnsi" w:hAnsi="Times New Roman" w:cs="Times New Roman"/>
          <w:sz w:val="24"/>
          <w:szCs w:val="22"/>
        </w:rPr>
        <w:t>sensor</w:t>
      </w:r>
      <w:r w:rsidR="001D79DE" w:rsidRPr="00D915E4">
        <w:rPr>
          <w:rFonts w:ascii="Times New Roman" w:eastAsiaTheme="majorHAnsi" w:hAnsi="Times New Roman" w:cs="Times New Roman"/>
          <w:sz w:val="24"/>
          <w:szCs w:val="22"/>
        </w:rPr>
        <w:t xml:space="preserve"> based on cell-cell communication and to </w:t>
      </w:r>
      <w:r w:rsidR="005612D7" w:rsidRPr="00D915E4">
        <w:rPr>
          <w:rFonts w:ascii="Times New Roman" w:eastAsiaTheme="majorHAnsi" w:hAnsi="Times New Roman" w:cs="Times New Roman"/>
          <w:sz w:val="24"/>
          <w:szCs w:val="22"/>
        </w:rPr>
        <w:t>allow</w:t>
      </w:r>
      <w:r w:rsidR="001D79DE" w:rsidRPr="00D915E4">
        <w:rPr>
          <w:rFonts w:ascii="Times New Roman" w:eastAsiaTheme="majorHAnsi" w:hAnsi="Times New Roman" w:cs="Times New Roman"/>
          <w:sz w:val="24"/>
          <w:szCs w:val="22"/>
        </w:rPr>
        <w:t xml:space="preserve"> rapid access to the sensor cells through the</w:t>
      </w:r>
      <w:r w:rsidR="00F559D6" w:rsidRPr="00D915E4">
        <w:rPr>
          <w:rFonts w:ascii="Times New Roman" w:eastAsiaTheme="majorHAnsi" w:hAnsi="Times New Roman" w:cs="Times New Roman"/>
          <w:sz w:val="24"/>
          <w:szCs w:val="22"/>
        </w:rPr>
        <w:t xml:space="preserve"> freeze stock </w:t>
      </w:r>
      <w:r w:rsidR="001D79DE" w:rsidRPr="00D915E4">
        <w:rPr>
          <w:rFonts w:ascii="Times New Roman" w:eastAsiaTheme="majorHAnsi" w:hAnsi="Times New Roman" w:cs="Times New Roman"/>
          <w:sz w:val="24"/>
          <w:szCs w:val="22"/>
        </w:rPr>
        <w:t xml:space="preserve">protocol. Furthermore, </w:t>
      </w:r>
      <w:r w:rsidR="005612D7" w:rsidRPr="00D915E4">
        <w:rPr>
          <w:rFonts w:ascii="Times New Roman" w:eastAsiaTheme="majorHAnsi" w:hAnsi="Times New Roman" w:cs="Times New Roman"/>
          <w:sz w:val="24"/>
          <w:szCs w:val="22"/>
        </w:rPr>
        <w:t xml:space="preserve">the study </w:t>
      </w:r>
      <w:r w:rsidR="00720501" w:rsidRPr="00D915E4">
        <w:rPr>
          <w:rFonts w:ascii="Times New Roman" w:eastAsiaTheme="majorHAnsi" w:hAnsi="Times New Roman" w:cs="Times New Roman"/>
          <w:sz w:val="24"/>
          <w:szCs w:val="22"/>
        </w:rPr>
        <w:t xml:space="preserve">validated the use of low-cost remote fluorescence detector composed of a smart phone </w:t>
      </w:r>
      <w:r w:rsidR="00720501" w:rsidRPr="00D915E4">
        <w:rPr>
          <w:rFonts w:ascii="Times New Roman" w:eastAsiaTheme="majorHAnsi" w:hAnsi="Times New Roman" w:cs="Times New Roman"/>
          <w:sz w:val="24"/>
          <w:szCs w:val="22"/>
        </w:rPr>
        <w:lastRenderedPageBreak/>
        <w:t>connected to the</w:t>
      </w:r>
      <w:r w:rsidR="00F559D6" w:rsidRPr="00D915E4">
        <w:rPr>
          <w:rFonts w:ascii="Times New Roman" w:eastAsiaTheme="majorHAnsi" w:hAnsi="Times New Roman" w:cs="Times New Roman"/>
          <w:sz w:val="24"/>
          <w:szCs w:val="22"/>
        </w:rPr>
        <w:t xml:space="preserve"> 3D </w:t>
      </w:r>
      <w:r w:rsidR="00CA21E1" w:rsidRPr="00D915E4">
        <w:rPr>
          <w:rFonts w:ascii="Times New Roman" w:eastAsiaTheme="majorHAnsi" w:hAnsi="Times New Roman" w:cs="Times New Roman"/>
          <w:sz w:val="24"/>
          <w:szCs w:val="22"/>
        </w:rPr>
        <w:t>printer</w:t>
      </w:r>
      <w:r w:rsidR="00720501" w:rsidRPr="00D915E4">
        <w:rPr>
          <w:rFonts w:ascii="Times New Roman" w:eastAsiaTheme="majorHAnsi" w:hAnsi="Times New Roman" w:cs="Times New Roman"/>
          <w:sz w:val="24"/>
          <w:szCs w:val="22"/>
        </w:rPr>
        <w:t xml:space="preserve"> and</w:t>
      </w:r>
      <w:r w:rsidR="00F559D6" w:rsidRPr="00D915E4">
        <w:rPr>
          <w:rFonts w:ascii="Times New Roman" w:eastAsiaTheme="majorHAnsi" w:hAnsi="Times New Roman" w:cs="Times New Roman"/>
          <w:sz w:val="24"/>
          <w:szCs w:val="22"/>
        </w:rPr>
        <w:t xml:space="preserve"> </w:t>
      </w:r>
      <w:r w:rsidR="006B52F9" w:rsidRPr="00D915E4">
        <w:rPr>
          <w:rFonts w:ascii="Times New Roman" w:eastAsiaTheme="majorHAnsi" w:hAnsi="Times New Roman" w:cs="Times New Roman"/>
          <w:sz w:val="24"/>
          <w:szCs w:val="22"/>
        </w:rPr>
        <w:t>Arduino</w:t>
      </w:r>
      <w:r w:rsidR="00720501" w:rsidRPr="00D915E4">
        <w:rPr>
          <w:rFonts w:ascii="Times New Roman" w:eastAsiaTheme="majorHAnsi" w:hAnsi="Times New Roman" w:cs="Times New Roman"/>
          <w:sz w:val="24"/>
          <w:szCs w:val="22"/>
        </w:rPr>
        <w:t xml:space="preserve">, which can </w:t>
      </w:r>
      <w:r w:rsidR="00156C4F" w:rsidRPr="00D915E4">
        <w:rPr>
          <w:rFonts w:ascii="Times New Roman" w:eastAsiaTheme="majorHAnsi" w:hAnsi="Times New Roman" w:cs="Times New Roman"/>
          <w:sz w:val="24"/>
          <w:szCs w:val="22"/>
        </w:rPr>
        <w:t xml:space="preserve">replace the expensive fluorescence monitoring device by </w:t>
      </w:r>
      <w:r w:rsidR="005612D7" w:rsidRPr="00D915E4">
        <w:rPr>
          <w:rFonts w:ascii="Times New Roman" w:eastAsiaTheme="majorHAnsi" w:hAnsi="Times New Roman" w:cs="Times New Roman"/>
          <w:sz w:val="24"/>
          <w:szCs w:val="22"/>
        </w:rPr>
        <w:t>being able to detect</w:t>
      </w:r>
      <w:r w:rsidR="00720501" w:rsidRPr="00D915E4">
        <w:rPr>
          <w:rFonts w:ascii="Times New Roman" w:eastAsiaTheme="majorHAnsi" w:hAnsi="Times New Roman" w:cs="Times New Roman"/>
          <w:sz w:val="24"/>
          <w:szCs w:val="22"/>
        </w:rPr>
        <w:t xml:space="preserve"> </w:t>
      </w:r>
      <w:r w:rsidR="00156C4F" w:rsidRPr="00D915E4">
        <w:rPr>
          <w:rFonts w:ascii="Times New Roman" w:eastAsiaTheme="majorHAnsi" w:hAnsi="Times New Roman" w:cs="Times New Roman"/>
          <w:sz w:val="24"/>
          <w:szCs w:val="22"/>
        </w:rPr>
        <w:t xml:space="preserve">as little as 1 </w:t>
      </w:r>
      <w:r w:rsidR="00FE6FDE" w:rsidRPr="00D915E4">
        <w:rPr>
          <w:rFonts w:ascii="Times New Roman" w:eastAsiaTheme="majorHAnsi" w:hAnsi="Times New Roman" w:cs="Times New Roman"/>
          <w:sz w:val="24"/>
        </w:rPr>
        <w:t></w:t>
      </w:r>
      <w:r w:rsidR="00156C4F" w:rsidRPr="00D915E4">
        <w:rPr>
          <w:rFonts w:ascii="Times New Roman" w:eastAsiaTheme="majorHAnsi" w:hAnsi="Times New Roman" w:cs="Times New Roman"/>
          <w:sz w:val="24"/>
          <w:szCs w:val="22"/>
        </w:rPr>
        <w:t xml:space="preserve">M concentration of harmful substances </w:t>
      </w:r>
      <w:r w:rsidR="005612D7" w:rsidRPr="00D915E4">
        <w:rPr>
          <w:rFonts w:ascii="Times New Roman" w:eastAsiaTheme="majorHAnsi" w:hAnsi="Times New Roman" w:cs="Times New Roman"/>
          <w:sz w:val="24"/>
          <w:szCs w:val="22"/>
        </w:rPr>
        <w:t xml:space="preserve">contained </w:t>
      </w:r>
      <w:r w:rsidR="00156C4F" w:rsidRPr="00D915E4">
        <w:rPr>
          <w:rFonts w:ascii="Times New Roman" w:eastAsiaTheme="majorHAnsi" w:hAnsi="Times New Roman" w:cs="Times New Roman"/>
          <w:sz w:val="24"/>
          <w:szCs w:val="22"/>
        </w:rPr>
        <w:t>in a given sample.</w:t>
      </w:r>
      <w:r w:rsidR="00832EC3" w:rsidRPr="00D915E4">
        <w:rPr>
          <w:rFonts w:ascii="Times New Roman" w:eastAsiaTheme="majorHAnsi" w:hAnsi="Times New Roman" w:cs="Times New Roman"/>
          <w:sz w:val="24"/>
          <w:szCs w:val="22"/>
        </w:rPr>
        <w:t xml:space="preserve"> The present study also opened up a possibility of </w:t>
      </w:r>
      <w:r w:rsidR="00765A38" w:rsidRPr="00D915E4">
        <w:rPr>
          <w:rFonts w:ascii="Times New Roman" w:eastAsiaTheme="majorHAnsi" w:hAnsi="Times New Roman" w:cs="Times New Roman"/>
          <w:sz w:val="24"/>
          <w:szCs w:val="22"/>
        </w:rPr>
        <w:t>resolving social issues such as the monitoring of soil, water, or air pollution</w:t>
      </w:r>
      <w:r w:rsidR="00036308" w:rsidRPr="00D915E4">
        <w:rPr>
          <w:rFonts w:ascii="Times New Roman" w:eastAsiaTheme="majorHAnsi" w:hAnsi="Times New Roman" w:cs="Times New Roman"/>
          <w:sz w:val="24"/>
          <w:szCs w:val="22"/>
        </w:rPr>
        <w:t>,</w:t>
      </w:r>
      <w:r w:rsidR="00765A38" w:rsidRPr="00D915E4">
        <w:rPr>
          <w:rFonts w:ascii="Times New Roman" w:eastAsiaTheme="majorHAnsi" w:hAnsi="Times New Roman" w:cs="Times New Roman"/>
          <w:sz w:val="24"/>
          <w:szCs w:val="22"/>
        </w:rPr>
        <w:t xml:space="preserve"> by converging</w:t>
      </w:r>
      <w:r w:rsidR="00832EC3" w:rsidRPr="00D915E4">
        <w:rPr>
          <w:rFonts w:ascii="Times New Roman" w:eastAsiaTheme="majorHAnsi" w:hAnsi="Times New Roman" w:cs="Times New Roman"/>
          <w:sz w:val="24"/>
          <w:szCs w:val="22"/>
        </w:rPr>
        <w:t xml:space="preserve"> synthetic biology research and maker technology</w:t>
      </w:r>
      <w:r w:rsidR="00765A38" w:rsidRPr="00D915E4">
        <w:rPr>
          <w:rFonts w:ascii="Times New Roman" w:eastAsiaTheme="majorHAnsi" w:hAnsi="Times New Roman" w:cs="Times New Roman"/>
          <w:sz w:val="24"/>
          <w:szCs w:val="22"/>
        </w:rPr>
        <w:t>. The novel method is expected to realize the use</w:t>
      </w:r>
      <w:r w:rsidR="005612D7" w:rsidRPr="00D915E4">
        <w:rPr>
          <w:rFonts w:ascii="Times New Roman" w:eastAsiaTheme="majorHAnsi" w:hAnsi="Times New Roman" w:cs="Times New Roman"/>
          <w:sz w:val="24"/>
          <w:szCs w:val="22"/>
        </w:rPr>
        <w:t xml:space="preserve"> of cell free systems that will </w:t>
      </w:r>
      <w:r w:rsidR="00036308" w:rsidRPr="00D915E4">
        <w:rPr>
          <w:rFonts w:ascii="Times New Roman" w:eastAsiaTheme="majorHAnsi" w:hAnsi="Times New Roman" w:cs="Times New Roman"/>
          <w:sz w:val="24"/>
          <w:szCs w:val="22"/>
        </w:rPr>
        <w:t>solve</w:t>
      </w:r>
      <w:r w:rsidR="005612D7" w:rsidRPr="00D915E4">
        <w:rPr>
          <w:rFonts w:ascii="Times New Roman" w:eastAsiaTheme="majorHAnsi" w:hAnsi="Times New Roman" w:cs="Times New Roman"/>
          <w:sz w:val="24"/>
          <w:szCs w:val="22"/>
        </w:rPr>
        <w:t xml:space="preserve"> the GMO problem, while</w:t>
      </w:r>
      <w:r w:rsidR="00765A38" w:rsidRPr="00D915E4">
        <w:rPr>
          <w:rFonts w:ascii="Times New Roman" w:eastAsiaTheme="majorHAnsi" w:hAnsi="Times New Roman" w:cs="Times New Roman"/>
          <w:sz w:val="24"/>
          <w:szCs w:val="22"/>
        </w:rPr>
        <w:t xml:space="preserve"> the direct use of the bead based sensors in </w:t>
      </w:r>
      <w:r w:rsidR="00036308" w:rsidRPr="00D915E4">
        <w:rPr>
          <w:rFonts w:ascii="Times New Roman" w:eastAsiaTheme="majorHAnsi" w:hAnsi="Times New Roman" w:cs="Times New Roman"/>
          <w:sz w:val="24"/>
          <w:szCs w:val="22"/>
        </w:rPr>
        <w:t xml:space="preserve">the environment will enable real-time </w:t>
      </w:r>
      <w:r w:rsidR="00765A38" w:rsidRPr="00D915E4">
        <w:rPr>
          <w:rFonts w:ascii="Times New Roman" w:eastAsiaTheme="majorHAnsi" w:hAnsi="Times New Roman" w:cs="Times New Roman"/>
          <w:sz w:val="24"/>
          <w:szCs w:val="22"/>
        </w:rPr>
        <w:t>monitoring, especially in detecting explosive materials in Africa or harmful substances in a wide area of agricultural land</w:t>
      </w:r>
      <w:r w:rsidR="005612D7" w:rsidRPr="00D915E4">
        <w:rPr>
          <w:rFonts w:ascii="Times New Roman" w:eastAsiaTheme="majorHAnsi" w:hAnsi="Times New Roman" w:cs="Times New Roman"/>
          <w:sz w:val="24"/>
          <w:szCs w:val="22"/>
        </w:rPr>
        <w:t>s</w:t>
      </w:r>
      <w:r w:rsidR="00CC46F8" w:rsidRPr="00D915E4">
        <w:rPr>
          <w:rFonts w:ascii="Times New Roman" w:eastAsiaTheme="majorHAnsi" w:hAnsi="Times New Roman" w:cs="Times New Roman"/>
          <w:sz w:val="24"/>
          <w:szCs w:val="22"/>
        </w:rPr>
        <w:t xml:space="preserve">. </w:t>
      </w:r>
      <w:r w:rsidR="00765A38" w:rsidRPr="00D915E4">
        <w:rPr>
          <w:rFonts w:ascii="Times New Roman" w:eastAsiaTheme="majorHAnsi" w:hAnsi="Times New Roman" w:cs="Times New Roman"/>
          <w:sz w:val="24"/>
          <w:szCs w:val="22"/>
        </w:rPr>
        <w:t xml:space="preserve">The biohazard detection device that can be manufactured </w:t>
      </w:r>
      <w:r w:rsidR="001755BB" w:rsidRPr="00D915E4">
        <w:rPr>
          <w:rFonts w:ascii="Times New Roman" w:eastAsiaTheme="majorHAnsi" w:hAnsi="Times New Roman" w:cs="Times New Roman"/>
          <w:sz w:val="24"/>
          <w:szCs w:val="22"/>
        </w:rPr>
        <w:t>for</w:t>
      </w:r>
      <w:r w:rsidR="005612D7" w:rsidRPr="00D915E4">
        <w:rPr>
          <w:rFonts w:ascii="Times New Roman" w:eastAsiaTheme="majorHAnsi" w:hAnsi="Times New Roman" w:cs="Times New Roman"/>
          <w:sz w:val="24"/>
          <w:szCs w:val="22"/>
        </w:rPr>
        <w:t xml:space="preserve"> less than</w:t>
      </w:r>
      <w:r w:rsidR="00765A38" w:rsidRPr="00D915E4">
        <w:rPr>
          <w:rFonts w:ascii="Times New Roman" w:eastAsiaTheme="majorHAnsi" w:hAnsi="Times New Roman" w:cs="Times New Roman"/>
          <w:sz w:val="24"/>
          <w:szCs w:val="22"/>
        </w:rPr>
        <w:t xml:space="preserve"> 1</w:t>
      </w:r>
      <w:r w:rsidR="001755BB" w:rsidRPr="00D915E4">
        <w:rPr>
          <w:rFonts w:ascii="Times New Roman" w:eastAsiaTheme="majorHAnsi" w:hAnsi="Times New Roman" w:cs="Times New Roman"/>
          <w:sz w:val="24"/>
          <w:szCs w:val="22"/>
        </w:rPr>
        <w:t xml:space="preserve">00 </w:t>
      </w:r>
      <w:r w:rsidR="006048C1" w:rsidRPr="00D915E4">
        <w:rPr>
          <w:rFonts w:ascii="Times New Roman" w:eastAsiaTheme="majorHAnsi" w:hAnsi="Times New Roman" w:cs="Times New Roman"/>
          <w:sz w:val="24"/>
          <w:szCs w:val="22"/>
        </w:rPr>
        <w:t>dollars is</w:t>
      </w:r>
      <w:r w:rsidR="00765A38" w:rsidRPr="00D915E4">
        <w:rPr>
          <w:rFonts w:ascii="Times New Roman" w:eastAsiaTheme="majorHAnsi" w:hAnsi="Times New Roman" w:cs="Times New Roman"/>
          <w:sz w:val="24"/>
          <w:szCs w:val="22"/>
        </w:rPr>
        <w:t xml:space="preserve"> likely to be highly useful for farmers as we</w:t>
      </w:r>
      <w:r w:rsidR="006048C1" w:rsidRPr="00D915E4">
        <w:rPr>
          <w:rFonts w:ascii="Times New Roman" w:eastAsiaTheme="majorHAnsi" w:hAnsi="Times New Roman" w:cs="Times New Roman"/>
          <w:sz w:val="24"/>
          <w:szCs w:val="22"/>
        </w:rPr>
        <w:t>ll as the general public as it</w:t>
      </w:r>
      <w:r w:rsidR="00765A38" w:rsidRPr="00D915E4">
        <w:rPr>
          <w:rFonts w:ascii="Times New Roman" w:eastAsiaTheme="majorHAnsi" w:hAnsi="Times New Roman" w:cs="Times New Roman"/>
          <w:sz w:val="24"/>
          <w:szCs w:val="22"/>
        </w:rPr>
        <w:t xml:space="preserve"> can be distributed without </w:t>
      </w:r>
      <w:r w:rsidR="00036308" w:rsidRPr="00D915E4">
        <w:rPr>
          <w:rFonts w:ascii="Times New Roman" w:eastAsiaTheme="majorHAnsi" w:hAnsi="Times New Roman" w:cs="Times New Roman"/>
          <w:sz w:val="24"/>
          <w:szCs w:val="22"/>
        </w:rPr>
        <w:t xml:space="preserve">the </w:t>
      </w:r>
      <w:r w:rsidR="00765A38" w:rsidRPr="00D915E4">
        <w:rPr>
          <w:rFonts w:ascii="Times New Roman" w:eastAsiaTheme="majorHAnsi" w:hAnsi="Times New Roman" w:cs="Times New Roman"/>
          <w:sz w:val="24"/>
          <w:szCs w:val="22"/>
        </w:rPr>
        <w:t xml:space="preserve">cost burden. </w:t>
      </w:r>
      <w:r w:rsidR="006048C1" w:rsidRPr="00D915E4">
        <w:rPr>
          <w:rFonts w:ascii="Times New Roman" w:eastAsiaTheme="majorHAnsi" w:hAnsi="Times New Roman" w:cs="Times New Roman"/>
          <w:sz w:val="24"/>
          <w:szCs w:val="22"/>
        </w:rPr>
        <w:t>The device will also be useful in remote areas</w:t>
      </w:r>
      <w:r w:rsidR="009066A1" w:rsidRPr="00D915E4">
        <w:rPr>
          <w:rFonts w:ascii="Times New Roman" w:eastAsiaTheme="majorHAnsi" w:hAnsi="Times New Roman" w:cs="Times New Roman"/>
          <w:sz w:val="24"/>
          <w:szCs w:val="22"/>
        </w:rPr>
        <w:t xml:space="preserve"> </w:t>
      </w:r>
      <w:r w:rsidR="006048C1" w:rsidRPr="00D915E4">
        <w:rPr>
          <w:rFonts w:ascii="Times New Roman" w:eastAsiaTheme="majorHAnsi" w:hAnsi="Times New Roman" w:cs="Times New Roman"/>
          <w:sz w:val="24"/>
          <w:szCs w:val="22"/>
        </w:rPr>
        <w:t xml:space="preserve">as its components will be readily available through </w:t>
      </w:r>
      <w:r w:rsidR="00B10517" w:rsidRPr="00D915E4">
        <w:rPr>
          <w:rFonts w:ascii="Times New Roman" w:eastAsiaTheme="majorHAnsi" w:hAnsi="Times New Roman" w:cs="Times New Roman"/>
          <w:sz w:val="24"/>
          <w:szCs w:val="22"/>
        </w:rPr>
        <w:t xml:space="preserve">3D </w:t>
      </w:r>
      <w:r w:rsidR="00D55B8E" w:rsidRPr="00D915E4">
        <w:rPr>
          <w:rFonts w:ascii="Times New Roman" w:eastAsiaTheme="majorHAnsi" w:hAnsi="Times New Roman" w:cs="Times New Roman"/>
          <w:sz w:val="24"/>
          <w:szCs w:val="22"/>
        </w:rPr>
        <w:t>printing</w:t>
      </w:r>
      <w:r w:rsidR="00B10517" w:rsidRPr="00D915E4">
        <w:rPr>
          <w:rFonts w:ascii="Times New Roman" w:eastAsiaTheme="majorHAnsi" w:hAnsi="Times New Roman" w:cs="Times New Roman"/>
          <w:sz w:val="24"/>
          <w:szCs w:val="22"/>
        </w:rPr>
        <w:t xml:space="preserve">. </w:t>
      </w:r>
    </w:p>
    <w:p w:rsidR="004F57EA" w:rsidRDefault="004F57EA" w:rsidP="00D915E4">
      <w:pPr>
        <w:pStyle w:val="a3"/>
        <w:snapToGrid w:val="0"/>
        <w:spacing w:line="360" w:lineRule="auto"/>
        <w:rPr>
          <w:rFonts w:ascii="Times New Roman" w:eastAsiaTheme="majorHAnsi" w:hAnsi="Times New Roman" w:cs="Times New Roman"/>
          <w:sz w:val="24"/>
          <w:szCs w:val="22"/>
        </w:rPr>
      </w:pPr>
    </w:p>
    <w:p w:rsidR="004F57EA" w:rsidRDefault="004F57EA" w:rsidP="00D915E4">
      <w:pPr>
        <w:pStyle w:val="a3"/>
        <w:snapToGrid w:val="0"/>
        <w:spacing w:line="360" w:lineRule="auto"/>
        <w:rPr>
          <w:rFonts w:ascii="Times New Roman" w:eastAsiaTheme="majorHAnsi" w:hAnsi="Times New Roman" w:cs="Times New Roman"/>
          <w:sz w:val="24"/>
          <w:szCs w:val="22"/>
        </w:rPr>
      </w:pPr>
    </w:p>
    <w:p w:rsidR="004F57EA" w:rsidRDefault="004F57EA" w:rsidP="00D915E4">
      <w:pPr>
        <w:pStyle w:val="a3"/>
        <w:snapToGrid w:val="0"/>
        <w:spacing w:line="360" w:lineRule="auto"/>
        <w:rPr>
          <w:rFonts w:ascii="Times New Roman" w:eastAsiaTheme="majorHAnsi" w:hAnsi="Times New Roman" w:cs="Times New Roman"/>
          <w:sz w:val="24"/>
          <w:szCs w:val="22"/>
        </w:rPr>
      </w:pPr>
      <w:r>
        <w:rPr>
          <w:rFonts w:ascii="Times New Roman" w:eastAsiaTheme="majorHAnsi" w:hAnsi="Times New Roman" w:cs="Times New Roman"/>
          <w:sz w:val="24"/>
          <w:szCs w:val="22"/>
        </w:rPr>
        <w:t>Rapid construction of biosensors [</w:t>
      </w:r>
      <w:r w:rsidRPr="004F57EA">
        <w:rPr>
          <w:rFonts w:ascii="Times New Roman" w:eastAsiaTheme="majorHAnsi" w:hAnsi="Times New Roman" w:cs="Times New Roman"/>
          <w:sz w:val="24"/>
          <w:szCs w:val="22"/>
        </w:rPr>
        <w:t xml:space="preserve">Pardee, K., Green, A. A., Takahashi, M. K., Braff, D., Lambert, G., Lee, J. W., … Collins, J. J. (2016). Rapid, Low-Cost Detection of Zika Virus Using Programmable Biomolecular Components. Cell, 165(5), 1255–1266. </w:t>
      </w:r>
      <w:hyperlink r:id="rId9" w:history="1">
        <w:r w:rsidRPr="003E6BCA">
          <w:rPr>
            <w:rStyle w:val="a7"/>
            <w:rFonts w:ascii="Times New Roman" w:eastAsiaTheme="majorHAnsi" w:hAnsi="Times New Roman" w:cs="Times New Roman"/>
            <w:sz w:val="24"/>
            <w:szCs w:val="22"/>
          </w:rPr>
          <w:t>https://doi.org/10.1016/j.cell.2016.04.059</w:t>
        </w:r>
      </w:hyperlink>
      <w:r>
        <w:rPr>
          <w:rFonts w:ascii="Times New Roman" w:eastAsiaTheme="majorHAnsi" w:hAnsi="Times New Roman" w:cs="Times New Roman"/>
          <w:sz w:val="24"/>
          <w:szCs w:val="22"/>
        </w:rPr>
        <w:t>]</w:t>
      </w:r>
    </w:p>
    <w:p w:rsidR="004F57EA" w:rsidRDefault="004F57EA" w:rsidP="00D915E4">
      <w:pPr>
        <w:pStyle w:val="a3"/>
        <w:snapToGrid w:val="0"/>
        <w:spacing w:line="360" w:lineRule="auto"/>
        <w:rPr>
          <w:rFonts w:ascii="Times New Roman" w:eastAsiaTheme="majorHAnsi" w:hAnsi="Times New Roman" w:cs="Times New Roman"/>
          <w:sz w:val="24"/>
          <w:szCs w:val="22"/>
        </w:rPr>
      </w:pPr>
    </w:p>
    <w:p w:rsidR="004F57EA" w:rsidRDefault="004F57EA" w:rsidP="00D915E4">
      <w:pPr>
        <w:pStyle w:val="a3"/>
        <w:snapToGrid w:val="0"/>
        <w:spacing w:line="360" w:lineRule="auto"/>
        <w:rPr>
          <w:rFonts w:ascii="Times New Roman" w:eastAsiaTheme="majorHAnsi" w:hAnsi="Times New Roman" w:cs="Times New Roman"/>
          <w:sz w:val="24"/>
          <w:szCs w:val="22"/>
        </w:rPr>
      </w:pPr>
      <w:r>
        <w:rPr>
          <w:rFonts w:ascii="Times New Roman" w:eastAsiaTheme="majorHAnsi" w:hAnsi="Times New Roman" w:cs="Times New Roman"/>
          <w:sz w:val="24"/>
          <w:szCs w:val="22"/>
        </w:rPr>
        <w:t>Applicability [George church]</w:t>
      </w:r>
    </w:p>
    <w:p w:rsidR="004F57EA" w:rsidRPr="00D915E4" w:rsidRDefault="004F57EA" w:rsidP="00D915E4">
      <w:pPr>
        <w:pStyle w:val="a3"/>
        <w:snapToGrid w:val="0"/>
        <w:spacing w:line="360" w:lineRule="auto"/>
        <w:rPr>
          <w:rFonts w:ascii="Times New Roman" w:eastAsiaTheme="majorHAnsi" w:hAnsi="Times New Roman" w:cs="Times New Roman"/>
          <w:sz w:val="24"/>
          <w:szCs w:val="22"/>
        </w:rPr>
      </w:pPr>
    </w:p>
    <w:p w:rsidR="00F1238F" w:rsidRPr="008B0204" w:rsidRDefault="00F1238F" w:rsidP="008B0204">
      <w:pPr>
        <w:pStyle w:val="a3"/>
        <w:snapToGrid w:val="0"/>
        <w:spacing w:line="276" w:lineRule="auto"/>
        <w:rPr>
          <w:rFonts w:asciiTheme="majorHAnsi" w:eastAsiaTheme="majorHAnsi" w:hAnsiTheme="majorHAnsi"/>
          <w:sz w:val="22"/>
          <w:szCs w:val="22"/>
        </w:rPr>
      </w:pPr>
    </w:p>
    <w:p w:rsidR="00F1238F" w:rsidRPr="008B0204" w:rsidRDefault="00F1238F" w:rsidP="008B0204">
      <w:pPr>
        <w:pStyle w:val="a3"/>
        <w:snapToGrid w:val="0"/>
        <w:spacing w:line="276" w:lineRule="auto"/>
        <w:rPr>
          <w:rFonts w:asciiTheme="majorHAnsi" w:eastAsiaTheme="majorHAnsi" w:hAnsiTheme="majorHAnsi"/>
          <w:sz w:val="22"/>
          <w:szCs w:val="22"/>
        </w:rPr>
      </w:pPr>
    </w:p>
    <w:p w:rsidR="00F1238F" w:rsidRPr="008B0204" w:rsidRDefault="002362EF"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Materials and Methods</w:t>
      </w:r>
    </w:p>
    <w:p w:rsidR="00296505" w:rsidRPr="000E1D21" w:rsidRDefault="00635952" w:rsidP="008B0204">
      <w:pPr>
        <w:spacing w:after="0" w:line="276" w:lineRule="auto"/>
        <w:rPr>
          <w:rFonts w:asciiTheme="majorHAnsi" w:eastAsiaTheme="majorHAnsi" w:hAnsiTheme="majorHAnsi"/>
          <w:b/>
          <w:color w:val="00B0F0"/>
          <w:sz w:val="22"/>
        </w:rPr>
      </w:pPr>
      <w:r w:rsidRPr="000E1D21">
        <w:rPr>
          <w:rFonts w:asciiTheme="majorHAnsi" w:eastAsiaTheme="majorHAnsi" w:hAnsiTheme="majorHAnsi" w:hint="eastAsia"/>
          <w:b/>
          <w:color w:val="00B0F0"/>
          <w:sz w:val="22"/>
        </w:rPr>
        <w:t>Sender/</w:t>
      </w:r>
      <w:r w:rsidR="00296505" w:rsidRPr="000E1D21">
        <w:rPr>
          <w:rFonts w:asciiTheme="majorHAnsi" w:eastAsiaTheme="majorHAnsi" w:hAnsiTheme="majorHAnsi" w:hint="eastAsia"/>
          <w:b/>
          <w:color w:val="00B0F0"/>
          <w:sz w:val="22"/>
        </w:rPr>
        <w:t>Receiver cell construction</w:t>
      </w:r>
    </w:p>
    <w:p w:rsidR="004F047F" w:rsidRPr="000E1D21" w:rsidRDefault="00C04ED1" w:rsidP="008B0204">
      <w:pPr>
        <w:spacing w:line="276" w:lineRule="auto"/>
        <w:rPr>
          <w:rFonts w:asciiTheme="majorHAnsi" w:eastAsiaTheme="majorHAnsi" w:hAnsiTheme="majorHAnsi"/>
          <w:color w:val="00B0F0"/>
          <w:sz w:val="22"/>
        </w:rPr>
      </w:pPr>
      <w:r w:rsidRPr="000E1D21">
        <w:rPr>
          <w:rFonts w:asciiTheme="majorHAnsi" w:eastAsiaTheme="majorHAnsi" w:hAnsiTheme="majorHAnsi"/>
          <w:color w:val="00B0F0"/>
          <w:sz w:val="22"/>
        </w:rPr>
        <w:t xml:space="preserve">To </w:t>
      </w:r>
      <w:r w:rsidR="00682325" w:rsidRPr="000E1D21">
        <w:rPr>
          <w:rFonts w:asciiTheme="majorHAnsi" w:eastAsiaTheme="majorHAnsi" w:hAnsiTheme="majorHAnsi"/>
          <w:color w:val="00B0F0"/>
          <w:sz w:val="22"/>
        </w:rPr>
        <w:t>construct</w:t>
      </w:r>
      <w:r w:rsidRPr="000E1D21">
        <w:rPr>
          <w:rFonts w:asciiTheme="majorHAnsi" w:eastAsiaTheme="majorHAnsi" w:hAnsiTheme="majorHAnsi"/>
          <w:color w:val="00B0F0"/>
          <w:sz w:val="22"/>
        </w:rPr>
        <w:t xml:space="preserve"> the s</w:t>
      </w:r>
      <w:r w:rsidR="005024B6" w:rsidRPr="000E1D21">
        <w:rPr>
          <w:rFonts w:asciiTheme="majorHAnsi" w:eastAsiaTheme="majorHAnsi" w:hAnsiTheme="majorHAnsi" w:hint="eastAsia"/>
          <w:color w:val="00B0F0"/>
          <w:sz w:val="22"/>
        </w:rPr>
        <w:t>ender cell</w:t>
      </w:r>
      <w:r w:rsidRPr="000E1D21">
        <w:rPr>
          <w:rFonts w:asciiTheme="majorHAnsi" w:eastAsiaTheme="majorHAnsi" w:hAnsiTheme="majorHAnsi"/>
          <w:color w:val="00B0F0"/>
          <w:sz w:val="22"/>
        </w:rPr>
        <w:t xml:space="preserve">s, </w:t>
      </w:r>
      <w:r w:rsidR="004F3060" w:rsidRPr="000E1D21">
        <w:rPr>
          <w:rFonts w:asciiTheme="majorHAnsi" w:eastAsiaTheme="majorHAnsi" w:hAnsiTheme="majorHAnsi"/>
          <w:color w:val="00B0F0"/>
          <w:sz w:val="22"/>
        </w:rPr>
        <w:t xml:space="preserve">the </w:t>
      </w:r>
      <w:r w:rsidR="005024B6" w:rsidRPr="000E1D21">
        <w:rPr>
          <w:rFonts w:asciiTheme="majorHAnsi" w:eastAsiaTheme="majorHAnsi" w:hAnsiTheme="majorHAnsi" w:hint="eastAsia"/>
          <w:color w:val="00B0F0"/>
          <w:sz w:val="22"/>
        </w:rPr>
        <w:t xml:space="preserve">pGESSv4 </w:t>
      </w:r>
      <w:r w:rsidRPr="000E1D21">
        <w:rPr>
          <w:rFonts w:asciiTheme="majorHAnsi" w:eastAsiaTheme="majorHAnsi" w:hAnsiTheme="majorHAnsi"/>
          <w:color w:val="00B0F0"/>
          <w:sz w:val="22"/>
        </w:rPr>
        <w:t>plasmid</w:t>
      </w:r>
      <w:r w:rsidR="005024B6" w:rsidRPr="000E1D21">
        <w:rPr>
          <w:rFonts w:asciiTheme="majorHAnsi" w:eastAsiaTheme="majorHAnsi" w:hAnsiTheme="majorHAnsi" w:hint="eastAsia"/>
          <w:color w:val="00B0F0"/>
          <w:sz w:val="22"/>
        </w:rPr>
        <w:t xml:space="preserve"> (pGESSv4, ACS Synth. Biol., 3: 163~171, 2014)</w:t>
      </w:r>
      <w:r w:rsidRPr="000E1D21">
        <w:rPr>
          <w:rFonts w:asciiTheme="majorHAnsi" w:eastAsiaTheme="majorHAnsi" w:hAnsiTheme="majorHAnsi"/>
          <w:color w:val="00B0F0"/>
          <w:sz w:val="22"/>
        </w:rPr>
        <w:t xml:space="preserve"> </w:t>
      </w:r>
      <w:r w:rsidR="00B147D5" w:rsidRPr="000E1D21">
        <w:rPr>
          <w:rFonts w:asciiTheme="majorHAnsi" w:eastAsiaTheme="majorHAnsi" w:hAnsiTheme="majorHAnsi"/>
          <w:color w:val="00B0F0"/>
          <w:sz w:val="22"/>
        </w:rPr>
        <w:t xml:space="preserve">that was </w:t>
      </w:r>
      <w:r w:rsidRPr="000E1D21">
        <w:rPr>
          <w:rFonts w:asciiTheme="majorHAnsi" w:eastAsiaTheme="majorHAnsi" w:hAnsiTheme="majorHAnsi"/>
          <w:color w:val="00B0F0"/>
          <w:sz w:val="22"/>
        </w:rPr>
        <w:t xml:space="preserve">isolated from </w:t>
      </w:r>
      <w:r w:rsidRPr="000E1D21">
        <w:rPr>
          <w:rFonts w:asciiTheme="majorHAnsi" w:eastAsiaTheme="majorHAnsi" w:hAnsiTheme="majorHAnsi" w:hint="eastAsia"/>
          <w:i/>
          <w:color w:val="00B0F0"/>
          <w:sz w:val="22"/>
        </w:rPr>
        <w:t>P. putida</w:t>
      </w:r>
      <w:r w:rsidRPr="000E1D21">
        <w:rPr>
          <w:rFonts w:asciiTheme="majorHAnsi" w:eastAsiaTheme="majorHAnsi" w:hAnsiTheme="majorHAnsi"/>
          <w:color w:val="00B0F0"/>
          <w:sz w:val="22"/>
        </w:rPr>
        <w:t xml:space="preserve"> as it contains the dmpR gene, was put through</w:t>
      </w:r>
      <w:r w:rsidR="005024B6" w:rsidRPr="000E1D21">
        <w:rPr>
          <w:rFonts w:asciiTheme="majorHAnsi" w:eastAsiaTheme="majorHAnsi" w:hAnsiTheme="majorHAnsi" w:hint="eastAsia"/>
          <w:color w:val="00B0F0"/>
          <w:sz w:val="22"/>
        </w:rPr>
        <w:t xml:space="preserve"> PCR amplification</w:t>
      </w:r>
      <w:r w:rsidR="00B147D5" w:rsidRPr="000E1D21">
        <w:rPr>
          <w:rFonts w:asciiTheme="majorHAnsi" w:eastAsiaTheme="majorHAnsi" w:hAnsiTheme="majorHAnsi"/>
          <w:color w:val="00B0F0"/>
          <w:sz w:val="22"/>
        </w:rPr>
        <w:t>,</w:t>
      </w:r>
      <w:r w:rsidRPr="000E1D21">
        <w:rPr>
          <w:rFonts w:asciiTheme="majorHAnsi" w:eastAsiaTheme="majorHAnsi" w:hAnsiTheme="majorHAnsi"/>
          <w:color w:val="00B0F0"/>
          <w:sz w:val="22"/>
        </w:rPr>
        <w:t xml:space="preserve"> </w:t>
      </w:r>
      <w:r w:rsidR="004F3060" w:rsidRPr="000E1D21">
        <w:rPr>
          <w:rFonts w:asciiTheme="majorHAnsi" w:eastAsiaTheme="majorHAnsi" w:hAnsiTheme="majorHAnsi"/>
          <w:color w:val="00B0F0"/>
          <w:sz w:val="22"/>
        </w:rPr>
        <w:t>and</w:t>
      </w:r>
      <w:r w:rsidRPr="000E1D21">
        <w:rPr>
          <w:rFonts w:asciiTheme="majorHAnsi" w:eastAsiaTheme="majorHAnsi" w:hAnsiTheme="majorHAnsi"/>
          <w:color w:val="00B0F0"/>
          <w:sz w:val="22"/>
        </w:rPr>
        <w:t xml:space="preserve"> </w:t>
      </w:r>
      <w:r w:rsidR="004F047F" w:rsidRPr="000E1D21">
        <w:rPr>
          <w:rFonts w:asciiTheme="majorHAnsi" w:eastAsiaTheme="majorHAnsi" w:hAnsiTheme="majorHAnsi" w:hint="eastAsia"/>
          <w:color w:val="00B0F0"/>
          <w:sz w:val="22"/>
        </w:rPr>
        <w:t>lux</w:t>
      </w:r>
      <w:r w:rsidR="004F3060" w:rsidRPr="000E1D21">
        <w:rPr>
          <w:rFonts w:asciiTheme="majorHAnsi" w:eastAsiaTheme="majorHAnsi" w:hAnsiTheme="majorHAnsi"/>
          <w:color w:val="00B0F0"/>
          <w:sz w:val="22"/>
        </w:rPr>
        <w:t>L</w:t>
      </w:r>
      <w:r w:rsidR="004F047F" w:rsidRPr="000E1D21">
        <w:rPr>
          <w:rFonts w:asciiTheme="majorHAnsi" w:eastAsiaTheme="majorHAnsi" w:hAnsiTheme="majorHAnsi" w:hint="eastAsia"/>
          <w:color w:val="00B0F0"/>
          <w:sz w:val="22"/>
        </w:rPr>
        <w:t xml:space="preserve"> </w:t>
      </w:r>
      <w:r w:rsidRPr="000E1D21">
        <w:rPr>
          <w:rFonts w:asciiTheme="majorHAnsi" w:eastAsiaTheme="majorHAnsi" w:hAnsiTheme="majorHAnsi"/>
          <w:color w:val="00B0F0"/>
          <w:sz w:val="22"/>
        </w:rPr>
        <w:t>gene</w:t>
      </w:r>
      <w:r w:rsidR="004F047F" w:rsidRPr="000E1D21">
        <w:rPr>
          <w:rFonts w:asciiTheme="majorHAnsi" w:eastAsiaTheme="majorHAnsi" w:hAnsiTheme="majorHAnsi" w:hint="eastAsia"/>
          <w:color w:val="00B0F0"/>
          <w:sz w:val="22"/>
        </w:rPr>
        <w:t xml:space="preserve"> (GenBank: Acc.No. CP000021.2)</w:t>
      </w:r>
      <w:r w:rsidRPr="000E1D21">
        <w:rPr>
          <w:rFonts w:asciiTheme="majorHAnsi" w:eastAsiaTheme="majorHAnsi" w:hAnsiTheme="majorHAnsi"/>
          <w:color w:val="00B0F0"/>
          <w:sz w:val="22"/>
        </w:rPr>
        <w:t xml:space="preserve"> originating from </w:t>
      </w:r>
      <w:r w:rsidRPr="000E1D21">
        <w:rPr>
          <w:rFonts w:asciiTheme="majorHAnsi" w:eastAsiaTheme="majorHAnsi" w:hAnsiTheme="majorHAnsi" w:hint="eastAsia"/>
          <w:color w:val="00B0F0"/>
          <w:sz w:val="22"/>
        </w:rPr>
        <w:t>Vibrio fischeri</w:t>
      </w:r>
      <w:r w:rsidR="00476B9A" w:rsidRPr="000E1D21">
        <w:rPr>
          <w:rFonts w:asciiTheme="majorHAnsi" w:eastAsiaTheme="majorHAnsi" w:hAnsiTheme="majorHAnsi"/>
          <w:color w:val="00B0F0"/>
          <w:sz w:val="22"/>
        </w:rPr>
        <w:t xml:space="preserve"> </w:t>
      </w:r>
      <w:r w:rsidR="004F3060" w:rsidRPr="000E1D21">
        <w:rPr>
          <w:rFonts w:asciiTheme="majorHAnsi" w:eastAsiaTheme="majorHAnsi" w:hAnsiTheme="majorHAnsi"/>
          <w:color w:val="00B0F0"/>
          <w:sz w:val="22"/>
        </w:rPr>
        <w:t>was synthesized and amplified through PCR</w:t>
      </w:r>
      <w:r w:rsidR="00476B9A" w:rsidRPr="000E1D21">
        <w:rPr>
          <w:rFonts w:asciiTheme="majorHAnsi" w:eastAsiaTheme="majorHAnsi" w:hAnsiTheme="majorHAnsi"/>
          <w:color w:val="00B0F0"/>
          <w:sz w:val="22"/>
        </w:rPr>
        <w:t xml:space="preserve">. Each PCR product was </w:t>
      </w:r>
      <w:r w:rsidR="004F3060" w:rsidRPr="000E1D21">
        <w:rPr>
          <w:rFonts w:asciiTheme="majorHAnsi" w:eastAsiaTheme="majorHAnsi" w:hAnsiTheme="majorHAnsi"/>
          <w:color w:val="00B0F0"/>
          <w:sz w:val="22"/>
        </w:rPr>
        <w:t>fed into</w:t>
      </w:r>
      <w:r w:rsidR="00476B9A" w:rsidRPr="000E1D21">
        <w:rPr>
          <w:rFonts w:asciiTheme="majorHAnsi" w:eastAsiaTheme="majorHAnsi" w:hAnsiTheme="majorHAnsi"/>
          <w:color w:val="00B0F0"/>
          <w:sz w:val="22"/>
        </w:rPr>
        <w:t xml:space="preserve"> </w:t>
      </w:r>
      <w:r w:rsidR="009A6C4B" w:rsidRPr="000E1D21">
        <w:rPr>
          <w:rFonts w:asciiTheme="majorHAnsi" w:eastAsiaTheme="majorHAnsi" w:hAnsiTheme="majorHAnsi" w:hint="eastAsia"/>
          <w:color w:val="00B0F0"/>
          <w:sz w:val="22"/>
        </w:rPr>
        <w:t>gel-purification</w:t>
      </w:r>
      <w:r w:rsidR="00476B9A" w:rsidRPr="000E1D21">
        <w:rPr>
          <w:rFonts w:asciiTheme="majorHAnsi" w:eastAsiaTheme="majorHAnsi" w:hAnsiTheme="majorHAnsi" w:hint="eastAsia"/>
          <w:color w:val="00B0F0"/>
          <w:sz w:val="22"/>
        </w:rPr>
        <w:t xml:space="preserve"> and</w:t>
      </w:r>
      <w:r w:rsidR="004F047F" w:rsidRPr="000E1D21">
        <w:rPr>
          <w:rFonts w:asciiTheme="majorHAnsi" w:eastAsiaTheme="majorHAnsi" w:hAnsiTheme="majorHAnsi" w:hint="eastAsia"/>
          <w:color w:val="00B0F0"/>
          <w:sz w:val="22"/>
        </w:rPr>
        <w:t xml:space="preserve"> Gibson Assembly</w:t>
      </w:r>
      <w:r w:rsidR="00635952" w:rsidRPr="000E1D21">
        <w:rPr>
          <w:rFonts w:asciiTheme="majorHAnsi" w:eastAsiaTheme="majorHAnsi" w:hAnsiTheme="majorHAnsi" w:hint="eastAsia"/>
          <w:color w:val="00B0F0"/>
          <w:sz w:val="22"/>
        </w:rPr>
        <w:t xml:space="preserve"> </w:t>
      </w:r>
      <w:r w:rsidR="004F047F" w:rsidRPr="000E1D21">
        <w:rPr>
          <w:rFonts w:asciiTheme="majorHAnsi" w:eastAsiaTheme="majorHAnsi" w:hAnsiTheme="majorHAnsi" w:hint="eastAsia"/>
          <w:color w:val="00B0F0"/>
          <w:sz w:val="22"/>
        </w:rPr>
        <w:t>(Master Mix Assembly Master Mix, NEB, USA)</w:t>
      </w:r>
      <w:r w:rsidR="004F3060" w:rsidRPr="000E1D21">
        <w:rPr>
          <w:rFonts w:asciiTheme="majorHAnsi" w:eastAsiaTheme="majorHAnsi" w:hAnsiTheme="majorHAnsi"/>
          <w:color w:val="00B0F0"/>
          <w:sz w:val="22"/>
        </w:rPr>
        <w:t>, followed by</w:t>
      </w:r>
      <w:r w:rsidR="006F6877" w:rsidRPr="000E1D21">
        <w:rPr>
          <w:rFonts w:asciiTheme="majorHAnsi" w:eastAsiaTheme="majorHAnsi" w:hAnsiTheme="majorHAnsi" w:hint="eastAsia"/>
          <w:color w:val="00B0F0"/>
          <w:sz w:val="22"/>
        </w:rPr>
        <w:t xml:space="preserve"> ligation.</w:t>
      </w:r>
      <w:r w:rsidR="009F4005" w:rsidRPr="000E1D21">
        <w:rPr>
          <w:rFonts w:asciiTheme="majorHAnsi" w:eastAsiaTheme="majorHAnsi" w:hAnsiTheme="majorHAnsi" w:hint="eastAsia"/>
          <w:color w:val="00B0F0"/>
          <w:sz w:val="22"/>
        </w:rPr>
        <w:t xml:space="preserve"> </w:t>
      </w:r>
      <w:r w:rsidR="004F3060" w:rsidRPr="000E1D21">
        <w:rPr>
          <w:rFonts w:asciiTheme="majorHAnsi" w:eastAsiaTheme="majorHAnsi" w:hAnsiTheme="majorHAnsi"/>
          <w:color w:val="00B0F0"/>
          <w:sz w:val="22"/>
        </w:rPr>
        <w:t xml:space="preserve">To </w:t>
      </w:r>
      <w:r w:rsidR="00682325" w:rsidRPr="000E1D21">
        <w:rPr>
          <w:rFonts w:asciiTheme="majorHAnsi" w:eastAsiaTheme="majorHAnsi" w:hAnsiTheme="majorHAnsi"/>
          <w:color w:val="00B0F0"/>
          <w:sz w:val="22"/>
        </w:rPr>
        <w:t>construct</w:t>
      </w:r>
      <w:r w:rsidR="004F3060" w:rsidRPr="000E1D21">
        <w:rPr>
          <w:rFonts w:asciiTheme="majorHAnsi" w:eastAsiaTheme="majorHAnsi" w:hAnsiTheme="majorHAnsi"/>
          <w:color w:val="00B0F0"/>
          <w:sz w:val="22"/>
        </w:rPr>
        <w:t xml:space="preserve"> the r</w:t>
      </w:r>
      <w:r w:rsidR="009F4005" w:rsidRPr="000E1D21">
        <w:rPr>
          <w:rFonts w:asciiTheme="majorHAnsi" w:eastAsiaTheme="majorHAnsi" w:hAnsiTheme="majorHAnsi" w:hint="eastAsia"/>
          <w:color w:val="00B0F0"/>
          <w:sz w:val="22"/>
        </w:rPr>
        <w:t>eceiver cell</w:t>
      </w:r>
      <w:r w:rsidR="004F3060" w:rsidRPr="000E1D21">
        <w:rPr>
          <w:rFonts w:asciiTheme="majorHAnsi" w:eastAsiaTheme="majorHAnsi" w:hAnsiTheme="majorHAnsi"/>
          <w:color w:val="00B0F0"/>
          <w:sz w:val="22"/>
        </w:rPr>
        <w:t>s,</w:t>
      </w:r>
      <w:r w:rsidR="009F4005" w:rsidRPr="000E1D21">
        <w:rPr>
          <w:rFonts w:asciiTheme="majorHAnsi" w:eastAsiaTheme="majorHAnsi" w:hAnsiTheme="majorHAnsi" w:hint="eastAsia"/>
          <w:color w:val="00B0F0"/>
          <w:sz w:val="22"/>
        </w:rPr>
        <w:t xml:space="preserve"> luxR</w:t>
      </w:r>
      <w:r w:rsidR="004F047F" w:rsidRPr="000E1D21">
        <w:rPr>
          <w:rFonts w:asciiTheme="majorHAnsi" w:eastAsiaTheme="majorHAnsi" w:hAnsiTheme="majorHAnsi" w:hint="eastAsia"/>
          <w:color w:val="00B0F0"/>
          <w:sz w:val="22"/>
        </w:rPr>
        <w:t xml:space="preserve"> </w:t>
      </w:r>
      <w:r w:rsidR="004F3060" w:rsidRPr="000E1D21">
        <w:rPr>
          <w:rFonts w:asciiTheme="majorHAnsi" w:eastAsiaTheme="majorHAnsi" w:hAnsiTheme="majorHAnsi"/>
          <w:color w:val="00B0F0"/>
          <w:sz w:val="22"/>
        </w:rPr>
        <w:t xml:space="preserve">gene </w:t>
      </w:r>
      <w:r w:rsidR="004F047F" w:rsidRPr="000E1D21">
        <w:rPr>
          <w:rFonts w:asciiTheme="majorHAnsi" w:eastAsiaTheme="majorHAnsi" w:hAnsiTheme="majorHAnsi" w:hint="eastAsia"/>
          <w:color w:val="00B0F0"/>
          <w:sz w:val="22"/>
        </w:rPr>
        <w:t>(GenBank: Acc.No. CP000021.2)</w:t>
      </w:r>
      <w:r w:rsidR="004F3060" w:rsidRPr="000E1D21">
        <w:rPr>
          <w:rFonts w:asciiTheme="majorHAnsi" w:eastAsiaTheme="majorHAnsi" w:hAnsiTheme="majorHAnsi"/>
          <w:color w:val="00B0F0"/>
          <w:sz w:val="22"/>
        </w:rPr>
        <w:t xml:space="preserve"> </w:t>
      </w:r>
      <w:r w:rsidR="00B147D5" w:rsidRPr="000E1D21">
        <w:rPr>
          <w:rFonts w:asciiTheme="majorHAnsi" w:eastAsiaTheme="majorHAnsi" w:hAnsiTheme="majorHAnsi"/>
          <w:color w:val="00B0F0"/>
          <w:sz w:val="22"/>
        </w:rPr>
        <w:t xml:space="preserve">was </w:t>
      </w:r>
      <w:r w:rsidR="004F3060" w:rsidRPr="000E1D21">
        <w:rPr>
          <w:rFonts w:asciiTheme="majorHAnsi" w:eastAsiaTheme="majorHAnsi" w:hAnsiTheme="majorHAnsi"/>
          <w:color w:val="00B0F0"/>
          <w:sz w:val="22"/>
        </w:rPr>
        <w:t xml:space="preserve">synthesized </w:t>
      </w:r>
      <w:r w:rsidR="004F3060" w:rsidRPr="000E1D21">
        <w:rPr>
          <w:rFonts w:asciiTheme="majorHAnsi" w:eastAsiaTheme="majorHAnsi" w:hAnsiTheme="majorHAnsi"/>
          <w:color w:val="00B0F0"/>
          <w:sz w:val="22"/>
        </w:rPr>
        <w:lastRenderedPageBreak/>
        <w:t xml:space="preserve">at Bioneer </w:t>
      </w:r>
      <w:r w:rsidR="00B147D5" w:rsidRPr="000E1D21">
        <w:rPr>
          <w:rFonts w:asciiTheme="majorHAnsi" w:eastAsiaTheme="majorHAnsi" w:hAnsiTheme="majorHAnsi"/>
          <w:color w:val="00B0F0"/>
          <w:sz w:val="22"/>
        </w:rPr>
        <w:t>and amplified through PCR</w:t>
      </w:r>
      <w:r w:rsidR="004F3060" w:rsidRPr="000E1D21">
        <w:rPr>
          <w:rFonts w:asciiTheme="majorHAnsi" w:eastAsiaTheme="majorHAnsi" w:hAnsiTheme="majorHAnsi"/>
          <w:color w:val="00B0F0"/>
          <w:sz w:val="22"/>
        </w:rPr>
        <w:t>,</w:t>
      </w:r>
      <w:r w:rsidR="00B147D5" w:rsidRPr="000E1D21">
        <w:rPr>
          <w:rFonts w:asciiTheme="majorHAnsi" w:eastAsiaTheme="majorHAnsi" w:hAnsiTheme="majorHAnsi"/>
          <w:color w:val="00B0F0"/>
          <w:sz w:val="22"/>
        </w:rPr>
        <w:t xml:space="preserve"> while</w:t>
      </w:r>
      <w:r w:rsidR="004F3060" w:rsidRPr="000E1D21">
        <w:rPr>
          <w:rFonts w:asciiTheme="majorHAnsi" w:eastAsiaTheme="majorHAnsi" w:hAnsiTheme="majorHAnsi"/>
          <w:color w:val="00B0F0"/>
          <w:sz w:val="22"/>
        </w:rPr>
        <w:t xml:space="preserve"> the</w:t>
      </w:r>
      <w:r w:rsidR="004F047F" w:rsidRPr="000E1D21">
        <w:rPr>
          <w:rFonts w:asciiTheme="majorHAnsi" w:eastAsiaTheme="majorHAnsi" w:hAnsiTheme="majorHAnsi" w:hint="eastAsia"/>
          <w:color w:val="00B0F0"/>
          <w:sz w:val="22"/>
        </w:rPr>
        <w:t xml:space="preserve"> pGESSv4 (pGESSv4, ACS Synth. Biol., 3:163~171, 2014)</w:t>
      </w:r>
      <w:r w:rsidR="004F3060" w:rsidRPr="000E1D21">
        <w:rPr>
          <w:rFonts w:asciiTheme="majorHAnsi" w:eastAsiaTheme="majorHAnsi" w:hAnsiTheme="majorHAnsi"/>
          <w:color w:val="00B0F0"/>
          <w:sz w:val="22"/>
        </w:rPr>
        <w:t xml:space="preserve"> plasmid containing eGFP gene was also </w:t>
      </w:r>
      <w:r w:rsidR="0094776B" w:rsidRPr="000E1D21">
        <w:rPr>
          <w:rFonts w:asciiTheme="majorHAnsi" w:eastAsiaTheme="majorHAnsi" w:hAnsiTheme="majorHAnsi"/>
          <w:color w:val="00B0F0"/>
          <w:sz w:val="22"/>
        </w:rPr>
        <w:t>amplified through PCR</w:t>
      </w:r>
      <w:r w:rsidR="00B147D5" w:rsidRPr="000E1D21">
        <w:rPr>
          <w:rFonts w:asciiTheme="majorHAnsi" w:eastAsiaTheme="majorHAnsi" w:hAnsiTheme="majorHAnsi"/>
          <w:color w:val="00B0F0"/>
          <w:sz w:val="22"/>
        </w:rPr>
        <w:t xml:space="preserve"> as</w:t>
      </w:r>
      <w:r w:rsidR="0094776B" w:rsidRPr="000E1D21">
        <w:rPr>
          <w:rFonts w:asciiTheme="majorHAnsi" w:eastAsiaTheme="majorHAnsi" w:hAnsiTheme="majorHAnsi"/>
          <w:color w:val="00B0F0"/>
          <w:sz w:val="22"/>
        </w:rPr>
        <w:t xml:space="preserve"> the </w:t>
      </w:r>
      <w:r w:rsidR="004F3060" w:rsidRPr="000E1D21">
        <w:rPr>
          <w:rFonts w:asciiTheme="majorHAnsi" w:eastAsiaTheme="majorHAnsi" w:hAnsiTheme="majorHAnsi"/>
          <w:color w:val="00B0F0"/>
          <w:sz w:val="22"/>
        </w:rPr>
        <w:t>template</w:t>
      </w:r>
      <w:r w:rsidR="004F047F" w:rsidRPr="000E1D21">
        <w:rPr>
          <w:rFonts w:asciiTheme="majorHAnsi" w:eastAsiaTheme="majorHAnsi" w:hAnsiTheme="majorHAnsi" w:hint="eastAsia"/>
          <w:color w:val="00B0F0"/>
          <w:sz w:val="22"/>
        </w:rPr>
        <w:t xml:space="preserve"> DNA</w:t>
      </w:r>
      <w:r w:rsidR="004F3060" w:rsidRPr="000E1D21">
        <w:rPr>
          <w:rFonts w:asciiTheme="majorHAnsi" w:eastAsiaTheme="majorHAnsi" w:hAnsiTheme="majorHAnsi"/>
          <w:color w:val="00B0F0"/>
          <w:sz w:val="22"/>
        </w:rPr>
        <w:t>. Each</w:t>
      </w:r>
      <w:r w:rsidR="009F4005" w:rsidRPr="000E1D21">
        <w:rPr>
          <w:rFonts w:asciiTheme="majorHAnsi" w:eastAsiaTheme="majorHAnsi" w:hAnsiTheme="majorHAnsi" w:hint="eastAsia"/>
          <w:color w:val="00B0F0"/>
          <w:sz w:val="22"/>
        </w:rPr>
        <w:t xml:space="preserve"> </w:t>
      </w:r>
      <w:r w:rsidR="004F047F" w:rsidRPr="000E1D21">
        <w:rPr>
          <w:rFonts w:asciiTheme="majorHAnsi" w:eastAsiaTheme="majorHAnsi" w:hAnsiTheme="majorHAnsi" w:hint="eastAsia"/>
          <w:color w:val="00B0F0"/>
          <w:sz w:val="22"/>
        </w:rPr>
        <w:t>PCR product</w:t>
      </w:r>
      <w:r w:rsidR="004F3060" w:rsidRPr="000E1D21">
        <w:rPr>
          <w:rFonts w:asciiTheme="majorHAnsi" w:eastAsiaTheme="majorHAnsi" w:hAnsiTheme="majorHAnsi"/>
          <w:color w:val="00B0F0"/>
          <w:sz w:val="22"/>
        </w:rPr>
        <w:t xml:space="preserve"> was</w:t>
      </w:r>
      <w:r w:rsidR="004F047F" w:rsidRPr="000E1D21">
        <w:rPr>
          <w:rFonts w:asciiTheme="majorHAnsi" w:eastAsiaTheme="majorHAnsi" w:hAnsiTheme="majorHAnsi" w:hint="eastAsia"/>
          <w:color w:val="00B0F0"/>
          <w:sz w:val="22"/>
        </w:rPr>
        <w:t xml:space="preserve"> gel-purified</w:t>
      </w:r>
      <w:r w:rsidR="004F3060" w:rsidRPr="000E1D21">
        <w:rPr>
          <w:rFonts w:asciiTheme="majorHAnsi" w:eastAsiaTheme="majorHAnsi" w:hAnsiTheme="majorHAnsi"/>
          <w:color w:val="00B0F0"/>
          <w:sz w:val="22"/>
        </w:rPr>
        <w:t xml:space="preserve"> before</w:t>
      </w:r>
      <w:r w:rsidR="004F047F" w:rsidRPr="000E1D21">
        <w:rPr>
          <w:rFonts w:asciiTheme="majorHAnsi" w:eastAsiaTheme="majorHAnsi" w:hAnsiTheme="majorHAnsi" w:hint="eastAsia"/>
          <w:color w:val="00B0F0"/>
          <w:sz w:val="22"/>
        </w:rPr>
        <w:t xml:space="preserve"> Gibson Assembly</w:t>
      </w:r>
      <w:r w:rsidR="009F4005" w:rsidRPr="000E1D21">
        <w:rPr>
          <w:rFonts w:asciiTheme="majorHAnsi" w:eastAsiaTheme="majorHAnsi" w:hAnsiTheme="majorHAnsi" w:hint="eastAsia"/>
          <w:color w:val="00B0F0"/>
          <w:sz w:val="22"/>
        </w:rPr>
        <w:t xml:space="preserve"> </w:t>
      </w:r>
      <w:r w:rsidR="004F047F" w:rsidRPr="000E1D21">
        <w:rPr>
          <w:rFonts w:asciiTheme="majorHAnsi" w:eastAsiaTheme="majorHAnsi" w:hAnsiTheme="majorHAnsi" w:hint="eastAsia"/>
          <w:color w:val="00B0F0"/>
          <w:sz w:val="22"/>
        </w:rPr>
        <w:t>(Master Mix Assembly Master Mix, NEB, USA)</w:t>
      </w:r>
      <w:r w:rsidR="004F3060" w:rsidRPr="000E1D21">
        <w:rPr>
          <w:rFonts w:asciiTheme="majorHAnsi" w:eastAsiaTheme="majorHAnsi" w:hAnsiTheme="majorHAnsi"/>
          <w:color w:val="00B0F0"/>
          <w:sz w:val="22"/>
        </w:rPr>
        <w:t xml:space="preserve"> and </w:t>
      </w:r>
      <w:r w:rsidR="009F4005" w:rsidRPr="000E1D21">
        <w:rPr>
          <w:rFonts w:asciiTheme="majorHAnsi" w:eastAsiaTheme="majorHAnsi" w:hAnsiTheme="majorHAnsi" w:hint="eastAsia"/>
          <w:color w:val="00B0F0"/>
          <w:sz w:val="22"/>
        </w:rPr>
        <w:t>l</w:t>
      </w:r>
      <w:r w:rsidR="004F047F" w:rsidRPr="000E1D21">
        <w:rPr>
          <w:rFonts w:asciiTheme="majorHAnsi" w:eastAsiaTheme="majorHAnsi" w:hAnsiTheme="majorHAnsi" w:hint="eastAsia"/>
          <w:color w:val="00B0F0"/>
          <w:sz w:val="22"/>
        </w:rPr>
        <w:t>igation</w:t>
      </w:r>
      <w:r w:rsidR="004F3060" w:rsidRPr="000E1D21">
        <w:rPr>
          <w:rFonts w:asciiTheme="majorHAnsi" w:eastAsiaTheme="majorHAnsi" w:hAnsiTheme="majorHAnsi"/>
          <w:color w:val="00B0F0"/>
          <w:sz w:val="22"/>
        </w:rPr>
        <w:t xml:space="preserve">, to create </w:t>
      </w:r>
      <w:r w:rsidR="007475B0" w:rsidRPr="000E1D21">
        <w:rPr>
          <w:rFonts w:asciiTheme="majorHAnsi" w:eastAsiaTheme="majorHAnsi" w:hAnsiTheme="majorHAnsi" w:hint="eastAsia"/>
          <w:color w:val="00B0F0"/>
          <w:sz w:val="22"/>
        </w:rPr>
        <w:t>pGESSv4-LuxR</w:t>
      </w:r>
      <w:r w:rsidR="004F047F" w:rsidRPr="000E1D21">
        <w:rPr>
          <w:rFonts w:asciiTheme="majorHAnsi" w:eastAsiaTheme="majorHAnsi" w:hAnsiTheme="majorHAnsi" w:hint="eastAsia"/>
          <w:color w:val="00B0F0"/>
          <w:sz w:val="22"/>
        </w:rPr>
        <w:t xml:space="preserve">. </w:t>
      </w:r>
      <w:r w:rsidR="009F4005" w:rsidRPr="000E1D21">
        <w:rPr>
          <w:rFonts w:asciiTheme="majorHAnsi" w:eastAsiaTheme="majorHAnsi" w:hAnsiTheme="majorHAnsi" w:hint="eastAsia"/>
          <w:color w:val="00B0F0"/>
          <w:sz w:val="22"/>
        </w:rPr>
        <w:t>V.</w:t>
      </w:r>
      <w:r w:rsidR="004F047F" w:rsidRPr="000E1D21">
        <w:rPr>
          <w:rFonts w:asciiTheme="majorHAnsi" w:eastAsiaTheme="majorHAnsi" w:hAnsiTheme="majorHAnsi" w:hint="eastAsia"/>
          <w:color w:val="00B0F0"/>
          <w:sz w:val="22"/>
        </w:rPr>
        <w:t xml:space="preserve"> </w:t>
      </w:r>
      <w:r w:rsidR="004F3060" w:rsidRPr="000E1D21">
        <w:rPr>
          <w:rFonts w:asciiTheme="majorHAnsi" w:eastAsiaTheme="majorHAnsi" w:hAnsiTheme="majorHAnsi"/>
          <w:color w:val="00B0F0"/>
          <w:sz w:val="22"/>
        </w:rPr>
        <w:t>The site of Lux operon who</w:t>
      </w:r>
      <w:r w:rsidR="00B147D5" w:rsidRPr="000E1D21">
        <w:rPr>
          <w:rFonts w:asciiTheme="majorHAnsi" w:eastAsiaTheme="majorHAnsi" w:hAnsiTheme="majorHAnsi"/>
          <w:color w:val="00B0F0"/>
          <w:sz w:val="22"/>
        </w:rPr>
        <w:t xml:space="preserve">se expression is regulated by the </w:t>
      </w:r>
      <w:r w:rsidR="004F3060" w:rsidRPr="000E1D21">
        <w:rPr>
          <w:rFonts w:asciiTheme="majorHAnsi" w:eastAsiaTheme="majorHAnsi" w:hAnsiTheme="majorHAnsi"/>
          <w:color w:val="00B0F0"/>
          <w:sz w:val="22"/>
        </w:rPr>
        <w:t xml:space="preserve">LuxR transcription factor originating from </w:t>
      </w:r>
      <w:r w:rsidR="00715320" w:rsidRPr="000E1D21">
        <w:rPr>
          <w:rFonts w:asciiTheme="majorHAnsi" w:eastAsiaTheme="majorHAnsi" w:hAnsiTheme="majorHAnsi"/>
          <w:color w:val="00B0F0"/>
          <w:sz w:val="22"/>
        </w:rPr>
        <w:t xml:space="preserve">V. </w:t>
      </w:r>
      <w:r w:rsidR="004F047F" w:rsidRPr="000E1D21">
        <w:rPr>
          <w:rFonts w:asciiTheme="majorHAnsi" w:eastAsiaTheme="majorHAnsi" w:hAnsiTheme="majorHAnsi" w:hint="eastAsia"/>
          <w:color w:val="00B0F0"/>
          <w:sz w:val="22"/>
        </w:rPr>
        <w:t>fischeri</w:t>
      </w:r>
      <w:r w:rsidR="00715320" w:rsidRPr="000E1D21">
        <w:rPr>
          <w:rFonts w:asciiTheme="majorHAnsi" w:eastAsiaTheme="majorHAnsi" w:hAnsiTheme="majorHAnsi"/>
          <w:color w:val="00B0F0"/>
          <w:sz w:val="22"/>
        </w:rPr>
        <w:t>, i.e. the DNA sequence containing the</w:t>
      </w:r>
      <w:r w:rsidR="004F047F" w:rsidRPr="000E1D21">
        <w:rPr>
          <w:rFonts w:asciiTheme="majorHAnsi" w:eastAsiaTheme="majorHAnsi" w:hAnsiTheme="majorHAnsi" w:hint="eastAsia"/>
          <w:color w:val="00B0F0"/>
          <w:sz w:val="22"/>
        </w:rPr>
        <w:t xml:space="preserve"> lux box</w:t>
      </w:r>
      <w:r w:rsidR="00715320" w:rsidRPr="000E1D21">
        <w:rPr>
          <w:rFonts w:asciiTheme="majorHAnsi" w:eastAsiaTheme="majorHAnsi" w:hAnsiTheme="majorHAnsi"/>
          <w:color w:val="00B0F0"/>
          <w:sz w:val="22"/>
        </w:rPr>
        <w:t xml:space="preserve"> and the promotor</w:t>
      </w:r>
      <w:r w:rsidR="00CB05F6" w:rsidRPr="000E1D21">
        <w:rPr>
          <w:rFonts w:asciiTheme="majorHAnsi" w:eastAsiaTheme="majorHAnsi" w:hAnsiTheme="majorHAnsi" w:hint="eastAsia"/>
          <w:color w:val="00B0F0"/>
          <w:sz w:val="22"/>
        </w:rPr>
        <w:t xml:space="preserve"> </w:t>
      </w:r>
      <w:r w:rsidR="004F047F" w:rsidRPr="000E1D21">
        <w:rPr>
          <w:rFonts w:asciiTheme="majorHAnsi" w:eastAsiaTheme="majorHAnsi" w:hAnsiTheme="majorHAnsi" w:hint="eastAsia"/>
          <w:color w:val="00B0F0"/>
          <w:sz w:val="22"/>
        </w:rPr>
        <w:t>(GenBank Acc.No. CP001133.1)</w:t>
      </w:r>
      <w:r w:rsidR="00715320" w:rsidRPr="000E1D21">
        <w:rPr>
          <w:rFonts w:asciiTheme="majorHAnsi" w:eastAsiaTheme="majorHAnsi" w:hAnsiTheme="majorHAnsi"/>
          <w:color w:val="00B0F0"/>
          <w:sz w:val="22"/>
        </w:rPr>
        <w:t>, was synthesized at Bioneer</w:t>
      </w:r>
      <w:r w:rsidR="00CB05F6" w:rsidRPr="000E1D21">
        <w:rPr>
          <w:rFonts w:asciiTheme="majorHAnsi" w:eastAsiaTheme="majorHAnsi" w:hAnsiTheme="majorHAnsi" w:hint="eastAsia"/>
          <w:color w:val="00B0F0"/>
          <w:sz w:val="22"/>
        </w:rPr>
        <w:t xml:space="preserve"> (pGENB1-E.LuxBOX)</w:t>
      </w:r>
      <w:r w:rsidR="00715320" w:rsidRPr="000E1D21">
        <w:rPr>
          <w:rFonts w:asciiTheme="majorHAnsi" w:eastAsiaTheme="majorHAnsi" w:hAnsiTheme="majorHAnsi"/>
          <w:color w:val="00B0F0"/>
          <w:sz w:val="22"/>
        </w:rPr>
        <w:t xml:space="preserve">, and the DNA fragments containing the sequence were </w:t>
      </w:r>
      <w:r w:rsidR="00B147D5" w:rsidRPr="000E1D21">
        <w:rPr>
          <w:rFonts w:asciiTheme="majorHAnsi" w:eastAsiaTheme="majorHAnsi" w:hAnsiTheme="majorHAnsi"/>
          <w:color w:val="00B0F0"/>
          <w:sz w:val="22"/>
        </w:rPr>
        <w:t>amplified through PCR</w:t>
      </w:r>
      <w:r w:rsidR="00CB05F6" w:rsidRPr="000E1D21">
        <w:rPr>
          <w:rFonts w:asciiTheme="majorHAnsi" w:eastAsiaTheme="majorHAnsi" w:hAnsiTheme="majorHAnsi" w:hint="eastAsia"/>
          <w:color w:val="00B0F0"/>
          <w:sz w:val="22"/>
        </w:rPr>
        <w:t xml:space="preserve">. </w:t>
      </w:r>
      <w:r w:rsidR="00715320" w:rsidRPr="000E1D21">
        <w:rPr>
          <w:rFonts w:asciiTheme="majorHAnsi" w:eastAsiaTheme="majorHAnsi" w:hAnsiTheme="majorHAnsi"/>
          <w:color w:val="00B0F0"/>
          <w:sz w:val="22"/>
        </w:rPr>
        <w:t xml:space="preserve">Next, </w:t>
      </w:r>
      <w:r w:rsidR="00B147D5" w:rsidRPr="000E1D21">
        <w:rPr>
          <w:rFonts w:asciiTheme="majorHAnsi" w:eastAsiaTheme="majorHAnsi" w:hAnsiTheme="majorHAnsi"/>
          <w:color w:val="00B0F0"/>
          <w:sz w:val="22"/>
        </w:rPr>
        <w:t xml:space="preserve">the </w:t>
      </w:r>
      <w:r w:rsidR="004F047F" w:rsidRPr="000E1D21">
        <w:rPr>
          <w:rFonts w:asciiTheme="majorHAnsi" w:eastAsiaTheme="majorHAnsi" w:hAnsiTheme="majorHAnsi" w:hint="eastAsia"/>
          <w:color w:val="00B0F0"/>
          <w:sz w:val="22"/>
        </w:rPr>
        <w:t>pGESSv4-LuxR</w:t>
      </w:r>
      <w:r w:rsidR="00715320" w:rsidRPr="000E1D21">
        <w:rPr>
          <w:rFonts w:asciiTheme="majorHAnsi" w:eastAsiaTheme="majorHAnsi" w:hAnsiTheme="majorHAnsi"/>
          <w:color w:val="00B0F0"/>
          <w:sz w:val="22"/>
        </w:rPr>
        <w:t xml:space="preserve"> containing the luxR gene was put through</w:t>
      </w:r>
      <w:r w:rsidR="00715320" w:rsidRPr="000E1D21">
        <w:rPr>
          <w:rFonts w:asciiTheme="majorHAnsi" w:eastAsiaTheme="majorHAnsi" w:hAnsiTheme="majorHAnsi" w:hint="eastAsia"/>
          <w:color w:val="00B0F0"/>
          <w:sz w:val="22"/>
        </w:rPr>
        <w:t xml:space="preserve"> PCR amplification, and each </w:t>
      </w:r>
      <w:r w:rsidR="00715320" w:rsidRPr="000E1D21">
        <w:rPr>
          <w:rFonts w:asciiTheme="majorHAnsi" w:eastAsiaTheme="majorHAnsi" w:hAnsiTheme="majorHAnsi"/>
          <w:color w:val="00B0F0"/>
          <w:sz w:val="22"/>
        </w:rPr>
        <w:t>of the</w:t>
      </w:r>
      <w:r w:rsidR="004F047F" w:rsidRPr="000E1D21">
        <w:rPr>
          <w:rFonts w:asciiTheme="majorHAnsi" w:eastAsiaTheme="majorHAnsi" w:hAnsiTheme="majorHAnsi" w:hint="eastAsia"/>
          <w:color w:val="00B0F0"/>
          <w:sz w:val="22"/>
        </w:rPr>
        <w:t xml:space="preserve"> PCR products</w:t>
      </w:r>
      <w:r w:rsidR="0094776B" w:rsidRPr="000E1D21">
        <w:rPr>
          <w:rFonts w:asciiTheme="majorHAnsi" w:eastAsiaTheme="majorHAnsi" w:hAnsiTheme="majorHAnsi"/>
          <w:color w:val="00B0F0"/>
          <w:sz w:val="22"/>
        </w:rPr>
        <w:t xml:space="preserve"> was</w:t>
      </w:r>
      <w:r w:rsidR="008F28CC" w:rsidRPr="000E1D21">
        <w:rPr>
          <w:rFonts w:asciiTheme="majorHAnsi" w:eastAsiaTheme="majorHAnsi" w:hAnsiTheme="majorHAnsi"/>
          <w:color w:val="00B0F0"/>
          <w:sz w:val="22"/>
        </w:rPr>
        <w:t xml:space="preserve"> fed into </w:t>
      </w:r>
      <w:r w:rsidR="009A6C4B" w:rsidRPr="000E1D21">
        <w:rPr>
          <w:rFonts w:asciiTheme="majorHAnsi" w:eastAsiaTheme="majorHAnsi" w:hAnsiTheme="majorHAnsi" w:hint="eastAsia"/>
          <w:color w:val="00B0F0"/>
          <w:sz w:val="22"/>
        </w:rPr>
        <w:t>gel-purification</w:t>
      </w:r>
      <w:r w:rsidR="008F28CC" w:rsidRPr="000E1D21">
        <w:rPr>
          <w:rFonts w:asciiTheme="majorHAnsi" w:eastAsiaTheme="majorHAnsi" w:hAnsiTheme="majorHAnsi" w:hint="eastAsia"/>
          <w:color w:val="00B0F0"/>
          <w:sz w:val="22"/>
        </w:rPr>
        <w:t xml:space="preserve">, </w:t>
      </w:r>
      <w:r w:rsidR="004F047F" w:rsidRPr="000E1D21">
        <w:rPr>
          <w:rFonts w:asciiTheme="majorHAnsi" w:eastAsiaTheme="majorHAnsi" w:hAnsiTheme="majorHAnsi" w:hint="eastAsia"/>
          <w:color w:val="00B0F0"/>
          <w:sz w:val="22"/>
        </w:rPr>
        <w:t>Gibson Assembly</w:t>
      </w:r>
      <w:r w:rsidR="009A6C4B" w:rsidRPr="000E1D21">
        <w:rPr>
          <w:rFonts w:asciiTheme="majorHAnsi" w:eastAsiaTheme="majorHAnsi" w:hAnsiTheme="majorHAnsi" w:hint="eastAsia"/>
          <w:color w:val="00B0F0"/>
          <w:sz w:val="22"/>
        </w:rPr>
        <w:t xml:space="preserve"> </w:t>
      </w:r>
      <w:r w:rsidR="004F047F" w:rsidRPr="000E1D21">
        <w:rPr>
          <w:rFonts w:asciiTheme="majorHAnsi" w:eastAsiaTheme="majorHAnsi" w:hAnsiTheme="majorHAnsi" w:hint="eastAsia"/>
          <w:color w:val="00B0F0"/>
          <w:sz w:val="22"/>
        </w:rPr>
        <w:t>(Master Mix Assembly Master Mix, NEB, USA)</w:t>
      </w:r>
      <w:r w:rsidR="00715320" w:rsidRPr="000E1D21">
        <w:rPr>
          <w:rFonts w:asciiTheme="majorHAnsi" w:eastAsiaTheme="majorHAnsi" w:hAnsiTheme="majorHAnsi" w:hint="eastAsia"/>
          <w:color w:val="00B0F0"/>
          <w:sz w:val="22"/>
        </w:rPr>
        <w:t>,</w:t>
      </w:r>
      <w:r w:rsidR="00715320" w:rsidRPr="000E1D21">
        <w:rPr>
          <w:rFonts w:asciiTheme="majorHAnsi" w:eastAsiaTheme="majorHAnsi" w:hAnsiTheme="majorHAnsi"/>
          <w:color w:val="00B0F0"/>
          <w:sz w:val="22"/>
        </w:rPr>
        <w:t xml:space="preserve"> </w:t>
      </w:r>
      <w:r w:rsidR="008F28CC" w:rsidRPr="000E1D21">
        <w:rPr>
          <w:rFonts w:asciiTheme="majorHAnsi" w:eastAsiaTheme="majorHAnsi" w:hAnsiTheme="majorHAnsi"/>
          <w:color w:val="00B0F0"/>
          <w:sz w:val="22"/>
        </w:rPr>
        <w:t xml:space="preserve">and </w:t>
      </w:r>
      <w:r w:rsidR="004F047F" w:rsidRPr="000E1D21">
        <w:rPr>
          <w:rFonts w:asciiTheme="majorHAnsi" w:eastAsiaTheme="majorHAnsi" w:hAnsiTheme="majorHAnsi" w:hint="eastAsia"/>
          <w:color w:val="00B0F0"/>
          <w:sz w:val="22"/>
        </w:rPr>
        <w:t>ligation</w:t>
      </w:r>
      <w:r w:rsidR="00B147D5" w:rsidRPr="000E1D21">
        <w:rPr>
          <w:rFonts w:asciiTheme="majorHAnsi" w:eastAsiaTheme="majorHAnsi" w:hAnsiTheme="majorHAnsi"/>
          <w:color w:val="00B0F0"/>
          <w:sz w:val="22"/>
        </w:rPr>
        <w:t>, to generate the</w:t>
      </w:r>
      <w:r w:rsidR="009A6C4B" w:rsidRPr="000E1D21">
        <w:rPr>
          <w:rFonts w:asciiTheme="majorHAnsi" w:eastAsiaTheme="majorHAnsi" w:hAnsiTheme="majorHAnsi" w:hint="eastAsia"/>
          <w:color w:val="00B0F0"/>
          <w:sz w:val="22"/>
        </w:rPr>
        <w:t xml:space="preserve"> </w:t>
      </w:r>
      <w:r w:rsidR="00B147D5" w:rsidRPr="000E1D21">
        <w:rPr>
          <w:rFonts w:asciiTheme="majorHAnsi" w:eastAsiaTheme="majorHAnsi" w:hAnsiTheme="majorHAnsi"/>
          <w:color w:val="00B0F0"/>
          <w:sz w:val="22"/>
        </w:rPr>
        <w:t>s</w:t>
      </w:r>
      <w:r w:rsidR="009A6C4B" w:rsidRPr="000E1D21">
        <w:rPr>
          <w:rFonts w:asciiTheme="majorHAnsi" w:eastAsiaTheme="majorHAnsi" w:hAnsiTheme="majorHAnsi" w:hint="eastAsia"/>
          <w:color w:val="00B0F0"/>
          <w:sz w:val="22"/>
        </w:rPr>
        <w:t>ender/</w:t>
      </w:r>
      <w:r w:rsidR="00B147D5" w:rsidRPr="000E1D21">
        <w:rPr>
          <w:rFonts w:asciiTheme="majorHAnsi" w:eastAsiaTheme="majorHAnsi" w:hAnsiTheme="majorHAnsi"/>
          <w:color w:val="00B0F0"/>
          <w:sz w:val="22"/>
        </w:rPr>
        <w:t>re</w:t>
      </w:r>
      <w:r w:rsidR="009A6C4B" w:rsidRPr="000E1D21">
        <w:rPr>
          <w:rFonts w:asciiTheme="majorHAnsi" w:eastAsiaTheme="majorHAnsi" w:hAnsiTheme="majorHAnsi" w:hint="eastAsia"/>
          <w:color w:val="00B0F0"/>
          <w:sz w:val="22"/>
        </w:rPr>
        <w:t>ceiver</w:t>
      </w:r>
      <w:r w:rsidR="00B147D5" w:rsidRPr="000E1D21">
        <w:rPr>
          <w:rFonts w:asciiTheme="majorHAnsi" w:eastAsiaTheme="majorHAnsi" w:hAnsiTheme="majorHAnsi" w:hint="eastAsia"/>
          <w:color w:val="00B0F0"/>
          <w:sz w:val="22"/>
        </w:rPr>
        <w:t xml:space="preserve"> </w:t>
      </w:r>
      <w:r w:rsidR="009A6C4B" w:rsidRPr="000E1D21">
        <w:rPr>
          <w:rFonts w:asciiTheme="majorHAnsi" w:eastAsiaTheme="majorHAnsi" w:hAnsiTheme="majorHAnsi" w:hint="eastAsia"/>
          <w:color w:val="00B0F0"/>
          <w:sz w:val="22"/>
        </w:rPr>
        <w:t>plasmid</w:t>
      </w:r>
      <w:r w:rsidR="00B147D5" w:rsidRPr="000E1D21">
        <w:rPr>
          <w:rFonts w:asciiTheme="majorHAnsi" w:eastAsiaTheme="majorHAnsi" w:hAnsiTheme="majorHAnsi"/>
          <w:color w:val="00B0F0"/>
          <w:sz w:val="22"/>
        </w:rPr>
        <w:t xml:space="preserve">s: </w:t>
      </w:r>
      <w:r w:rsidR="009A6C4B" w:rsidRPr="000E1D21">
        <w:rPr>
          <w:rFonts w:asciiTheme="majorHAnsi" w:eastAsiaTheme="majorHAnsi" w:hAnsiTheme="majorHAnsi" w:hint="eastAsia"/>
          <w:color w:val="00B0F0"/>
          <w:sz w:val="22"/>
        </w:rPr>
        <w:t>pS-dmpR-luxI-rfp</w:t>
      </w:r>
      <w:r w:rsidR="00B147D5" w:rsidRPr="000E1D21">
        <w:rPr>
          <w:rFonts w:asciiTheme="majorHAnsi" w:eastAsiaTheme="majorHAnsi" w:hAnsiTheme="majorHAnsi"/>
          <w:color w:val="00B0F0"/>
          <w:sz w:val="22"/>
        </w:rPr>
        <w:t xml:space="preserve"> and</w:t>
      </w:r>
      <w:r w:rsidR="009A6C4B" w:rsidRPr="000E1D21">
        <w:rPr>
          <w:rFonts w:asciiTheme="majorHAnsi" w:eastAsiaTheme="majorHAnsi" w:hAnsiTheme="majorHAnsi" w:hint="eastAsia"/>
          <w:color w:val="00B0F0"/>
          <w:sz w:val="22"/>
        </w:rPr>
        <w:t xml:space="preserve"> pR-luxR-egfp</w:t>
      </w:r>
      <w:r w:rsidR="004F047F" w:rsidRPr="000E1D21">
        <w:rPr>
          <w:rFonts w:asciiTheme="majorHAnsi" w:eastAsiaTheme="majorHAnsi" w:hAnsiTheme="majorHAnsi" w:hint="eastAsia"/>
          <w:color w:val="00B0F0"/>
          <w:sz w:val="22"/>
        </w:rPr>
        <w:t>.</w:t>
      </w:r>
      <w:r w:rsidR="00FA4EFF" w:rsidRPr="000E1D21">
        <w:rPr>
          <w:rFonts w:asciiTheme="majorHAnsi" w:eastAsiaTheme="majorHAnsi" w:hAnsiTheme="majorHAnsi" w:hint="eastAsia"/>
          <w:color w:val="00B0F0"/>
          <w:sz w:val="22"/>
        </w:rPr>
        <w:t xml:space="preserve"> </w:t>
      </w:r>
      <w:r w:rsidR="00B147D5" w:rsidRPr="000E1D21">
        <w:rPr>
          <w:rFonts w:asciiTheme="majorHAnsi" w:eastAsiaTheme="majorHAnsi" w:hAnsiTheme="majorHAnsi"/>
          <w:color w:val="00B0F0"/>
          <w:sz w:val="22"/>
        </w:rPr>
        <w:t xml:space="preserve">Each </w:t>
      </w:r>
      <w:r w:rsidR="00FA4EFF" w:rsidRPr="000E1D21">
        <w:rPr>
          <w:rFonts w:asciiTheme="majorHAnsi" w:eastAsiaTheme="majorHAnsi" w:hAnsiTheme="majorHAnsi" w:hint="eastAsia"/>
          <w:color w:val="00B0F0"/>
          <w:sz w:val="22"/>
        </w:rPr>
        <w:t>plasmid</w:t>
      </w:r>
      <w:r w:rsidR="00682325" w:rsidRPr="000E1D21">
        <w:rPr>
          <w:rFonts w:asciiTheme="majorHAnsi" w:eastAsiaTheme="majorHAnsi" w:hAnsiTheme="majorHAnsi"/>
          <w:color w:val="00B0F0"/>
          <w:sz w:val="22"/>
        </w:rPr>
        <w:t xml:space="preserve"> was transformed in the</w:t>
      </w:r>
      <w:r w:rsidR="00FA4EFF" w:rsidRPr="000E1D21">
        <w:rPr>
          <w:rFonts w:asciiTheme="majorHAnsi" w:eastAsiaTheme="majorHAnsi" w:hAnsiTheme="majorHAnsi" w:hint="eastAsia"/>
          <w:color w:val="00B0F0"/>
          <w:sz w:val="22"/>
        </w:rPr>
        <w:t xml:space="preserve"> </w:t>
      </w:r>
      <w:r w:rsidR="00FA4EFF" w:rsidRPr="000E1D21">
        <w:rPr>
          <w:rFonts w:asciiTheme="majorHAnsi" w:eastAsiaTheme="majorHAnsi" w:hAnsiTheme="majorHAnsi" w:hint="eastAsia"/>
          <w:i/>
          <w:color w:val="00B0F0"/>
          <w:sz w:val="22"/>
        </w:rPr>
        <w:t>E. coli</w:t>
      </w:r>
      <w:r w:rsidR="00FA4EFF" w:rsidRPr="000E1D21">
        <w:rPr>
          <w:rFonts w:asciiTheme="majorHAnsi" w:eastAsiaTheme="majorHAnsi" w:hAnsiTheme="majorHAnsi" w:hint="eastAsia"/>
          <w:color w:val="00B0F0"/>
          <w:sz w:val="22"/>
        </w:rPr>
        <w:t xml:space="preserve"> Dh5a </w:t>
      </w:r>
      <w:r w:rsidR="00682325" w:rsidRPr="000E1D21">
        <w:rPr>
          <w:rFonts w:asciiTheme="majorHAnsi" w:eastAsiaTheme="majorHAnsi" w:hAnsiTheme="majorHAnsi"/>
          <w:color w:val="00B0F0"/>
          <w:sz w:val="22"/>
        </w:rPr>
        <w:t>strain</w:t>
      </w:r>
      <w:r w:rsidR="00682325" w:rsidRPr="000E1D21">
        <w:rPr>
          <w:rFonts w:asciiTheme="majorHAnsi" w:eastAsiaTheme="majorHAnsi" w:hAnsiTheme="majorHAnsi" w:hint="eastAsia"/>
          <w:color w:val="00B0F0"/>
          <w:sz w:val="22"/>
        </w:rPr>
        <w:t xml:space="preserve"> to complete the</w:t>
      </w:r>
      <w:r w:rsidR="00FA4EFF" w:rsidRPr="000E1D21">
        <w:rPr>
          <w:rFonts w:asciiTheme="majorHAnsi" w:eastAsiaTheme="majorHAnsi" w:hAnsiTheme="majorHAnsi" w:hint="eastAsia"/>
          <w:color w:val="00B0F0"/>
          <w:sz w:val="22"/>
        </w:rPr>
        <w:t xml:space="preserve"> sender/receiver </w:t>
      </w:r>
      <w:r w:rsidR="00682325" w:rsidRPr="000E1D21">
        <w:rPr>
          <w:rFonts w:asciiTheme="majorHAnsi" w:eastAsiaTheme="majorHAnsi" w:hAnsiTheme="majorHAnsi"/>
          <w:color w:val="00B0F0"/>
          <w:sz w:val="22"/>
        </w:rPr>
        <w:t>cell construction</w:t>
      </w:r>
      <w:r w:rsidR="00FA4EFF" w:rsidRPr="000E1D21">
        <w:rPr>
          <w:rFonts w:asciiTheme="majorHAnsi" w:eastAsiaTheme="majorHAnsi" w:hAnsiTheme="majorHAnsi" w:hint="eastAsia"/>
          <w:color w:val="00B0F0"/>
          <w:sz w:val="22"/>
        </w:rPr>
        <w:t xml:space="preserve">. </w:t>
      </w:r>
      <w:r w:rsidR="0094776B" w:rsidRPr="000E1D21">
        <w:rPr>
          <w:rFonts w:asciiTheme="majorHAnsi" w:eastAsiaTheme="majorHAnsi" w:hAnsiTheme="majorHAnsi"/>
          <w:color w:val="00B0F0"/>
          <w:sz w:val="22"/>
        </w:rPr>
        <w:t>For</w:t>
      </w:r>
      <w:r w:rsidR="00682325" w:rsidRPr="000E1D21">
        <w:rPr>
          <w:rFonts w:asciiTheme="majorHAnsi" w:eastAsiaTheme="majorHAnsi" w:hAnsiTheme="majorHAnsi"/>
          <w:color w:val="00B0F0"/>
          <w:sz w:val="22"/>
        </w:rPr>
        <w:t xml:space="preserve"> </w:t>
      </w:r>
      <w:r w:rsidR="008F28CC" w:rsidRPr="000E1D21">
        <w:rPr>
          <w:rFonts w:asciiTheme="majorHAnsi" w:eastAsiaTheme="majorHAnsi" w:hAnsiTheme="majorHAnsi"/>
          <w:color w:val="00B0F0"/>
          <w:sz w:val="22"/>
        </w:rPr>
        <w:t xml:space="preserve">the </w:t>
      </w:r>
      <w:r w:rsidR="00ED3AAC" w:rsidRPr="000E1D21">
        <w:rPr>
          <w:rFonts w:asciiTheme="majorHAnsi" w:eastAsiaTheme="majorHAnsi" w:hAnsiTheme="majorHAnsi" w:hint="eastAsia"/>
          <w:i/>
          <w:color w:val="00B0F0"/>
          <w:sz w:val="22"/>
        </w:rPr>
        <w:t>P</w:t>
      </w:r>
      <w:r w:rsidR="0094776B" w:rsidRPr="000E1D21">
        <w:rPr>
          <w:rFonts w:asciiTheme="majorHAnsi" w:eastAsiaTheme="majorHAnsi" w:hAnsiTheme="majorHAnsi"/>
          <w:i/>
          <w:color w:val="00B0F0"/>
          <w:sz w:val="22"/>
        </w:rPr>
        <w:t>.</w:t>
      </w:r>
      <w:r w:rsidR="00ED3AAC" w:rsidRPr="000E1D21">
        <w:rPr>
          <w:rFonts w:asciiTheme="majorHAnsi" w:eastAsiaTheme="majorHAnsi" w:hAnsiTheme="majorHAnsi" w:hint="eastAsia"/>
          <w:i/>
          <w:color w:val="00B0F0"/>
          <w:sz w:val="22"/>
        </w:rPr>
        <w:t xml:space="preserve"> putida</w:t>
      </w:r>
      <w:r w:rsidR="00ED3AAC" w:rsidRPr="000E1D21">
        <w:rPr>
          <w:rFonts w:asciiTheme="majorHAnsi" w:eastAsiaTheme="majorHAnsi" w:hAnsiTheme="majorHAnsi" w:hint="eastAsia"/>
          <w:color w:val="00B0F0"/>
          <w:sz w:val="22"/>
        </w:rPr>
        <w:t xml:space="preserve"> sender</w:t>
      </w:r>
      <w:r w:rsidR="002073EB" w:rsidRPr="000E1D21">
        <w:rPr>
          <w:rFonts w:asciiTheme="majorHAnsi" w:eastAsiaTheme="majorHAnsi" w:hAnsiTheme="majorHAnsi"/>
          <w:color w:val="00B0F0"/>
          <w:sz w:val="22"/>
        </w:rPr>
        <w:t>, the</w:t>
      </w:r>
      <w:r w:rsidR="00ED3AAC" w:rsidRPr="000E1D21">
        <w:rPr>
          <w:rFonts w:asciiTheme="majorHAnsi" w:eastAsiaTheme="majorHAnsi" w:hAnsiTheme="majorHAnsi" w:hint="eastAsia"/>
          <w:color w:val="00B0F0"/>
          <w:sz w:val="22"/>
        </w:rPr>
        <w:t xml:space="preserve"> pS-dmpR-luxI-rfp plasmid</w:t>
      </w:r>
      <w:r w:rsidR="002073EB" w:rsidRPr="000E1D21">
        <w:rPr>
          <w:rFonts w:asciiTheme="majorHAnsi" w:eastAsiaTheme="majorHAnsi" w:hAnsiTheme="majorHAnsi"/>
          <w:color w:val="00B0F0"/>
          <w:sz w:val="22"/>
        </w:rPr>
        <w:t xml:space="preserve"> constructed as above was amplified through PCR with</w:t>
      </w:r>
      <w:r w:rsidR="002073EB" w:rsidRPr="000E1D21">
        <w:rPr>
          <w:rFonts w:asciiTheme="majorHAnsi" w:eastAsiaTheme="majorHAnsi" w:hAnsiTheme="majorHAnsi" w:hint="eastAsia"/>
          <w:color w:val="00B0F0"/>
          <w:sz w:val="22"/>
        </w:rPr>
        <w:t xml:space="preserve"> primer11f and</w:t>
      </w:r>
      <w:r w:rsidR="002073EB" w:rsidRPr="000E1D21">
        <w:rPr>
          <w:rFonts w:asciiTheme="majorHAnsi" w:eastAsiaTheme="majorHAnsi" w:hAnsiTheme="majorHAnsi"/>
          <w:color w:val="00B0F0"/>
          <w:sz w:val="22"/>
        </w:rPr>
        <w:t xml:space="preserve"> </w:t>
      </w:r>
      <w:r w:rsidR="00ED3AAC" w:rsidRPr="000E1D21">
        <w:rPr>
          <w:rFonts w:asciiTheme="majorHAnsi" w:eastAsiaTheme="majorHAnsi" w:hAnsiTheme="majorHAnsi" w:hint="eastAsia"/>
          <w:color w:val="00B0F0"/>
          <w:sz w:val="22"/>
        </w:rPr>
        <w:t>primer11r</w:t>
      </w:r>
      <w:r w:rsidR="002073EB" w:rsidRPr="000E1D21">
        <w:rPr>
          <w:rFonts w:asciiTheme="majorHAnsi" w:eastAsiaTheme="majorHAnsi" w:hAnsiTheme="majorHAnsi"/>
          <w:color w:val="00B0F0"/>
          <w:sz w:val="22"/>
        </w:rPr>
        <w:t>, and the resulting</w:t>
      </w:r>
      <w:r w:rsidR="00ED3AAC" w:rsidRPr="000E1D21">
        <w:rPr>
          <w:rFonts w:asciiTheme="majorHAnsi" w:eastAsiaTheme="majorHAnsi" w:hAnsiTheme="majorHAnsi" w:hint="eastAsia"/>
          <w:color w:val="00B0F0"/>
          <w:sz w:val="22"/>
        </w:rPr>
        <w:t xml:space="preserve"> </w:t>
      </w:r>
      <w:r w:rsidR="00E8109D" w:rsidRPr="000E1D21">
        <w:rPr>
          <w:rFonts w:asciiTheme="majorHAnsi" w:eastAsiaTheme="majorHAnsi" w:hAnsiTheme="majorHAnsi" w:hint="eastAsia"/>
          <w:color w:val="00B0F0"/>
          <w:sz w:val="22"/>
        </w:rPr>
        <w:t xml:space="preserve">Insert DNA </w:t>
      </w:r>
      <w:r w:rsidR="002073EB" w:rsidRPr="000E1D21">
        <w:rPr>
          <w:rFonts w:asciiTheme="majorHAnsi" w:eastAsiaTheme="majorHAnsi" w:hAnsiTheme="majorHAnsi"/>
          <w:color w:val="00B0F0"/>
          <w:sz w:val="22"/>
        </w:rPr>
        <w:t xml:space="preserve">was amplified with </w:t>
      </w:r>
      <w:r w:rsidR="002073EB" w:rsidRPr="000E1D21">
        <w:rPr>
          <w:rFonts w:asciiTheme="majorHAnsi" w:eastAsiaTheme="majorHAnsi" w:hAnsiTheme="majorHAnsi" w:hint="eastAsia"/>
          <w:color w:val="00B0F0"/>
          <w:sz w:val="22"/>
        </w:rPr>
        <w:t>primer12f and primer12r</w:t>
      </w:r>
      <w:r w:rsidR="002073EB" w:rsidRPr="000E1D21">
        <w:rPr>
          <w:rFonts w:asciiTheme="majorHAnsi" w:eastAsiaTheme="majorHAnsi" w:hAnsiTheme="majorHAnsi"/>
          <w:color w:val="00B0F0"/>
          <w:sz w:val="22"/>
        </w:rPr>
        <w:t xml:space="preserve"> using </w:t>
      </w:r>
      <w:r w:rsidR="00ED3AAC" w:rsidRPr="000E1D21">
        <w:rPr>
          <w:rFonts w:asciiTheme="majorHAnsi" w:eastAsiaTheme="majorHAnsi" w:hAnsiTheme="majorHAnsi" w:hint="eastAsia"/>
          <w:color w:val="00B0F0"/>
          <w:sz w:val="22"/>
        </w:rPr>
        <w:t>pBBRBB-eGFP (Addgene Catalog</w:t>
      </w:r>
      <w:r w:rsidR="0094776B" w:rsidRPr="000E1D21">
        <w:rPr>
          <w:rFonts w:asciiTheme="majorHAnsi" w:eastAsiaTheme="majorHAnsi" w:hAnsiTheme="majorHAnsi"/>
          <w:color w:val="00B0F0"/>
          <w:sz w:val="22"/>
        </w:rPr>
        <w:t xml:space="preserve"> </w:t>
      </w:r>
      <w:r w:rsidR="0094776B" w:rsidRPr="000E1D21">
        <w:rPr>
          <w:rFonts w:asciiTheme="majorHAnsi" w:eastAsiaTheme="majorHAnsi" w:hAnsiTheme="majorHAnsi" w:hint="eastAsia"/>
          <w:color w:val="00B0F0"/>
          <w:sz w:val="22"/>
        </w:rPr>
        <w:t>#</w:t>
      </w:r>
      <w:r w:rsidR="00ED3AAC" w:rsidRPr="000E1D21">
        <w:rPr>
          <w:rFonts w:asciiTheme="majorHAnsi" w:eastAsiaTheme="majorHAnsi" w:hAnsiTheme="majorHAnsi" w:hint="eastAsia"/>
          <w:color w:val="00B0F0"/>
          <w:sz w:val="22"/>
        </w:rPr>
        <w:t>32549)</w:t>
      </w:r>
      <w:r w:rsidR="002073EB" w:rsidRPr="000E1D21">
        <w:rPr>
          <w:rFonts w:asciiTheme="majorHAnsi" w:eastAsiaTheme="majorHAnsi" w:hAnsiTheme="majorHAnsi"/>
          <w:color w:val="00B0F0"/>
          <w:sz w:val="22"/>
        </w:rPr>
        <w:t xml:space="preserve"> as</w:t>
      </w:r>
      <w:r w:rsidR="00ED3AAC" w:rsidRPr="000E1D21">
        <w:rPr>
          <w:rFonts w:asciiTheme="majorHAnsi" w:eastAsiaTheme="majorHAnsi" w:hAnsiTheme="majorHAnsi" w:hint="eastAsia"/>
          <w:color w:val="00B0F0"/>
          <w:sz w:val="22"/>
        </w:rPr>
        <w:t xml:space="preserve"> </w:t>
      </w:r>
      <w:r w:rsidR="0094776B" w:rsidRPr="000E1D21">
        <w:rPr>
          <w:rFonts w:asciiTheme="majorHAnsi" w:eastAsiaTheme="majorHAnsi" w:hAnsiTheme="majorHAnsi"/>
          <w:color w:val="00B0F0"/>
          <w:sz w:val="22"/>
        </w:rPr>
        <w:t xml:space="preserve">the </w:t>
      </w:r>
      <w:r w:rsidR="00ED3AAC" w:rsidRPr="000E1D21">
        <w:rPr>
          <w:rFonts w:asciiTheme="majorHAnsi" w:eastAsiaTheme="majorHAnsi" w:hAnsiTheme="majorHAnsi" w:hint="eastAsia"/>
          <w:color w:val="00B0F0"/>
          <w:sz w:val="22"/>
        </w:rPr>
        <w:t>template</w:t>
      </w:r>
      <w:r w:rsidR="002073EB" w:rsidRPr="000E1D21">
        <w:rPr>
          <w:rFonts w:asciiTheme="majorHAnsi" w:eastAsiaTheme="majorHAnsi" w:hAnsiTheme="majorHAnsi"/>
          <w:color w:val="00B0F0"/>
          <w:sz w:val="22"/>
        </w:rPr>
        <w:t xml:space="preserve">, to create the backbone. The </w:t>
      </w:r>
      <w:r w:rsidR="002073EB" w:rsidRPr="000E1D21">
        <w:rPr>
          <w:rFonts w:asciiTheme="majorHAnsi" w:eastAsiaTheme="majorHAnsi" w:hAnsiTheme="majorHAnsi" w:hint="eastAsia"/>
          <w:color w:val="00B0F0"/>
          <w:sz w:val="22"/>
        </w:rPr>
        <w:t>pBBRBB-dmpR-luxI-rfp plasmid</w:t>
      </w:r>
      <w:r w:rsidR="002073EB" w:rsidRPr="000E1D21">
        <w:rPr>
          <w:rFonts w:asciiTheme="majorHAnsi" w:eastAsiaTheme="majorHAnsi" w:hAnsiTheme="majorHAnsi"/>
          <w:color w:val="00B0F0"/>
          <w:sz w:val="22"/>
        </w:rPr>
        <w:t xml:space="preserve"> was constructed after the </w:t>
      </w:r>
      <w:r w:rsidR="00E8109D" w:rsidRPr="000E1D21">
        <w:rPr>
          <w:rFonts w:asciiTheme="majorHAnsi" w:eastAsiaTheme="majorHAnsi" w:hAnsiTheme="majorHAnsi" w:hint="eastAsia"/>
          <w:color w:val="00B0F0"/>
          <w:sz w:val="22"/>
        </w:rPr>
        <w:t>Gibson Assembly</w:t>
      </w:r>
      <w:r w:rsidR="002073EB" w:rsidRPr="000E1D21">
        <w:rPr>
          <w:rFonts w:asciiTheme="majorHAnsi" w:eastAsiaTheme="majorHAnsi" w:hAnsiTheme="majorHAnsi" w:hint="eastAsia"/>
          <w:color w:val="00B0F0"/>
          <w:sz w:val="22"/>
        </w:rPr>
        <w:t>, and the plasmid so obtained was transformed in the</w:t>
      </w:r>
      <w:r w:rsidR="002073EB" w:rsidRPr="000E1D21">
        <w:rPr>
          <w:rFonts w:asciiTheme="majorHAnsi" w:eastAsiaTheme="majorHAnsi" w:hAnsiTheme="majorHAnsi"/>
          <w:color w:val="00B0F0"/>
          <w:sz w:val="22"/>
        </w:rPr>
        <w:t xml:space="preserve"> </w:t>
      </w:r>
      <w:r w:rsidR="00E8109D" w:rsidRPr="000E1D21">
        <w:rPr>
          <w:rFonts w:asciiTheme="majorHAnsi" w:eastAsiaTheme="majorHAnsi" w:hAnsiTheme="majorHAnsi" w:hint="eastAsia"/>
          <w:i/>
          <w:color w:val="00B0F0"/>
          <w:sz w:val="22"/>
        </w:rPr>
        <w:t>P. putida</w:t>
      </w:r>
      <w:r w:rsidR="00E8109D" w:rsidRPr="000E1D21">
        <w:rPr>
          <w:rFonts w:asciiTheme="majorHAnsi" w:eastAsiaTheme="majorHAnsi" w:hAnsiTheme="majorHAnsi" w:hint="eastAsia"/>
          <w:color w:val="00B0F0"/>
          <w:sz w:val="22"/>
        </w:rPr>
        <w:t xml:space="preserve"> KT2440 </w:t>
      </w:r>
      <w:r w:rsidR="002073EB" w:rsidRPr="000E1D21">
        <w:rPr>
          <w:rFonts w:asciiTheme="majorHAnsi" w:eastAsiaTheme="majorHAnsi" w:hAnsiTheme="majorHAnsi"/>
          <w:color w:val="00B0F0"/>
          <w:sz w:val="22"/>
        </w:rPr>
        <w:t>strain to be used as the sender</w:t>
      </w:r>
      <w:r w:rsidR="00E8109D" w:rsidRPr="000E1D21">
        <w:rPr>
          <w:rFonts w:asciiTheme="majorHAnsi" w:eastAsiaTheme="majorHAnsi" w:hAnsiTheme="majorHAnsi" w:hint="eastAsia"/>
          <w:color w:val="00B0F0"/>
          <w:sz w:val="22"/>
        </w:rPr>
        <w:t xml:space="preserve">. </w:t>
      </w:r>
    </w:p>
    <w:p w:rsidR="00E02EF9" w:rsidRPr="0094776B" w:rsidRDefault="00E02EF9" w:rsidP="008B0204">
      <w:pPr>
        <w:spacing w:line="276" w:lineRule="auto"/>
        <w:rPr>
          <w:rFonts w:asciiTheme="majorHAnsi" w:eastAsiaTheme="majorHAnsi" w:hAnsiTheme="majorHAnsi"/>
          <w:sz w:val="22"/>
        </w:rPr>
      </w:pPr>
    </w:p>
    <w:p w:rsidR="005004E4" w:rsidRPr="0094776B" w:rsidRDefault="005004E4" w:rsidP="008B0204">
      <w:pPr>
        <w:spacing w:after="0" w:line="276" w:lineRule="auto"/>
        <w:rPr>
          <w:rFonts w:asciiTheme="majorHAnsi" w:eastAsiaTheme="majorHAnsi" w:hAnsiTheme="majorHAnsi"/>
          <w:b/>
          <w:sz w:val="22"/>
        </w:rPr>
      </w:pPr>
      <w:r w:rsidRPr="0094776B">
        <w:rPr>
          <w:rFonts w:asciiTheme="majorHAnsi" w:eastAsiaTheme="majorHAnsi" w:hAnsiTheme="majorHAnsi" w:hint="eastAsia"/>
          <w:b/>
          <w:sz w:val="22"/>
        </w:rPr>
        <w:t xml:space="preserve">Sender/Receiver </w:t>
      </w:r>
      <w:r w:rsidRPr="0094776B">
        <w:rPr>
          <w:rFonts w:asciiTheme="majorHAnsi" w:eastAsiaTheme="majorHAnsi" w:hAnsiTheme="majorHAnsi"/>
          <w:b/>
          <w:sz w:val="22"/>
        </w:rPr>
        <w:t>cell</w:t>
      </w:r>
      <w:r w:rsidR="00645EF5" w:rsidRPr="0094776B">
        <w:rPr>
          <w:rFonts w:asciiTheme="majorHAnsi" w:eastAsiaTheme="majorHAnsi" w:hAnsiTheme="majorHAnsi"/>
          <w:b/>
          <w:sz w:val="22"/>
        </w:rPr>
        <w:t>-based biosensor</w:t>
      </w:r>
      <w:r w:rsidRPr="0094776B">
        <w:rPr>
          <w:rFonts w:asciiTheme="majorHAnsi" w:eastAsiaTheme="majorHAnsi" w:hAnsiTheme="majorHAnsi" w:hint="eastAsia"/>
          <w:b/>
          <w:sz w:val="22"/>
        </w:rPr>
        <w:t xml:space="preserve"> assay</w:t>
      </w:r>
    </w:p>
    <w:p w:rsidR="00CF3F9C" w:rsidRPr="00BB7585" w:rsidRDefault="00213EAF" w:rsidP="00213EAF">
      <w:pPr>
        <w:spacing w:line="276" w:lineRule="auto"/>
        <w:rPr>
          <w:rFonts w:asciiTheme="majorHAnsi" w:eastAsiaTheme="majorHAnsi" w:hAnsiTheme="majorHAnsi"/>
          <w:sz w:val="22"/>
        </w:rPr>
      </w:pPr>
      <w:r w:rsidRPr="0094776B">
        <w:rPr>
          <w:rFonts w:asciiTheme="majorHAnsi" w:eastAsiaTheme="majorHAnsi" w:hAnsiTheme="majorHAnsi"/>
          <w:sz w:val="22"/>
        </w:rPr>
        <w:t xml:space="preserve">100 mg/mL ampicillin was added to a </w:t>
      </w:r>
      <w:r w:rsidR="00CF3F9C" w:rsidRPr="0094776B">
        <w:rPr>
          <w:rFonts w:asciiTheme="majorHAnsi" w:eastAsiaTheme="majorHAnsi" w:hAnsiTheme="majorHAnsi"/>
          <w:sz w:val="22"/>
        </w:rPr>
        <w:t>14</w:t>
      </w:r>
      <w:r w:rsidRPr="0094776B">
        <w:rPr>
          <w:rFonts w:asciiTheme="majorHAnsi" w:eastAsiaTheme="majorHAnsi" w:hAnsiTheme="majorHAnsi"/>
          <w:sz w:val="22"/>
        </w:rPr>
        <w:t xml:space="preserve"> </w:t>
      </w:r>
      <w:r w:rsidR="00CF3F9C" w:rsidRPr="0094776B">
        <w:rPr>
          <w:rFonts w:asciiTheme="majorHAnsi" w:eastAsiaTheme="majorHAnsi" w:hAnsiTheme="majorHAnsi"/>
          <w:sz w:val="22"/>
        </w:rPr>
        <w:t>mL round bottom tube</w:t>
      </w:r>
      <w:r w:rsidRPr="0094776B">
        <w:rPr>
          <w:rFonts w:asciiTheme="majorHAnsi" w:eastAsiaTheme="majorHAnsi" w:hAnsiTheme="majorHAnsi"/>
          <w:sz w:val="22"/>
        </w:rPr>
        <w:t xml:space="preserve"> containing 1 mL</w:t>
      </w:r>
      <w:r w:rsidR="00CF3F9C" w:rsidRPr="0094776B">
        <w:rPr>
          <w:rFonts w:asciiTheme="majorHAnsi" w:eastAsiaTheme="majorHAnsi" w:hAnsiTheme="majorHAnsi"/>
          <w:sz w:val="22"/>
        </w:rPr>
        <w:t xml:space="preserve"> LB broth</w:t>
      </w:r>
      <w:r w:rsidRPr="0094776B">
        <w:rPr>
          <w:rFonts w:asciiTheme="majorHAnsi" w:eastAsiaTheme="majorHAnsi" w:hAnsiTheme="majorHAnsi"/>
          <w:sz w:val="22"/>
        </w:rPr>
        <w:t xml:space="preserve"> medium</w:t>
      </w:r>
      <w:r w:rsidR="00CF3F9C" w:rsidRPr="0094776B">
        <w:rPr>
          <w:rFonts w:asciiTheme="majorHAnsi" w:eastAsiaTheme="majorHAnsi" w:hAnsiTheme="majorHAnsi"/>
          <w:sz w:val="22"/>
        </w:rPr>
        <w:t xml:space="preserve">. </w:t>
      </w:r>
      <w:r w:rsidRPr="0094776B">
        <w:rPr>
          <w:rFonts w:asciiTheme="majorHAnsi" w:eastAsiaTheme="majorHAnsi" w:hAnsiTheme="majorHAnsi"/>
          <w:sz w:val="22"/>
        </w:rPr>
        <w:t>A</w:t>
      </w:r>
      <w:r>
        <w:rPr>
          <w:rFonts w:asciiTheme="majorHAnsi" w:eastAsiaTheme="majorHAnsi" w:hAnsiTheme="majorHAnsi"/>
          <w:sz w:val="22"/>
        </w:rPr>
        <w:t xml:space="preserve"> single colony of the s</w:t>
      </w:r>
      <w:r w:rsidR="00CF3F9C" w:rsidRPr="00E26526">
        <w:rPr>
          <w:rFonts w:asciiTheme="majorHAnsi" w:eastAsiaTheme="majorHAnsi" w:hAnsiTheme="majorHAnsi"/>
          <w:sz w:val="22"/>
        </w:rPr>
        <w:t>ender</w:t>
      </w:r>
      <w:r w:rsidR="00BB7585">
        <w:rPr>
          <w:rFonts w:asciiTheme="majorHAnsi" w:eastAsiaTheme="majorHAnsi" w:hAnsiTheme="majorHAnsi"/>
          <w:sz w:val="22"/>
        </w:rPr>
        <w:t xml:space="preserve"> or</w:t>
      </w:r>
      <w:r>
        <w:rPr>
          <w:rFonts w:asciiTheme="majorHAnsi" w:eastAsiaTheme="majorHAnsi" w:hAnsiTheme="majorHAnsi"/>
          <w:sz w:val="22"/>
        </w:rPr>
        <w:t xml:space="preserve"> the</w:t>
      </w:r>
      <w:r w:rsidR="00CF3F9C" w:rsidRPr="00E26526">
        <w:rPr>
          <w:rFonts w:asciiTheme="majorHAnsi" w:eastAsiaTheme="majorHAnsi" w:hAnsiTheme="majorHAnsi"/>
          <w:sz w:val="22"/>
        </w:rPr>
        <w:t xml:space="preserve"> </w:t>
      </w:r>
      <w:r>
        <w:rPr>
          <w:rFonts w:asciiTheme="majorHAnsi" w:eastAsiaTheme="majorHAnsi" w:hAnsiTheme="majorHAnsi"/>
          <w:sz w:val="22"/>
        </w:rPr>
        <w:t>r</w:t>
      </w:r>
      <w:r w:rsidR="00CF3F9C" w:rsidRPr="00E26526">
        <w:rPr>
          <w:rFonts w:asciiTheme="majorHAnsi" w:eastAsiaTheme="majorHAnsi" w:hAnsiTheme="majorHAnsi"/>
          <w:sz w:val="22"/>
        </w:rPr>
        <w:t>eceiver</w:t>
      </w:r>
      <w:r>
        <w:rPr>
          <w:rFonts w:asciiTheme="majorHAnsi" w:eastAsiaTheme="majorHAnsi" w:hAnsiTheme="majorHAnsi"/>
          <w:sz w:val="22"/>
        </w:rPr>
        <w:t xml:space="preserve"> cell was transferred </w:t>
      </w:r>
      <w:r w:rsidR="001C57A1">
        <w:rPr>
          <w:rFonts w:asciiTheme="majorHAnsi" w:eastAsiaTheme="majorHAnsi" w:hAnsiTheme="majorHAnsi"/>
          <w:sz w:val="22"/>
        </w:rPr>
        <w:t xml:space="preserve">using a loop </w:t>
      </w:r>
      <w:r>
        <w:rPr>
          <w:rFonts w:asciiTheme="majorHAnsi" w:eastAsiaTheme="majorHAnsi" w:hAnsiTheme="majorHAnsi"/>
          <w:sz w:val="22"/>
        </w:rPr>
        <w:t>from the plate to the tube</w:t>
      </w:r>
      <w:r w:rsidR="00CF3F9C" w:rsidRPr="00E26526">
        <w:rPr>
          <w:rFonts w:asciiTheme="majorHAnsi" w:eastAsiaTheme="majorHAnsi" w:hAnsiTheme="majorHAnsi"/>
          <w:sz w:val="22"/>
        </w:rPr>
        <w:t>.</w:t>
      </w:r>
      <w:r>
        <w:rPr>
          <w:rFonts w:asciiTheme="majorHAnsi" w:eastAsiaTheme="majorHAnsi" w:hAnsiTheme="majorHAnsi"/>
          <w:sz w:val="22"/>
        </w:rPr>
        <w:t xml:space="preserve"> </w:t>
      </w:r>
      <w:r w:rsidR="001C57A1">
        <w:rPr>
          <w:rFonts w:asciiTheme="majorHAnsi" w:eastAsiaTheme="majorHAnsi" w:hAnsiTheme="majorHAnsi"/>
          <w:sz w:val="22"/>
        </w:rPr>
        <w:t xml:space="preserve">The </w:t>
      </w:r>
      <w:r w:rsidR="00CF3F9C" w:rsidRPr="006B015A">
        <w:rPr>
          <w:rFonts w:asciiTheme="majorHAnsi" w:eastAsiaTheme="majorHAnsi" w:hAnsiTheme="majorHAnsi"/>
          <w:i/>
          <w:sz w:val="22"/>
        </w:rPr>
        <w:t>E. coli</w:t>
      </w:r>
      <w:r>
        <w:rPr>
          <w:rFonts w:asciiTheme="majorHAnsi" w:eastAsiaTheme="majorHAnsi" w:hAnsiTheme="majorHAnsi"/>
          <w:sz w:val="22"/>
        </w:rPr>
        <w:t xml:space="preserve"> </w:t>
      </w:r>
      <w:r w:rsidR="001C57A1">
        <w:rPr>
          <w:rFonts w:asciiTheme="majorHAnsi" w:eastAsiaTheme="majorHAnsi" w:hAnsiTheme="majorHAnsi"/>
          <w:sz w:val="22"/>
        </w:rPr>
        <w:t xml:space="preserve">and </w:t>
      </w:r>
      <w:r w:rsidR="001C57A1" w:rsidRPr="006B015A">
        <w:rPr>
          <w:rFonts w:asciiTheme="majorHAnsi" w:eastAsiaTheme="majorHAnsi" w:hAnsiTheme="majorHAnsi"/>
          <w:i/>
          <w:sz w:val="22"/>
        </w:rPr>
        <w:t>P. putida</w:t>
      </w:r>
      <w:r w:rsidR="001C57A1">
        <w:rPr>
          <w:rFonts w:asciiTheme="majorHAnsi" w:eastAsiaTheme="majorHAnsi" w:hAnsiTheme="majorHAnsi"/>
          <w:sz w:val="22"/>
        </w:rPr>
        <w:t xml:space="preserve"> </w:t>
      </w:r>
      <w:r>
        <w:rPr>
          <w:rFonts w:asciiTheme="majorHAnsi" w:eastAsiaTheme="majorHAnsi" w:hAnsiTheme="majorHAnsi"/>
          <w:sz w:val="22"/>
        </w:rPr>
        <w:t>transformants were cultured at</w:t>
      </w:r>
      <w:r w:rsidR="00CF3F9C" w:rsidRPr="00E26526">
        <w:rPr>
          <w:rFonts w:asciiTheme="majorHAnsi" w:eastAsiaTheme="majorHAnsi" w:hAnsiTheme="majorHAnsi"/>
          <w:sz w:val="22"/>
        </w:rPr>
        <w:t xml:space="preserve"> 37</w:t>
      </w:r>
      <w:r>
        <w:rPr>
          <w:rFonts w:asciiTheme="majorHAnsi" w:eastAsiaTheme="majorHAnsi" w:hAnsiTheme="majorHAnsi"/>
          <w:sz w:val="22"/>
        </w:rPr>
        <w:t>°C and</w:t>
      </w:r>
      <w:r w:rsidR="00CF3F9C" w:rsidRPr="00E26526">
        <w:rPr>
          <w:rFonts w:asciiTheme="majorHAnsi" w:eastAsiaTheme="majorHAnsi" w:hAnsiTheme="majorHAnsi"/>
          <w:sz w:val="22"/>
        </w:rPr>
        <w:t xml:space="preserve"> 30</w:t>
      </w:r>
      <w:r>
        <w:rPr>
          <w:rFonts w:asciiTheme="majorHAnsi" w:eastAsiaTheme="majorHAnsi" w:hAnsiTheme="majorHAnsi"/>
          <w:sz w:val="22"/>
        </w:rPr>
        <w:t>°C</w:t>
      </w:r>
      <w:r w:rsidR="001C57A1">
        <w:rPr>
          <w:rFonts w:asciiTheme="majorHAnsi" w:eastAsiaTheme="majorHAnsi" w:hAnsiTheme="majorHAnsi"/>
          <w:sz w:val="22"/>
        </w:rPr>
        <w:t>, respectively,</w:t>
      </w:r>
      <w:r>
        <w:rPr>
          <w:rFonts w:asciiTheme="majorHAnsi" w:eastAsiaTheme="majorHAnsi" w:hAnsiTheme="majorHAnsi"/>
          <w:sz w:val="22"/>
        </w:rPr>
        <w:t xml:space="preserve"> in a</w:t>
      </w:r>
      <w:r w:rsidR="00CF3F9C" w:rsidRPr="00E26526">
        <w:rPr>
          <w:rFonts w:asciiTheme="majorHAnsi" w:eastAsiaTheme="majorHAnsi" w:hAnsiTheme="majorHAnsi"/>
          <w:sz w:val="22"/>
        </w:rPr>
        <w:t xml:space="preserve"> 200rpm shaking incubator</w:t>
      </w:r>
      <w:r>
        <w:rPr>
          <w:rFonts w:asciiTheme="majorHAnsi" w:eastAsiaTheme="majorHAnsi" w:hAnsiTheme="majorHAnsi"/>
          <w:sz w:val="22"/>
        </w:rPr>
        <w:t xml:space="preserve"> </w:t>
      </w:r>
      <w:r w:rsidR="00BB7585">
        <w:rPr>
          <w:rFonts w:asciiTheme="majorHAnsi" w:eastAsiaTheme="majorHAnsi" w:hAnsiTheme="majorHAnsi"/>
          <w:sz w:val="22"/>
        </w:rPr>
        <w:t xml:space="preserve">overnight, </w:t>
      </w:r>
      <w:r w:rsidR="001C57A1">
        <w:rPr>
          <w:rFonts w:asciiTheme="majorHAnsi" w:eastAsiaTheme="majorHAnsi" w:hAnsiTheme="majorHAnsi"/>
          <w:sz w:val="22"/>
        </w:rPr>
        <w:t xml:space="preserve">before they can be used as </w:t>
      </w:r>
      <w:r>
        <w:rPr>
          <w:rFonts w:asciiTheme="majorHAnsi" w:eastAsiaTheme="majorHAnsi" w:hAnsiTheme="majorHAnsi"/>
          <w:sz w:val="22"/>
        </w:rPr>
        <w:t>the seeds</w:t>
      </w:r>
      <w:r w:rsidR="00CF3F9C" w:rsidRPr="00E26526">
        <w:rPr>
          <w:rFonts w:asciiTheme="majorHAnsi" w:eastAsiaTheme="majorHAnsi" w:hAnsiTheme="majorHAnsi" w:hint="eastAsia"/>
          <w:sz w:val="22"/>
        </w:rPr>
        <w:t>.</w:t>
      </w:r>
      <w:r w:rsidR="00CF3F9C" w:rsidRPr="00E26526">
        <w:rPr>
          <w:rFonts w:asciiTheme="majorHAnsi" w:eastAsiaTheme="majorHAnsi" w:hAnsiTheme="majorHAnsi"/>
          <w:sz w:val="22"/>
        </w:rPr>
        <w:t xml:space="preserve"> </w:t>
      </w:r>
      <w:r>
        <w:rPr>
          <w:rFonts w:asciiTheme="majorHAnsi" w:eastAsiaTheme="majorHAnsi" w:hAnsiTheme="majorHAnsi"/>
          <w:sz w:val="22"/>
        </w:rPr>
        <w:t>For the m</w:t>
      </w:r>
      <w:r w:rsidR="00CF3F9C" w:rsidRPr="00E26526">
        <w:rPr>
          <w:rFonts w:asciiTheme="majorHAnsi" w:eastAsiaTheme="majorHAnsi" w:hAnsiTheme="majorHAnsi"/>
          <w:sz w:val="22"/>
        </w:rPr>
        <w:t>ain culture</w:t>
      </w:r>
      <w:r>
        <w:rPr>
          <w:rFonts w:asciiTheme="majorHAnsi" w:eastAsiaTheme="majorHAnsi" w:hAnsiTheme="majorHAnsi"/>
          <w:sz w:val="22"/>
        </w:rPr>
        <w:t xml:space="preserve">, </w:t>
      </w:r>
      <w:r w:rsidRPr="00E26526">
        <w:rPr>
          <w:rFonts w:asciiTheme="majorHAnsi" w:eastAsiaTheme="majorHAnsi" w:hAnsiTheme="majorHAnsi"/>
          <w:sz w:val="22"/>
        </w:rPr>
        <w:t>100</w:t>
      </w:r>
      <w:r>
        <w:rPr>
          <w:rFonts w:asciiTheme="majorHAnsi" w:eastAsiaTheme="majorHAnsi" w:hAnsiTheme="majorHAnsi"/>
          <w:sz w:val="22"/>
        </w:rPr>
        <w:t xml:space="preserve"> </w:t>
      </w:r>
      <w:r w:rsidRPr="00876F1F">
        <w:rPr>
          <w:rFonts w:ascii="Symbol" w:eastAsiaTheme="majorHAnsi" w:hAnsi="Symbol"/>
          <w:sz w:val="22"/>
        </w:rPr>
        <w:t></w:t>
      </w:r>
      <w:r w:rsidRPr="00E26526">
        <w:rPr>
          <w:rFonts w:asciiTheme="majorHAnsi" w:eastAsiaTheme="majorHAnsi" w:hAnsiTheme="majorHAnsi"/>
          <w:sz w:val="22"/>
        </w:rPr>
        <w:t>g/mL</w:t>
      </w:r>
      <w:r>
        <w:rPr>
          <w:rFonts w:asciiTheme="majorHAnsi" w:eastAsiaTheme="majorHAnsi" w:hAnsiTheme="majorHAnsi" w:hint="eastAsia"/>
          <w:sz w:val="22"/>
        </w:rPr>
        <w:t xml:space="preserve"> </w:t>
      </w:r>
      <w:r>
        <w:rPr>
          <w:rFonts w:asciiTheme="majorHAnsi" w:eastAsiaTheme="majorHAnsi" w:hAnsiTheme="majorHAnsi"/>
          <w:sz w:val="22"/>
        </w:rPr>
        <w:t xml:space="preserve">ampicillin was added to each </w:t>
      </w:r>
      <w:r w:rsidR="00BB7585">
        <w:rPr>
          <w:rFonts w:asciiTheme="majorHAnsi" w:eastAsiaTheme="majorHAnsi" w:hAnsiTheme="majorHAnsi"/>
          <w:sz w:val="22"/>
        </w:rPr>
        <w:t xml:space="preserve">of the </w:t>
      </w:r>
      <w:r w:rsidR="00CF3F9C" w:rsidRPr="00E26526">
        <w:rPr>
          <w:rFonts w:asciiTheme="majorHAnsi" w:eastAsiaTheme="majorHAnsi" w:hAnsiTheme="majorHAnsi"/>
          <w:sz w:val="22"/>
        </w:rPr>
        <w:t>14</w:t>
      </w:r>
      <w:r>
        <w:rPr>
          <w:rFonts w:asciiTheme="majorHAnsi" w:eastAsiaTheme="majorHAnsi" w:hAnsiTheme="majorHAnsi"/>
          <w:sz w:val="22"/>
        </w:rPr>
        <w:t xml:space="preserve"> </w:t>
      </w:r>
      <w:r w:rsidR="00CF3F9C" w:rsidRPr="00E26526">
        <w:rPr>
          <w:rFonts w:asciiTheme="majorHAnsi" w:eastAsiaTheme="majorHAnsi" w:hAnsiTheme="majorHAnsi"/>
          <w:sz w:val="22"/>
        </w:rPr>
        <w:t>mL round bottom tube</w:t>
      </w:r>
      <w:r>
        <w:rPr>
          <w:rFonts w:asciiTheme="majorHAnsi" w:eastAsiaTheme="majorHAnsi" w:hAnsiTheme="majorHAnsi"/>
          <w:sz w:val="22"/>
        </w:rPr>
        <w:t xml:space="preserve"> containing 1 mL </w:t>
      </w:r>
      <w:r w:rsidR="00CF3F9C" w:rsidRPr="00E26526">
        <w:rPr>
          <w:rFonts w:asciiTheme="majorHAnsi" w:eastAsiaTheme="majorHAnsi" w:hAnsiTheme="majorHAnsi"/>
          <w:sz w:val="22"/>
        </w:rPr>
        <w:t xml:space="preserve">LB broth. </w:t>
      </w:r>
      <w:r w:rsidR="001C57A1">
        <w:rPr>
          <w:rFonts w:asciiTheme="majorHAnsi" w:eastAsiaTheme="majorHAnsi" w:hAnsiTheme="majorHAnsi"/>
          <w:sz w:val="22"/>
        </w:rPr>
        <w:t>A</w:t>
      </w:r>
      <w:r>
        <w:rPr>
          <w:rFonts w:asciiTheme="majorHAnsi" w:eastAsiaTheme="majorHAnsi" w:hAnsiTheme="majorHAnsi"/>
          <w:sz w:val="22"/>
        </w:rPr>
        <w:t>n adequate amount of seeds were taken from the</w:t>
      </w:r>
      <w:r w:rsidR="00CF3F9C" w:rsidRPr="00E26526">
        <w:rPr>
          <w:rFonts w:asciiTheme="majorHAnsi" w:eastAsiaTheme="majorHAnsi" w:hAnsiTheme="majorHAnsi"/>
          <w:sz w:val="22"/>
        </w:rPr>
        <w:t xml:space="preserve"> sender</w:t>
      </w:r>
      <w:r>
        <w:rPr>
          <w:rFonts w:asciiTheme="majorHAnsi" w:eastAsiaTheme="majorHAnsi" w:hAnsiTheme="majorHAnsi"/>
          <w:sz w:val="22"/>
        </w:rPr>
        <w:t xml:space="preserve"> or the</w:t>
      </w:r>
      <w:r w:rsidR="00CF3F9C" w:rsidRPr="00E26526">
        <w:rPr>
          <w:rFonts w:asciiTheme="majorHAnsi" w:eastAsiaTheme="majorHAnsi" w:hAnsiTheme="majorHAnsi"/>
          <w:sz w:val="22"/>
        </w:rPr>
        <w:t xml:space="preserve"> receiver </w:t>
      </w:r>
      <w:r w:rsidR="00BB7585">
        <w:rPr>
          <w:rFonts w:asciiTheme="majorHAnsi" w:eastAsiaTheme="majorHAnsi" w:hAnsiTheme="majorHAnsi"/>
          <w:sz w:val="22"/>
        </w:rPr>
        <w:t>cell</w:t>
      </w:r>
      <w:r>
        <w:rPr>
          <w:rFonts w:asciiTheme="majorHAnsi" w:eastAsiaTheme="majorHAnsi" w:hAnsiTheme="majorHAnsi"/>
          <w:sz w:val="22"/>
        </w:rPr>
        <w:t xml:space="preserve"> for the final</w:t>
      </w:r>
      <w:r w:rsidR="00CF3F9C" w:rsidRPr="00E26526">
        <w:rPr>
          <w:rFonts w:asciiTheme="majorHAnsi" w:eastAsiaTheme="majorHAnsi" w:hAnsiTheme="majorHAnsi"/>
          <w:sz w:val="22"/>
        </w:rPr>
        <w:t xml:space="preserve"> 4% </w:t>
      </w:r>
      <w:r>
        <w:rPr>
          <w:rFonts w:asciiTheme="majorHAnsi" w:eastAsiaTheme="majorHAnsi" w:hAnsiTheme="majorHAnsi"/>
          <w:sz w:val="22"/>
        </w:rPr>
        <w:t>inoculation</w:t>
      </w:r>
      <w:r w:rsidR="00CF3F9C" w:rsidRPr="00E26526">
        <w:rPr>
          <w:rFonts w:asciiTheme="majorHAnsi" w:eastAsiaTheme="majorHAnsi" w:hAnsiTheme="majorHAnsi"/>
          <w:sz w:val="22"/>
        </w:rPr>
        <w:t xml:space="preserve">. </w:t>
      </w:r>
      <w:r>
        <w:rPr>
          <w:rFonts w:asciiTheme="majorHAnsi" w:eastAsiaTheme="majorHAnsi" w:hAnsiTheme="majorHAnsi"/>
          <w:sz w:val="22"/>
        </w:rPr>
        <w:t xml:space="preserve">They were cultured at </w:t>
      </w:r>
      <w:r w:rsidR="00CF3F9C" w:rsidRPr="00E26526">
        <w:rPr>
          <w:rFonts w:asciiTheme="majorHAnsi" w:eastAsiaTheme="majorHAnsi" w:hAnsiTheme="majorHAnsi"/>
          <w:sz w:val="22"/>
        </w:rPr>
        <w:t>37</w:t>
      </w:r>
      <w:r>
        <w:rPr>
          <w:rFonts w:asciiTheme="majorHAnsi" w:eastAsiaTheme="majorHAnsi" w:hAnsiTheme="majorHAnsi"/>
          <w:sz w:val="22"/>
        </w:rPr>
        <w:t xml:space="preserve">°C in a </w:t>
      </w:r>
      <w:r w:rsidR="00CF3F9C" w:rsidRPr="00E26526">
        <w:rPr>
          <w:rFonts w:asciiTheme="majorHAnsi" w:eastAsiaTheme="majorHAnsi" w:hAnsiTheme="majorHAnsi"/>
          <w:sz w:val="22"/>
        </w:rPr>
        <w:t>200rpm shaking incubator</w:t>
      </w:r>
      <w:r>
        <w:rPr>
          <w:rFonts w:asciiTheme="majorHAnsi" w:eastAsiaTheme="majorHAnsi" w:hAnsiTheme="majorHAnsi"/>
          <w:sz w:val="22"/>
        </w:rPr>
        <w:t xml:space="preserve"> until </w:t>
      </w:r>
      <w:r w:rsidR="003D69FD">
        <w:rPr>
          <w:rFonts w:asciiTheme="majorHAnsi" w:eastAsiaTheme="majorHAnsi" w:hAnsiTheme="majorHAnsi"/>
          <w:sz w:val="22"/>
        </w:rPr>
        <w:t>the</w:t>
      </w:r>
      <w:r w:rsidR="001C57A1">
        <w:rPr>
          <w:rFonts w:asciiTheme="majorHAnsi" w:eastAsiaTheme="majorHAnsi" w:hAnsiTheme="majorHAnsi"/>
          <w:sz w:val="22"/>
        </w:rPr>
        <w:t xml:space="preserve"> </w:t>
      </w:r>
      <w:r w:rsidR="003D69FD">
        <w:rPr>
          <w:rFonts w:asciiTheme="majorHAnsi" w:eastAsiaTheme="majorHAnsi" w:hAnsiTheme="majorHAnsi"/>
          <w:sz w:val="22"/>
        </w:rPr>
        <w:t>OD600 (</w:t>
      </w:r>
      <w:r w:rsidR="001C57A1">
        <w:rPr>
          <w:rFonts w:asciiTheme="majorHAnsi" w:eastAsiaTheme="majorHAnsi" w:hAnsiTheme="majorHAnsi"/>
          <w:sz w:val="22"/>
        </w:rPr>
        <w:t>optical d</w:t>
      </w:r>
      <w:r w:rsidR="00CF3F9C" w:rsidRPr="00E26526">
        <w:rPr>
          <w:rFonts w:asciiTheme="majorHAnsi" w:eastAsiaTheme="majorHAnsi" w:hAnsiTheme="majorHAnsi"/>
          <w:sz w:val="22"/>
        </w:rPr>
        <w:t>ensity 600nm</w:t>
      </w:r>
      <w:r w:rsidR="003D69FD">
        <w:rPr>
          <w:rFonts w:asciiTheme="majorHAnsi" w:eastAsiaTheme="majorHAnsi" w:hAnsiTheme="majorHAnsi"/>
          <w:sz w:val="22"/>
        </w:rPr>
        <w:t xml:space="preserve">) </w:t>
      </w:r>
      <w:r w:rsidR="00BB7585">
        <w:rPr>
          <w:rFonts w:asciiTheme="majorHAnsi" w:eastAsiaTheme="majorHAnsi" w:hAnsiTheme="majorHAnsi"/>
          <w:sz w:val="22"/>
        </w:rPr>
        <w:t>was</w:t>
      </w:r>
      <w:r w:rsidR="003D69FD">
        <w:rPr>
          <w:rFonts w:asciiTheme="majorHAnsi" w:eastAsiaTheme="majorHAnsi" w:hAnsiTheme="majorHAnsi"/>
          <w:sz w:val="22"/>
        </w:rPr>
        <w:t xml:space="preserve"> approx. 0.5</w:t>
      </w:r>
      <w:r>
        <w:rPr>
          <w:rFonts w:asciiTheme="majorHAnsi" w:eastAsiaTheme="majorHAnsi" w:hAnsiTheme="majorHAnsi"/>
          <w:sz w:val="22"/>
        </w:rPr>
        <w:t>. Next, the seeds were treated with the</w:t>
      </w:r>
      <w:r w:rsidR="00CF3F9C" w:rsidRPr="00E26526">
        <w:rPr>
          <w:rFonts w:asciiTheme="majorHAnsi" w:eastAsiaTheme="majorHAnsi" w:hAnsiTheme="majorHAnsi"/>
          <w:sz w:val="22"/>
        </w:rPr>
        <w:t xml:space="preserve"> substrate (ph</w:t>
      </w:r>
      <w:r w:rsidR="00CF3F9C" w:rsidRPr="00E26526">
        <w:rPr>
          <w:rFonts w:asciiTheme="majorHAnsi" w:eastAsiaTheme="majorHAnsi" w:hAnsiTheme="majorHAnsi" w:hint="eastAsia"/>
          <w:sz w:val="22"/>
        </w:rPr>
        <w:t>enol)</w:t>
      </w:r>
      <w:r>
        <w:rPr>
          <w:rFonts w:asciiTheme="majorHAnsi" w:eastAsiaTheme="majorHAnsi" w:hAnsiTheme="majorHAnsi"/>
          <w:sz w:val="22"/>
        </w:rPr>
        <w:t xml:space="preserve"> and cultured</w:t>
      </w:r>
      <w:r>
        <w:rPr>
          <w:rFonts w:asciiTheme="majorHAnsi" w:eastAsiaTheme="majorHAnsi" w:hAnsiTheme="majorHAnsi" w:hint="eastAsia"/>
          <w:sz w:val="22"/>
        </w:rPr>
        <w:t xml:space="preserve"> at</w:t>
      </w:r>
      <w:r w:rsidR="00CF3F9C" w:rsidRPr="00E26526">
        <w:rPr>
          <w:rFonts w:asciiTheme="majorHAnsi" w:eastAsiaTheme="majorHAnsi" w:hAnsiTheme="majorHAnsi" w:hint="eastAsia"/>
          <w:sz w:val="22"/>
        </w:rPr>
        <w:t xml:space="preserve"> </w:t>
      </w:r>
      <w:r w:rsidR="00CF3F9C" w:rsidRPr="00E26526">
        <w:rPr>
          <w:rFonts w:asciiTheme="majorHAnsi" w:eastAsiaTheme="majorHAnsi" w:hAnsiTheme="majorHAnsi"/>
          <w:sz w:val="22"/>
        </w:rPr>
        <w:t>30</w:t>
      </w:r>
      <w:r>
        <w:rPr>
          <w:rFonts w:asciiTheme="majorHAnsi" w:eastAsiaTheme="majorHAnsi" w:hAnsiTheme="majorHAnsi"/>
          <w:sz w:val="22"/>
        </w:rPr>
        <w:t>°C for 15 hours in a</w:t>
      </w:r>
      <w:r w:rsidR="00CF3F9C" w:rsidRPr="00E26526">
        <w:rPr>
          <w:rFonts w:asciiTheme="majorHAnsi" w:eastAsiaTheme="majorHAnsi" w:hAnsiTheme="majorHAnsi"/>
          <w:sz w:val="22"/>
        </w:rPr>
        <w:t xml:space="preserve"> 200rpm shaking incubator. </w:t>
      </w:r>
      <w:r>
        <w:rPr>
          <w:rFonts w:asciiTheme="majorHAnsi" w:eastAsiaTheme="majorHAnsi" w:hAnsiTheme="majorHAnsi"/>
          <w:sz w:val="22"/>
        </w:rPr>
        <w:t xml:space="preserve">After the cultivation, each sample was thoroughly mixed </w:t>
      </w:r>
      <w:r>
        <w:rPr>
          <w:rFonts w:asciiTheme="majorHAnsi" w:eastAsiaTheme="majorHAnsi" w:hAnsiTheme="majorHAnsi"/>
          <w:sz w:val="22"/>
        </w:rPr>
        <w:lastRenderedPageBreak/>
        <w:t>and</w:t>
      </w:r>
      <w:r w:rsidR="001C57A1">
        <w:rPr>
          <w:rFonts w:asciiTheme="majorHAnsi" w:eastAsiaTheme="majorHAnsi" w:hAnsiTheme="majorHAnsi"/>
          <w:sz w:val="22"/>
        </w:rPr>
        <w:t xml:space="preserve"> 200 </w:t>
      </w:r>
      <w:r w:rsidR="001C57A1" w:rsidRPr="00876F1F">
        <w:rPr>
          <w:rFonts w:ascii="Symbol" w:eastAsiaTheme="majorHAnsi" w:hAnsi="Symbol"/>
          <w:sz w:val="22"/>
        </w:rPr>
        <w:t></w:t>
      </w:r>
      <w:r w:rsidR="001C57A1">
        <w:rPr>
          <w:rFonts w:asciiTheme="majorHAnsi" w:eastAsiaTheme="majorHAnsi" w:hAnsiTheme="majorHAnsi"/>
          <w:sz w:val="22"/>
        </w:rPr>
        <w:t xml:space="preserve">l </w:t>
      </w:r>
      <w:r w:rsidR="001C57A1" w:rsidRPr="00BB7585">
        <w:rPr>
          <w:rFonts w:asciiTheme="majorHAnsi" w:eastAsiaTheme="majorHAnsi" w:hAnsiTheme="majorHAnsi"/>
          <w:sz w:val="22"/>
        </w:rPr>
        <w:t>was</w:t>
      </w:r>
      <w:r w:rsidRPr="00BB7585">
        <w:rPr>
          <w:rFonts w:asciiTheme="majorHAnsi" w:eastAsiaTheme="majorHAnsi" w:hAnsiTheme="majorHAnsi"/>
          <w:sz w:val="22"/>
        </w:rPr>
        <w:t xml:space="preserve"> loaded onto the</w:t>
      </w:r>
      <w:r w:rsidR="00CF3F9C" w:rsidRPr="00BB7585">
        <w:rPr>
          <w:rFonts w:asciiTheme="majorHAnsi" w:eastAsiaTheme="majorHAnsi" w:hAnsiTheme="majorHAnsi"/>
          <w:sz w:val="22"/>
        </w:rPr>
        <w:t xml:space="preserve"> 96 well </w:t>
      </w:r>
      <w:r w:rsidR="00CF3F9C" w:rsidRPr="00BB7585">
        <w:rPr>
          <w:rFonts w:asciiTheme="majorHAnsi" w:eastAsiaTheme="majorHAnsi" w:hAnsiTheme="majorHAnsi" w:hint="eastAsia"/>
          <w:sz w:val="22"/>
        </w:rPr>
        <w:t>plate</w:t>
      </w:r>
      <w:r w:rsidR="00CF3F9C" w:rsidRPr="00BB7585">
        <w:rPr>
          <w:rFonts w:asciiTheme="majorHAnsi" w:eastAsiaTheme="majorHAnsi" w:hAnsiTheme="majorHAnsi"/>
          <w:sz w:val="22"/>
        </w:rPr>
        <w:t xml:space="preserve">. </w:t>
      </w:r>
      <w:r w:rsidR="001C57A1" w:rsidRPr="00BB7585">
        <w:rPr>
          <w:rFonts w:asciiTheme="majorHAnsi" w:eastAsiaTheme="majorHAnsi" w:hAnsiTheme="majorHAnsi"/>
          <w:sz w:val="22"/>
        </w:rPr>
        <w:t>T</w:t>
      </w:r>
      <w:r w:rsidR="00BB7585" w:rsidRPr="00BB7585">
        <w:rPr>
          <w:rFonts w:asciiTheme="majorHAnsi" w:eastAsiaTheme="majorHAnsi" w:hAnsiTheme="majorHAnsi"/>
          <w:sz w:val="22"/>
        </w:rPr>
        <w:t>he OD600,</w:t>
      </w:r>
      <w:r w:rsidR="00976BD0" w:rsidRPr="00BB7585">
        <w:rPr>
          <w:rFonts w:asciiTheme="majorHAnsi" w:eastAsiaTheme="majorHAnsi" w:hAnsiTheme="majorHAnsi"/>
          <w:sz w:val="22"/>
        </w:rPr>
        <w:t xml:space="preserve"> GFP (ex: 485nm</w:t>
      </w:r>
      <w:r w:rsidR="00BB7585" w:rsidRPr="00BB7585">
        <w:rPr>
          <w:rFonts w:asciiTheme="majorHAnsi" w:eastAsiaTheme="majorHAnsi" w:hAnsiTheme="majorHAnsi"/>
          <w:sz w:val="22"/>
        </w:rPr>
        <w:t>;</w:t>
      </w:r>
      <w:r w:rsidR="00976BD0" w:rsidRPr="00BB7585">
        <w:rPr>
          <w:rFonts w:asciiTheme="majorHAnsi" w:eastAsiaTheme="majorHAnsi" w:hAnsiTheme="majorHAnsi"/>
          <w:sz w:val="22"/>
        </w:rPr>
        <w:t xml:space="preserve"> em: 535nm)</w:t>
      </w:r>
      <w:r w:rsidR="00CF3F9C" w:rsidRPr="00BB7585">
        <w:rPr>
          <w:rFonts w:asciiTheme="majorHAnsi" w:eastAsiaTheme="majorHAnsi" w:hAnsiTheme="majorHAnsi"/>
          <w:sz w:val="22"/>
        </w:rPr>
        <w:t xml:space="preserve"> </w:t>
      </w:r>
      <w:r w:rsidR="00976BD0" w:rsidRPr="00BB7585">
        <w:rPr>
          <w:rFonts w:asciiTheme="majorHAnsi" w:eastAsiaTheme="majorHAnsi" w:hAnsiTheme="majorHAnsi"/>
          <w:sz w:val="22"/>
        </w:rPr>
        <w:t xml:space="preserve">and </w:t>
      </w:r>
      <w:r w:rsidR="00CF3F9C" w:rsidRPr="00BB7585">
        <w:rPr>
          <w:rFonts w:asciiTheme="majorHAnsi" w:eastAsiaTheme="majorHAnsi" w:hAnsiTheme="majorHAnsi"/>
          <w:sz w:val="22"/>
        </w:rPr>
        <w:t>RFP (ex: 531nm</w:t>
      </w:r>
      <w:r w:rsidR="00BB7585" w:rsidRPr="00BB7585">
        <w:rPr>
          <w:rFonts w:asciiTheme="majorHAnsi" w:eastAsiaTheme="majorHAnsi" w:hAnsiTheme="majorHAnsi"/>
          <w:sz w:val="22"/>
        </w:rPr>
        <w:t>;</w:t>
      </w:r>
      <w:r w:rsidR="00CF3F9C" w:rsidRPr="00BB7585">
        <w:rPr>
          <w:rFonts w:asciiTheme="majorHAnsi" w:eastAsiaTheme="majorHAnsi" w:hAnsiTheme="majorHAnsi"/>
          <w:sz w:val="22"/>
        </w:rPr>
        <w:t xml:space="preserve"> em: 595nm) </w:t>
      </w:r>
      <w:r w:rsidR="00976BD0" w:rsidRPr="00BB7585">
        <w:rPr>
          <w:rFonts w:asciiTheme="majorHAnsi" w:eastAsiaTheme="majorHAnsi" w:hAnsiTheme="majorHAnsi"/>
          <w:sz w:val="22"/>
        </w:rPr>
        <w:t>were measured</w:t>
      </w:r>
      <w:r w:rsidR="001C57A1" w:rsidRPr="00BB7585">
        <w:rPr>
          <w:rFonts w:asciiTheme="majorHAnsi" w:eastAsiaTheme="majorHAnsi" w:hAnsiTheme="majorHAnsi"/>
          <w:sz w:val="22"/>
        </w:rPr>
        <w:t xml:space="preserve"> using the multi-plate reader (VICTOR)</w:t>
      </w:r>
      <w:r w:rsidR="00CF3F9C" w:rsidRPr="00BB7585">
        <w:rPr>
          <w:rFonts w:asciiTheme="majorHAnsi" w:eastAsiaTheme="majorHAnsi" w:hAnsiTheme="majorHAnsi"/>
          <w:sz w:val="22"/>
        </w:rPr>
        <w:t>.</w:t>
      </w:r>
    </w:p>
    <w:p w:rsidR="00E02EF9" w:rsidRPr="00BB7585" w:rsidRDefault="00E02EF9" w:rsidP="008B0204">
      <w:pPr>
        <w:spacing w:line="276" w:lineRule="auto"/>
        <w:rPr>
          <w:rFonts w:asciiTheme="majorHAnsi" w:eastAsiaTheme="majorHAnsi" w:hAnsiTheme="majorHAnsi"/>
          <w:sz w:val="22"/>
        </w:rPr>
      </w:pPr>
    </w:p>
    <w:p w:rsidR="00EB7C9C" w:rsidRPr="000E1D21" w:rsidRDefault="008878DF" w:rsidP="008B0204">
      <w:pPr>
        <w:spacing w:after="0" w:line="276" w:lineRule="auto"/>
        <w:rPr>
          <w:rFonts w:asciiTheme="majorHAnsi" w:eastAsiaTheme="majorHAnsi" w:hAnsiTheme="majorHAnsi"/>
          <w:b/>
          <w:color w:val="00B0F0"/>
          <w:sz w:val="22"/>
        </w:rPr>
      </w:pPr>
      <w:r w:rsidRPr="000E1D21">
        <w:rPr>
          <w:rFonts w:asciiTheme="majorHAnsi" w:eastAsiaTheme="majorHAnsi" w:hAnsiTheme="majorHAnsi"/>
          <w:b/>
          <w:color w:val="00B0F0"/>
          <w:sz w:val="22"/>
        </w:rPr>
        <w:t>Freeze stock protocol</w:t>
      </w:r>
      <w:r w:rsidRPr="000E1D21">
        <w:rPr>
          <w:rFonts w:asciiTheme="majorHAnsi" w:eastAsiaTheme="majorHAnsi" w:hAnsiTheme="majorHAnsi" w:hint="eastAsia"/>
          <w:b/>
          <w:color w:val="00B0F0"/>
          <w:sz w:val="22"/>
        </w:rPr>
        <w:t xml:space="preserve"> </w:t>
      </w:r>
    </w:p>
    <w:p w:rsidR="000C6554" w:rsidRPr="000E1D21" w:rsidRDefault="000B04C5" w:rsidP="008B0204">
      <w:pPr>
        <w:spacing w:line="276" w:lineRule="auto"/>
        <w:rPr>
          <w:rFonts w:asciiTheme="majorHAnsi" w:eastAsiaTheme="majorHAnsi" w:hAnsiTheme="majorHAnsi"/>
          <w:color w:val="00B0F0"/>
          <w:sz w:val="22"/>
        </w:rPr>
      </w:pPr>
      <w:r w:rsidRPr="000E1D21">
        <w:rPr>
          <w:rFonts w:asciiTheme="majorHAnsi" w:eastAsiaTheme="majorHAnsi" w:hAnsiTheme="majorHAnsi"/>
          <w:color w:val="00B0F0"/>
          <w:sz w:val="22"/>
        </w:rPr>
        <w:t>A single colony of the sender or the receiver cell was inoculated int</w:t>
      </w:r>
      <w:r w:rsidR="003D69FD" w:rsidRPr="000E1D21">
        <w:rPr>
          <w:rFonts w:asciiTheme="majorHAnsi" w:eastAsiaTheme="majorHAnsi" w:hAnsiTheme="majorHAnsi"/>
          <w:color w:val="00B0F0"/>
          <w:sz w:val="22"/>
        </w:rPr>
        <w:t xml:space="preserve">o the </w:t>
      </w:r>
      <w:r w:rsidR="00026357" w:rsidRPr="000E1D21">
        <w:rPr>
          <w:rFonts w:asciiTheme="majorHAnsi" w:eastAsiaTheme="majorHAnsi" w:hAnsiTheme="majorHAnsi"/>
          <w:color w:val="00B0F0"/>
          <w:sz w:val="22"/>
        </w:rPr>
        <w:t>14</w:t>
      </w:r>
      <w:r w:rsidR="003D69FD" w:rsidRPr="000E1D21">
        <w:rPr>
          <w:rFonts w:asciiTheme="majorHAnsi" w:eastAsiaTheme="majorHAnsi" w:hAnsiTheme="majorHAnsi"/>
          <w:color w:val="00B0F0"/>
          <w:sz w:val="22"/>
        </w:rPr>
        <w:t xml:space="preserve"> </w:t>
      </w:r>
      <w:r w:rsidR="00026357" w:rsidRPr="000E1D21">
        <w:rPr>
          <w:rFonts w:asciiTheme="majorHAnsi" w:eastAsiaTheme="majorHAnsi" w:hAnsiTheme="majorHAnsi"/>
          <w:color w:val="00B0F0"/>
          <w:sz w:val="22"/>
        </w:rPr>
        <w:t>mL round bottom tube</w:t>
      </w:r>
      <w:r w:rsidR="003D69FD" w:rsidRPr="000E1D21">
        <w:rPr>
          <w:rFonts w:asciiTheme="majorHAnsi" w:eastAsiaTheme="majorHAnsi" w:hAnsiTheme="majorHAnsi"/>
          <w:color w:val="00B0F0"/>
          <w:sz w:val="22"/>
        </w:rPr>
        <w:t xml:space="preserve"> containing 1 mL LB broth and 100 </w:t>
      </w:r>
      <w:r w:rsidR="003D69FD" w:rsidRPr="000E1D21">
        <w:rPr>
          <w:rFonts w:ascii="Symbol" w:eastAsiaTheme="majorHAnsi" w:hAnsi="Symbol"/>
          <w:color w:val="00B0F0"/>
          <w:sz w:val="22"/>
        </w:rPr>
        <w:t></w:t>
      </w:r>
      <w:r w:rsidR="003D69FD" w:rsidRPr="000E1D21">
        <w:rPr>
          <w:rFonts w:asciiTheme="majorHAnsi" w:eastAsiaTheme="majorHAnsi" w:hAnsiTheme="majorHAnsi"/>
          <w:color w:val="00B0F0"/>
          <w:sz w:val="22"/>
        </w:rPr>
        <w:t>g/mL ampicillin</w:t>
      </w:r>
      <w:r w:rsidRPr="000E1D21">
        <w:rPr>
          <w:rFonts w:asciiTheme="majorHAnsi" w:eastAsiaTheme="majorHAnsi" w:hAnsiTheme="majorHAnsi"/>
          <w:color w:val="00B0F0"/>
          <w:sz w:val="22"/>
        </w:rPr>
        <w:t>, which was</w:t>
      </w:r>
      <w:r w:rsidR="003D69FD" w:rsidRPr="000E1D21">
        <w:rPr>
          <w:rFonts w:asciiTheme="majorHAnsi" w:eastAsiaTheme="majorHAnsi" w:hAnsiTheme="majorHAnsi"/>
          <w:color w:val="00B0F0"/>
          <w:sz w:val="22"/>
        </w:rPr>
        <w:t xml:space="preserve"> cultured at 37°C</w:t>
      </w:r>
      <w:r w:rsidR="00911563"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 xml:space="preserve">in a </w:t>
      </w:r>
      <w:r w:rsidR="00DB719B" w:rsidRPr="000E1D21">
        <w:rPr>
          <w:rFonts w:asciiTheme="majorHAnsi" w:eastAsiaTheme="majorHAnsi" w:hAnsiTheme="majorHAnsi"/>
          <w:color w:val="00B0F0"/>
          <w:sz w:val="22"/>
        </w:rPr>
        <w:t>200rpm shaking incubator</w:t>
      </w:r>
      <w:r w:rsidR="00911563" w:rsidRPr="000E1D21">
        <w:rPr>
          <w:rFonts w:asciiTheme="majorHAnsi" w:eastAsiaTheme="majorHAnsi" w:hAnsiTheme="majorHAnsi"/>
          <w:color w:val="00B0F0"/>
          <w:sz w:val="22"/>
        </w:rPr>
        <w:t xml:space="preserve"> overnight</w:t>
      </w:r>
      <w:r w:rsidR="003D69FD" w:rsidRPr="000E1D21">
        <w:rPr>
          <w:rFonts w:asciiTheme="majorHAnsi" w:eastAsiaTheme="majorHAnsi" w:hAnsiTheme="majorHAnsi"/>
          <w:color w:val="00B0F0"/>
          <w:sz w:val="22"/>
        </w:rPr>
        <w:t xml:space="preserve">. 1% </w:t>
      </w:r>
      <w:r w:rsidRPr="000E1D21">
        <w:rPr>
          <w:rFonts w:asciiTheme="majorHAnsi" w:eastAsiaTheme="majorHAnsi" w:hAnsiTheme="majorHAnsi"/>
          <w:color w:val="00B0F0"/>
          <w:sz w:val="22"/>
        </w:rPr>
        <w:t xml:space="preserve">inoculation was carried out using </w:t>
      </w:r>
      <w:r w:rsidR="003D69FD" w:rsidRPr="000E1D21">
        <w:rPr>
          <w:rFonts w:asciiTheme="majorHAnsi" w:eastAsiaTheme="majorHAnsi" w:hAnsiTheme="majorHAnsi"/>
          <w:color w:val="00B0F0"/>
          <w:sz w:val="22"/>
        </w:rPr>
        <w:t xml:space="preserve">the 125 mL baffled flask containing 20 mL LB broth and </w:t>
      </w:r>
      <w:r w:rsidR="004B68D1" w:rsidRPr="000E1D21">
        <w:rPr>
          <w:rFonts w:asciiTheme="majorHAnsi" w:eastAsiaTheme="majorHAnsi" w:hAnsiTheme="majorHAnsi" w:hint="eastAsia"/>
          <w:color w:val="00B0F0"/>
          <w:sz w:val="22"/>
        </w:rPr>
        <w:t>100</w:t>
      </w:r>
      <w:r w:rsidR="003D69FD" w:rsidRPr="000E1D21">
        <w:rPr>
          <w:rFonts w:asciiTheme="majorHAnsi" w:eastAsiaTheme="majorHAnsi" w:hAnsiTheme="majorHAnsi"/>
          <w:color w:val="00B0F0"/>
          <w:sz w:val="22"/>
        </w:rPr>
        <w:t xml:space="preserve"> </w:t>
      </w:r>
      <w:r w:rsidR="00876F1F" w:rsidRPr="000E1D21">
        <w:rPr>
          <w:rFonts w:ascii="Symbol" w:eastAsiaTheme="majorHAnsi" w:hAnsi="Symbol"/>
          <w:color w:val="00B0F0"/>
          <w:sz w:val="22"/>
        </w:rPr>
        <w:t></w:t>
      </w:r>
      <w:r w:rsidR="004B68D1" w:rsidRPr="000E1D21">
        <w:rPr>
          <w:rFonts w:asciiTheme="majorHAnsi" w:eastAsiaTheme="majorHAnsi" w:hAnsiTheme="majorHAnsi" w:hint="eastAsia"/>
          <w:color w:val="00B0F0"/>
          <w:sz w:val="22"/>
        </w:rPr>
        <w:t>g/ml</w:t>
      </w:r>
      <w:r w:rsidR="003D69FD" w:rsidRPr="000E1D21">
        <w:rPr>
          <w:rFonts w:asciiTheme="majorHAnsi" w:eastAsiaTheme="majorHAnsi" w:hAnsiTheme="majorHAnsi"/>
          <w:color w:val="00B0F0"/>
          <w:sz w:val="22"/>
        </w:rPr>
        <w:t xml:space="preserve"> ampicillin, which was cultured at 37°C in a</w:t>
      </w:r>
      <w:r w:rsidR="004B68D1" w:rsidRPr="000E1D21">
        <w:rPr>
          <w:rFonts w:asciiTheme="majorHAnsi" w:eastAsiaTheme="majorHAnsi" w:hAnsiTheme="majorHAnsi" w:hint="eastAsia"/>
          <w:color w:val="00B0F0"/>
          <w:sz w:val="22"/>
        </w:rPr>
        <w:t xml:space="preserve"> </w:t>
      </w:r>
      <w:r w:rsidR="004B68D1" w:rsidRPr="000E1D21">
        <w:rPr>
          <w:rFonts w:asciiTheme="majorHAnsi" w:eastAsiaTheme="majorHAnsi" w:hAnsiTheme="majorHAnsi"/>
          <w:color w:val="00B0F0"/>
          <w:sz w:val="22"/>
        </w:rPr>
        <w:t>200rpm</w:t>
      </w:r>
      <w:r w:rsidR="003D69FD" w:rsidRPr="000E1D21">
        <w:rPr>
          <w:rFonts w:asciiTheme="majorHAnsi" w:eastAsiaTheme="majorHAnsi" w:hAnsiTheme="majorHAnsi"/>
          <w:color w:val="00B0F0"/>
          <w:sz w:val="22"/>
        </w:rPr>
        <w:t xml:space="preserve"> shaking incubator until the</w:t>
      </w:r>
      <w:r w:rsidR="00A336D0" w:rsidRPr="000E1D21">
        <w:rPr>
          <w:rFonts w:asciiTheme="majorHAnsi" w:eastAsiaTheme="majorHAnsi" w:hAnsiTheme="majorHAnsi" w:hint="eastAsia"/>
          <w:color w:val="00B0F0"/>
          <w:sz w:val="22"/>
        </w:rPr>
        <w:t xml:space="preserve"> </w:t>
      </w:r>
      <w:r w:rsidR="004B68D1" w:rsidRPr="000E1D21">
        <w:rPr>
          <w:rFonts w:asciiTheme="majorHAnsi" w:eastAsiaTheme="majorHAnsi" w:hAnsiTheme="majorHAnsi"/>
          <w:color w:val="00B0F0"/>
          <w:sz w:val="22"/>
        </w:rPr>
        <w:t>OD600</w:t>
      </w:r>
      <w:r w:rsidR="003D69FD" w:rsidRPr="000E1D21">
        <w:rPr>
          <w:rFonts w:asciiTheme="majorHAnsi" w:eastAsiaTheme="majorHAnsi" w:hAnsiTheme="majorHAnsi"/>
          <w:color w:val="00B0F0"/>
          <w:sz w:val="22"/>
        </w:rPr>
        <w:t xml:space="preserve"> reached approx.</w:t>
      </w:r>
      <w:r w:rsidR="004B68D1" w:rsidRPr="000E1D21">
        <w:rPr>
          <w:rFonts w:asciiTheme="majorHAnsi" w:eastAsiaTheme="majorHAnsi" w:hAnsiTheme="majorHAnsi" w:hint="eastAsia"/>
          <w:color w:val="00B0F0"/>
          <w:sz w:val="22"/>
        </w:rPr>
        <w:t xml:space="preserve"> </w:t>
      </w:r>
      <w:r w:rsidR="004B68D1" w:rsidRPr="000E1D21">
        <w:rPr>
          <w:rFonts w:asciiTheme="majorHAnsi" w:eastAsiaTheme="majorHAnsi" w:hAnsiTheme="majorHAnsi"/>
          <w:color w:val="00B0F0"/>
          <w:sz w:val="22"/>
        </w:rPr>
        <w:t>0.5</w:t>
      </w:r>
      <w:r w:rsidR="00A336D0" w:rsidRPr="000E1D21">
        <w:rPr>
          <w:rFonts w:asciiTheme="majorHAnsi" w:eastAsiaTheme="majorHAnsi" w:hAnsiTheme="majorHAnsi" w:hint="eastAsia"/>
          <w:color w:val="00B0F0"/>
          <w:sz w:val="22"/>
        </w:rPr>
        <w:t>.</w:t>
      </w:r>
      <w:r w:rsidR="000825E4"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Next, the culture solution was centrifuged at 4°C</w:t>
      </w:r>
      <w:r w:rsidRPr="000E1D21">
        <w:rPr>
          <w:rFonts w:asciiTheme="majorHAnsi" w:eastAsiaTheme="majorHAnsi" w:hAnsiTheme="majorHAnsi"/>
          <w:color w:val="00B0F0"/>
          <w:sz w:val="22"/>
        </w:rPr>
        <w:t xml:space="preserve"> in 3000 rpm centrifuge that</w:t>
      </w:r>
      <w:r w:rsidR="003D69FD" w:rsidRPr="000E1D21">
        <w:rPr>
          <w:rFonts w:asciiTheme="majorHAnsi" w:eastAsiaTheme="majorHAnsi" w:hAnsiTheme="majorHAnsi"/>
          <w:color w:val="00B0F0"/>
          <w:sz w:val="22"/>
        </w:rPr>
        <w:t xml:space="preserve"> allows temperature control. After 10 minutes</w:t>
      </w:r>
      <w:r w:rsidR="000C6554" w:rsidRPr="000E1D21">
        <w:rPr>
          <w:rFonts w:asciiTheme="majorHAnsi" w:eastAsiaTheme="majorHAnsi" w:hAnsiTheme="majorHAnsi" w:hint="eastAsia"/>
          <w:color w:val="00B0F0"/>
          <w:sz w:val="22"/>
        </w:rPr>
        <w:t xml:space="preserve">, </w:t>
      </w:r>
      <w:r w:rsidR="003D69FD" w:rsidRPr="000E1D21">
        <w:rPr>
          <w:rFonts w:asciiTheme="majorHAnsi" w:eastAsiaTheme="majorHAnsi" w:hAnsiTheme="majorHAnsi"/>
          <w:color w:val="00B0F0"/>
          <w:sz w:val="22"/>
        </w:rPr>
        <w:t xml:space="preserve">the supernatant was removed, and fresh LB broth of </w:t>
      </w:r>
      <w:r w:rsidR="00911563" w:rsidRPr="000E1D21">
        <w:rPr>
          <w:rFonts w:asciiTheme="majorHAnsi" w:eastAsiaTheme="majorHAnsi" w:hAnsiTheme="majorHAnsi"/>
          <w:color w:val="00B0F0"/>
          <w:sz w:val="22"/>
        </w:rPr>
        <w:t>one tenth</w:t>
      </w:r>
      <w:r w:rsidR="003D69FD" w:rsidRPr="000E1D21">
        <w:rPr>
          <w:rFonts w:asciiTheme="majorHAnsi" w:eastAsiaTheme="majorHAnsi" w:hAnsiTheme="majorHAnsi"/>
          <w:color w:val="00B0F0"/>
          <w:sz w:val="22"/>
        </w:rPr>
        <w:t xml:space="preserve"> the volume of culture solution was added to the pellet before</w:t>
      </w:r>
      <w:r w:rsidR="00911563"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cell suspension</w:t>
      </w:r>
      <w:r w:rsidRPr="000E1D21">
        <w:rPr>
          <w:rFonts w:asciiTheme="majorHAnsi" w:eastAsiaTheme="majorHAnsi" w:hAnsiTheme="majorHAnsi"/>
          <w:color w:val="00B0F0"/>
          <w:sz w:val="22"/>
        </w:rPr>
        <w:t xml:space="preserve"> via</w:t>
      </w:r>
      <w:r w:rsidR="003D69FD" w:rsidRPr="000E1D21">
        <w:rPr>
          <w:rFonts w:asciiTheme="majorHAnsi" w:eastAsiaTheme="majorHAnsi" w:hAnsiTheme="majorHAnsi"/>
          <w:color w:val="00B0F0"/>
          <w:sz w:val="22"/>
        </w:rPr>
        <w:t xml:space="preserve"> tapping</w:t>
      </w:r>
      <w:r w:rsidR="000C6554" w:rsidRPr="000E1D21">
        <w:rPr>
          <w:rFonts w:asciiTheme="majorHAnsi" w:eastAsiaTheme="majorHAnsi" w:hAnsiTheme="majorHAnsi" w:hint="eastAsia"/>
          <w:color w:val="00B0F0"/>
          <w:sz w:val="22"/>
        </w:rPr>
        <w:t>.</w:t>
      </w:r>
      <w:r w:rsidR="000C6554"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 xml:space="preserve">The resulting solution was mixed with </w:t>
      </w:r>
      <w:r w:rsidR="000C6554" w:rsidRPr="000E1D21">
        <w:rPr>
          <w:rFonts w:asciiTheme="majorHAnsi" w:eastAsiaTheme="majorHAnsi" w:hAnsiTheme="majorHAnsi"/>
          <w:color w:val="00B0F0"/>
          <w:sz w:val="22"/>
        </w:rPr>
        <w:t xml:space="preserve">50% </w:t>
      </w:r>
      <w:r w:rsidR="003D69FD" w:rsidRPr="000E1D21">
        <w:rPr>
          <w:rFonts w:asciiTheme="majorHAnsi" w:eastAsiaTheme="majorHAnsi" w:hAnsiTheme="majorHAnsi" w:hint="eastAsia"/>
          <w:color w:val="00B0F0"/>
          <w:sz w:val="22"/>
        </w:rPr>
        <w:t>glycerol solution in</w:t>
      </w:r>
      <w:r w:rsidR="000C6554" w:rsidRPr="000E1D21">
        <w:rPr>
          <w:rFonts w:asciiTheme="majorHAnsi" w:eastAsiaTheme="majorHAnsi" w:hAnsiTheme="majorHAnsi" w:hint="eastAsia"/>
          <w:color w:val="00B0F0"/>
          <w:sz w:val="22"/>
        </w:rPr>
        <w:t xml:space="preserve"> </w:t>
      </w:r>
      <w:r w:rsidR="000C6554" w:rsidRPr="000E1D21">
        <w:rPr>
          <w:rFonts w:asciiTheme="majorHAnsi" w:eastAsiaTheme="majorHAnsi" w:hAnsiTheme="majorHAnsi"/>
          <w:color w:val="00B0F0"/>
          <w:sz w:val="22"/>
        </w:rPr>
        <w:t>7:3</w:t>
      </w:r>
      <w:r w:rsidR="003D69FD" w:rsidRPr="000E1D21">
        <w:rPr>
          <w:rFonts w:asciiTheme="majorHAnsi" w:eastAsiaTheme="majorHAnsi" w:hAnsiTheme="majorHAnsi"/>
          <w:color w:val="00B0F0"/>
          <w:sz w:val="22"/>
        </w:rPr>
        <w:t xml:space="preserve"> ratio, and rapidl</w:t>
      </w:r>
      <w:r w:rsidRPr="000E1D21">
        <w:rPr>
          <w:rFonts w:asciiTheme="majorHAnsi" w:eastAsiaTheme="majorHAnsi" w:hAnsiTheme="majorHAnsi"/>
          <w:color w:val="00B0F0"/>
          <w:sz w:val="22"/>
        </w:rPr>
        <w:t>y cooled using liquid nitrogen, prior to its storage at</w:t>
      </w:r>
      <w:r w:rsidR="000C6554" w:rsidRPr="000E1D21">
        <w:rPr>
          <w:rFonts w:asciiTheme="majorHAnsi" w:eastAsiaTheme="majorHAnsi" w:hAnsiTheme="majorHAnsi" w:hint="eastAsia"/>
          <w:color w:val="00B0F0"/>
          <w:sz w:val="22"/>
        </w:rPr>
        <w:t xml:space="preserve"> </w:t>
      </w:r>
      <w:r w:rsidR="000C6554" w:rsidRPr="000E1D21">
        <w:rPr>
          <w:rFonts w:asciiTheme="majorHAnsi" w:eastAsiaTheme="majorHAnsi" w:hAnsiTheme="majorHAnsi"/>
          <w:color w:val="00B0F0"/>
          <w:sz w:val="22"/>
        </w:rPr>
        <w:t>-80</w:t>
      </w:r>
      <w:r w:rsidRPr="000E1D21">
        <w:rPr>
          <w:rFonts w:asciiTheme="majorHAnsi" w:eastAsiaTheme="majorHAnsi" w:hAnsiTheme="majorHAnsi"/>
          <w:color w:val="00B0F0"/>
          <w:sz w:val="22"/>
        </w:rPr>
        <w:t>°C for generating the</w:t>
      </w:r>
      <w:r w:rsidR="000C6554" w:rsidRPr="000E1D21">
        <w:rPr>
          <w:rFonts w:asciiTheme="majorHAnsi" w:eastAsiaTheme="majorHAnsi" w:hAnsiTheme="majorHAnsi" w:hint="eastAsia"/>
          <w:color w:val="00B0F0"/>
          <w:sz w:val="22"/>
        </w:rPr>
        <w:t xml:space="preserve"> </w:t>
      </w:r>
      <w:r w:rsidR="000C6554" w:rsidRPr="000E1D21">
        <w:rPr>
          <w:rFonts w:asciiTheme="majorHAnsi" w:eastAsiaTheme="majorHAnsi" w:hAnsiTheme="majorHAnsi"/>
          <w:color w:val="00B0F0"/>
          <w:sz w:val="22"/>
        </w:rPr>
        <w:t>freeze stock</w:t>
      </w:r>
      <w:r w:rsidR="000C6554" w:rsidRPr="000E1D21">
        <w:rPr>
          <w:rFonts w:asciiTheme="majorHAnsi" w:eastAsiaTheme="majorHAnsi" w:hAnsiTheme="majorHAnsi" w:hint="eastAsia"/>
          <w:color w:val="00B0F0"/>
          <w:sz w:val="22"/>
        </w:rPr>
        <w:t>.</w:t>
      </w:r>
      <w:r w:rsidR="001C44B4" w:rsidRPr="000E1D21">
        <w:rPr>
          <w:rFonts w:asciiTheme="majorHAnsi" w:eastAsiaTheme="majorHAnsi" w:hAnsiTheme="majorHAnsi"/>
          <w:color w:val="00B0F0"/>
          <w:sz w:val="22"/>
        </w:rPr>
        <w:t xml:space="preserve"> </w:t>
      </w:r>
    </w:p>
    <w:p w:rsidR="00B92EA0" w:rsidRPr="000E1D21" w:rsidRDefault="00B92EA0" w:rsidP="00B92EA0">
      <w:pPr>
        <w:spacing w:line="276" w:lineRule="auto"/>
        <w:rPr>
          <w:rFonts w:asciiTheme="majorHAnsi" w:eastAsiaTheme="majorHAnsi" w:hAnsiTheme="majorHAnsi"/>
          <w:color w:val="00B0F0"/>
          <w:sz w:val="22"/>
        </w:rPr>
      </w:pPr>
      <w:r w:rsidRPr="000E1D21">
        <w:rPr>
          <w:rFonts w:asciiTheme="majorHAnsi" w:eastAsiaTheme="majorHAnsi" w:hAnsiTheme="majorHAnsi" w:hint="eastAsia"/>
          <w:color w:val="00B0F0"/>
          <w:sz w:val="22"/>
        </w:rPr>
        <w:t>●</w:t>
      </w:r>
      <w:r w:rsidRPr="000E1D21">
        <w:rPr>
          <w:rFonts w:asciiTheme="majorHAnsi" w:eastAsiaTheme="majorHAnsi" w:hAnsiTheme="majorHAnsi"/>
          <w:color w:val="00B0F0"/>
          <w:sz w:val="22"/>
        </w:rPr>
        <w:t xml:space="preserve"> 특히 본 연구에서 사용한 페놀 감지 유전자회로는 Pseudomonas putida 유래의 전사조절단백질(dmpR), 프로모터, 리포터(형광단백질)로 구성되어 있으며 1μM ~ 100μM의 페놀 농도 감지 범위를 갖고 있음 (SL. Choi et al., ACS Synthetic Biology 2013). 위 유전자회로를 탑제한 대장균을 감지 센서로 활용하기 위하여 유전자회로의 신호를 극대화 할 수 있는 조건에서 장시간 보관 및 필요시 신속하게 꺼내어 </w:t>
      </w:r>
      <w:r w:rsidRPr="000E1D21">
        <w:rPr>
          <w:rFonts w:asciiTheme="majorHAnsi" w:eastAsiaTheme="majorHAnsi" w:hAnsiTheme="majorHAnsi" w:hint="eastAsia"/>
          <w:color w:val="00B0F0"/>
          <w:sz w:val="22"/>
        </w:rPr>
        <w:t>바로</w:t>
      </w:r>
      <w:r w:rsidRPr="000E1D21">
        <w:rPr>
          <w:rFonts w:asciiTheme="majorHAnsi" w:eastAsiaTheme="majorHAnsi" w:hAnsiTheme="majorHAnsi"/>
          <w:color w:val="00B0F0"/>
          <w:sz w:val="22"/>
        </w:rPr>
        <w:t xml:space="preserve"> 사용가능한 조건을 탐색함. 이를 위해 유전자회로 탑제 pUCB19 플라스미드를 대장균 DH5alpha에 형질전환 후 ampicillin이 50 ㎍/ml 첨가된 LB 고체 배지에 도말한 후 37℃에서 12시간 배양함. 배양 후 단일 콜로니를 골라 다시 ampicillin이 50 ㎍/ml 첨가된 LB 고체 배지에 루프(loop)를 이용하여 도말한 뒤 37℃에서 12시간 배양함. 이 후 단일 콜로니를 선별하여 ampicillin이 50 ㎍/ml 첨가된 1mL LB 액체 배지가 든 14ml 튜브에 접종 한 뒤 37℃도 200rpm에서 12시간 진탕배양 하여 전배양액으로 사용함. ampicillin이 50 ㎍/ml 첨가된 LB 액체배지 20ml에 1%(v/v)로 접종한 후 OD600nm 값이 0.5가 될 때까지 37도 200rpm에서 배양함. 그 후 위 배양액을 50ml 튜브에 옮기고 4℃ 1977g에서 10분간 원심분리를 수행한 후 상층액을 분리한 뒤 ampicillin이 50 ㎍/ml 첨가된 LB 액체 </w:t>
      </w:r>
      <w:r w:rsidRPr="000E1D21">
        <w:rPr>
          <w:rFonts w:asciiTheme="majorHAnsi" w:eastAsiaTheme="majorHAnsi" w:hAnsiTheme="majorHAnsi" w:hint="eastAsia"/>
          <w:color w:val="00B0F0"/>
          <w:sz w:val="22"/>
        </w:rPr>
        <w:t>배지를</w:t>
      </w:r>
      <w:r w:rsidRPr="000E1D21">
        <w:rPr>
          <w:rFonts w:asciiTheme="majorHAnsi" w:eastAsiaTheme="majorHAnsi" w:hAnsiTheme="majorHAnsi"/>
          <w:color w:val="00B0F0"/>
          <w:sz w:val="22"/>
        </w:rPr>
        <w:t xml:space="preserve"> 2ml 넣고 세포를 풀어줌. 대장균이 균일하게 풀어진 것을 확인 한 후, 멸균된 50% Glycerol을 1.5ml EP 튜브에 0.3ml 세포배양액을 0.7ml 넣고 액체 질소에 급속 냉각 시킨 뒤 -70 ℃에 넣어 보</w:t>
      </w:r>
      <w:r w:rsidRPr="000E1D21">
        <w:rPr>
          <w:rFonts w:asciiTheme="majorHAnsi" w:eastAsiaTheme="majorHAnsi" w:hAnsiTheme="majorHAnsi"/>
          <w:color w:val="00B0F0"/>
          <w:sz w:val="22"/>
        </w:rPr>
        <w:lastRenderedPageBreak/>
        <w:t>관함. 위와 같은 방법으로 stock된 세포를 꺼내어 37℃에서 해동한 뒤 ampicillin이 50 ㎍/ml 첨가된 Minimal media (0.1% Acetate) 9ml에 넣어 10배 희석하여 바이오센서 혼합용액으로 사용함. 그 결과 기존 전배양 본배양에 걸친 방법에 비해 높은 신호를 얻을 수 있었으며 이는 sigma 54기반의 DmpR 단백질 활성으로 인한 영향으로 보임 (그림 71). 이러한 방법으로 센서혼합액의 저장성을 개선하여 가용성을 높이고 준비 기간 및 신호 편차를 크게 줄이는 효과를 얻을 수 있음.  유전자 회로 프린팅을 위한 바이오잉크 개발: 유전자 회로의 프린팅을 위해서는 기존 cell free 시스템에서 사용되는 solution들을 scale up하여 프린</w:t>
      </w:r>
      <w:r w:rsidRPr="000E1D21">
        <w:rPr>
          <w:rFonts w:asciiTheme="majorHAnsi" w:eastAsiaTheme="majorHAnsi" w:hAnsiTheme="majorHAnsi" w:hint="eastAsia"/>
          <w:color w:val="00B0F0"/>
          <w:sz w:val="22"/>
        </w:rPr>
        <w:t>팅</w:t>
      </w:r>
      <w:r w:rsidRPr="000E1D21">
        <w:rPr>
          <w:rFonts w:asciiTheme="majorHAnsi" w:eastAsiaTheme="majorHAnsi" w:hAnsiTheme="majorHAnsi"/>
          <w:color w:val="00B0F0"/>
          <w:sz w:val="22"/>
        </w:rPr>
        <w:t xml:space="preserve"> 장비와 연계</w:t>
      </w:r>
      <w:bookmarkStart w:id="0" w:name="_GoBack"/>
      <w:bookmarkEnd w:id="0"/>
      <w:r w:rsidRPr="000E1D21">
        <w:rPr>
          <w:rFonts w:asciiTheme="majorHAnsi" w:eastAsiaTheme="majorHAnsi" w:hAnsiTheme="majorHAnsi"/>
          <w:color w:val="00B0F0"/>
          <w:sz w:val="22"/>
        </w:rPr>
        <w:t>할 필요가 있음. 본 연구에서는 cell free 시스템을 위한 S12 lysate와 in vitro translation, transcription에 필요한 아미노산과 에너지 source 등이 함유된 Master mix를 제조하여 프린팅을 위한 바이오잉크의 재료로 사용함.</w:t>
      </w:r>
    </w:p>
    <w:p w:rsidR="000C6554" w:rsidRPr="00911563" w:rsidRDefault="000C6554" w:rsidP="008B0204">
      <w:pPr>
        <w:spacing w:line="276" w:lineRule="auto"/>
        <w:rPr>
          <w:rFonts w:asciiTheme="majorHAnsi" w:eastAsiaTheme="majorHAnsi" w:hAnsiTheme="majorHAnsi"/>
          <w:sz w:val="22"/>
        </w:rPr>
      </w:pPr>
    </w:p>
    <w:p w:rsidR="002265CC" w:rsidRPr="00911563" w:rsidRDefault="00A50783" w:rsidP="002265CC">
      <w:pPr>
        <w:spacing w:after="0" w:line="276" w:lineRule="auto"/>
        <w:rPr>
          <w:rFonts w:asciiTheme="majorHAnsi" w:eastAsiaTheme="majorHAnsi" w:hAnsiTheme="majorHAnsi"/>
          <w:b/>
          <w:sz w:val="22"/>
        </w:rPr>
      </w:pPr>
      <w:r w:rsidRPr="00911563">
        <w:rPr>
          <w:rFonts w:asciiTheme="majorHAnsi" w:eastAsiaTheme="majorHAnsi" w:hAnsiTheme="majorHAnsi"/>
          <w:b/>
          <w:sz w:val="22"/>
        </w:rPr>
        <w:t>Alginate bead based bacterial sensor</w:t>
      </w:r>
      <w:r w:rsidR="002265CC" w:rsidRPr="00911563">
        <w:rPr>
          <w:rFonts w:asciiTheme="majorHAnsi" w:eastAsiaTheme="majorHAnsi" w:hAnsiTheme="majorHAnsi" w:hint="eastAsia"/>
          <w:b/>
          <w:sz w:val="22"/>
        </w:rPr>
        <w:t xml:space="preserve"> </w:t>
      </w:r>
    </w:p>
    <w:p w:rsidR="00EB7C9C" w:rsidRPr="008A21AE" w:rsidRDefault="00784524" w:rsidP="002265CC">
      <w:pPr>
        <w:spacing w:line="276" w:lineRule="auto"/>
        <w:rPr>
          <w:rFonts w:asciiTheme="majorHAnsi" w:eastAsiaTheme="majorHAnsi" w:hAnsiTheme="majorHAnsi"/>
          <w:sz w:val="22"/>
        </w:rPr>
      </w:pPr>
      <w:r w:rsidRPr="00911563">
        <w:rPr>
          <w:rFonts w:asciiTheme="majorHAnsi" w:eastAsiaTheme="majorHAnsi" w:hAnsiTheme="majorHAnsi"/>
          <w:sz w:val="22"/>
        </w:rPr>
        <w:t>Two different solutions were</w:t>
      </w:r>
      <w:r>
        <w:rPr>
          <w:rFonts w:asciiTheme="majorHAnsi" w:eastAsiaTheme="majorHAnsi" w:hAnsiTheme="majorHAnsi"/>
          <w:sz w:val="22"/>
        </w:rPr>
        <w:t xml:space="preserve"> prepared: a mixture containing </w:t>
      </w:r>
      <w:r w:rsidR="008646AB">
        <w:rPr>
          <w:rFonts w:asciiTheme="majorHAnsi" w:eastAsiaTheme="majorHAnsi" w:hAnsiTheme="majorHAnsi"/>
          <w:sz w:val="22"/>
        </w:rPr>
        <w:t>6</w:t>
      </w:r>
      <w:r w:rsidR="006206CE">
        <w:rPr>
          <w:rFonts w:asciiTheme="majorHAnsi" w:eastAsiaTheme="majorHAnsi" w:hAnsiTheme="majorHAnsi"/>
          <w:sz w:val="22"/>
        </w:rPr>
        <w:t xml:space="preserve"> </w:t>
      </w:r>
      <w:r w:rsidR="008646AB">
        <w:rPr>
          <w:rFonts w:asciiTheme="majorHAnsi" w:eastAsiaTheme="majorHAnsi" w:hAnsiTheme="majorHAnsi" w:hint="eastAsia"/>
          <w:sz w:val="22"/>
        </w:rPr>
        <w:t>g sodium alginate</w:t>
      </w:r>
      <w:r>
        <w:rPr>
          <w:rFonts w:asciiTheme="majorHAnsi" w:eastAsiaTheme="majorHAnsi" w:hAnsiTheme="majorHAnsi"/>
          <w:sz w:val="22"/>
        </w:rPr>
        <w:t xml:space="preserve"> dissolved in</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200</w:t>
      </w:r>
      <w:r w:rsidR="006206CE">
        <w:rPr>
          <w:rFonts w:asciiTheme="majorHAnsi" w:eastAsiaTheme="majorHAnsi" w:hAnsiTheme="majorHAnsi"/>
          <w:sz w:val="22"/>
        </w:rPr>
        <w:t xml:space="preserve"> </w:t>
      </w:r>
      <w:r w:rsidR="008646AB">
        <w:rPr>
          <w:rFonts w:asciiTheme="majorHAnsi" w:eastAsiaTheme="majorHAnsi" w:hAnsiTheme="majorHAnsi"/>
          <w:sz w:val="22"/>
        </w:rPr>
        <w:t xml:space="preserve">ml DW </w:t>
      </w:r>
      <w:r>
        <w:rPr>
          <w:rFonts w:asciiTheme="majorHAnsi" w:eastAsiaTheme="majorHAnsi" w:hAnsiTheme="majorHAnsi"/>
          <w:sz w:val="22"/>
        </w:rPr>
        <w:t>and a mixture containing</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2</w:t>
      </w:r>
      <w:r w:rsidR="006206CE">
        <w:rPr>
          <w:rFonts w:asciiTheme="majorHAnsi" w:eastAsiaTheme="majorHAnsi" w:hAnsiTheme="majorHAnsi"/>
          <w:sz w:val="22"/>
        </w:rPr>
        <w:t xml:space="preserve"> </w:t>
      </w:r>
      <w:r w:rsidR="008646AB">
        <w:rPr>
          <w:rFonts w:asciiTheme="majorHAnsi" w:eastAsiaTheme="majorHAnsi" w:hAnsiTheme="majorHAnsi"/>
          <w:sz w:val="22"/>
        </w:rPr>
        <w:t xml:space="preserve">g calcium chloride </w:t>
      </w:r>
      <w:r>
        <w:rPr>
          <w:rFonts w:asciiTheme="majorHAnsi" w:eastAsiaTheme="majorHAnsi" w:hAnsiTheme="majorHAnsi"/>
          <w:sz w:val="22"/>
        </w:rPr>
        <w:t>dissolved in</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100</w:t>
      </w:r>
      <w:r w:rsidR="006206CE">
        <w:rPr>
          <w:rFonts w:asciiTheme="majorHAnsi" w:eastAsiaTheme="majorHAnsi" w:hAnsiTheme="majorHAnsi"/>
          <w:sz w:val="22"/>
        </w:rPr>
        <w:t xml:space="preserve"> </w:t>
      </w:r>
      <w:r w:rsidR="008646AB">
        <w:rPr>
          <w:rFonts w:asciiTheme="majorHAnsi" w:eastAsiaTheme="majorHAnsi" w:hAnsiTheme="majorHAnsi"/>
          <w:sz w:val="22"/>
        </w:rPr>
        <w:t>ml DW</w:t>
      </w:r>
      <w:r w:rsidR="008646AB">
        <w:rPr>
          <w:rFonts w:asciiTheme="majorHAnsi" w:eastAsiaTheme="majorHAnsi" w:hAnsiTheme="majorHAnsi" w:hint="eastAsia"/>
          <w:sz w:val="22"/>
        </w:rPr>
        <w:t>.</w:t>
      </w:r>
      <w:r w:rsidR="008646AB">
        <w:rPr>
          <w:rFonts w:asciiTheme="majorHAnsi" w:eastAsiaTheme="majorHAnsi" w:hAnsiTheme="majorHAnsi"/>
          <w:sz w:val="22"/>
        </w:rPr>
        <w:t xml:space="preserve"> </w:t>
      </w:r>
      <w:r>
        <w:rPr>
          <w:rFonts w:asciiTheme="majorHAnsi" w:eastAsiaTheme="majorHAnsi" w:hAnsiTheme="majorHAnsi"/>
          <w:sz w:val="22"/>
        </w:rPr>
        <w:t>An adequate amount of</w:t>
      </w:r>
      <w:r w:rsidR="006206CE">
        <w:rPr>
          <w:rFonts w:asciiTheme="majorHAnsi" w:eastAsiaTheme="majorHAnsi" w:hAnsiTheme="majorHAnsi"/>
          <w:sz w:val="22"/>
        </w:rPr>
        <w:t xml:space="preserve"> the sender or</w:t>
      </w:r>
      <w:r>
        <w:rPr>
          <w:rFonts w:asciiTheme="majorHAnsi" w:eastAsiaTheme="majorHAnsi" w:hAnsiTheme="majorHAnsi"/>
          <w:sz w:val="22"/>
        </w:rPr>
        <w:t xml:space="preserve"> the receiver </w:t>
      </w:r>
      <w:r w:rsidR="006206CE">
        <w:rPr>
          <w:rFonts w:asciiTheme="majorHAnsi" w:eastAsiaTheme="majorHAnsi" w:hAnsiTheme="majorHAnsi"/>
          <w:sz w:val="22"/>
        </w:rPr>
        <w:t>cell</w:t>
      </w:r>
      <w:r>
        <w:rPr>
          <w:rFonts w:asciiTheme="majorHAnsi" w:eastAsiaTheme="majorHAnsi" w:hAnsiTheme="majorHAnsi"/>
          <w:sz w:val="22"/>
        </w:rPr>
        <w:t xml:space="preserve"> </w:t>
      </w:r>
      <w:r w:rsidR="006206CE">
        <w:rPr>
          <w:rFonts w:asciiTheme="majorHAnsi" w:eastAsiaTheme="majorHAnsi" w:hAnsiTheme="majorHAnsi"/>
          <w:sz w:val="22"/>
        </w:rPr>
        <w:t>was</w:t>
      </w:r>
      <w:r>
        <w:rPr>
          <w:rFonts w:asciiTheme="majorHAnsi" w:eastAsiaTheme="majorHAnsi" w:hAnsiTheme="majorHAnsi"/>
          <w:sz w:val="22"/>
        </w:rPr>
        <w:t xml:space="preserve"> taken from the freeze stock and mixed in an appropriate ratio, so that they could be </w:t>
      </w:r>
      <w:r w:rsidR="007A30B4">
        <w:rPr>
          <w:rFonts w:asciiTheme="majorHAnsi" w:eastAsiaTheme="majorHAnsi" w:hAnsiTheme="majorHAnsi"/>
          <w:sz w:val="22"/>
        </w:rPr>
        <w:t>added to the</w:t>
      </w:r>
      <w:r>
        <w:rPr>
          <w:rFonts w:asciiTheme="majorHAnsi" w:eastAsiaTheme="majorHAnsi" w:hAnsiTheme="majorHAnsi"/>
          <w:sz w:val="22"/>
        </w:rPr>
        <w:t xml:space="preserve"> 200</w:t>
      </w:r>
      <w:r w:rsidR="006206CE">
        <w:rPr>
          <w:rFonts w:asciiTheme="majorHAnsi" w:eastAsiaTheme="majorHAnsi" w:hAnsiTheme="majorHAnsi"/>
          <w:sz w:val="22"/>
        </w:rPr>
        <w:t xml:space="preserve"> </w:t>
      </w:r>
      <w:r>
        <w:rPr>
          <w:rFonts w:asciiTheme="majorHAnsi" w:eastAsiaTheme="majorHAnsi" w:hAnsiTheme="majorHAnsi"/>
          <w:sz w:val="22"/>
        </w:rPr>
        <w:t xml:space="preserve">ml sodium alginate solution </w:t>
      </w:r>
      <w:r w:rsidR="007A30B4">
        <w:rPr>
          <w:rFonts w:asciiTheme="majorHAnsi" w:eastAsiaTheme="majorHAnsi" w:hAnsiTheme="majorHAnsi"/>
          <w:sz w:val="22"/>
        </w:rPr>
        <w:t xml:space="preserve">until </w:t>
      </w:r>
      <w:r w:rsidR="006206CE">
        <w:rPr>
          <w:rFonts w:asciiTheme="majorHAnsi" w:eastAsiaTheme="majorHAnsi" w:hAnsiTheme="majorHAnsi"/>
          <w:sz w:val="22"/>
        </w:rPr>
        <w:t xml:space="preserve">the OD600 reached </w:t>
      </w:r>
      <w:r w:rsidR="007A30B4">
        <w:rPr>
          <w:rFonts w:asciiTheme="majorHAnsi" w:eastAsiaTheme="majorHAnsi" w:hAnsiTheme="majorHAnsi"/>
          <w:sz w:val="22"/>
        </w:rPr>
        <w:t xml:space="preserve">approx. </w:t>
      </w:r>
      <w:r w:rsidR="006206CE">
        <w:rPr>
          <w:rFonts w:asciiTheme="majorHAnsi" w:eastAsiaTheme="majorHAnsi" w:hAnsiTheme="majorHAnsi"/>
          <w:sz w:val="22"/>
        </w:rPr>
        <w:t>2</w:t>
      </w:r>
      <w:r>
        <w:rPr>
          <w:rFonts w:asciiTheme="majorHAnsi" w:eastAsiaTheme="majorHAnsi" w:hAnsiTheme="majorHAnsi"/>
          <w:sz w:val="22"/>
        </w:rPr>
        <w:t>. A pump was connected to a tube of approx.</w:t>
      </w:r>
      <w:r w:rsidR="004A61CE">
        <w:rPr>
          <w:rFonts w:asciiTheme="majorHAnsi" w:eastAsiaTheme="majorHAnsi" w:hAnsiTheme="majorHAnsi" w:hint="eastAsia"/>
          <w:sz w:val="22"/>
        </w:rPr>
        <w:t xml:space="preserve"> </w:t>
      </w:r>
      <w:r w:rsidR="004A61CE">
        <w:rPr>
          <w:rFonts w:asciiTheme="majorHAnsi" w:eastAsiaTheme="majorHAnsi" w:hAnsiTheme="majorHAnsi"/>
          <w:sz w:val="22"/>
        </w:rPr>
        <w:t>2</w:t>
      </w:r>
      <w:r w:rsidR="006206CE">
        <w:rPr>
          <w:rFonts w:asciiTheme="majorHAnsi" w:eastAsiaTheme="majorHAnsi" w:hAnsiTheme="majorHAnsi"/>
          <w:sz w:val="22"/>
        </w:rPr>
        <w:t xml:space="preserve"> </w:t>
      </w:r>
      <w:r w:rsidR="004A61CE">
        <w:rPr>
          <w:rFonts w:asciiTheme="majorHAnsi" w:eastAsiaTheme="majorHAnsi" w:hAnsiTheme="majorHAnsi"/>
          <w:sz w:val="22"/>
        </w:rPr>
        <w:t>mm</w:t>
      </w:r>
      <w:r>
        <w:rPr>
          <w:rFonts w:asciiTheme="majorHAnsi" w:eastAsiaTheme="majorHAnsi" w:hAnsiTheme="majorHAnsi"/>
          <w:sz w:val="22"/>
        </w:rPr>
        <w:t xml:space="preserve"> diameter, through which the alginate solution </w:t>
      </w:r>
      <w:r w:rsidR="007A30B4">
        <w:rPr>
          <w:rFonts w:asciiTheme="majorHAnsi" w:eastAsiaTheme="majorHAnsi" w:hAnsiTheme="majorHAnsi"/>
          <w:sz w:val="22"/>
        </w:rPr>
        <w:t>containing</w:t>
      </w:r>
      <w:r>
        <w:rPr>
          <w:rFonts w:asciiTheme="majorHAnsi" w:eastAsiaTheme="majorHAnsi" w:hAnsiTheme="majorHAnsi"/>
          <w:sz w:val="22"/>
        </w:rPr>
        <w:t xml:space="preserve"> the cells was dropped onto 100</w:t>
      </w:r>
      <w:r w:rsidR="006206CE">
        <w:rPr>
          <w:rFonts w:asciiTheme="majorHAnsi" w:eastAsiaTheme="majorHAnsi" w:hAnsiTheme="majorHAnsi"/>
          <w:sz w:val="22"/>
        </w:rPr>
        <w:t xml:space="preserve"> </w:t>
      </w:r>
      <w:r>
        <w:rPr>
          <w:rFonts w:asciiTheme="majorHAnsi" w:eastAsiaTheme="majorHAnsi" w:hAnsiTheme="majorHAnsi"/>
          <w:sz w:val="22"/>
        </w:rPr>
        <w:t>ml</w:t>
      </w:r>
      <w:r w:rsidR="004A61CE">
        <w:rPr>
          <w:rFonts w:asciiTheme="majorHAnsi" w:eastAsiaTheme="majorHAnsi" w:hAnsiTheme="majorHAnsi" w:hint="eastAsia"/>
          <w:sz w:val="22"/>
        </w:rPr>
        <w:t xml:space="preserve"> </w:t>
      </w:r>
      <w:r w:rsidR="004A61CE">
        <w:rPr>
          <w:rFonts w:asciiTheme="majorHAnsi" w:eastAsiaTheme="majorHAnsi" w:hAnsiTheme="majorHAnsi"/>
          <w:sz w:val="22"/>
        </w:rPr>
        <w:t>calcium chloride</w:t>
      </w:r>
      <w:r>
        <w:rPr>
          <w:rFonts w:asciiTheme="majorHAnsi" w:eastAsiaTheme="majorHAnsi" w:hAnsiTheme="majorHAnsi"/>
          <w:sz w:val="22"/>
        </w:rPr>
        <w:t xml:space="preserve"> solution, to create the alginate bead of approx. 2</w:t>
      </w:r>
      <w:r w:rsidR="006206CE">
        <w:rPr>
          <w:rFonts w:asciiTheme="majorHAnsi" w:eastAsiaTheme="majorHAnsi" w:hAnsiTheme="majorHAnsi"/>
          <w:sz w:val="22"/>
        </w:rPr>
        <w:t xml:space="preserve"> </w:t>
      </w:r>
      <w:r>
        <w:rPr>
          <w:rFonts w:asciiTheme="majorHAnsi" w:eastAsiaTheme="majorHAnsi" w:hAnsiTheme="majorHAnsi"/>
          <w:sz w:val="22"/>
        </w:rPr>
        <w:t>mm diameter</w:t>
      </w:r>
      <w:r w:rsidR="00694FD8">
        <w:rPr>
          <w:rFonts w:asciiTheme="majorHAnsi" w:eastAsiaTheme="majorHAnsi" w:hAnsiTheme="majorHAnsi" w:hint="eastAsia"/>
          <w:sz w:val="22"/>
        </w:rPr>
        <w:t>.</w:t>
      </w:r>
      <w:r w:rsidR="00694FD8">
        <w:rPr>
          <w:rFonts w:asciiTheme="majorHAnsi" w:eastAsiaTheme="majorHAnsi" w:hAnsiTheme="majorHAnsi"/>
          <w:sz w:val="22"/>
        </w:rPr>
        <w:t xml:space="preserve"> </w:t>
      </w:r>
      <w:r>
        <w:rPr>
          <w:rFonts w:asciiTheme="majorHAnsi" w:eastAsiaTheme="majorHAnsi" w:hAnsiTheme="majorHAnsi"/>
          <w:sz w:val="22"/>
        </w:rPr>
        <w:t xml:space="preserve">The </w:t>
      </w:r>
      <w:r w:rsidR="00D55B8E">
        <w:rPr>
          <w:rFonts w:asciiTheme="majorHAnsi" w:eastAsiaTheme="majorHAnsi" w:hAnsiTheme="majorHAnsi" w:hint="eastAsia"/>
          <w:sz w:val="22"/>
        </w:rPr>
        <w:t>bead</w:t>
      </w:r>
      <w:r>
        <w:rPr>
          <w:rFonts w:asciiTheme="majorHAnsi" w:eastAsiaTheme="majorHAnsi" w:hAnsiTheme="majorHAnsi"/>
          <w:sz w:val="22"/>
        </w:rPr>
        <w:t xml:space="preserve"> was left to stand in </w:t>
      </w:r>
      <w:r w:rsidR="00694FD8">
        <w:rPr>
          <w:rFonts w:asciiTheme="majorHAnsi" w:eastAsiaTheme="majorHAnsi" w:hAnsiTheme="majorHAnsi"/>
          <w:sz w:val="22"/>
        </w:rPr>
        <w:t>CaCl</w:t>
      </w:r>
      <w:r w:rsidR="00694FD8" w:rsidRPr="00784524">
        <w:rPr>
          <w:rFonts w:asciiTheme="majorHAnsi" w:eastAsiaTheme="majorHAnsi" w:hAnsiTheme="majorHAnsi"/>
          <w:sz w:val="22"/>
          <w:vertAlign w:val="subscript"/>
        </w:rPr>
        <w:t>2</w:t>
      </w:r>
      <w:r>
        <w:rPr>
          <w:rFonts w:asciiTheme="majorHAnsi" w:eastAsiaTheme="majorHAnsi" w:hAnsiTheme="majorHAnsi"/>
          <w:sz w:val="22"/>
        </w:rPr>
        <w:t xml:space="preserve"> solution for approx. 30 min</w:t>
      </w:r>
      <w:r w:rsidR="006206CE">
        <w:rPr>
          <w:rFonts w:asciiTheme="majorHAnsi" w:eastAsiaTheme="majorHAnsi" w:hAnsiTheme="majorHAnsi"/>
          <w:sz w:val="22"/>
        </w:rPr>
        <w:t>utes</w:t>
      </w:r>
      <w:r>
        <w:rPr>
          <w:rFonts w:asciiTheme="majorHAnsi" w:eastAsiaTheme="majorHAnsi" w:hAnsiTheme="majorHAnsi"/>
          <w:sz w:val="22"/>
        </w:rPr>
        <w:t xml:space="preserve"> for stabilization, and the </w:t>
      </w:r>
      <w:r w:rsidR="00A834A0">
        <w:rPr>
          <w:rFonts w:asciiTheme="majorHAnsi" w:eastAsiaTheme="majorHAnsi" w:hAnsiTheme="majorHAnsi"/>
          <w:sz w:val="22"/>
        </w:rPr>
        <w:t>CaCl</w:t>
      </w:r>
      <w:r w:rsidR="00A834A0" w:rsidRPr="00784524">
        <w:rPr>
          <w:rFonts w:asciiTheme="majorHAnsi" w:eastAsiaTheme="majorHAnsi" w:hAnsiTheme="majorHAnsi"/>
          <w:sz w:val="22"/>
          <w:vertAlign w:val="subscript"/>
        </w:rPr>
        <w:t>2</w:t>
      </w:r>
      <w:r w:rsidR="007A30B4">
        <w:rPr>
          <w:rFonts w:asciiTheme="majorHAnsi" w:eastAsiaTheme="majorHAnsi" w:hAnsiTheme="majorHAnsi"/>
          <w:sz w:val="22"/>
        </w:rPr>
        <w:t xml:space="preserve"> </w:t>
      </w:r>
      <w:r w:rsidR="007A30B4" w:rsidRPr="008A21AE">
        <w:rPr>
          <w:rFonts w:asciiTheme="majorHAnsi" w:eastAsiaTheme="majorHAnsi" w:hAnsiTheme="majorHAnsi"/>
          <w:sz w:val="22"/>
        </w:rPr>
        <w:t xml:space="preserve">was removed by </w:t>
      </w:r>
      <w:r w:rsidRPr="008A21AE">
        <w:rPr>
          <w:rFonts w:asciiTheme="majorHAnsi" w:eastAsiaTheme="majorHAnsi" w:hAnsiTheme="majorHAnsi"/>
          <w:sz w:val="22"/>
        </w:rPr>
        <w:t>PBS washing</w:t>
      </w:r>
      <w:r w:rsidR="00A834A0" w:rsidRPr="008A21AE">
        <w:rPr>
          <w:rFonts w:asciiTheme="majorHAnsi" w:eastAsiaTheme="majorHAnsi" w:hAnsiTheme="majorHAnsi" w:hint="eastAsia"/>
          <w:sz w:val="22"/>
        </w:rPr>
        <w:t>.</w:t>
      </w:r>
      <w:r w:rsidR="00A834A0" w:rsidRPr="008A21AE">
        <w:rPr>
          <w:rFonts w:asciiTheme="majorHAnsi" w:eastAsiaTheme="majorHAnsi" w:hAnsiTheme="majorHAnsi"/>
          <w:sz w:val="22"/>
        </w:rPr>
        <w:t xml:space="preserve"> </w:t>
      </w:r>
      <w:r w:rsidR="00A834A0" w:rsidRPr="008A21AE">
        <w:rPr>
          <w:rFonts w:asciiTheme="majorHAnsi" w:eastAsiaTheme="majorHAnsi" w:hAnsiTheme="majorHAnsi" w:hint="eastAsia"/>
          <w:sz w:val="22"/>
        </w:rPr>
        <w:t xml:space="preserve">  </w:t>
      </w:r>
    </w:p>
    <w:p w:rsidR="00495764" w:rsidRPr="008A21AE" w:rsidRDefault="00495764" w:rsidP="002265CC">
      <w:pPr>
        <w:spacing w:line="276" w:lineRule="auto"/>
        <w:rPr>
          <w:rFonts w:asciiTheme="majorHAnsi" w:eastAsiaTheme="majorHAnsi" w:hAnsiTheme="majorHAnsi"/>
          <w:sz w:val="22"/>
        </w:rPr>
      </w:pPr>
    </w:p>
    <w:p w:rsidR="00495764" w:rsidRPr="008A21AE" w:rsidRDefault="00203A37" w:rsidP="00714C14">
      <w:pPr>
        <w:spacing w:line="276" w:lineRule="auto"/>
        <w:rPr>
          <w:rFonts w:asciiTheme="majorHAnsi" w:eastAsiaTheme="majorHAnsi" w:hAnsiTheme="majorHAnsi"/>
          <w:b/>
          <w:sz w:val="22"/>
        </w:rPr>
      </w:pPr>
      <w:r w:rsidRPr="008A21AE">
        <w:rPr>
          <w:rFonts w:asciiTheme="majorHAnsi" w:eastAsiaTheme="majorHAnsi" w:hAnsiTheme="majorHAnsi" w:hint="eastAsia"/>
          <w:b/>
          <w:sz w:val="22"/>
        </w:rPr>
        <w:t xml:space="preserve">Remote </w:t>
      </w:r>
      <w:r w:rsidRPr="008A21AE">
        <w:rPr>
          <w:rFonts w:asciiTheme="majorHAnsi" w:eastAsiaTheme="majorHAnsi" w:hAnsiTheme="majorHAnsi"/>
          <w:b/>
          <w:sz w:val="22"/>
        </w:rPr>
        <w:t xml:space="preserve">fluorescence </w:t>
      </w:r>
      <w:r w:rsidRPr="008A21AE">
        <w:rPr>
          <w:rFonts w:asciiTheme="majorHAnsi" w:eastAsiaTheme="majorHAnsi" w:hAnsiTheme="majorHAnsi" w:hint="eastAsia"/>
          <w:b/>
          <w:sz w:val="22"/>
        </w:rPr>
        <w:t xml:space="preserve">detection device </w:t>
      </w:r>
    </w:p>
    <w:p w:rsidR="00510226" w:rsidRDefault="00F6413C" w:rsidP="00714C14">
      <w:pPr>
        <w:spacing w:line="276" w:lineRule="auto"/>
        <w:rPr>
          <w:rFonts w:asciiTheme="majorHAnsi" w:eastAsiaTheme="majorHAnsi" w:hAnsiTheme="majorHAnsi"/>
          <w:sz w:val="22"/>
        </w:rPr>
      </w:pPr>
      <w:r w:rsidRPr="008A21AE">
        <w:rPr>
          <w:rFonts w:asciiTheme="majorHAnsi" w:eastAsiaTheme="majorHAnsi" w:hAnsiTheme="majorHAnsi"/>
          <w:sz w:val="22"/>
        </w:rPr>
        <w:t>For the frame design required by the device</w:t>
      </w:r>
      <w:r w:rsidR="008209FD" w:rsidRPr="008A21AE">
        <w:rPr>
          <w:rFonts w:asciiTheme="majorHAnsi" w:eastAsiaTheme="majorHAnsi" w:hAnsiTheme="majorHAnsi" w:hint="eastAsia"/>
          <w:sz w:val="22"/>
        </w:rPr>
        <w:t xml:space="preserve"> </w:t>
      </w:r>
      <w:r w:rsidR="008209FD" w:rsidRPr="008A21AE">
        <w:rPr>
          <w:rFonts w:asciiTheme="majorHAnsi" w:eastAsiaTheme="majorHAnsi" w:hAnsiTheme="majorHAnsi"/>
          <w:sz w:val="22"/>
        </w:rPr>
        <w:t>housing</w:t>
      </w:r>
      <w:r w:rsidRPr="008A21AE">
        <w:rPr>
          <w:rFonts w:asciiTheme="majorHAnsi" w:eastAsiaTheme="majorHAnsi" w:hAnsiTheme="majorHAnsi"/>
          <w:sz w:val="22"/>
        </w:rPr>
        <w:t>, Fusion 360 software of</w:t>
      </w:r>
      <w:r w:rsidR="008209FD" w:rsidRPr="008A21AE">
        <w:rPr>
          <w:rFonts w:asciiTheme="majorHAnsi" w:eastAsiaTheme="majorHAnsi" w:hAnsiTheme="majorHAnsi"/>
          <w:sz w:val="22"/>
        </w:rPr>
        <w:t xml:space="preserve"> Autodesk</w:t>
      </w:r>
      <w:r w:rsidRPr="008A21AE">
        <w:rPr>
          <w:rFonts w:asciiTheme="majorHAnsi" w:eastAsiaTheme="majorHAnsi" w:hAnsiTheme="majorHAnsi"/>
          <w:sz w:val="22"/>
        </w:rPr>
        <w:t xml:space="preserve"> was used</w:t>
      </w:r>
      <w:r w:rsidR="008209FD" w:rsidRPr="008A21AE">
        <w:rPr>
          <w:rFonts w:asciiTheme="majorHAnsi" w:eastAsiaTheme="majorHAnsi" w:hAnsiTheme="majorHAnsi"/>
          <w:sz w:val="22"/>
        </w:rPr>
        <w:t>.</w:t>
      </w:r>
      <w:r w:rsidR="00370F42" w:rsidRPr="008A21AE">
        <w:rPr>
          <w:rFonts w:asciiTheme="majorHAnsi" w:eastAsiaTheme="majorHAnsi" w:hAnsiTheme="majorHAnsi"/>
          <w:sz w:val="22"/>
        </w:rPr>
        <w:t xml:space="preserve"> </w:t>
      </w:r>
      <w:r w:rsidRPr="008A21AE">
        <w:rPr>
          <w:rFonts w:asciiTheme="majorHAnsi" w:eastAsiaTheme="majorHAnsi" w:hAnsiTheme="majorHAnsi"/>
          <w:sz w:val="22"/>
        </w:rPr>
        <w:t>The design comprised 64 components, and f</w:t>
      </w:r>
      <w:r w:rsidR="00593DFC">
        <w:rPr>
          <w:rFonts w:asciiTheme="majorHAnsi" w:eastAsiaTheme="majorHAnsi" w:hAnsiTheme="majorHAnsi"/>
          <w:sz w:val="22"/>
        </w:rPr>
        <w:t xml:space="preserve">or printing each component, </w:t>
      </w:r>
      <w:r w:rsidRPr="008A21AE">
        <w:rPr>
          <w:rFonts w:asciiTheme="majorHAnsi" w:eastAsiaTheme="majorHAnsi" w:hAnsiTheme="majorHAnsi"/>
          <w:sz w:val="22"/>
        </w:rPr>
        <w:t>3D printer (Ultimaker2+</w:t>
      </w:r>
      <w:r w:rsidRPr="008A21AE">
        <w:rPr>
          <w:rFonts w:asciiTheme="majorHAnsi" w:eastAsiaTheme="majorHAnsi" w:hAnsiTheme="majorHAnsi"/>
          <w:sz w:val="22"/>
          <w:vertAlign w:val="superscript"/>
        </w:rPr>
        <w:t>TM</w:t>
      </w:r>
      <w:r w:rsidRPr="008A21AE">
        <w:rPr>
          <w:rFonts w:asciiTheme="majorHAnsi" w:eastAsiaTheme="majorHAnsi" w:hAnsiTheme="majorHAnsi"/>
          <w:sz w:val="22"/>
        </w:rPr>
        <w:t xml:space="preserve">) with </w:t>
      </w:r>
      <w:r w:rsidR="00370F42" w:rsidRPr="008A21AE">
        <w:rPr>
          <w:rFonts w:asciiTheme="majorHAnsi" w:eastAsiaTheme="majorHAnsi" w:hAnsiTheme="majorHAnsi"/>
          <w:sz w:val="22"/>
        </w:rPr>
        <w:t>Fused</w:t>
      </w:r>
      <w:r w:rsidR="00370F42">
        <w:rPr>
          <w:rFonts w:asciiTheme="majorHAnsi" w:eastAsiaTheme="majorHAnsi" w:hAnsiTheme="majorHAnsi"/>
          <w:sz w:val="22"/>
        </w:rPr>
        <w:t xml:space="preserve"> Filament Fabrication </w:t>
      </w:r>
      <w:r>
        <w:rPr>
          <w:rFonts w:asciiTheme="majorHAnsi" w:eastAsiaTheme="majorHAnsi" w:hAnsiTheme="majorHAnsi"/>
          <w:sz w:val="22"/>
        </w:rPr>
        <w:t>technique was used. P</w:t>
      </w:r>
      <w:r w:rsidR="009C40E1">
        <w:rPr>
          <w:rFonts w:asciiTheme="majorHAnsi" w:eastAsiaTheme="majorHAnsi" w:hAnsiTheme="majorHAnsi" w:hint="eastAsia"/>
          <w:sz w:val="22"/>
        </w:rPr>
        <w:t>oly</w:t>
      </w:r>
      <w:r w:rsidR="009C40E1">
        <w:rPr>
          <w:rFonts w:asciiTheme="majorHAnsi" w:eastAsiaTheme="majorHAnsi" w:hAnsiTheme="majorHAnsi"/>
          <w:sz w:val="22"/>
        </w:rPr>
        <w:t>lactic acid (PLA)</w:t>
      </w:r>
      <w:r>
        <w:rPr>
          <w:rFonts w:asciiTheme="majorHAnsi" w:eastAsiaTheme="majorHAnsi" w:hAnsiTheme="majorHAnsi"/>
          <w:sz w:val="22"/>
        </w:rPr>
        <w:t xml:space="preserve"> was the base material</w:t>
      </w:r>
      <w:r w:rsidR="009C40E1">
        <w:rPr>
          <w:rFonts w:asciiTheme="majorHAnsi" w:eastAsiaTheme="majorHAnsi" w:hAnsiTheme="majorHAnsi" w:hint="eastAsia"/>
          <w:sz w:val="22"/>
        </w:rPr>
        <w:t>.</w:t>
      </w:r>
      <w:r w:rsidR="009C40E1">
        <w:rPr>
          <w:rFonts w:asciiTheme="majorHAnsi" w:eastAsiaTheme="majorHAnsi" w:hAnsiTheme="majorHAnsi"/>
          <w:sz w:val="22"/>
        </w:rPr>
        <w:t xml:space="preserve"> </w:t>
      </w:r>
    </w:p>
    <w:p w:rsidR="008209FD" w:rsidRDefault="00593DFC" w:rsidP="00714C14">
      <w:pPr>
        <w:spacing w:line="276" w:lineRule="auto"/>
        <w:rPr>
          <w:rFonts w:asciiTheme="majorHAnsi" w:eastAsiaTheme="majorHAnsi" w:hAnsiTheme="majorHAnsi"/>
          <w:sz w:val="22"/>
        </w:rPr>
      </w:pPr>
      <w:r>
        <w:rPr>
          <w:rFonts w:asciiTheme="majorHAnsi" w:eastAsiaTheme="majorHAnsi" w:hAnsiTheme="majorHAnsi"/>
          <w:sz w:val="22"/>
        </w:rPr>
        <w:t xml:space="preserve">For operating the device, two </w:t>
      </w:r>
      <w:r w:rsidR="00F6413C">
        <w:rPr>
          <w:rFonts w:asciiTheme="majorHAnsi" w:eastAsiaTheme="majorHAnsi" w:hAnsiTheme="majorHAnsi"/>
          <w:sz w:val="22"/>
        </w:rPr>
        <w:t>42 steps two-phase four-wire step motors (</w:t>
      </w:r>
      <w:r w:rsidR="00510226">
        <w:rPr>
          <w:rFonts w:asciiTheme="majorHAnsi" w:eastAsiaTheme="majorHAnsi" w:hAnsiTheme="majorHAnsi"/>
          <w:sz w:val="22"/>
        </w:rPr>
        <w:t>5.5</w:t>
      </w:r>
      <w:r w:rsidR="0048468A">
        <w:rPr>
          <w:rFonts w:asciiTheme="majorHAnsi" w:eastAsiaTheme="majorHAnsi" w:hAnsiTheme="majorHAnsi"/>
          <w:sz w:val="22"/>
        </w:rPr>
        <w:t xml:space="preserve">kg/cm </w:t>
      </w:r>
      <w:r w:rsidR="001A4E02">
        <w:rPr>
          <w:rFonts w:asciiTheme="majorHAnsi" w:eastAsiaTheme="majorHAnsi" w:hAnsiTheme="majorHAnsi"/>
          <w:sz w:val="22"/>
        </w:rPr>
        <w:t>torque</w:t>
      </w:r>
      <w:r w:rsidR="0048468A">
        <w:rPr>
          <w:rFonts w:asciiTheme="majorHAnsi" w:eastAsiaTheme="majorHAnsi" w:hAnsiTheme="majorHAnsi"/>
          <w:sz w:val="22"/>
        </w:rPr>
        <w:t>, 1.8</w:t>
      </w:r>
      <w:r w:rsidR="0048468A">
        <w:rPr>
          <w:rFonts w:asciiTheme="majorHAnsi" w:eastAsiaTheme="majorHAnsi" w:hAnsiTheme="majorHAnsi" w:hint="eastAsia"/>
          <w:sz w:val="22"/>
        </w:rPr>
        <w:t>degree/</w:t>
      </w:r>
      <w:r w:rsidR="0048468A">
        <w:rPr>
          <w:rFonts w:asciiTheme="majorHAnsi" w:eastAsiaTheme="majorHAnsi" w:hAnsiTheme="majorHAnsi"/>
          <w:sz w:val="22"/>
        </w:rPr>
        <w:t>step</w:t>
      </w:r>
      <w:r w:rsidR="00D47739">
        <w:rPr>
          <w:rFonts w:asciiTheme="majorHAnsi" w:eastAsiaTheme="majorHAnsi" w:hAnsiTheme="majorHAnsi"/>
          <w:sz w:val="22"/>
        </w:rPr>
        <w:t xml:space="preserve">, </w:t>
      </w:r>
      <w:r w:rsidR="00C34CBF">
        <w:rPr>
          <w:rFonts w:asciiTheme="majorHAnsi" w:eastAsiaTheme="majorHAnsi" w:hAnsiTheme="majorHAnsi"/>
          <w:sz w:val="22"/>
        </w:rPr>
        <w:t>4</w:t>
      </w:r>
      <w:r w:rsidR="00A45FAD">
        <w:rPr>
          <w:rFonts w:asciiTheme="majorHAnsi" w:eastAsiaTheme="majorHAnsi" w:hAnsiTheme="majorHAnsi"/>
          <w:sz w:val="22"/>
        </w:rPr>
        <w:t xml:space="preserve">.2v, </w:t>
      </w:r>
      <w:r w:rsidR="00C34CBF">
        <w:rPr>
          <w:rFonts w:asciiTheme="majorHAnsi" w:eastAsiaTheme="majorHAnsi" w:hAnsiTheme="majorHAnsi"/>
          <w:sz w:val="22"/>
        </w:rPr>
        <w:t>1.5</w:t>
      </w:r>
      <w:r w:rsidR="00A45FAD">
        <w:rPr>
          <w:rFonts w:asciiTheme="majorHAnsi" w:eastAsiaTheme="majorHAnsi" w:hAnsiTheme="majorHAnsi"/>
          <w:sz w:val="22"/>
        </w:rPr>
        <w:t xml:space="preserve">A, </w:t>
      </w:r>
      <w:r w:rsidR="00E94A3F">
        <w:rPr>
          <w:rFonts w:asciiTheme="majorHAnsi" w:eastAsiaTheme="majorHAnsi" w:hAnsiTheme="majorHAnsi"/>
          <w:sz w:val="22"/>
        </w:rPr>
        <w:t>42BYGH2637A-C, Coact Moter)</w:t>
      </w:r>
      <w:r w:rsidR="0048468A">
        <w:rPr>
          <w:rFonts w:asciiTheme="majorHAnsi" w:eastAsiaTheme="majorHAnsi" w:hAnsiTheme="majorHAnsi" w:hint="eastAsia"/>
          <w:sz w:val="22"/>
        </w:rPr>
        <w:t xml:space="preserve"> </w:t>
      </w:r>
      <w:r w:rsidR="00F6413C">
        <w:rPr>
          <w:rFonts w:asciiTheme="majorHAnsi" w:eastAsiaTheme="majorHAnsi" w:hAnsiTheme="majorHAnsi"/>
          <w:sz w:val="22"/>
        </w:rPr>
        <w:t xml:space="preserve">were used, </w:t>
      </w:r>
      <w:r>
        <w:rPr>
          <w:rFonts w:asciiTheme="majorHAnsi" w:eastAsiaTheme="majorHAnsi" w:hAnsiTheme="majorHAnsi"/>
          <w:sz w:val="22"/>
        </w:rPr>
        <w:t xml:space="preserve">and </w:t>
      </w:r>
      <w:r w:rsidR="00F6413C">
        <w:rPr>
          <w:rFonts w:asciiTheme="majorHAnsi" w:eastAsiaTheme="majorHAnsi" w:hAnsiTheme="majorHAnsi"/>
          <w:sz w:val="22"/>
        </w:rPr>
        <w:t xml:space="preserve">the </w:t>
      </w:r>
      <w:r w:rsidR="00CF3AAB">
        <w:rPr>
          <w:rFonts w:asciiTheme="majorHAnsi" w:eastAsiaTheme="majorHAnsi" w:hAnsiTheme="majorHAnsi"/>
          <w:sz w:val="22"/>
        </w:rPr>
        <w:t>resolution</w:t>
      </w:r>
      <w:r w:rsidR="00F6413C">
        <w:rPr>
          <w:rFonts w:asciiTheme="majorHAnsi" w:eastAsiaTheme="majorHAnsi" w:hAnsiTheme="majorHAnsi"/>
          <w:sz w:val="22"/>
        </w:rPr>
        <w:t xml:space="preserve"> of </w:t>
      </w:r>
      <w:r w:rsidR="00F6413C">
        <w:rPr>
          <w:rFonts w:asciiTheme="majorHAnsi" w:eastAsiaTheme="majorHAnsi" w:hAnsiTheme="majorHAnsi"/>
          <w:sz w:val="22"/>
        </w:rPr>
        <w:lastRenderedPageBreak/>
        <w:t xml:space="preserve">the motor driver </w:t>
      </w:r>
      <w:r>
        <w:rPr>
          <w:rFonts w:asciiTheme="majorHAnsi" w:eastAsiaTheme="majorHAnsi" w:hAnsiTheme="majorHAnsi"/>
          <w:sz w:val="22"/>
        </w:rPr>
        <w:t xml:space="preserve">was set </w:t>
      </w:r>
      <w:r w:rsidR="00F6413C">
        <w:rPr>
          <w:rFonts w:asciiTheme="majorHAnsi" w:eastAsiaTheme="majorHAnsi" w:hAnsiTheme="majorHAnsi"/>
          <w:sz w:val="22"/>
        </w:rPr>
        <w:t xml:space="preserve">at </w:t>
      </w:r>
      <w:r w:rsidR="0048468A">
        <w:rPr>
          <w:rFonts w:asciiTheme="majorHAnsi" w:eastAsiaTheme="majorHAnsi" w:hAnsiTheme="majorHAnsi"/>
          <w:sz w:val="22"/>
        </w:rPr>
        <w:t>16</w:t>
      </w:r>
      <w:r w:rsidR="0048468A">
        <w:rPr>
          <w:rFonts w:asciiTheme="majorHAnsi" w:eastAsiaTheme="majorHAnsi" w:hAnsiTheme="majorHAnsi" w:hint="eastAsia"/>
          <w:sz w:val="22"/>
        </w:rPr>
        <w:t xml:space="preserve"> </w:t>
      </w:r>
      <w:r w:rsidR="0048468A">
        <w:rPr>
          <w:rFonts w:asciiTheme="majorHAnsi" w:eastAsiaTheme="majorHAnsi" w:hAnsiTheme="majorHAnsi"/>
          <w:sz w:val="22"/>
        </w:rPr>
        <w:t>(SBC-10</w:t>
      </w:r>
      <w:r w:rsidR="00FA5B8B">
        <w:rPr>
          <w:rFonts w:asciiTheme="majorHAnsi" w:eastAsiaTheme="majorHAnsi" w:hAnsiTheme="majorHAnsi"/>
          <w:sz w:val="22"/>
        </w:rPr>
        <w:t>, Moterbank</w:t>
      </w:r>
      <w:r w:rsidR="0048468A">
        <w:rPr>
          <w:rFonts w:asciiTheme="majorHAnsi" w:eastAsiaTheme="majorHAnsi" w:hAnsiTheme="majorHAnsi"/>
          <w:sz w:val="22"/>
        </w:rPr>
        <w:t>)</w:t>
      </w:r>
      <w:r w:rsidR="0048468A">
        <w:rPr>
          <w:rFonts w:asciiTheme="majorHAnsi" w:eastAsiaTheme="majorHAnsi" w:hAnsiTheme="majorHAnsi" w:hint="eastAsia"/>
          <w:sz w:val="22"/>
        </w:rPr>
        <w:t>.</w:t>
      </w:r>
      <w:r w:rsidR="0048468A">
        <w:rPr>
          <w:rFonts w:asciiTheme="majorHAnsi" w:eastAsiaTheme="majorHAnsi" w:hAnsiTheme="majorHAnsi"/>
          <w:sz w:val="22"/>
        </w:rPr>
        <w:t xml:space="preserve"> </w:t>
      </w:r>
      <w:r w:rsidR="00CF3AAB">
        <w:rPr>
          <w:rFonts w:asciiTheme="majorHAnsi" w:eastAsiaTheme="majorHAnsi" w:hAnsiTheme="majorHAnsi"/>
          <w:sz w:val="22"/>
        </w:rPr>
        <w:t xml:space="preserve">For </w:t>
      </w:r>
      <w:r w:rsidR="00F6413C">
        <w:rPr>
          <w:rFonts w:asciiTheme="majorHAnsi" w:eastAsiaTheme="majorHAnsi" w:hAnsiTheme="majorHAnsi"/>
          <w:sz w:val="22"/>
        </w:rPr>
        <w:t>fluorescence</w:t>
      </w:r>
      <w:r w:rsidR="00A043F3">
        <w:rPr>
          <w:rFonts w:asciiTheme="majorHAnsi" w:eastAsiaTheme="majorHAnsi" w:hAnsiTheme="majorHAnsi" w:hint="eastAsia"/>
          <w:sz w:val="22"/>
        </w:rPr>
        <w:t xml:space="preserve"> </w:t>
      </w:r>
      <w:r w:rsidR="00A043F3">
        <w:rPr>
          <w:rFonts w:asciiTheme="majorHAnsi" w:eastAsiaTheme="majorHAnsi" w:hAnsiTheme="majorHAnsi"/>
          <w:sz w:val="22"/>
        </w:rPr>
        <w:t>excitation</w:t>
      </w:r>
      <w:r w:rsidR="00F6413C">
        <w:rPr>
          <w:rFonts w:asciiTheme="majorHAnsi" w:eastAsiaTheme="majorHAnsi" w:hAnsiTheme="majorHAnsi"/>
          <w:sz w:val="22"/>
        </w:rPr>
        <w:t>, a green laser module of</w:t>
      </w:r>
      <w:r w:rsidR="00FC0250">
        <w:rPr>
          <w:rFonts w:asciiTheme="majorHAnsi" w:eastAsiaTheme="majorHAnsi" w:hAnsiTheme="majorHAnsi" w:hint="eastAsia"/>
          <w:sz w:val="22"/>
        </w:rPr>
        <w:t xml:space="preserve"> </w:t>
      </w:r>
      <w:r w:rsidR="00A043F3">
        <w:rPr>
          <w:rFonts w:asciiTheme="majorHAnsi" w:eastAsiaTheme="majorHAnsi" w:hAnsiTheme="majorHAnsi" w:hint="eastAsia"/>
          <w:sz w:val="22"/>
        </w:rPr>
        <w:t>532 nm wavelength</w:t>
      </w:r>
      <w:r w:rsidR="00CF3AAB">
        <w:rPr>
          <w:rFonts w:asciiTheme="majorHAnsi" w:eastAsiaTheme="majorHAnsi" w:hAnsiTheme="majorHAnsi"/>
          <w:sz w:val="22"/>
        </w:rPr>
        <w:t xml:space="preserve"> was used, and</w:t>
      </w:r>
      <w:r w:rsidR="00F6413C">
        <w:rPr>
          <w:rFonts w:asciiTheme="majorHAnsi" w:eastAsiaTheme="majorHAnsi" w:hAnsiTheme="majorHAnsi"/>
          <w:sz w:val="22"/>
        </w:rPr>
        <w:t xml:space="preserve"> Arduino (</w:t>
      </w:r>
      <w:r w:rsidR="00F6413C" w:rsidRPr="00FC0250">
        <w:rPr>
          <w:rFonts w:asciiTheme="majorHAnsi" w:eastAsiaTheme="majorHAnsi" w:hAnsiTheme="majorHAnsi"/>
          <w:sz w:val="22"/>
        </w:rPr>
        <w:t>Intel® Edison kit for Arduino</w:t>
      </w:r>
      <w:r w:rsidR="00F6413C">
        <w:rPr>
          <w:rFonts w:asciiTheme="majorHAnsi" w:eastAsiaTheme="majorHAnsi" w:hAnsiTheme="majorHAnsi"/>
          <w:sz w:val="22"/>
        </w:rPr>
        <w:t>) was used for controlling the driver and the two step motors. The device control code was developed u</w:t>
      </w:r>
      <w:r w:rsidR="00CF3AAB">
        <w:rPr>
          <w:rFonts w:asciiTheme="majorHAnsi" w:eastAsiaTheme="majorHAnsi" w:hAnsiTheme="majorHAnsi"/>
          <w:sz w:val="22"/>
        </w:rPr>
        <w:t xml:space="preserve">sing </w:t>
      </w:r>
      <w:r w:rsidR="004162F5">
        <w:rPr>
          <w:rFonts w:asciiTheme="majorHAnsi" w:eastAsiaTheme="majorHAnsi" w:hAnsiTheme="majorHAnsi"/>
          <w:sz w:val="22"/>
        </w:rPr>
        <w:t>O</w:t>
      </w:r>
      <w:r w:rsidR="004162F5">
        <w:rPr>
          <w:rFonts w:asciiTheme="majorHAnsi" w:eastAsiaTheme="majorHAnsi" w:hAnsiTheme="majorHAnsi" w:hint="eastAsia"/>
          <w:sz w:val="22"/>
        </w:rPr>
        <w:t>pen-source Arduino Software (IDE)</w:t>
      </w:r>
      <w:r w:rsidR="00F6413C">
        <w:rPr>
          <w:rFonts w:asciiTheme="majorHAnsi" w:eastAsiaTheme="majorHAnsi" w:hAnsiTheme="majorHAnsi"/>
          <w:sz w:val="22"/>
        </w:rPr>
        <w:t xml:space="preserve"> (refer to the su</w:t>
      </w:r>
      <w:r w:rsidR="00CF3AAB">
        <w:rPr>
          <w:rFonts w:asciiTheme="majorHAnsi" w:eastAsiaTheme="majorHAnsi" w:hAnsiTheme="majorHAnsi"/>
          <w:sz w:val="22"/>
        </w:rPr>
        <w:t xml:space="preserve">pplementary information for </w:t>
      </w:r>
      <w:r w:rsidR="00F6413C">
        <w:rPr>
          <w:rFonts w:asciiTheme="majorHAnsi" w:eastAsiaTheme="majorHAnsi" w:hAnsiTheme="majorHAnsi"/>
          <w:sz w:val="22"/>
        </w:rPr>
        <w:t>details regarding the code)</w:t>
      </w:r>
      <w:r w:rsidR="004162F5">
        <w:rPr>
          <w:rFonts w:asciiTheme="majorHAnsi" w:eastAsiaTheme="majorHAnsi" w:hAnsiTheme="majorHAnsi" w:hint="eastAsia"/>
          <w:sz w:val="22"/>
        </w:rPr>
        <w:t>.</w:t>
      </w:r>
      <w:r w:rsidR="004162F5">
        <w:rPr>
          <w:rFonts w:asciiTheme="majorHAnsi" w:eastAsiaTheme="majorHAnsi" w:hAnsiTheme="majorHAnsi"/>
          <w:sz w:val="22"/>
        </w:rPr>
        <w:t xml:space="preserve"> </w:t>
      </w:r>
      <w:r w:rsidR="00F6413C">
        <w:rPr>
          <w:rFonts w:asciiTheme="majorHAnsi" w:eastAsiaTheme="majorHAnsi" w:hAnsiTheme="majorHAnsi"/>
          <w:sz w:val="22"/>
        </w:rPr>
        <w:t xml:space="preserve">The smart phone used to capture the images was </w:t>
      </w:r>
      <w:r w:rsidR="00EE349D">
        <w:rPr>
          <w:rFonts w:asciiTheme="majorHAnsi" w:eastAsiaTheme="majorHAnsi" w:hAnsiTheme="majorHAnsi"/>
          <w:sz w:val="22"/>
        </w:rPr>
        <w:t>Samsung Note</w:t>
      </w:r>
      <w:r w:rsidR="00F6413C">
        <w:rPr>
          <w:rFonts w:asciiTheme="majorHAnsi" w:eastAsiaTheme="majorHAnsi" w:hAnsiTheme="majorHAnsi"/>
          <w:sz w:val="22"/>
        </w:rPr>
        <w:t xml:space="preserve"> </w:t>
      </w:r>
      <w:r w:rsidR="00EE349D">
        <w:rPr>
          <w:rFonts w:asciiTheme="majorHAnsi" w:eastAsiaTheme="majorHAnsi" w:hAnsiTheme="majorHAnsi"/>
          <w:sz w:val="22"/>
        </w:rPr>
        <w:t>5</w:t>
      </w:r>
      <w:r w:rsidR="00F6413C">
        <w:rPr>
          <w:rFonts w:asciiTheme="majorHAnsi" w:eastAsiaTheme="majorHAnsi" w:hAnsiTheme="majorHAnsi"/>
          <w:sz w:val="22"/>
        </w:rPr>
        <w:t>, and the software was</w:t>
      </w:r>
      <w:r w:rsidR="00CF3AAB">
        <w:rPr>
          <w:rFonts w:asciiTheme="majorHAnsi" w:eastAsiaTheme="majorHAnsi" w:hAnsiTheme="majorHAnsi"/>
          <w:sz w:val="22"/>
        </w:rPr>
        <w:t xml:space="preserve"> </w:t>
      </w:r>
      <w:r w:rsidR="00006E9B">
        <w:rPr>
          <w:rFonts w:asciiTheme="majorHAnsi" w:eastAsiaTheme="majorHAnsi" w:hAnsiTheme="majorHAnsi"/>
          <w:sz w:val="22"/>
        </w:rPr>
        <w:t xml:space="preserve">SelfiShop Camera </w:t>
      </w:r>
      <w:r w:rsidR="00F6413C">
        <w:rPr>
          <w:rFonts w:asciiTheme="majorHAnsi" w:eastAsiaTheme="majorHAnsi" w:hAnsiTheme="majorHAnsi" w:hint="eastAsia"/>
          <w:sz w:val="22"/>
        </w:rPr>
        <w:t>application</w:t>
      </w:r>
      <w:r w:rsidR="00F6413C">
        <w:rPr>
          <w:rFonts w:asciiTheme="majorHAnsi" w:eastAsiaTheme="majorHAnsi" w:hAnsiTheme="majorHAnsi"/>
          <w:sz w:val="22"/>
        </w:rPr>
        <w:t xml:space="preserve"> that could transmit the signals from Arduino </w:t>
      </w:r>
      <w:r w:rsidR="00CF3AAB">
        <w:rPr>
          <w:rFonts w:asciiTheme="majorHAnsi" w:eastAsiaTheme="majorHAnsi" w:hAnsiTheme="majorHAnsi"/>
          <w:sz w:val="22"/>
        </w:rPr>
        <w:t>by</w:t>
      </w:r>
      <w:r w:rsidR="00006E9B">
        <w:rPr>
          <w:rFonts w:asciiTheme="majorHAnsi" w:eastAsiaTheme="majorHAnsi" w:hAnsiTheme="majorHAnsi" w:hint="eastAsia"/>
          <w:sz w:val="22"/>
        </w:rPr>
        <w:t xml:space="preserve"> </w:t>
      </w:r>
      <w:r w:rsidR="00006E9B">
        <w:rPr>
          <w:rFonts w:asciiTheme="majorHAnsi" w:eastAsiaTheme="majorHAnsi" w:hAnsiTheme="majorHAnsi"/>
          <w:sz w:val="22"/>
        </w:rPr>
        <w:t>TRRS audio jack</w:t>
      </w:r>
      <w:r w:rsidR="00F6413C">
        <w:rPr>
          <w:rFonts w:asciiTheme="majorHAnsi" w:eastAsiaTheme="majorHAnsi" w:hAnsiTheme="majorHAnsi"/>
          <w:sz w:val="22"/>
        </w:rPr>
        <w:t xml:space="preserve"> for controlling </w:t>
      </w:r>
      <w:r w:rsidR="008A21AE">
        <w:rPr>
          <w:rFonts w:asciiTheme="majorHAnsi" w:eastAsiaTheme="majorHAnsi" w:hAnsiTheme="majorHAnsi"/>
          <w:sz w:val="22"/>
        </w:rPr>
        <w:t>the smart phone (refer to the</w:t>
      </w:r>
      <w:r w:rsidR="00CF3AAB">
        <w:rPr>
          <w:rFonts w:asciiTheme="majorHAnsi" w:eastAsiaTheme="majorHAnsi" w:hAnsiTheme="majorHAnsi"/>
          <w:sz w:val="22"/>
        </w:rPr>
        <w:t xml:space="preserve"> supplementary information for circuit design and </w:t>
      </w:r>
      <w:r w:rsidR="008A21AE">
        <w:rPr>
          <w:rFonts w:asciiTheme="majorHAnsi" w:eastAsiaTheme="majorHAnsi" w:hAnsiTheme="majorHAnsi"/>
          <w:sz w:val="22"/>
        </w:rPr>
        <w:t>software)</w:t>
      </w:r>
      <w:r w:rsidR="0019157E">
        <w:rPr>
          <w:rFonts w:asciiTheme="majorHAnsi" w:eastAsiaTheme="majorHAnsi" w:hAnsiTheme="majorHAnsi" w:hint="eastAsia"/>
          <w:sz w:val="22"/>
        </w:rPr>
        <w:t>.</w:t>
      </w:r>
      <w:r w:rsidR="0019157E">
        <w:rPr>
          <w:rFonts w:asciiTheme="majorHAnsi" w:eastAsiaTheme="majorHAnsi" w:hAnsiTheme="majorHAnsi"/>
          <w:sz w:val="22"/>
        </w:rPr>
        <w:t xml:space="preserve"> </w:t>
      </w:r>
      <w:r w:rsidR="008A21AE">
        <w:rPr>
          <w:rFonts w:asciiTheme="majorHAnsi" w:eastAsiaTheme="majorHAnsi" w:hAnsiTheme="majorHAnsi"/>
          <w:sz w:val="22"/>
        </w:rPr>
        <w:t>The image recording of the smart phone was carried out by the</w:t>
      </w:r>
      <w:r w:rsidR="00EA6279">
        <w:rPr>
          <w:rFonts w:asciiTheme="majorHAnsi" w:eastAsiaTheme="majorHAnsi" w:hAnsiTheme="majorHAnsi" w:hint="eastAsia"/>
          <w:sz w:val="22"/>
        </w:rPr>
        <w:t xml:space="preserve"> </w:t>
      </w:r>
      <w:r w:rsidR="00134083" w:rsidRPr="008B0204">
        <w:rPr>
          <w:rFonts w:asciiTheme="majorHAnsi" w:eastAsiaTheme="majorHAnsi" w:hAnsiTheme="majorHAnsi"/>
          <w:sz w:val="22"/>
        </w:rPr>
        <w:t>570</w:t>
      </w:r>
      <w:r w:rsidR="008A21AE">
        <w:rPr>
          <w:rFonts w:asciiTheme="majorHAnsi" w:eastAsiaTheme="majorHAnsi" w:hAnsiTheme="majorHAnsi"/>
          <w:sz w:val="22"/>
        </w:rPr>
        <w:t xml:space="preserve"> </w:t>
      </w:r>
      <w:r w:rsidR="00134083" w:rsidRPr="008B0204">
        <w:rPr>
          <w:rFonts w:asciiTheme="majorHAnsi" w:eastAsiaTheme="majorHAnsi" w:hAnsiTheme="majorHAnsi"/>
          <w:sz w:val="22"/>
        </w:rPr>
        <w:t>nm</w:t>
      </w:r>
      <w:r w:rsidR="00134083" w:rsidRPr="008B0204">
        <w:rPr>
          <w:rFonts w:asciiTheme="majorHAnsi" w:eastAsiaTheme="majorHAnsi" w:hAnsiTheme="majorHAnsi" w:hint="eastAsia"/>
          <w:sz w:val="22"/>
        </w:rPr>
        <w:t xml:space="preserve"> </w:t>
      </w:r>
      <w:r w:rsidR="00134083" w:rsidRPr="008B0204">
        <w:rPr>
          <w:rFonts w:asciiTheme="majorHAnsi" w:eastAsiaTheme="majorHAnsi" w:hAnsiTheme="majorHAnsi"/>
          <w:sz w:val="22"/>
        </w:rPr>
        <w:t>band</w:t>
      </w:r>
      <w:r w:rsidR="008A21AE">
        <w:rPr>
          <w:rFonts w:asciiTheme="majorHAnsi" w:eastAsiaTheme="majorHAnsi" w:hAnsiTheme="majorHAnsi"/>
          <w:sz w:val="22"/>
        </w:rPr>
        <w:t xml:space="preserve"> </w:t>
      </w:r>
      <w:r w:rsidR="00134083" w:rsidRPr="008B0204">
        <w:rPr>
          <w:rFonts w:asciiTheme="majorHAnsi" w:eastAsiaTheme="majorHAnsi" w:hAnsiTheme="majorHAnsi"/>
          <w:sz w:val="22"/>
        </w:rPr>
        <w:t>path</w:t>
      </w:r>
      <w:r w:rsidR="008A21AE">
        <w:rPr>
          <w:rFonts w:asciiTheme="majorHAnsi" w:eastAsiaTheme="majorHAnsi" w:hAnsiTheme="majorHAnsi"/>
          <w:sz w:val="22"/>
        </w:rPr>
        <w:t xml:space="preserve"> filter</w:t>
      </w:r>
      <w:r w:rsidR="00134083">
        <w:rPr>
          <w:rFonts w:asciiTheme="majorHAnsi" w:eastAsiaTheme="majorHAnsi" w:hAnsiTheme="majorHAnsi" w:hint="eastAsia"/>
          <w:sz w:val="22"/>
        </w:rPr>
        <w:t xml:space="preserve">. </w:t>
      </w:r>
      <w:r w:rsidR="008A21AE">
        <w:rPr>
          <w:rFonts w:asciiTheme="majorHAnsi" w:eastAsiaTheme="majorHAnsi" w:hAnsiTheme="majorHAnsi"/>
          <w:sz w:val="22"/>
        </w:rPr>
        <w:t xml:space="preserve">For the device to monitor the scattered beads </w:t>
      </w:r>
      <w:r w:rsidR="00CF3AAB">
        <w:rPr>
          <w:rFonts w:asciiTheme="majorHAnsi" w:eastAsiaTheme="majorHAnsi" w:hAnsiTheme="majorHAnsi"/>
          <w:sz w:val="22"/>
        </w:rPr>
        <w:t xml:space="preserve">of the </w:t>
      </w:r>
      <w:r w:rsidR="008A21AE">
        <w:rPr>
          <w:rFonts w:asciiTheme="majorHAnsi" w:eastAsiaTheme="majorHAnsi" w:hAnsiTheme="majorHAnsi"/>
          <w:sz w:val="22"/>
        </w:rPr>
        <w:t xml:space="preserve">sample solution, it has to remember the position of each bead and turn the camera at fixed intervals for </w:t>
      </w:r>
      <w:r w:rsidR="00CF3AAB">
        <w:rPr>
          <w:rFonts w:asciiTheme="majorHAnsi" w:eastAsiaTheme="majorHAnsi" w:hAnsiTheme="majorHAnsi"/>
          <w:sz w:val="22"/>
        </w:rPr>
        <w:t>rotation</w:t>
      </w:r>
      <w:r w:rsidR="008A21AE">
        <w:rPr>
          <w:rFonts w:asciiTheme="majorHAnsi" w:eastAsiaTheme="majorHAnsi" w:hAnsiTheme="majorHAnsi"/>
          <w:sz w:val="22"/>
        </w:rPr>
        <w:t xml:space="preserve">. </w:t>
      </w:r>
      <w:r w:rsidR="00CF3AAB">
        <w:rPr>
          <w:rFonts w:asciiTheme="majorHAnsi" w:eastAsiaTheme="majorHAnsi" w:hAnsiTheme="majorHAnsi"/>
          <w:sz w:val="22"/>
        </w:rPr>
        <w:t>This required the</w:t>
      </w:r>
      <w:r w:rsidR="008A21AE">
        <w:rPr>
          <w:rFonts w:asciiTheme="majorHAnsi" w:eastAsiaTheme="majorHAnsi" w:hAnsiTheme="majorHAnsi"/>
          <w:sz w:val="22"/>
        </w:rPr>
        <w:t xml:space="preserve"> smart phone</w:t>
      </w:r>
      <w:r w:rsidR="00CF3AAB">
        <w:rPr>
          <w:rFonts w:asciiTheme="majorHAnsi" w:eastAsiaTheme="majorHAnsi" w:hAnsiTheme="majorHAnsi"/>
          <w:sz w:val="22"/>
        </w:rPr>
        <w:t xml:space="preserve"> and the control computer to be</w:t>
      </w:r>
      <w:r w:rsidR="008A21AE">
        <w:rPr>
          <w:rFonts w:asciiTheme="majorHAnsi" w:eastAsiaTheme="majorHAnsi" w:hAnsiTheme="majorHAnsi"/>
          <w:sz w:val="22"/>
        </w:rPr>
        <w:t xml:space="preserve"> connected to Arduino via WiFi, and the Sidesync software allowed the monitoring of the smart phone scre</w:t>
      </w:r>
      <w:r w:rsidR="00CF3AAB">
        <w:rPr>
          <w:rFonts w:asciiTheme="majorHAnsi" w:eastAsiaTheme="majorHAnsi" w:hAnsiTheme="majorHAnsi"/>
          <w:sz w:val="22"/>
        </w:rPr>
        <w:t xml:space="preserve">en through the computer screen </w:t>
      </w:r>
      <w:r w:rsidR="008A21AE">
        <w:rPr>
          <w:rFonts w:asciiTheme="majorHAnsi" w:eastAsiaTheme="majorHAnsi" w:hAnsiTheme="majorHAnsi"/>
          <w:sz w:val="22"/>
        </w:rPr>
        <w:t>so that the motor connected to Arduino could be controlled by the computer</w:t>
      </w:r>
      <w:r w:rsidR="00237014">
        <w:rPr>
          <w:rFonts w:asciiTheme="majorHAnsi" w:eastAsiaTheme="majorHAnsi" w:hAnsiTheme="majorHAnsi" w:hint="eastAsia"/>
          <w:sz w:val="22"/>
        </w:rPr>
        <w:t>.</w:t>
      </w:r>
      <w:r w:rsidR="00237014">
        <w:rPr>
          <w:rFonts w:asciiTheme="majorHAnsi" w:eastAsiaTheme="majorHAnsi" w:hAnsiTheme="majorHAnsi"/>
          <w:sz w:val="22"/>
        </w:rPr>
        <w:t xml:space="preserve"> </w:t>
      </w:r>
    </w:p>
    <w:p w:rsidR="00707491" w:rsidRDefault="00707491" w:rsidP="00714C14">
      <w:pPr>
        <w:spacing w:line="276" w:lineRule="auto"/>
        <w:rPr>
          <w:rFonts w:asciiTheme="majorHAnsi" w:eastAsiaTheme="majorHAnsi" w:hAnsiTheme="majorHAnsi"/>
          <w:sz w:val="22"/>
        </w:rPr>
      </w:pPr>
    </w:p>
    <w:p w:rsidR="004B4D75" w:rsidRPr="00D74E91" w:rsidRDefault="004B4D75" w:rsidP="004B4D75">
      <w:pPr>
        <w:spacing w:after="0" w:line="360" w:lineRule="auto"/>
        <w:outlineLvl w:val="0"/>
        <w:rPr>
          <w:rFonts w:ascii="Times New Roman" w:eastAsia="맑은 고딕" w:hAnsi="Times New Roman" w:cs="Times New Roman"/>
          <w:b/>
          <w:sz w:val="28"/>
          <w:szCs w:val="28"/>
        </w:rPr>
      </w:pPr>
      <w:r w:rsidRPr="00D74E91">
        <w:rPr>
          <w:rFonts w:ascii="Times New Roman" w:eastAsia="맑은 고딕" w:hAnsi="Times New Roman" w:cs="Times New Roman"/>
          <w:b/>
          <w:sz w:val="28"/>
          <w:szCs w:val="28"/>
        </w:rPr>
        <w:t>C</w:t>
      </w:r>
      <w:r w:rsidRPr="00D74E91">
        <w:rPr>
          <w:rFonts w:ascii="Times New Roman" w:hAnsi="Times New Roman" w:cs="Times New Roman"/>
          <w:b/>
          <w:sz w:val="28"/>
          <w:szCs w:val="28"/>
        </w:rPr>
        <w:t>onflicts of interest</w:t>
      </w:r>
    </w:p>
    <w:p w:rsidR="004B4D75" w:rsidRPr="00D74E91" w:rsidRDefault="004B4D75" w:rsidP="004B4D75">
      <w:pPr>
        <w:spacing w:line="360" w:lineRule="auto"/>
        <w:rPr>
          <w:rFonts w:ascii="Times New Roman" w:eastAsia="맑은 고딕" w:hAnsi="Times New Roman" w:cs="Times New Roman"/>
          <w:sz w:val="22"/>
          <w:szCs w:val="28"/>
        </w:rPr>
      </w:pPr>
      <w:r w:rsidRPr="00D74E91">
        <w:rPr>
          <w:rFonts w:ascii="Times New Roman" w:eastAsia="맑은 고딕" w:hAnsi="Times New Roman" w:cs="Times New Roman"/>
          <w:sz w:val="22"/>
          <w:szCs w:val="28"/>
        </w:rPr>
        <w:t>The authors declare that there are no conflicts of interest.</w:t>
      </w:r>
    </w:p>
    <w:p w:rsidR="004B4D75" w:rsidRPr="00D74E91" w:rsidRDefault="004B4D75" w:rsidP="004B4D75">
      <w:pPr>
        <w:spacing w:after="0" w:line="360" w:lineRule="auto"/>
        <w:outlineLvl w:val="0"/>
        <w:rPr>
          <w:rFonts w:ascii="Times New Roman" w:eastAsia="맑은 고딕" w:hAnsi="Times New Roman" w:cs="Times New Roman"/>
          <w:b/>
          <w:sz w:val="28"/>
          <w:szCs w:val="28"/>
        </w:rPr>
      </w:pPr>
      <w:r w:rsidRPr="00D74E91">
        <w:rPr>
          <w:rFonts w:ascii="Times New Roman" w:hAnsi="Times New Roman" w:cs="Times New Roman"/>
          <w:b/>
          <w:sz w:val="28"/>
          <w:szCs w:val="28"/>
        </w:rPr>
        <w:t>Acknowledgments</w:t>
      </w:r>
    </w:p>
    <w:p w:rsidR="004B4D75" w:rsidRPr="00D74E91" w:rsidRDefault="004B4D75" w:rsidP="004B4D75">
      <w:pPr>
        <w:spacing w:line="360" w:lineRule="auto"/>
        <w:rPr>
          <w:rFonts w:ascii="Times New Roman" w:eastAsia="맑은 고딕" w:hAnsi="Times New Roman" w:cs="Times New Roman"/>
          <w:sz w:val="22"/>
        </w:rPr>
      </w:pPr>
      <w:r w:rsidRPr="00D74E91">
        <w:rPr>
          <w:rFonts w:ascii="Times New Roman" w:eastAsia="맑은 고딕" w:hAnsi="Times New Roman" w:cs="Times New Roman"/>
          <w:sz w:val="22"/>
        </w:rPr>
        <w:t>This research was supported by grants from the Next-Generation Biogreen 21 Program (</w:t>
      </w:r>
      <w:r w:rsidR="00A10583" w:rsidRPr="00A10583">
        <w:rPr>
          <w:rFonts w:ascii="Times New Roman" w:eastAsia="맑은 고딕" w:hAnsi="Times New Roman" w:cs="Times New Roman"/>
          <w:sz w:val="22"/>
        </w:rPr>
        <w:t>PJ01330902</w:t>
      </w:r>
      <w:r w:rsidRPr="00D74E91">
        <w:rPr>
          <w:rFonts w:ascii="Times New Roman" w:eastAsia="맑은 고딕" w:hAnsi="Times New Roman" w:cs="Times New Roman"/>
          <w:sz w:val="22"/>
        </w:rPr>
        <w:t>),</w:t>
      </w:r>
      <w:r w:rsidR="00924153">
        <w:rPr>
          <w:rFonts w:ascii="Times New Roman" w:eastAsia="맑은 고딕" w:hAnsi="Times New Roman" w:cs="Times New Roman"/>
          <w:sz w:val="22"/>
        </w:rPr>
        <w:t xml:space="preserve"> </w:t>
      </w:r>
      <w:r w:rsidR="00924153" w:rsidRPr="00924153">
        <w:rPr>
          <w:rFonts w:ascii="Times New Roman" w:eastAsia="맑은 고딕" w:hAnsi="Times New Roman" w:cs="Times New Roman"/>
          <w:sz w:val="22"/>
        </w:rPr>
        <w:t xml:space="preserve">the Bio &amp; Medical Technology Development Program </w:t>
      </w:r>
      <w:r w:rsidR="00924153">
        <w:rPr>
          <w:rFonts w:ascii="Times New Roman" w:eastAsia="맑은 고딕" w:hAnsi="Times New Roman" w:cs="Times New Roman"/>
          <w:sz w:val="22"/>
        </w:rPr>
        <w:t>(2018M3A9H3024746),</w:t>
      </w:r>
      <w:r w:rsidRPr="00D74E91">
        <w:rPr>
          <w:rFonts w:ascii="Times New Roman" w:eastAsia="맑은 고딕" w:hAnsi="Times New Roman" w:cs="Times New Roman"/>
          <w:sz w:val="22"/>
        </w:rPr>
        <w:t xml:space="preserve"> and the KRIBB Research Initiative Program.</w:t>
      </w:r>
      <w:r w:rsidR="00924153">
        <w:rPr>
          <w:rFonts w:ascii="Times New Roman" w:eastAsia="맑은 고딕" w:hAnsi="Times New Roman" w:cs="Times New Roman"/>
          <w:sz w:val="22"/>
        </w:rPr>
        <w:t xml:space="preserve"> </w:t>
      </w:r>
    </w:p>
    <w:p w:rsidR="004B4D75" w:rsidRPr="00B81BFE" w:rsidRDefault="004B4D75" w:rsidP="004B4D75">
      <w:pPr>
        <w:spacing w:line="360" w:lineRule="auto"/>
        <w:rPr>
          <w:rFonts w:ascii="Times New Roman" w:eastAsia="맑은 고딕" w:hAnsi="Times New Roman" w:cs="Times New Roman"/>
          <w:sz w:val="22"/>
          <w:szCs w:val="28"/>
        </w:rPr>
      </w:pPr>
    </w:p>
    <w:p w:rsidR="004B4D75" w:rsidRPr="00D74E91" w:rsidRDefault="004B4D75" w:rsidP="004B4D75">
      <w:pPr>
        <w:outlineLvl w:val="0"/>
        <w:rPr>
          <w:rFonts w:ascii="Times New Roman" w:hAnsi="Times New Roman" w:cs="Times New Roman"/>
          <w:b/>
          <w:sz w:val="28"/>
          <w:szCs w:val="28"/>
        </w:rPr>
      </w:pPr>
      <w:r w:rsidRPr="00D74E91">
        <w:rPr>
          <w:rFonts w:ascii="Times New Roman" w:hAnsi="Times New Roman" w:cs="Times New Roman"/>
          <w:b/>
          <w:sz w:val="28"/>
          <w:szCs w:val="28"/>
        </w:rPr>
        <w:t>References</w:t>
      </w:r>
    </w:p>
    <w:sectPr w:rsidR="004B4D75" w:rsidRPr="00D74E9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C6A" w:rsidRDefault="009C7C6A" w:rsidP="00B5569E">
      <w:pPr>
        <w:spacing w:after="0" w:line="240" w:lineRule="auto"/>
      </w:pPr>
      <w:r>
        <w:separator/>
      </w:r>
    </w:p>
  </w:endnote>
  <w:endnote w:type="continuationSeparator" w:id="0">
    <w:p w:rsidR="009C7C6A" w:rsidRDefault="009C7C6A" w:rsidP="00B5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altName w:val="문체부 훈민정음체"/>
    <w:panose1 w:val="02030600000101010101"/>
    <w:charset w:val="81"/>
    <w:family w:val="roman"/>
    <w:notTrueType/>
    <w:pitch w:val="default"/>
    <w:sig w:usb0="00000000"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C6A" w:rsidRDefault="009C7C6A" w:rsidP="00B5569E">
      <w:pPr>
        <w:spacing w:after="0" w:line="240" w:lineRule="auto"/>
      </w:pPr>
      <w:r>
        <w:separator/>
      </w:r>
    </w:p>
  </w:footnote>
  <w:footnote w:type="continuationSeparator" w:id="0">
    <w:p w:rsidR="009C7C6A" w:rsidRDefault="009C7C6A" w:rsidP="00B5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6C7A"/>
    <w:multiLevelType w:val="multilevel"/>
    <w:tmpl w:val="B5D0971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D13EF"/>
    <w:multiLevelType w:val="multilevel"/>
    <w:tmpl w:val="C65E794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E504D2"/>
    <w:multiLevelType w:val="multilevel"/>
    <w:tmpl w:val="54DCE86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CA55057"/>
    <w:multiLevelType w:val="multilevel"/>
    <w:tmpl w:val="B1D013C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78B6147"/>
    <w:multiLevelType w:val="multilevel"/>
    <w:tmpl w:val="41248BF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C2"/>
    <w:rsid w:val="00006E9B"/>
    <w:rsid w:val="00010C28"/>
    <w:rsid w:val="00011055"/>
    <w:rsid w:val="00013089"/>
    <w:rsid w:val="00014CF0"/>
    <w:rsid w:val="00015039"/>
    <w:rsid w:val="000242DF"/>
    <w:rsid w:val="0002431C"/>
    <w:rsid w:val="00024952"/>
    <w:rsid w:val="00025037"/>
    <w:rsid w:val="00026357"/>
    <w:rsid w:val="000277EB"/>
    <w:rsid w:val="00027921"/>
    <w:rsid w:val="000312E0"/>
    <w:rsid w:val="00036308"/>
    <w:rsid w:val="000376D3"/>
    <w:rsid w:val="00044C45"/>
    <w:rsid w:val="00046682"/>
    <w:rsid w:val="00050863"/>
    <w:rsid w:val="00067F63"/>
    <w:rsid w:val="00070D8F"/>
    <w:rsid w:val="00072A50"/>
    <w:rsid w:val="0007451D"/>
    <w:rsid w:val="0008155D"/>
    <w:rsid w:val="000825E4"/>
    <w:rsid w:val="000857BA"/>
    <w:rsid w:val="00096921"/>
    <w:rsid w:val="000A4320"/>
    <w:rsid w:val="000A5578"/>
    <w:rsid w:val="000A6D75"/>
    <w:rsid w:val="000B04C5"/>
    <w:rsid w:val="000B1BD7"/>
    <w:rsid w:val="000B2C40"/>
    <w:rsid w:val="000B4578"/>
    <w:rsid w:val="000B58DC"/>
    <w:rsid w:val="000B5F19"/>
    <w:rsid w:val="000C4C2A"/>
    <w:rsid w:val="000C5CA8"/>
    <w:rsid w:val="000C5F74"/>
    <w:rsid w:val="000C6554"/>
    <w:rsid w:val="000D12DC"/>
    <w:rsid w:val="000E1D21"/>
    <w:rsid w:val="000E23D2"/>
    <w:rsid w:val="000E5481"/>
    <w:rsid w:val="000F0DEC"/>
    <w:rsid w:val="000F2792"/>
    <w:rsid w:val="000F5232"/>
    <w:rsid w:val="00100D4C"/>
    <w:rsid w:val="00113155"/>
    <w:rsid w:val="00121430"/>
    <w:rsid w:val="0012245E"/>
    <w:rsid w:val="00124DA5"/>
    <w:rsid w:val="00125B60"/>
    <w:rsid w:val="001326B8"/>
    <w:rsid w:val="001336D9"/>
    <w:rsid w:val="00133B1A"/>
    <w:rsid w:val="00134083"/>
    <w:rsid w:val="00136EB0"/>
    <w:rsid w:val="00146118"/>
    <w:rsid w:val="001503B6"/>
    <w:rsid w:val="00152518"/>
    <w:rsid w:val="00156C4F"/>
    <w:rsid w:val="00165625"/>
    <w:rsid w:val="00174916"/>
    <w:rsid w:val="001755BB"/>
    <w:rsid w:val="00175E1A"/>
    <w:rsid w:val="00177786"/>
    <w:rsid w:val="00183EBE"/>
    <w:rsid w:val="00190E3A"/>
    <w:rsid w:val="0019157E"/>
    <w:rsid w:val="00191A8D"/>
    <w:rsid w:val="00195978"/>
    <w:rsid w:val="00196CDF"/>
    <w:rsid w:val="001A06C6"/>
    <w:rsid w:val="001A1A0D"/>
    <w:rsid w:val="001A4135"/>
    <w:rsid w:val="001A4E02"/>
    <w:rsid w:val="001A6194"/>
    <w:rsid w:val="001B7028"/>
    <w:rsid w:val="001B7120"/>
    <w:rsid w:val="001B7781"/>
    <w:rsid w:val="001C0A0A"/>
    <w:rsid w:val="001C44B4"/>
    <w:rsid w:val="001C57A1"/>
    <w:rsid w:val="001C67BF"/>
    <w:rsid w:val="001D0E33"/>
    <w:rsid w:val="001D79DE"/>
    <w:rsid w:val="001E0D88"/>
    <w:rsid w:val="001E741A"/>
    <w:rsid w:val="001E7482"/>
    <w:rsid w:val="001F0543"/>
    <w:rsid w:val="001F7A75"/>
    <w:rsid w:val="00201F35"/>
    <w:rsid w:val="00203A37"/>
    <w:rsid w:val="002057EF"/>
    <w:rsid w:val="00205F8B"/>
    <w:rsid w:val="002073EB"/>
    <w:rsid w:val="00210BE8"/>
    <w:rsid w:val="00213EAF"/>
    <w:rsid w:val="00214A0B"/>
    <w:rsid w:val="002151CD"/>
    <w:rsid w:val="00215838"/>
    <w:rsid w:val="00215F94"/>
    <w:rsid w:val="00222AFD"/>
    <w:rsid w:val="0022401A"/>
    <w:rsid w:val="00224C96"/>
    <w:rsid w:val="002255FC"/>
    <w:rsid w:val="002263EB"/>
    <w:rsid w:val="002265CC"/>
    <w:rsid w:val="002362EF"/>
    <w:rsid w:val="00237014"/>
    <w:rsid w:val="0024182E"/>
    <w:rsid w:val="00241E88"/>
    <w:rsid w:val="002434DC"/>
    <w:rsid w:val="00245836"/>
    <w:rsid w:val="0024590D"/>
    <w:rsid w:val="00247215"/>
    <w:rsid w:val="00250362"/>
    <w:rsid w:val="00251461"/>
    <w:rsid w:val="00255C9A"/>
    <w:rsid w:val="00265315"/>
    <w:rsid w:val="002654FD"/>
    <w:rsid w:val="00270A5C"/>
    <w:rsid w:val="00272EC2"/>
    <w:rsid w:val="00276A93"/>
    <w:rsid w:val="00276B7D"/>
    <w:rsid w:val="00277DD1"/>
    <w:rsid w:val="00292688"/>
    <w:rsid w:val="00294C9D"/>
    <w:rsid w:val="00296505"/>
    <w:rsid w:val="002A4E2A"/>
    <w:rsid w:val="002B636E"/>
    <w:rsid w:val="002C02CE"/>
    <w:rsid w:val="002C3A23"/>
    <w:rsid w:val="002D12F3"/>
    <w:rsid w:val="002D3599"/>
    <w:rsid w:val="002D5857"/>
    <w:rsid w:val="002E5658"/>
    <w:rsid w:val="002E5882"/>
    <w:rsid w:val="002F11A8"/>
    <w:rsid w:val="0030595B"/>
    <w:rsid w:val="00306E44"/>
    <w:rsid w:val="00307AE9"/>
    <w:rsid w:val="00313927"/>
    <w:rsid w:val="00315BF5"/>
    <w:rsid w:val="00315C22"/>
    <w:rsid w:val="00321742"/>
    <w:rsid w:val="00325194"/>
    <w:rsid w:val="00331E51"/>
    <w:rsid w:val="00334928"/>
    <w:rsid w:val="00337F74"/>
    <w:rsid w:val="00342EDE"/>
    <w:rsid w:val="0034418E"/>
    <w:rsid w:val="00360E23"/>
    <w:rsid w:val="00361765"/>
    <w:rsid w:val="003636A5"/>
    <w:rsid w:val="00364384"/>
    <w:rsid w:val="00370F42"/>
    <w:rsid w:val="00373A38"/>
    <w:rsid w:val="0038440C"/>
    <w:rsid w:val="00386C53"/>
    <w:rsid w:val="00394992"/>
    <w:rsid w:val="00395067"/>
    <w:rsid w:val="00396B3A"/>
    <w:rsid w:val="00397487"/>
    <w:rsid w:val="003A1DEF"/>
    <w:rsid w:val="003A49C4"/>
    <w:rsid w:val="003A4A11"/>
    <w:rsid w:val="003A4E98"/>
    <w:rsid w:val="003B067E"/>
    <w:rsid w:val="003B07ED"/>
    <w:rsid w:val="003B1FA0"/>
    <w:rsid w:val="003B5EA1"/>
    <w:rsid w:val="003C18DC"/>
    <w:rsid w:val="003D0524"/>
    <w:rsid w:val="003D3E96"/>
    <w:rsid w:val="003D69FD"/>
    <w:rsid w:val="003D77BC"/>
    <w:rsid w:val="003E407E"/>
    <w:rsid w:val="003E5FA3"/>
    <w:rsid w:val="003E6D4C"/>
    <w:rsid w:val="003E7138"/>
    <w:rsid w:val="003E7B91"/>
    <w:rsid w:val="003F406B"/>
    <w:rsid w:val="003F4C6F"/>
    <w:rsid w:val="0040321F"/>
    <w:rsid w:val="00403EAC"/>
    <w:rsid w:val="004043D3"/>
    <w:rsid w:val="00404EB4"/>
    <w:rsid w:val="00412998"/>
    <w:rsid w:val="004133B4"/>
    <w:rsid w:val="0041474E"/>
    <w:rsid w:val="00414FC7"/>
    <w:rsid w:val="004156E5"/>
    <w:rsid w:val="004162F5"/>
    <w:rsid w:val="00425873"/>
    <w:rsid w:val="0042635B"/>
    <w:rsid w:val="00434308"/>
    <w:rsid w:val="00434A8D"/>
    <w:rsid w:val="004425F8"/>
    <w:rsid w:val="004447B6"/>
    <w:rsid w:val="00445691"/>
    <w:rsid w:val="00445C56"/>
    <w:rsid w:val="00446F69"/>
    <w:rsid w:val="0045042F"/>
    <w:rsid w:val="0046181D"/>
    <w:rsid w:val="00461F08"/>
    <w:rsid w:val="00462F76"/>
    <w:rsid w:val="00475DD7"/>
    <w:rsid w:val="00476127"/>
    <w:rsid w:val="00476B9A"/>
    <w:rsid w:val="00482144"/>
    <w:rsid w:val="0048468A"/>
    <w:rsid w:val="00485FF0"/>
    <w:rsid w:val="0048781E"/>
    <w:rsid w:val="00490533"/>
    <w:rsid w:val="00495764"/>
    <w:rsid w:val="0049578B"/>
    <w:rsid w:val="00496658"/>
    <w:rsid w:val="004969F2"/>
    <w:rsid w:val="00497485"/>
    <w:rsid w:val="004979AB"/>
    <w:rsid w:val="004A38F3"/>
    <w:rsid w:val="004A5B1D"/>
    <w:rsid w:val="004A5B3E"/>
    <w:rsid w:val="004A61CE"/>
    <w:rsid w:val="004B4D75"/>
    <w:rsid w:val="004B5745"/>
    <w:rsid w:val="004B68D1"/>
    <w:rsid w:val="004B68F7"/>
    <w:rsid w:val="004C1EA0"/>
    <w:rsid w:val="004C4C00"/>
    <w:rsid w:val="004D0189"/>
    <w:rsid w:val="004D1A89"/>
    <w:rsid w:val="004D1E93"/>
    <w:rsid w:val="004D50C4"/>
    <w:rsid w:val="004D7427"/>
    <w:rsid w:val="004D7B9D"/>
    <w:rsid w:val="004E117D"/>
    <w:rsid w:val="004E667A"/>
    <w:rsid w:val="004E6EB9"/>
    <w:rsid w:val="004E720E"/>
    <w:rsid w:val="004E74D8"/>
    <w:rsid w:val="004F047F"/>
    <w:rsid w:val="004F3060"/>
    <w:rsid w:val="004F3D76"/>
    <w:rsid w:val="004F4D67"/>
    <w:rsid w:val="004F57EA"/>
    <w:rsid w:val="004F609F"/>
    <w:rsid w:val="004F7A7B"/>
    <w:rsid w:val="005004E4"/>
    <w:rsid w:val="0050055E"/>
    <w:rsid w:val="00501DB1"/>
    <w:rsid w:val="005024B6"/>
    <w:rsid w:val="00510226"/>
    <w:rsid w:val="005124BD"/>
    <w:rsid w:val="00512FD1"/>
    <w:rsid w:val="0051387F"/>
    <w:rsid w:val="00514171"/>
    <w:rsid w:val="00524AF7"/>
    <w:rsid w:val="0052698A"/>
    <w:rsid w:val="00527B5E"/>
    <w:rsid w:val="0053160C"/>
    <w:rsid w:val="00531E98"/>
    <w:rsid w:val="00532A76"/>
    <w:rsid w:val="00534F67"/>
    <w:rsid w:val="005451A5"/>
    <w:rsid w:val="0054620B"/>
    <w:rsid w:val="00550714"/>
    <w:rsid w:val="00551FBD"/>
    <w:rsid w:val="00554528"/>
    <w:rsid w:val="005612D7"/>
    <w:rsid w:val="00561ED1"/>
    <w:rsid w:val="00562630"/>
    <w:rsid w:val="00566408"/>
    <w:rsid w:val="00566A3A"/>
    <w:rsid w:val="00566D5D"/>
    <w:rsid w:val="0057123D"/>
    <w:rsid w:val="00572ABC"/>
    <w:rsid w:val="00574116"/>
    <w:rsid w:val="0057435E"/>
    <w:rsid w:val="005747DC"/>
    <w:rsid w:val="005758FF"/>
    <w:rsid w:val="005765AF"/>
    <w:rsid w:val="00583C83"/>
    <w:rsid w:val="005846C2"/>
    <w:rsid w:val="00585735"/>
    <w:rsid w:val="00585EFB"/>
    <w:rsid w:val="0059359A"/>
    <w:rsid w:val="00593DFC"/>
    <w:rsid w:val="00594133"/>
    <w:rsid w:val="005964FF"/>
    <w:rsid w:val="005A17C2"/>
    <w:rsid w:val="005A29D2"/>
    <w:rsid w:val="005A6071"/>
    <w:rsid w:val="005A6712"/>
    <w:rsid w:val="005B3F62"/>
    <w:rsid w:val="005C20F2"/>
    <w:rsid w:val="005C2C09"/>
    <w:rsid w:val="005C6BFD"/>
    <w:rsid w:val="005C7874"/>
    <w:rsid w:val="005D02A3"/>
    <w:rsid w:val="005D2507"/>
    <w:rsid w:val="005D3CD6"/>
    <w:rsid w:val="005E40AF"/>
    <w:rsid w:val="005E6C8F"/>
    <w:rsid w:val="005F44C6"/>
    <w:rsid w:val="005F70D8"/>
    <w:rsid w:val="006000B5"/>
    <w:rsid w:val="006015A8"/>
    <w:rsid w:val="0060256F"/>
    <w:rsid w:val="00602E34"/>
    <w:rsid w:val="006048C1"/>
    <w:rsid w:val="00607C38"/>
    <w:rsid w:val="0061291B"/>
    <w:rsid w:val="00615A82"/>
    <w:rsid w:val="006164C3"/>
    <w:rsid w:val="006206CE"/>
    <w:rsid w:val="006264A5"/>
    <w:rsid w:val="006346E6"/>
    <w:rsid w:val="00635952"/>
    <w:rsid w:val="0063662E"/>
    <w:rsid w:val="00643358"/>
    <w:rsid w:val="00643FA3"/>
    <w:rsid w:val="00645EF5"/>
    <w:rsid w:val="00646E4B"/>
    <w:rsid w:val="00646F35"/>
    <w:rsid w:val="00653276"/>
    <w:rsid w:val="00655199"/>
    <w:rsid w:val="00663B8E"/>
    <w:rsid w:val="00667280"/>
    <w:rsid w:val="00676380"/>
    <w:rsid w:val="00682325"/>
    <w:rsid w:val="00683492"/>
    <w:rsid w:val="00687231"/>
    <w:rsid w:val="0068741C"/>
    <w:rsid w:val="00687F37"/>
    <w:rsid w:val="00691271"/>
    <w:rsid w:val="00693C7F"/>
    <w:rsid w:val="0069416D"/>
    <w:rsid w:val="00694FD8"/>
    <w:rsid w:val="006951D4"/>
    <w:rsid w:val="006959B5"/>
    <w:rsid w:val="00695AB2"/>
    <w:rsid w:val="006A4CE2"/>
    <w:rsid w:val="006A57D7"/>
    <w:rsid w:val="006B015A"/>
    <w:rsid w:val="006B1712"/>
    <w:rsid w:val="006B2242"/>
    <w:rsid w:val="006B44A9"/>
    <w:rsid w:val="006B52F9"/>
    <w:rsid w:val="006B5CE5"/>
    <w:rsid w:val="006B77A2"/>
    <w:rsid w:val="006C4360"/>
    <w:rsid w:val="006C54BE"/>
    <w:rsid w:val="006D0203"/>
    <w:rsid w:val="006D1B98"/>
    <w:rsid w:val="006D6A3A"/>
    <w:rsid w:val="006E0033"/>
    <w:rsid w:val="006E0D1B"/>
    <w:rsid w:val="006E4934"/>
    <w:rsid w:val="006E737E"/>
    <w:rsid w:val="006F2D54"/>
    <w:rsid w:val="006F3DAF"/>
    <w:rsid w:val="006F42F8"/>
    <w:rsid w:val="006F6877"/>
    <w:rsid w:val="007002AD"/>
    <w:rsid w:val="00700466"/>
    <w:rsid w:val="00703A8C"/>
    <w:rsid w:val="00706C8A"/>
    <w:rsid w:val="00707491"/>
    <w:rsid w:val="00712111"/>
    <w:rsid w:val="00712D96"/>
    <w:rsid w:val="00714C14"/>
    <w:rsid w:val="00715320"/>
    <w:rsid w:val="00717E14"/>
    <w:rsid w:val="00720322"/>
    <w:rsid w:val="00720501"/>
    <w:rsid w:val="00722600"/>
    <w:rsid w:val="00723159"/>
    <w:rsid w:val="0072410F"/>
    <w:rsid w:val="007351B8"/>
    <w:rsid w:val="0073599F"/>
    <w:rsid w:val="007428CA"/>
    <w:rsid w:val="0074317A"/>
    <w:rsid w:val="007475B0"/>
    <w:rsid w:val="00757B98"/>
    <w:rsid w:val="007601D0"/>
    <w:rsid w:val="00765A38"/>
    <w:rsid w:val="007762C1"/>
    <w:rsid w:val="00784240"/>
    <w:rsid w:val="00784524"/>
    <w:rsid w:val="00784FA9"/>
    <w:rsid w:val="00787FBC"/>
    <w:rsid w:val="00792D5B"/>
    <w:rsid w:val="00794B5F"/>
    <w:rsid w:val="00797064"/>
    <w:rsid w:val="00797D26"/>
    <w:rsid w:val="007A051A"/>
    <w:rsid w:val="007A30B4"/>
    <w:rsid w:val="007B03B9"/>
    <w:rsid w:val="007B4A96"/>
    <w:rsid w:val="007C0C4D"/>
    <w:rsid w:val="007C14E0"/>
    <w:rsid w:val="007C2DA1"/>
    <w:rsid w:val="007C323D"/>
    <w:rsid w:val="007C3F45"/>
    <w:rsid w:val="007D180F"/>
    <w:rsid w:val="007D2F29"/>
    <w:rsid w:val="007D627B"/>
    <w:rsid w:val="007D7114"/>
    <w:rsid w:val="007E11B2"/>
    <w:rsid w:val="007E7BF3"/>
    <w:rsid w:val="007E7E4D"/>
    <w:rsid w:val="007F247D"/>
    <w:rsid w:val="007F320C"/>
    <w:rsid w:val="007F381A"/>
    <w:rsid w:val="007F42DD"/>
    <w:rsid w:val="007F68C6"/>
    <w:rsid w:val="00802845"/>
    <w:rsid w:val="008050CE"/>
    <w:rsid w:val="008112BC"/>
    <w:rsid w:val="008127F6"/>
    <w:rsid w:val="00813808"/>
    <w:rsid w:val="00815141"/>
    <w:rsid w:val="00815B4D"/>
    <w:rsid w:val="00816EB7"/>
    <w:rsid w:val="008209FD"/>
    <w:rsid w:val="008265B2"/>
    <w:rsid w:val="00830EE0"/>
    <w:rsid w:val="00831E47"/>
    <w:rsid w:val="00832EC3"/>
    <w:rsid w:val="00837157"/>
    <w:rsid w:val="0084432E"/>
    <w:rsid w:val="00845C1A"/>
    <w:rsid w:val="00845C2D"/>
    <w:rsid w:val="00852B8E"/>
    <w:rsid w:val="0085612C"/>
    <w:rsid w:val="00856629"/>
    <w:rsid w:val="00860273"/>
    <w:rsid w:val="008604F6"/>
    <w:rsid w:val="008617DD"/>
    <w:rsid w:val="008646AB"/>
    <w:rsid w:val="00874BB3"/>
    <w:rsid w:val="00875323"/>
    <w:rsid w:val="00876F1F"/>
    <w:rsid w:val="00877907"/>
    <w:rsid w:val="00881105"/>
    <w:rsid w:val="008821A8"/>
    <w:rsid w:val="0088318A"/>
    <w:rsid w:val="00883673"/>
    <w:rsid w:val="00886333"/>
    <w:rsid w:val="00886B99"/>
    <w:rsid w:val="00887626"/>
    <w:rsid w:val="008878DF"/>
    <w:rsid w:val="008907CB"/>
    <w:rsid w:val="00890888"/>
    <w:rsid w:val="00895CF2"/>
    <w:rsid w:val="008A04F6"/>
    <w:rsid w:val="008A21AE"/>
    <w:rsid w:val="008A28A1"/>
    <w:rsid w:val="008A6488"/>
    <w:rsid w:val="008A7C66"/>
    <w:rsid w:val="008B0204"/>
    <w:rsid w:val="008B0DB9"/>
    <w:rsid w:val="008B19A7"/>
    <w:rsid w:val="008B35FF"/>
    <w:rsid w:val="008B6A47"/>
    <w:rsid w:val="008B724F"/>
    <w:rsid w:val="008C7DC5"/>
    <w:rsid w:val="008D0B3B"/>
    <w:rsid w:val="008F06F3"/>
    <w:rsid w:val="008F0A7B"/>
    <w:rsid w:val="008F28CC"/>
    <w:rsid w:val="008F2F0F"/>
    <w:rsid w:val="008F60E4"/>
    <w:rsid w:val="00901837"/>
    <w:rsid w:val="00904CDE"/>
    <w:rsid w:val="00906052"/>
    <w:rsid w:val="009066A1"/>
    <w:rsid w:val="00906A56"/>
    <w:rsid w:val="00911563"/>
    <w:rsid w:val="00914457"/>
    <w:rsid w:val="00914F25"/>
    <w:rsid w:val="0091762A"/>
    <w:rsid w:val="00922A2E"/>
    <w:rsid w:val="00924153"/>
    <w:rsid w:val="009325FE"/>
    <w:rsid w:val="00932666"/>
    <w:rsid w:val="00935A7D"/>
    <w:rsid w:val="00936375"/>
    <w:rsid w:val="009443EB"/>
    <w:rsid w:val="00944C4E"/>
    <w:rsid w:val="009467C4"/>
    <w:rsid w:val="0094776B"/>
    <w:rsid w:val="009562C1"/>
    <w:rsid w:val="00957771"/>
    <w:rsid w:val="00957E5D"/>
    <w:rsid w:val="00957EE3"/>
    <w:rsid w:val="00960DEE"/>
    <w:rsid w:val="00963839"/>
    <w:rsid w:val="009702ED"/>
    <w:rsid w:val="00976BD0"/>
    <w:rsid w:val="00983480"/>
    <w:rsid w:val="00983D2D"/>
    <w:rsid w:val="00985462"/>
    <w:rsid w:val="00985DAA"/>
    <w:rsid w:val="00991CC2"/>
    <w:rsid w:val="00992576"/>
    <w:rsid w:val="00993E12"/>
    <w:rsid w:val="00995F2F"/>
    <w:rsid w:val="009966F5"/>
    <w:rsid w:val="00997B72"/>
    <w:rsid w:val="009A115A"/>
    <w:rsid w:val="009A6C4B"/>
    <w:rsid w:val="009A6E7E"/>
    <w:rsid w:val="009B09C2"/>
    <w:rsid w:val="009B1EB6"/>
    <w:rsid w:val="009C17E3"/>
    <w:rsid w:val="009C31CE"/>
    <w:rsid w:val="009C40E1"/>
    <w:rsid w:val="009C7C6A"/>
    <w:rsid w:val="009C7CA6"/>
    <w:rsid w:val="009D38E9"/>
    <w:rsid w:val="009D4B8F"/>
    <w:rsid w:val="009D4C7C"/>
    <w:rsid w:val="009D7E93"/>
    <w:rsid w:val="009E173A"/>
    <w:rsid w:val="009E25C7"/>
    <w:rsid w:val="009E4658"/>
    <w:rsid w:val="009F084C"/>
    <w:rsid w:val="009F10AC"/>
    <w:rsid w:val="009F2190"/>
    <w:rsid w:val="009F4005"/>
    <w:rsid w:val="009F4035"/>
    <w:rsid w:val="009F7A5C"/>
    <w:rsid w:val="009F7B64"/>
    <w:rsid w:val="00A043F3"/>
    <w:rsid w:val="00A10583"/>
    <w:rsid w:val="00A129B5"/>
    <w:rsid w:val="00A1486D"/>
    <w:rsid w:val="00A17966"/>
    <w:rsid w:val="00A2014E"/>
    <w:rsid w:val="00A20B02"/>
    <w:rsid w:val="00A24B03"/>
    <w:rsid w:val="00A26AAE"/>
    <w:rsid w:val="00A31854"/>
    <w:rsid w:val="00A31C29"/>
    <w:rsid w:val="00A336D0"/>
    <w:rsid w:val="00A33904"/>
    <w:rsid w:val="00A37281"/>
    <w:rsid w:val="00A41112"/>
    <w:rsid w:val="00A44554"/>
    <w:rsid w:val="00A45FAD"/>
    <w:rsid w:val="00A4751F"/>
    <w:rsid w:val="00A50783"/>
    <w:rsid w:val="00A5207C"/>
    <w:rsid w:val="00A52CA3"/>
    <w:rsid w:val="00A5317B"/>
    <w:rsid w:val="00A55622"/>
    <w:rsid w:val="00A57F66"/>
    <w:rsid w:val="00A60647"/>
    <w:rsid w:val="00A60A4F"/>
    <w:rsid w:val="00A63348"/>
    <w:rsid w:val="00A65C25"/>
    <w:rsid w:val="00A65CF1"/>
    <w:rsid w:val="00A71A46"/>
    <w:rsid w:val="00A748CC"/>
    <w:rsid w:val="00A750B7"/>
    <w:rsid w:val="00A761B0"/>
    <w:rsid w:val="00A76A75"/>
    <w:rsid w:val="00A834A0"/>
    <w:rsid w:val="00A84108"/>
    <w:rsid w:val="00A91134"/>
    <w:rsid w:val="00AA0E4E"/>
    <w:rsid w:val="00AA4619"/>
    <w:rsid w:val="00AA52B0"/>
    <w:rsid w:val="00AA67DC"/>
    <w:rsid w:val="00AC0159"/>
    <w:rsid w:val="00AC385B"/>
    <w:rsid w:val="00AC4B75"/>
    <w:rsid w:val="00AD0CEF"/>
    <w:rsid w:val="00AD3395"/>
    <w:rsid w:val="00AD36D1"/>
    <w:rsid w:val="00AD3A7A"/>
    <w:rsid w:val="00AD5179"/>
    <w:rsid w:val="00AE0FD1"/>
    <w:rsid w:val="00AE4FE2"/>
    <w:rsid w:val="00AE7E6C"/>
    <w:rsid w:val="00AF2845"/>
    <w:rsid w:val="00AF44A4"/>
    <w:rsid w:val="00AF4A55"/>
    <w:rsid w:val="00AF4C94"/>
    <w:rsid w:val="00B01C60"/>
    <w:rsid w:val="00B02657"/>
    <w:rsid w:val="00B04305"/>
    <w:rsid w:val="00B04D8D"/>
    <w:rsid w:val="00B069AF"/>
    <w:rsid w:val="00B10517"/>
    <w:rsid w:val="00B136ED"/>
    <w:rsid w:val="00B147D5"/>
    <w:rsid w:val="00B1774C"/>
    <w:rsid w:val="00B217EC"/>
    <w:rsid w:val="00B22A04"/>
    <w:rsid w:val="00B25B7E"/>
    <w:rsid w:val="00B30CF6"/>
    <w:rsid w:val="00B32657"/>
    <w:rsid w:val="00B361B8"/>
    <w:rsid w:val="00B40275"/>
    <w:rsid w:val="00B418C0"/>
    <w:rsid w:val="00B43A88"/>
    <w:rsid w:val="00B43DA3"/>
    <w:rsid w:val="00B4504F"/>
    <w:rsid w:val="00B50A9D"/>
    <w:rsid w:val="00B519E8"/>
    <w:rsid w:val="00B51B3B"/>
    <w:rsid w:val="00B527BE"/>
    <w:rsid w:val="00B5569E"/>
    <w:rsid w:val="00B601E8"/>
    <w:rsid w:val="00B756E7"/>
    <w:rsid w:val="00B81A06"/>
    <w:rsid w:val="00B81BFE"/>
    <w:rsid w:val="00B82842"/>
    <w:rsid w:val="00B8590D"/>
    <w:rsid w:val="00B9221C"/>
    <w:rsid w:val="00B92EA0"/>
    <w:rsid w:val="00B95752"/>
    <w:rsid w:val="00B96579"/>
    <w:rsid w:val="00BA050F"/>
    <w:rsid w:val="00BA1FBC"/>
    <w:rsid w:val="00BA27DA"/>
    <w:rsid w:val="00BA6699"/>
    <w:rsid w:val="00BA784D"/>
    <w:rsid w:val="00BB39FB"/>
    <w:rsid w:val="00BB447D"/>
    <w:rsid w:val="00BB6A23"/>
    <w:rsid w:val="00BB7585"/>
    <w:rsid w:val="00BC1CE1"/>
    <w:rsid w:val="00BC2DD5"/>
    <w:rsid w:val="00BC4679"/>
    <w:rsid w:val="00BC74A2"/>
    <w:rsid w:val="00BD044C"/>
    <w:rsid w:val="00BD20CA"/>
    <w:rsid w:val="00BD4FBB"/>
    <w:rsid w:val="00BD5925"/>
    <w:rsid w:val="00BD6DD4"/>
    <w:rsid w:val="00BD72E3"/>
    <w:rsid w:val="00BD7FE1"/>
    <w:rsid w:val="00BE2E5F"/>
    <w:rsid w:val="00BE3F49"/>
    <w:rsid w:val="00BE6B02"/>
    <w:rsid w:val="00BE6D12"/>
    <w:rsid w:val="00BF2532"/>
    <w:rsid w:val="00BF3EF6"/>
    <w:rsid w:val="00C02810"/>
    <w:rsid w:val="00C02A24"/>
    <w:rsid w:val="00C03B46"/>
    <w:rsid w:val="00C04ED1"/>
    <w:rsid w:val="00C05039"/>
    <w:rsid w:val="00C05222"/>
    <w:rsid w:val="00C15FEB"/>
    <w:rsid w:val="00C16831"/>
    <w:rsid w:val="00C250A9"/>
    <w:rsid w:val="00C25A4F"/>
    <w:rsid w:val="00C27EDC"/>
    <w:rsid w:val="00C34CBF"/>
    <w:rsid w:val="00C44F57"/>
    <w:rsid w:val="00C473C2"/>
    <w:rsid w:val="00C51827"/>
    <w:rsid w:val="00C52C16"/>
    <w:rsid w:val="00C606DB"/>
    <w:rsid w:val="00C60849"/>
    <w:rsid w:val="00C6434D"/>
    <w:rsid w:val="00C66355"/>
    <w:rsid w:val="00C709F3"/>
    <w:rsid w:val="00C70A17"/>
    <w:rsid w:val="00C74018"/>
    <w:rsid w:val="00C8173D"/>
    <w:rsid w:val="00C84E3A"/>
    <w:rsid w:val="00C92E5D"/>
    <w:rsid w:val="00C93458"/>
    <w:rsid w:val="00C93F98"/>
    <w:rsid w:val="00C943D6"/>
    <w:rsid w:val="00C9638C"/>
    <w:rsid w:val="00CA21E1"/>
    <w:rsid w:val="00CA5637"/>
    <w:rsid w:val="00CA6A0B"/>
    <w:rsid w:val="00CB05F6"/>
    <w:rsid w:val="00CB39EB"/>
    <w:rsid w:val="00CB5A71"/>
    <w:rsid w:val="00CB6229"/>
    <w:rsid w:val="00CC46F8"/>
    <w:rsid w:val="00CD01C9"/>
    <w:rsid w:val="00CD18A2"/>
    <w:rsid w:val="00CD363D"/>
    <w:rsid w:val="00CD57C1"/>
    <w:rsid w:val="00CE1CFE"/>
    <w:rsid w:val="00CE3541"/>
    <w:rsid w:val="00CE4CAE"/>
    <w:rsid w:val="00CE4CEC"/>
    <w:rsid w:val="00CF0C8C"/>
    <w:rsid w:val="00CF38D3"/>
    <w:rsid w:val="00CF3AAB"/>
    <w:rsid w:val="00CF3B1E"/>
    <w:rsid w:val="00CF3F9C"/>
    <w:rsid w:val="00CF783A"/>
    <w:rsid w:val="00D0098B"/>
    <w:rsid w:val="00D02662"/>
    <w:rsid w:val="00D04480"/>
    <w:rsid w:val="00D25658"/>
    <w:rsid w:val="00D257E5"/>
    <w:rsid w:val="00D268E3"/>
    <w:rsid w:val="00D30FC3"/>
    <w:rsid w:val="00D331E9"/>
    <w:rsid w:val="00D332B3"/>
    <w:rsid w:val="00D37FC9"/>
    <w:rsid w:val="00D40019"/>
    <w:rsid w:val="00D4113A"/>
    <w:rsid w:val="00D41A9E"/>
    <w:rsid w:val="00D43D01"/>
    <w:rsid w:val="00D44EAE"/>
    <w:rsid w:val="00D47739"/>
    <w:rsid w:val="00D479A7"/>
    <w:rsid w:val="00D55B8E"/>
    <w:rsid w:val="00D5645E"/>
    <w:rsid w:val="00D61970"/>
    <w:rsid w:val="00D62EB3"/>
    <w:rsid w:val="00D63CCC"/>
    <w:rsid w:val="00D70890"/>
    <w:rsid w:val="00D734F0"/>
    <w:rsid w:val="00D76D83"/>
    <w:rsid w:val="00D846DC"/>
    <w:rsid w:val="00D8733E"/>
    <w:rsid w:val="00D875A4"/>
    <w:rsid w:val="00D915E4"/>
    <w:rsid w:val="00D91FAC"/>
    <w:rsid w:val="00D923A0"/>
    <w:rsid w:val="00D9438B"/>
    <w:rsid w:val="00D95A0A"/>
    <w:rsid w:val="00D97865"/>
    <w:rsid w:val="00DA24B4"/>
    <w:rsid w:val="00DA5B3B"/>
    <w:rsid w:val="00DA5F46"/>
    <w:rsid w:val="00DA7097"/>
    <w:rsid w:val="00DB0697"/>
    <w:rsid w:val="00DB3AC2"/>
    <w:rsid w:val="00DB719B"/>
    <w:rsid w:val="00DB73E5"/>
    <w:rsid w:val="00DB7A96"/>
    <w:rsid w:val="00DB7C0C"/>
    <w:rsid w:val="00DD278A"/>
    <w:rsid w:val="00DD4371"/>
    <w:rsid w:val="00DE4FAD"/>
    <w:rsid w:val="00DE7D32"/>
    <w:rsid w:val="00DF1152"/>
    <w:rsid w:val="00DF50A5"/>
    <w:rsid w:val="00E0088A"/>
    <w:rsid w:val="00E017AB"/>
    <w:rsid w:val="00E02EF9"/>
    <w:rsid w:val="00E03E69"/>
    <w:rsid w:val="00E0782A"/>
    <w:rsid w:val="00E10B81"/>
    <w:rsid w:val="00E16A32"/>
    <w:rsid w:val="00E16E6C"/>
    <w:rsid w:val="00E2070C"/>
    <w:rsid w:val="00E223B4"/>
    <w:rsid w:val="00E2269A"/>
    <w:rsid w:val="00E232BA"/>
    <w:rsid w:val="00E235A7"/>
    <w:rsid w:val="00E24722"/>
    <w:rsid w:val="00E24E64"/>
    <w:rsid w:val="00E26526"/>
    <w:rsid w:val="00E319E7"/>
    <w:rsid w:val="00E33B39"/>
    <w:rsid w:val="00E36C0E"/>
    <w:rsid w:val="00E458B5"/>
    <w:rsid w:val="00E4618A"/>
    <w:rsid w:val="00E46D2F"/>
    <w:rsid w:val="00E503E7"/>
    <w:rsid w:val="00E53FB0"/>
    <w:rsid w:val="00E60E36"/>
    <w:rsid w:val="00E613FA"/>
    <w:rsid w:val="00E63C2B"/>
    <w:rsid w:val="00E70995"/>
    <w:rsid w:val="00E73FC5"/>
    <w:rsid w:val="00E80F83"/>
    <w:rsid w:val="00E8109D"/>
    <w:rsid w:val="00E81BDD"/>
    <w:rsid w:val="00E87768"/>
    <w:rsid w:val="00E87FE6"/>
    <w:rsid w:val="00E94A3F"/>
    <w:rsid w:val="00E96F94"/>
    <w:rsid w:val="00EA0CEC"/>
    <w:rsid w:val="00EA2F60"/>
    <w:rsid w:val="00EA6279"/>
    <w:rsid w:val="00EA772E"/>
    <w:rsid w:val="00EB0211"/>
    <w:rsid w:val="00EB04AF"/>
    <w:rsid w:val="00EB5714"/>
    <w:rsid w:val="00EB6D63"/>
    <w:rsid w:val="00EB7C9C"/>
    <w:rsid w:val="00EC17E5"/>
    <w:rsid w:val="00EC39DC"/>
    <w:rsid w:val="00EC6DFE"/>
    <w:rsid w:val="00EC6EF9"/>
    <w:rsid w:val="00ED295B"/>
    <w:rsid w:val="00ED3550"/>
    <w:rsid w:val="00ED3AAC"/>
    <w:rsid w:val="00ED594C"/>
    <w:rsid w:val="00ED5C09"/>
    <w:rsid w:val="00ED6E24"/>
    <w:rsid w:val="00EE349D"/>
    <w:rsid w:val="00EE3EB2"/>
    <w:rsid w:val="00EE4536"/>
    <w:rsid w:val="00EF06E1"/>
    <w:rsid w:val="00F04768"/>
    <w:rsid w:val="00F06F19"/>
    <w:rsid w:val="00F10826"/>
    <w:rsid w:val="00F1238F"/>
    <w:rsid w:val="00F1423A"/>
    <w:rsid w:val="00F20197"/>
    <w:rsid w:val="00F21A6D"/>
    <w:rsid w:val="00F2238A"/>
    <w:rsid w:val="00F2381B"/>
    <w:rsid w:val="00F2457B"/>
    <w:rsid w:val="00F25DDA"/>
    <w:rsid w:val="00F30A4F"/>
    <w:rsid w:val="00F35638"/>
    <w:rsid w:val="00F37441"/>
    <w:rsid w:val="00F42ADC"/>
    <w:rsid w:val="00F47003"/>
    <w:rsid w:val="00F50043"/>
    <w:rsid w:val="00F50F78"/>
    <w:rsid w:val="00F51A45"/>
    <w:rsid w:val="00F526B0"/>
    <w:rsid w:val="00F559D6"/>
    <w:rsid w:val="00F566D0"/>
    <w:rsid w:val="00F6413C"/>
    <w:rsid w:val="00F72AB5"/>
    <w:rsid w:val="00F76254"/>
    <w:rsid w:val="00F818F3"/>
    <w:rsid w:val="00F82B34"/>
    <w:rsid w:val="00F83719"/>
    <w:rsid w:val="00F847C7"/>
    <w:rsid w:val="00F863A6"/>
    <w:rsid w:val="00F90E5E"/>
    <w:rsid w:val="00F91665"/>
    <w:rsid w:val="00F963FC"/>
    <w:rsid w:val="00F974B3"/>
    <w:rsid w:val="00FA4801"/>
    <w:rsid w:val="00FA4EFF"/>
    <w:rsid w:val="00FA58B6"/>
    <w:rsid w:val="00FA5B8B"/>
    <w:rsid w:val="00FB2204"/>
    <w:rsid w:val="00FB4B63"/>
    <w:rsid w:val="00FB4EAE"/>
    <w:rsid w:val="00FB6660"/>
    <w:rsid w:val="00FB7E64"/>
    <w:rsid w:val="00FC0250"/>
    <w:rsid w:val="00FC09E0"/>
    <w:rsid w:val="00FC0B7E"/>
    <w:rsid w:val="00FC195E"/>
    <w:rsid w:val="00FC4E2B"/>
    <w:rsid w:val="00FC5F9B"/>
    <w:rsid w:val="00FD2482"/>
    <w:rsid w:val="00FD71A1"/>
    <w:rsid w:val="00FE15AD"/>
    <w:rsid w:val="00FE18F7"/>
    <w:rsid w:val="00FE417B"/>
    <w:rsid w:val="00FE6FDE"/>
    <w:rsid w:val="00FE7F78"/>
    <w:rsid w:val="00FF5171"/>
    <w:rsid w:val="00FF6D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B3AC2"/>
    <w:pPr>
      <w:spacing w:after="0" w:line="384" w:lineRule="auto"/>
      <w:textAlignment w:val="baseline"/>
    </w:pPr>
    <w:rPr>
      <w:rFonts w:ascii="한컴바탕" w:eastAsia="굴림" w:hAnsi="굴림" w:cs="굴림"/>
      <w:color w:val="000000"/>
      <w:kern w:val="0"/>
      <w:szCs w:val="20"/>
    </w:rPr>
  </w:style>
  <w:style w:type="paragraph" w:styleId="a4">
    <w:name w:val="header"/>
    <w:basedOn w:val="a"/>
    <w:link w:val="Char"/>
    <w:uiPriority w:val="99"/>
    <w:unhideWhenUsed/>
    <w:rsid w:val="00B5569E"/>
    <w:pPr>
      <w:tabs>
        <w:tab w:val="center" w:pos="4513"/>
        <w:tab w:val="right" w:pos="9026"/>
      </w:tabs>
      <w:snapToGrid w:val="0"/>
    </w:pPr>
  </w:style>
  <w:style w:type="character" w:customStyle="1" w:styleId="Char">
    <w:name w:val="머리글 Char"/>
    <w:basedOn w:val="a0"/>
    <w:link w:val="a4"/>
    <w:uiPriority w:val="99"/>
    <w:rsid w:val="00B5569E"/>
  </w:style>
  <w:style w:type="paragraph" w:styleId="a5">
    <w:name w:val="footer"/>
    <w:basedOn w:val="a"/>
    <w:link w:val="Char0"/>
    <w:uiPriority w:val="99"/>
    <w:unhideWhenUsed/>
    <w:rsid w:val="00B5569E"/>
    <w:pPr>
      <w:tabs>
        <w:tab w:val="center" w:pos="4513"/>
        <w:tab w:val="right" w:pos="9026"/>
      </w:tabs>
      <w:snapToGrid w:val="0"/>
    </w:pPr>
  </w:style>
  <w:style w:type="character" w:customStyle="1" w:styleId="Char0">
    <w:name w:val="바닥글 Char"/>
    <w:basedOn w:val="a0"/>
    <w:link w:val="a5"/>
    <w:uiPriority w:val="99"/>
    <w:rsid w:val="00B5569E"/>
  </w:style>
  <w:style w:type="character" w:customStyle="1" w:styleId="xbe">
    <w:name w:val="_xbe"/>
    <w:basedOn w:val="a0"/>
    <w:rsid w:val="00ED3AAC"/>
  </w:style>
  <w:style w:type="paragraph" w:styleId="a6">
    <w:name w:val="Balloon Text"/>
    <w:basedOn w:val="a"/>
    <w:link w:val="Char1"/>
    <w:uiPriority w:val="99"/>
    <w:semiHidden/>
    <w:unhideWhenUsed/>
    <w:rsid w:val="0052698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2698A"/>
    <w:rPr>
      <w:rFonts w:asciiTheme="majorHAnsi" w:eastAsiaTheme="majorEastAsia" w:hAnsiTheme="majorHAnsi" w:cstheme="majorBidi"/>
      <w:sz w:val="18"/>
      <w:szCs w:val="18"/>
    </w:rPr>
  </w:style>
  <w:style w:type="character" w:styleId="a7">
    <w:name w:val="Hyperlink"/>
    <w:basedOn w:val="a0"/>
    <w:uiPriority w:val="99"/>
    <w:unhideWhenUsed/>
    <w:rsid w:val="00D43D01"/>
    <w:rPr>
      <w:color w:val="0563C1" w:themeColor="hyperlink"/>
      <w:u w:val="single"/>
    </w:rPr>
  </w:style>
  <w:style w:type="paragraph" w:customStyle="1" w:styleId="EndNoteBibliography">
    <w:name w:val="EndNote Bibliography"/>
    <w:basedOn w:val="a"/>
    <w:link w:val="EndNoteBibliographyChar"/>
    <w:rsid w:val="004B4D75"/>
    <w:pPr>
      <w:spacing w:after="200"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4B4D75"/>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9194">
      <w:bodyDiv w:val="1"/>
      <w:marLeft w:val="0"/>
      <w:marRight w:val="0"/>
      <w:marTop w:val="0"/>
      <w:marBottom w:val="0"/>
      <w:divBdr>
        <w:top w:val="none" w:sz="0" w:space="0" w:color="auto"/>
        <w:left w:val="none" w:sz="0" w:space="0" w:color="auto"/>
        <w:bottom w:val="none" w:sz="0" w:space="0" w:color="auto"/>
        <w:right w:val="none" w:sz="0" w:space="0" w:color="auto"/>
      </w:divBdr>
    </w:div>
    <w:div w:id="141000694">
      <w:bodyDiv w:val="1"/>
      <w:marLeft w:val="0"/>
      <w:marRight w:val="0"/>
      <w:marTop w:val="0"/>
      <w:marBottom w:val="0"/>
      <w:divBdr>
        <w:top w:val="none" w:sz="0" w:space="0" w:color="auto"/>
        <w:left w:val="none" w:sz="0" w:space="0" w:color="auto"/>
        <w:bottom w:val="none" w:sz="0" w:space="0" w:color="auto"/>
        <w:right w:val="none" w:sz="0" w:space="0" w:color="auto"/>
      </w:divBdr>
    </w:div>
    <w:div w:id="212010604">
      <w:bodyDiv w:val="1"/>
      <w:marLeft w:val="0"/>
      <w:marRight w:val="0"/>
      <w:marTop w:val="0"/>
      <w:marBottom w:val="0"/>
      <w:divBdr>
        <w:top w:val="none" w:sz="0" w:space="0" w:color="auto"/>
        <w:left w:val="none" w:sz="0" w:space="0" w:color="auto"/>
        <w:bottom w:val="none" w:sz="0" w:space="0" w:color="auto"/>
        <w:right w:val="none" w:sz="0" w:space="0" w:color="auto"/>
      </w:divBdr>
    </w:div>
    <w:div w:id="254214203">
      <w:bodyDiv w:val="1"/>
      <w:marLeft w:val="0"/>
      <w:marRight w:val="0"/>
      <w:marTop w:val="0"/>
      <w:marBottom w:val="0"/>
      <w:divBdr>
        <w:top w:val="none" w:sz="0" w:space="0" w:color="auto"/>
        <w:left w:val="none" w:sz="0" w:space="0" w:color="auto"/>
        <w:bottom w:val="none" w:sz="0" w:space="0" w:color="auto"/>
        <w:right w:val="none" w:sz="0" w:space="0" w:color="auto"/>
      </w:divBdr>
    </w:div>
    <w:div w:id="322633994">
      <w:bodyDiv w:val="1"/>
      <w:marLeft w:val="0"/>
      <w:marRight w:val="0"/>
      <w:marTop w:val="0"/>
      <w:marBottom w:val="0"/>
      <w:divBdr>
        <w:top w:val="none" w:sz="0" w:space="0" w:color="auto"/>
        <w:left w:val="none" w:sz="0" w:space="0" w:color="auto"/>
        <w:bottom w:val="none" w:sz="0" w:space="0" w:color="auto"/>
        <w:right w:val="none" w:sz="0" w:space="0" w:color="auto"/>
      </w:divBdr>
    </w:div>
    <w:div w:id="555093338">
      <w:bodyDiv w:val="1"/>
      <w:marLeft w:val="0"/>
      <w:marRight w:val="0"/>
      <w:marTop w:val="0"/>
      <w:marBottom w:val="0"/>
      <w:divBdr>
        <w:top w:val="none" w:sz="0" w:space="0" w:color="auto"/>
        <w:left w:val="none" w:sz="0" w:space="0" w:color="auto"/>
        <w:bottom w:val="none" w:sz="0" w:space="0" w:color="auto"/>
        <w:right w:val="none" w:sz="0" w:space="0" w:color="auto"/>
      </w:divBdr>
    </w:div>
    <w:div w:id="664943931">
      <w:bodyDiv w:val="1"/>
      <w:marLeft w:val="0"/>
      <w:marRight w:val="0"/>
      <w:marTop w:val="0"/>
      <w:marBottom w:val="0"/>
      <w:divBdr>
        <w:top w:val="none" w:sz="0" w:space="0" w:color="auto"/>
        <w:left w:val="none" w:sz="0" w:space="0" w:color="auto"/>
        <w:bottom w:val="none" w:sz="0" w:space="0" w:color="auto"/>
        <w:right w:val="none" w:sz="0" w:space="0" w:color="auto"/>
      </w:divBdr>
    </w:div>
    <w:div w:id="952632831">
      <w:bodyDiv w:val="1"/>
      <w:marLeft w:val="0"/>
      <w:marRight w:val="0"/>
      <w:marTop w:val="0"/>
      <w:marBottom w:val="0"/>
      <w:divBdr>
        <w:top w:val="none" w:sz="0" w:space="0" w:color="auto"/>
        <w:left w:val="none" w:sz="0" w:space="0" w:color="auto"/>
        <w:bottom w:val="none" w:sz="0" w:space="0" w:color="auto"/>
        <w:right w:val="none" w:sz="0" w:space="0" w:color="auto"/>
      </w:divBdr>
    </w:div>
    <w:div w:id="1037046246">
      <w:bodyDiv w:val="1"/>
      <w:marLeft w:val="0"/>
      <w:marRight w:val="0"/>
      <w:marTop w:val="0"/>
      <w:marBottom w:val="0"/>
      <w:divBdr>
        <w:top w:val="none" w:sz="0" w:space="0" w:color="auto"/>
        <w:left w:val="none" w:sz="0" w:space="0" w:color="auto"/>
        <w:bottom w:val="none" w:sz="0" w:space="0" w:color="auto"/>
        <w:right w:val="none" w:sz="0" w:space="0" w:color="auto"/>
      </w:divBdr>
    </w:div>
    <w:div w:id="1083916156">
      <w:bodyDiv w:val="1"/>
      <w:marLeft w:val="0"/>
      <w:marRight w:val="0"/>
      <w:marTop w:val="0"/>
      <w:marBottom w:val="0"/>
      <w:divBdr>
        <w:top w:val="none" w:sz="0" w:space="0" w:color="auto"/>
        <w:left w:val="none" w:sz="0" w:space="0" w:color="auto"/>
        <w:bottom w:val="none" w:sz="0" w:space="0" w:color="auto"/>
        <w:right w:val="none" w:sz="0" w:space="0" w:color="auto"/>
      </w:divBdr>
    </w:div>
    <w:div w:id="1088580179">
      <w:bodyDiv w:val="1"/>
      <w:marLeft w:val="0"/>
      <w:marRight w:val="0"/>
      <w:marTop w:val="0"/>
      <w:marBottom w:val="0"/>
      <w:divBdr>
        <w:top w:val="none" w:sz="0" w:space="0" w:color="auto"/>
        <w:left w:val="none" w:sz="0" w:space="0" w:color="auto"/>
        <w:bottom w:val="none" w:sz="0" w:space="0" w:color="auto"/>
        <w:right w:val="none" w:sz="0" w:space="0" w:color="auto"/>
      </w:divBdr>
    </w:div>
    <w:div w:id="1267739389">
      <w:bodyDiv w:val="1"/>
      <w:marLeft w:val="0"/>
      <w:marRight w:val="0"/>
      <w:marTop w:val="0"/>
      <w:marBottom w:val="0"/>
      <w:divBdr>
        <w:top w:val="none" w:sz="0" w:space="0" w:color="auto"/>
        <w:left w:val="none" w:sz="0" w:space="0" w:color="auto"/>
        <w:bottom w:val="none" w:sz="0" w:space="0" w:color="auto"/>
        <w:right w:val="none" w:sz="0" w:space="0" w:color="auto"/>
      </w:divBdr>
    </w:div>
    <w:div w:id="1502968755">
      <w:bodyDiv w:val="1"/>
      <w:marLeft w:val="0"/>
      <w:marRight w:val="0"/>
      <w:marTop w:val="0"/>
      <w:marBottom w:val="0"/>
      <w:divBdr>
        <w:top w:val="none" w:sz="0" w:space="0" w:color="auto"/>
        <w:left w:val="none" w:sz="0" w:space="0" w:color="auto"/>
        <w:bottom w:val="none" w:sz="0" w:space="0" w:color="auto"/>
        <w:right w:val="none" w:sz="0" w:space="0" w:color="auto"/>
      </w:divBdr>
    </w:div>
    <w:div w:id="1629048830">
      <w:bodyDiv w:val="1"/>
      <w:marLeft w:val="0"/>
      <w:marRight w:val="0"/>
      <w:marTop w:val="0"/>
      <w:marBottom w:val="0"/>
      <w:divBdr>
        <w:top w:val="none" w:sz="0" w:space="0" w:color="auto"/>
        <w:left w:val="none" w:sz="0" w:space="0" w:color="auto"/>
        <w:bottom w:val="none" w:sz="0" w:space="0" w:color="auto"/>
        <w:right w:val="none" w:sz="0" w:space="0" w:color="auto"/>
      </w:divBdr>
    </w:div>
    <w:div w:id="1715621325">
      <w:bodyDiv w:val="1"/>
      <w:marLeft w:val="0"/>
      <w:marRight w:val="0"/>
      <w:marTop w:val="0"/>
      <w:marBottom w:val="0"/>
      <w:divBdr>
        <w:top w:val="none" w:sz="0" w:space="0" w:color="auto"/>
        <w:left w:val="none" w:sz="0" w:space="0" w:color="auto"/>
        <w:bottom w:val="none" w:sz="0" w:space="0" w:color="auto"/>
        <w:right w:val="none" w:sz="0" w:space="0" w:color="auto"/>
      </w:divBdr>
    </w:div>
    <w:div w:id="1825973787">
      <w:bodyDiv w:val="1"/>
      <w:marLeft w:val="0"/>
      <w:marRight w:val="0"/>
      <w:marTop w:val="0"/>
      <w:marBottom w:val="0"/>
      <w:divBdr>
        <w:top w:val="none" w:sz="0" w:space="0" w:color="auto"/>
        <w:left w:val="none" w:sz="0" w:space="0" w:color="auto"/>
        <w:bottom w:val="none" w:sz="0" w:space="0" w:color="auto"/>
        <w:right w:val="none" w:sz="0" w:space="0" w:color="auto"/>
      </w:divBdr>
    </w:div>
    <w:div w:id="2072727607">
      <w:bodyDiv w:val="1"/>
      <w:marLeft w:val="0"/>
      <w:marRight w:val="0"/>
      <w:marTop w:val="0"/>
      <w:marBottom w:val="0"/>
      <w:divBdr>
        <w:top w:val="none" w:sz="0" w:space="0" w:color="auto"/>
        <w:left w:val="none" w:sz="0" w:space="0" w:color="auto"/>
        <w:bottom w:val="none" w:sz="0" w:space="0" w:color="auto"/>
        <w:right w:val="none" w:sz="0" w:space="0" w:color="auto"/>
      </w:divBdr>
    </w:div>
    <w:div w:id="2107770276">
      <w:bodyDiv w:val="1"/>
      <w:marLeft w:val="0"/>
      <w:marRight w:val="0"/>
      <w:marTop w:val="0"/>
      <w:marBottom w:val="0"/>
      <w:divBdr>
        <w:top w:val="none" w:sz="0" w:space="0" w:color="auto"/>
        <w:left w:val="none" w:sz="0" w:space="0" w:color="auto"/>
        <w:bottom w:val="none" w:sz="0" w:space="0" w:color="auto"/>
        <w:right w:val="none" w:sz="0" w:space="0" w:color="auto"/>
      </w:divBdr>
    </w:div>
    <w:div w:id="2127235617">
      <w:bodyDiv w:val="1"/>
      <w:marLeft w:val="0"/>
      <w:marRight w:val="0"/>
      <w:marTop w:val="0"/>
      <w:marBottom w:val="0"/>
      <w:divBdr>
        <w:top w:val="none" w:sz="0" w:space="0" w:color="auto"/>
        <w:left w:val="none" w:sz="0" w:space="0" w:color="auto"/>
        <w:bottom w:val="none" w:sz="0" w:space="0" w:color="auto"/>
        <w:right w:val="none" w:sz="0" w:space="0" w:color="auto"/>
      </w:divBdr>
    </w:div>
    <w:div w:id="21296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lee@kribb.re.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cell.2016.04.05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9D3B2-FE71-45B4-897A-B6D0D84F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3648</Words>
  <Characters>20796</Characters>
  <Application>Microsoft Office Word</Application>
  <DocSecurity>0</DocSecurity>
  <Lines>173</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2019-07-01T12:43:00Z</dcterms:created>
  <dcterms:modified xsi:type="dcterms:W3CDTF">2019-08-13T07:59:00Z</dcterms:modified>
</cp:coreProperties>
</file>