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GuideTitle"/>
        <w:jc w:val="center"/>
      </w:pPr>
      <w:r>
        <w:t>Financial Decision-Making Framework</w:t>
      </w:r>
    </w:p>
    <w:p>
      <w:pPr>
        <w:jc w:val="center"/>
      </w:pPr>
      <w:r>
        <w:t>Small Business Financial Literacy Guide</w:t>
      </w:r>
    </w:p>
    <w:p>
      <w:r>
        <w:t>Provided by Clarity Impact Finance</w:t>
      </w:r>
    </w:p>
    <w:p>
      <w:r>
        <w:t>Created: March 2025</w:t>
      </w:r>
    </w:p>
    <w:p>
      <w:r>
        <w:br w:type="page"/>
      </w:r>
    </w:p>
    <w:p>
      <w:pPr>
        <w:pStyle w:val="GuideHeading1"/>
      </w:pPr>
      <w:r>
        <w:t>Financial Decision-Making Framework</w:t>
      </w:r>
    </w:p>
    <w:p>
      <w:pPr/>
      <w:r>
        <w:t>Systematic approaches to financial decisions lead to better outcomes and fewer costly mistakes.</w:t>
      </w:r>
    </w:p>
    <w:p>
      <w:pPr>
        <w:pStyle w:val="GuideHeading2"/>
      </w:pPr>
      <w:r>
        <w:t>Evaluating Investment Opportunities</w:t>
      </w:r>
    </w:p>
    <w:p>
      <w:pPr>
        <w:pStyle w:val="ListBullet"/>
      </w:pPr>
      <w:r>
        <w:t>Payback period: How quickly will the investment return its cost?</w:t>
      </w:r>
    </w:p>
    <w:p>
      <w:pPr>
        <w:pStyle w:val="ListBullet"/>
      </w:pPr>
      <w:r>
        <w:t>Return on investment (ROI): What percentage return can be expected?</w:t>
      </w:r>
    </w:p>
    <w:p>
      <w:pPr>
        <w:pStyle w:val="ListBullet"/>
      </w:pPr>
      <w:r>
        <w:t>Net present value (NPV): Is the investment worth more than its cost?</w:t>
      </w:r>
    </w:p>
    <w:p>
      <w:pPr>
        <w:pStyle w:val="ListBullet"/>
      </w:pPr>
      <w:r>
        <w:t>Strategic alignment: Does it advance your business goals?</w:t>
      </w:r>
    </w:p>
    <w:p>
      <w:pPr>
        <w:pStyle w:val="ListBullet"/>
      </w:pPr>
      <w:r>
        <w:t>Opportunity cost: What else could you do with these resources?</w:t>
      </w:r>
    </w:p>
    <w:p>
      <w:pPr>
        <w:pStyle w:val="ListBullet"/>
      </w:pPr>
      <w:r>
        <w:t>Risk assessment: What could go wrong and how likely is it?</w:t>
      </w:r>
    </w:p>
    <w:p>
      <w:pPr>
        <w:pStyle w:val="GuideHeading2"/>
      </w:pPr>
      <w:r>
        <w:t>Action Steps</w:t>
      </w:r>
    </w:p>
    <w:p>
      <w:pPr>
        <w:pStyle w:val="ListBullet"/>
      </w:pPr>
      <w:r>
        <w:t>Create a standard evaluation template for all major investments</w:t>
      </w:r>
    </w:p>
    <w:p>
      <w:pPr>
        <w:pStyle w:val="ListBullet"/>
      </w:pPr>
      <w:r>
        <w:t>Implement a decision-making hierarchy based on financial impact</w:t>
      </w:r>
    </w:p>
    <w:p>
      <w:pPr>
        <w:pStyle w:val="ListBullet"/>
      </w:pPr>
      <w:r>
        <w:t>Document decisions and outcomes to improve future choices</w:t>
      </w:r>
    </w:p>
    <w:p>
      <w:pPr>
        <w:pStyle w:val="ListBullet"/>
      </w:pPr>
      <w:r>
        <w:t>Develop a list of common financial pitfalls and how to avoid them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ind w:left="360"/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GuideTitle">
    <w:name w:val="Guide Title"/>
    <w:rPr>
      <w:rFonts w:ascii="Calibri" w:hAnsi="Calibri"/>
      <w:b/>
      <w:color w:val="008060"/>
      <w:sz w:val="48"/>
    </w:rPr>
  </w:style>
  <w:style w:type="paragraph" w:customStyle="1" w:styleId="GuideHeading1">
    <w:name w:val="Guide Heading 1"/>
    <w:rPr>
      <w:rFonts w:ascii="Calibri" w:hAnsi="Calibri"/>
      <w:b/>
      <w:color w:val="008060"/>
      <w:sz w:val="36"/>
    </w:rPr>
  </w:style>
  <w:style w:type="paragraph" w:customStyle="1" w:styleId="GuideHeading2">
    <w:name w:val="Guide Heading 2"/>
    <w:rPr>
      <w:rFonts w:ascii="Calibri" w:hAnsi="Calibri"/>
      <w:b/>
      <w:color w:val="F26522"/>
      <w:sz w:val="28"/>
    </w:rPr>
  </w:style>
  <w:style w:type="paragraph" w:customStyle="1" w:styleId="GuideCallout">
    <w:name w:val="Guide Callout"/>
    <w:rPr>
      <w:rFonts w:ascii="Calibri" w:hAnsi="Calibri"/>
      <w:i/>
      <w:sz w:val="22"/>
    </w:rPr>
  </w:style>
  <w:style w:type="paragraph" w:customStyle="1" w:styleId="GuideSuccessStory">
    <w:name w:val="Guide Success Story"/>
    <w:rPr>
      <w:rFonts w:ascii="Calibri" w:hAnsi="Calibri"/>
      <w:color w:val="008060"/>
      <w:sz w:val="22"/>
    </w:rPr>
  </w:style>
  <w:style w:type="paragraph" w:customStyle="1" w:styleId="GuideWarning">
    <w:name w:val="Guide Warning"/>
    <w:rPr>
      <w:rFonts w:ascii="Calibri" w:hAnsi="Calibri"/>
      <w:color w:val="C0000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Financial Literacy Guide</dc:title>
  <dc:subject/>
  <dc:creator>Clarity Impact Finance</dc:creator>
  <cp:keywords/>
  <dc:description>generated by python-docx</dc:description>
  <cp:lastModifiedBy/>
  <cp:revision>1</cp:revision>
  <dcterms:created xsi:type="dcterms:W3CDTF">2025-03-17T20:50:30Z</dcterms:created>
  <dcterms:modified xsi:type="dcterms:W3CDTF">2013-12-23T23:15:00Z</dcterms:modified>
  <cp:category/>
</cp:coreProperties>
</file>