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GuideTitle"/>
        <w:jc w:val="center"/>
      </w:pPr>
      <w:r>
        <w:t>Financial Fundamentals</w:t>
      </w:r>
    </w:p>
    <w:p>
      <w:pPr>
        <w:jc w:val="center"/>
      </w:pPr>
      <w:r>
        <w:t>Small Business Financial Literacy Guide</w:t>
      </w:r>
    </w:p>
    <w:p>
      <w:r>
        <w:t>Provided by Clarity Impact Finance</w:t>
      </w:r>
    </w:p>
    <w:p>
      <w:r>
        <w:t>Created: March 2025</w:t>
      </w:r>
    </w:p>
    <w:p>
      <w:r>
        <w:br w:type="page"/>
      </w:r>
    </w:p>
    <w:p>
      <w:pPr>
        <w:pStyle w:val="GuideHeading1"/>
      </w:pPr>
      <w:r>
        <w:t>Financial Fundamentals</w:t>
      </w:r>
    </w:p>
    <w:p>
      <w:pPr/>
      <w:r>
        <w:t>Understanding basic accounting concepts is essential for making informed business decisions. This section covers the fundamental building blocks of financial literacy.</w:t>
      </w:r>
    </w:p>
    <w:p>
      <w:pPr>
        <w:pStyle w:val="GuideHeading2"/>
      </w:pPr>
      <w:r>
        <w:t>Basic Accounting Concepts</w:t>
      </w:r>
    </w:p>
    <w:p>
      <w:pPr>
        <w:pStyle w:val="ListBullet"/>
      </w:pPr>
      <w:r>
        <w:t>Assets: Resources owned by your business that have economic value</w:t>
      </w:r>
    </w:p>
    <w:p>
      <w:pPr>
        <w:pStyle w:val="ListBullet"/>
      </w:pPr>
      <w:r>
        <w:t>Liabilities: Debts or obligations your business owes to others</w:t>
      </w:r>
    </w:p>
    <w:p>
      <w:pPr>
        <w:pStyle w:val="ListBullet"/>
      </w:pPr>
      <w:r>
        <w:t>Equity: The residual interest in the assets after deducting liabilities</w:t>
      </w:r>
    </w:p>
    <w:p>
      <w:pPr>
        <w:pStyle w:val="ListBullet"/>
      </w:pPr>
      <w:r>
        <w:t>Revenue: Income generated from business activities</w:t>
      </w:r>
    </w:p>
    <w:p>
      <w:pPr>
        <w:pStyle w:val="ListBullet"/>
      </w:pPr>
      <w:r>
        <w:t>Expenses: Costs incurred to run your business</w:t>
      </w:r>
    </w:p>
    <w:p>
      <w:pPr>
        <w:pStyle w:val="GuideHeading2"/>
      </w:pPr>
      <w:r>
        <w:t>Understanding Financial Statements</w:t>
      </w:r>
    </w:p>
    <w:p>
      <w:pPr/>
      <w:r>
        <w:t>Financial statements provide a snapshot of your business's financial health and performance.</w:t>
      </w:r>
    </w:p>
    <w:p>
      <w:pPr>
        <w:pStyle w:val="ListBullet"/>
      </w:pPr>
      <w:r>
        <w:t>Income Statement: Shows revenue, expenses, and profit over a specific period</w:t>
      </w:r>
    </w:p>
    <w:p>
      <w:pPr>
        <w:pStyle w:val="ListBullet"/>
      </w:pPr>
      <w:r>
        <w:t>Balance Sheet: Displays assets, liabilities, and equity at a point in time</w:t>
      </w:r>
    </w:p>
    <w:p>
      <w:pPr>
        <w:pStyle w:val="ListBullet"/>
      </w:pPr>
      <w:r>
        <w:t>Cash Flow Statement: Tracks the flow of cash in and out of your business</w:t>
      </w:r>
    </w:p>
    <w:p>
      <w:pPr>
        <w:pStyle w:val="GuideHeading2"/>
      </w:pPr>
      <w:r>
        <w:t>Key Financial Ratios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Ratio</w:t>
            </w:r>
          </w:p>
        </w:tc>
        <w:tc>
          <w:tcPr>
            <w:tcW w:type="dxa" w:w="2880"/>
          </w:tcPr>
          <w:p>
            <w:r>
              <w:rPr>
                <w:b/>
              </w:rPr>
              <w:t>Formula</w:t>
            </w:r>
          </w:p>
        </w:tc>
        <w:tc>
          <w:tcPr>
            <w:tcW w:type="dxa" w:w="2880"/>
          </w:tcPr>
          <w:p>
            <w:r>
              <w:rPr>
                <w:b/>
              </w:rPr>
              <w:t>What It Tells You</w:t>
            </w:r>
          </w:p>
        </w:tc>
      </w:tr>
      <w:tr>
        <w:tc>
          <w:tcPr>
            <w:tcW w:type="dxa" w:w="2880"/>
          </w:tcPr>
          <w:p>
            <w:r>
              <w:t>Current Ratio</w:t>
            </w:r>
          </w:p>
        </w:tc>
        <w:tc>
          <w:tcPr>
            <w:tcW w:type="dxa" w:w="2880"/>
          </w:tcPr>
          <w:p>
            <w:r>
              <w:t>Current Assets ÷ Current Liabilities</w:t>
            </w:r>
          </w:p>
        </w:tc>
        <w:tc>
          <w:tcPr>
            <w:tcW w:type="dxa" w:w="2880"/>
          </w:tcPr>
          <w:p>
            <w:r>
              <w:t>Ability to pay short-term obligations</w:t>
            </w:r>
          </w:p>
        </w:tc>
      </w:tr>
      <w:tr>
        <w:tc>
          <w:tcPr>
            <w:tcW w:type="dxa" w:w="2880"/>
          </w:tcPr>
          <w:p>
            <w:r>
              <w:t>Debt-to-Equity</w:t>
            </w:r>
          </w:p>
        </w:tc>
        <w:tc>
          <w:tcPr>
            <w:tcW w:type="dxa" w:w="2880"/>
          </w:tcPr>
          <w:p>
            <w:r>
              <w:t>Total Liabilities ÷ Total Equity</w:t>
            </w:r>
          </w:p>
        </w:tc>
        <w:tc>
          <w:tcPr>
            <w:tcW w:type="dxa" w:w="2880"/>
          </w:tcPr>
          <w:p>
            <w:r>
              <w:t>Financial leverage and risk</w:t>
            </w:r>
          </w:p>
        </w:tc>
      </w:tr>
      <w:tr>
        <w:tc>
          <w:tcPr>
            <w:tcW w:type="dxa" w:w="2880"/>
          </w:tcPr>
          <w:p>
            <w:r>
              <w:t>Profit Margin</w:t>
            </w:r>
          </w:p>
        </w:tc>
        <w:tc>
          <w:tcPr>
            <w:tcW w:type="dxa" w:w="2880"/>
          </w:tcPr>
          <w:p>
            <w:r>
              <w:t>Net Income ÷ Revenue</w:t>
            </w:r>
          </w:p>
        </w:tc>
        <w:tc>
          <w:tcPr>
            <w:tcW w:type="dxa" w:w="2880"/>
          </w:tcPr>
          <w:p>
            <w:r>
              <w:t>Profitability efficiency</w:t>
            </w:r>
          </w:p>
        </w:tc>
      </w:tr>
      <w:tr>
        <w:tc>
          <w:tcPr>
            <w:tcW w:type="dxa" w:w="2880"/>
          </w:tcPr>
          <w:p>
            <w:r>
              <w:t>Inventory Turnover</w:t>
            </w:r>
          </w:p>
        </w:tc>
        <w:tc>
          <w:tcPr>
            <w:tcW w:type="dxa" w:w="2880"/>
          </w:tcPr>
          <w:p>
            <w:r>
              <w:t>Cost of Goods Sold ÷ Average Inventory</w:t>
            </w:r>
          </w:p>
        </w:tc>
        <w:tc>
          <w:tcPr>
            <w:tcW w:type="dxa" w:w="2880"/>
          </w:tcPr>
          <w:p>
            <w:r>
              <w:t>Sales and inventory management efficiency</w:t>
            </w:r>
          </w:p>
        </w:tc>
      </w:tr>
    </w:tbl>
    <w:p/>
    <w:p>
      <w:pPr>
        <w:pStyle w:val="GuideHeading2"/>
      </w:pPr>
      <w:r>
        <w:t>Cash Flow vs. Profit</w:t>
      </w:r>
    </w:p>
    <w:p>
      <w:pPr/>
      <w:r>
        <w:t>Many business owners confuse profit with cash flow. A business can be profitable on paper but still run out of cash. Understanding this distinction is crucial for survival.</w:t>
      </w:r>
    </w:p>
    <w:p>
      <w:pPr>
        <w:pStyle w:val="GuideCallout"/>
      </w:pPr>
      <w:r>
        <w:t>Cash Flow vs. Profit Example</w:t>
      </w:r>
    </w:p>
    <w:p>
      <w:pPr>
        <w:pStyle w:val="GuideCallout"/>
      </w:pPr>
      <w:r>
        <w:t>A business invoices $10,000 for services in January (counted as revenue) but doesn't receive payment until March. Meanwhile, it must pay employees and suppliers in January and February. This business may show a profit for January but face a cash shortfall.</w:t>
      </w:r>
    </w:p>
    <w:p/>
    <w:p>
      <w:pPr>
        <w:pStyle w:val="GuideHeading2"/>
      </w:pPr>
      <w:r>
        <w:t>Action Steps</w:t>
      </w:r>
    </w:p>
    <w:p>
      <w:pPr>
        <w:pStyle w:val="ListBullet"/>
      </w:pPr>
      <w:r>
        <w:t>Create or review your chart of accounts to ensure proper categorization</w:t>
      </w:r>
    </w:p>
    <w:p>
      <w:pPr>
        <w:pStyle w:val="ListBullet"/>
      </w:pPr>
      <w:r>
        <w:t>Generate and review all three financial statements monthly</w:t>
      </w:r>
    </w:p>
    <w:p>
      <w:pPr>
        <w:pStyle w:val="ListBullet"/>
      </w:pPr>
      <w:r>
        <w:t>Calculate key financial ratios quarterly and track trends</w:t>
      </w:r>
    </w:p>
    <w:p>
      <w:pPr>
        <w:pStyle w:val="ListBullet"/>
      </w:pPr>
      <w:r>
        <w:t>Develop a cash flow projection for the next six months</w:t>
      </w:r>
    </w:p>
    <w:p>
      <w:pPr>
        <w:pStyle w:val="GuideWarning"/>
      </w:pPr>
      <w:r>
        <w:t>Warning Signs to Watch For</w:t>
      </w:r>
    </w:p>
    <w:p>
      <w:pPr>
        <w:pStyle w:val="ListBullet"/>
      </w:pPr>
      <w:r>
        <w:rPr>
          <w:color w:val="C00000"/>
        </w:rPr>
        <w:t>Consistent difficulty paying bills on time despite showing profits</w:t>
      </w:r>
    </w:p>
    <w:p>
      <w:pPr>
        <w:pStyle w:val="ListBullet"/>
      </w:pPr>
      <w:r>
        <w:rPr>
          <w:color w:val="C00000"/>
        </w:rPr>
        <w:t>Rapidly increasing sales without corresponding cash increase</w:t>
      </w:r>
    </w:p>
    <w:p>
      <w:pPr>
        <w:pStyle w:val="ListBullet"/>
      </w:pPr>
      <w:r>
        <w:rPr>
          <w:color w:val="C00000"/>
        </w:rPr>
        <w:t>Deteriorating financial ratios over multiple periods</w:t>
      </w:r>
    </w:p>
    <w:p>
      <w:pPr>
        <w:pStyle w:val="ListBullet"/>
      </w:pPr>
      <w:r>
        <w:rPr>
          <w:color w:val="C00000"/>
        </w:rPr>
        <w:t>Inability to explain variations in financial statements</w:t>
      </w:r>
    </w:p>
    <w:p>
      <w:pPr>
        <w:pStyle w:val="GuideHeading2"/>
      </w:pPr>
      <w:r>
        <w:t>Additional Resources</w:t>
      </w:r>
    </w:p>
    <w:p>
      <w:pPr/>
      <w:r>
        <w:t>• Financial Statement Template Pack</w:t>
      </w:r>
    </w:p>
    <w:p>
      <w:pPr/>
      <w:r>
        <w:t>• Ratio Analysis Calculator</w:t>
      </w:r>
    </w:p>
    <w:p>
      <w:pPr/>
      <w:r>
        <w:t>• Cash Flow Projection Tool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ind w:left="360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GuideTitle">
    <w:name w:val="Guide Title"/>
    <w:rPr>
      <w:rFonts w:ascii="Calibri" w:hAnsi="Calibri"/>
      <w:b/>
      <w:color w:val="008060"/>
      <w:sz w:val="48"/>
    </w:rPr>
  </w:style>
  <w:style w:type="paragraph" w:customStyle="1" w:styleId="GuideHeading1">
    <w:name w:val="Guide Heading 1"/>
    <w:rPr>
      <w:rFonts w:ascii="Calibri" w:hAnsi="Calibri"/>
      <w:b/>
      <w:color w:val="008060"/>
      <w:sz w:val="36"/>
    </w:rPr>
  </w:style>
  <w:style w:type="paragraph" w:customStyle="1" w:styleId="GuideHeading2">
    <w:name w:val="Guide Heading 2"/>
    <w:rPr>
      <w:rFonts w:ascii="Calibri" w:hAnsi="Calibri"/>
      <w:b/>
      <w:color w:val="F26522"/>
      <w:sz w:val="28"/>
    </w:rPr>
  </w:style>
  <w:style w:type="paragraph" w:customStyle="1" w:styleId="GuideCallout">
    <w:name w:val="Guide Callout"/>
    <w:rPr>
      <w:rFonts w:ascii="Calibri" w:hAnsi="Calibri"/>
      <w:i/>
      <w:sz w:val="22"/>
    </w:rPr>
  </w:style>
  <w:style w:type="paragraph" w:customStyle="1" w:styleId="GuideSuccessStory">
    <w:name w:val="Guide Success Story"/>
    <w:rPr>
      <w:rFonts w:ascii="Calibri" w:hAnsi="Calibri"/>
      <w:color w:val="008060"/>
      <w:sz w:val="22"/>
    </w:rPr>
  </w:style>
  <w:style w:type="paragraph" w:customStyle="1" w:styleId="GuideWarning">
    <w:name w:val="Guide Warning"/>
    <w:rPr>
      <w:rFonts w:ascii="Calibri" w:hAnsi="Calibri"/>
      <w:color w:val="C0000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Small Business Financial Literacy Guide</dc:title>
  <dc:subject/>
  <dc:creator>Clarity Impact Finance</dc:creator>
  <cp:keywords/>
  <dc:description>generated by python-docx</dc:description>
  <cp:lastModifiedBy/>
  <cp:revision>1</cp:revision>
  <dcterms:created xsi:type="dcterms:W3CDTF">2025-03-17T20:50:30Z</dcterms:created>
  <dcterms:modified xsi:type="dcterms:W3CDTF">2013-12-23T23:15:00Z</dcterms:modified>
  <cp:category/>
</cp:coreProperties>
</file>