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4C9D0" w14:textId="3952268F" w:rsidR="00D104E4" w:rsidRPr="000767C7" w:rsidRDefault="00CA1147" w:rsidP="007367B4">
      <w:pPr>
        <w:pStyle w:val="Heading3"/>
        <w:tabs>
          <w:tab w:val="left" w:pos="1462"/>
        </w:tabs>
      </w:pPr>
      <w:bookmarkStart w:id="0" w:name="summary"/>
      <w:bookmarkEnd w:id="0"/>
      <w:r w:rsidRPr="000767C7">
        <w:t>Summary</w:t>
      </w:r>
    </w:p>
    <w:p w14:paraId="25BF1F02" w14:textId="30746BA7" w:rsidR="00D104E4" w:rsidRPr="000767C7" w:rsidRDefault="00CA1147" w:rsidP="000767C7">
      <w:pPr>
        <w:pStyle w:val="FirstParagraph"/>
      </w:pPr>
      <w:r w:rsidRPr="000767C7">
        <w:t>Certain deep neural networks can generate hypothetical data by learning and decoding a lower dimensional latent space. This latent space enables arithmetic operations that produce realistic output for novel transformations. This allows users to generate hypothetical images</w:t>
      </w:r>
      <w:r w:rsidR="008D7AAB">
        <w:fldChar w:fldCharType="begin" w:fldLock="1"/>
      </w:r>
      <w:r w:rsidR="00790E82">
        <w:instrText>ADDIN CSL_CITATION { "citationItems" : [ { "id" : "ITEM-1", "itemData" : { "abstract" : "This paper introduces the Deep Recurrent Attentive Writer (DRAW) neural network architecture for image generation. DRAW networks combine a novel spatial attention mechanism that mimics the foveation of the human eye, with a sequential variational auto-encoding framework that allows for the iterative construction of complex images. The system substantially improves on the state of the art for generative models on MNIST, and, when trained on the Street View House Numbers dataset, it generates images that cannot be distinguished from real data with the naked eye.", "author" : [ { "dropping-particle" : "", "family" : "Gregor", "given" : "Karol", "non-dropping-particle" : "", "parse-names" : false, "suffix" : "" }, { "dropping-particle" : "", "family" : "Danihelka", "given" : "Ivo", "non-dropping-particle" : "", "parse-names" : false, "suffix" : "" }, { "dropping-particle" : "", "family" : "Graves", "given" : "Alex", "non-dropping-particle" : "", "parse-names" : false, "suffix" : "" }, { "dropping-particle" : "", "family" : "Rezende", "given" : "Danilo Jimenez", "non-dropping-particle" : "", "parse-names" : false, "suffix" : "" }, { "dropping-particle" : "", "family" : "Wierstra", "given" : "Daan", "non-dropping-particle" : "", "parse-names" : false, "suffix" : "" } ], "container-title" : "arXiv", "id" : "ITEM-1", "issued" : { "date-parts" : [ [ "2015", "2", "16" ] ] }, "title" : "DRAW: A Recurrent Neural Network For Image Generation", "type" : "article-journal" }, "uris" : [ "http://www.mendeley.com/documents/?uuid=3c8fb35f-ea63-36db-93d2-00b9f86ee45c" ] } ], "mendeley" : { "formattedCitation" : "&lt;sup&gt;1&lt;/sup&gt;", "plainTextFormattedCitation" : "1", "previouslyFormattedCitation" : "&lt;sup&gt;1&lt;/sup&gt;" }, "properties" : { "noteIndex" : 0 }, "schema" : "https://github.com/citation-style-language/schema/raw/master/csl-citation.json" }</w:instrText>
      </w:r>
      <w:r w:rsidR="008D7AAB">
        <w:fldChar w:fldCharType="separate"/>
      </w:r>
      <w:r w:rsidR="008D7AAB" w:rsidRPr="008D7AAB">
        <w:rPr>
          <w:noProof/>
          <w:vertAlign w:val="superscript"/>
        </w:rPr>
        <w:t>1</w:t>
      </w:r>
      <w:r w:rsidR="008D7AAB">
        <w:fldChar w:fldCharType="end"/>
      </w:r>
      <w:r w:rsidRPr="000767C7">
        <w:t xml:space="preserve"> and to interpolate protein localizations through the cell-cycle</w:t>
      </w:r>
      <w:r w:rsidR="008D7AAB">
        <w:fldChar w:fldCharType="begin" w:fldLock="1"/>
      </w:r>
      <w:r w:rsidR="00790E82">
        <w:instrText>ADDIN CSL_CITATION { "citationItems" : [ { "id" : "ITEM-1", "itemData" : { "abstract" : "In this paper, we propose a novel application of Generative Adversarial Networks (GAN) to the synthesis of cells imaged by fluorescence microscopy. Compared to natural images, cells tend to have a simpler and more geometric global structure that facilitates image generation. However, the correlation between the spatial pattern of different fluorescent proteins reflects important biological functions, and synthesized images have to capture these relationships to be relevant for biological applications. We adapt GANs to the task at hand and propose new models with casual dependencies between image channels that can generate multi-channel images, which would be impossible to obtain experimentally. We evaluate our approach using two independent techniques and compare it against sensible baselines. Finally, we demonstrate that by interpolating across the latent space we can mimic the known changes in protein localization that occur through time during the cell cycle, allowing us to predict temporal evolution from static images.", "author" : [ { "dropping-particle" : "", "family" : "Osokin", "given" : "Anton", "non-dropping-particle" : "", "parse-names" : false, "suffix" : "" }, { "dropping-particle" : "", "family" : "Chessel", "given" : "Anatole", "non-dropping-particle" : "", "parse-names" : false, "suffix" : "" }, { "dropping-particle" : "", "family" : "Salas", "given" : "Rafael E. Carazo", "non-dropping-particle" : "", "parse-names" : false, "suffix" : "" }, { "dropping-particle" : "", "family" : "Vaggi", "given" : "Federico", "non-dropping-particle" : "", "parse-names" : false, "suffix" : "" } ], "container-title" : "arXiv", "id" : "ITEM-1", "issued" : { "date-parts" : [ [ "2017", "8", "15" ] ] }, "title" : "GANs for Biological Image Synthesis", "type" : "article-journal" }, "uris" : [ "http://www.mendeley.com/documents/?uuid=b5afb708-c5c8-3fa8-aa2c-e653e770a096" ] } ], "mendeley" : { "formattedCitation" : "&lt;sup&gt;2&lt;/sup&gt;", "plainTextFormattedCitation" : "2", "previouslyFormattedCitation" : "&lt;sup&gt;2&lt;/sup&gt;" }, "properties" : { "noteIndex" : 0 }, "schema" : "https://github.com/citation-style-language/schema/raw/master/csl-citation.json" }</w:instrText>
      </w:r>
      <w:r w:rsidR="008D7AAB">
        <w:fldChar w:fldCharType="separate"/>
      </w:r>
      <w:r w:rsidR="008D7AAB" w:rsidRPr="008D7AAB">
        <w:rPr>
          <w:noProof/>
          <w:vertAlign w:val="superscript"/>
        </w:rPr>
        <w:t>2</w:t>
      </w:r>
      <w:r w:rsidR="008D7AAB">
        <w:fldChar w:fldCharType="end"/>
      </w:r>
      <w:r w:rsidRPr="000767C7">
        <w:t>. An accessible example of latent space transformations comes from FaceApp</w:t>
      </w:r>
      <w:r w:rsidR="008D7AAB">
        <w:fldChar w:fldCharType="begin" w:fldLock="1"/>
      </w:r>
      <w:r w:rsidR="000622AE">
        <w:instrText>ADDIN CSL_CITATION { "citationItems" : [ { "id" : "ITEM-1", "itemData" : { "URL" : "https://www.faceapp.com/", "accessed" : { "date-parts" : [ [ "2017", "8", "24" ] ] }, "id" : "ITEM-1", "issued" : { "date-parts" : [ [ "0" ] ] }, "title" : "FaceApp - Free Neural Face Transformation Filters", "type" : "webpage" }, "uris" : [ "http://www.mendeley.com/documents/?uuid=6dae54ba-c74b-30a0-9850-c70937cce8be" ] } ], "mendeley" : { "formattedCitation" : "&lt;sup&gt;3&lt;/sup&gt;", "plainTextFormattedCitation" : "3", "previouslyFormattedCitation" : "&lt;sup&gt;3&lt;/sup&gt;" }, "properties" : { "noteIndex" : 0 }, "schema" : "https://github.com/citation-style-language/schema/raw/master/csl-citation.json" }</w:instrText>
      </w:r>
      <w:r w:rsidR="008D7AAB">
        <w:fldChar w:fldCharType="separate"/>
      </w:r>
      <w:r w:rsidR="008D7AAB" w:rsidRPr="008D7AAB">
        <w:rPr>
          <w:noProof/>
          <w:vertAlign w:val="superscript"/>
        </w:rPr>
        <w:t>3</w:t>
      </w:r>
      <w:r w:rsidR="008D7AAB">
        <w:fldChar w:fldCharType="end"/>
      </w:r>
      <w:r w:rsidRPr="000767C7">
        <w:t>, which modifies a picture of an individual to produce an image of the subject at an older age, with a different expression, or of a different genders.</w:t>
      </w:r>
    </w:p>
    <w:p w14:paraId="30155FAD" w14:textId="77777777" w:rsidR="00D104E4" w:rsidRPr="000767C7" w:rsidRDefault="00CA1147" w:rsidP="000767C7">
      <w:pPr>
        <w:pStyle w:val="BodyText"/>
      </w:pPr>
      <w:r w:rsidRPr="000767C7">
        <w:t xml:space="preserve">Our </w:t>
      </w:r>
      <w:r w:rsidRPr="003564FD">
        <w:rPr>
          <w:i/>
          <w:u w:val="single"/>
        </w:rPr>
        <w:t>overall objective</w:t>
      </w:r>
      <w:r w:rsidRPr="000767C7">
        <w:t xml:space="preserve"> is to determine how unsupervised deep neural network models can best be trained on single cell expression data from the Human Cell Atlas (HCA) and the extent to which such models define biological latent spaces that capture disease states and targeted perturbations. The </w:t>
      </w:r>
      <w:r w:rsidRPr="003564FD">
        <w:rPr>
          <w:i/>
          <w:u w:val="single"/>
        </w:rPr>
        <w:t>rationale</w:t>
      </w:r>
      <w:r w:rsidRPr="000767C7">
        <w:t xml:space="preserve"> is that latent space arithmetic for genomic data would enable researchers to predict how the expression of every gene would change in each HCA-identified cell type after drug treatment, in the context of a specific genetic variant, with a specific disease, or a combination of these and other factors.</w:t>
      </w:r>
    </w:p>
    <w:p w14:paraId="3F04426B" w14:textId="77777777" w:rsidR="00D104E4" w:rsidRDefault="00CA1147" w:rsidP="000767C7">
      <w:pPr>
        <w:pStyle w:val="Heading3"/>
      </w:pPr>
      <w:bookmarkStart w:id="1" w:name="aims"/>
      <w:bookmarkEnd w:id="1"/>
      <w:r>
        <w:t>Aims</w:t>
      </w:r>
    </w:p>
    <w:p w14:paraId="2174E328" w14:textId="77777777" w:rsidR="00D104E4" w:rsidRPr="000767C7" w:rsidRDefault="00CA1147" w:rsidP="000767C7">
      <w:pPr>
        <w:pStyle w:val="FirstParagraph"/>
        <w:rPr>
          <w:b/>
          <w:i/>
        </w:rPr>
      </w:pPr>
      <w:r w:rsidRPr="000767C7">
        <w:rPr>
          <w:b/>
          <w:i/>
        </w:rPr>
        <w:t>Aim 1: Develop proof-of-concept unsupervised deep learning methods for single cell transcriptomic data from the HCA.</w:t>
      </w:r>
    </w:p>
    <w:p w14:paraId="1C3B38AB" w14:textId="77777777" w:rsidR="00D104E4" w:rsidRPr="000767C7" w:rsidRDefault="00CA1147" w:rsidP="000767C7">
      <w:pPr>
        <w:pStyle w:val="BodyText"/>
        <w:rPr>
          <w:b/>
          <w:i/>
        </w:rPr>
      </w:pPr>
      <w:r w:rsidRPr="000767C7">
        <w:rPr>
          <w:b/>
          <w:i/>
        </w:rPr>
        <w:t xml:space="preserve">Aim 2: Generate a benchmark dataset of harmonized public data to evaluate the extent to which HCA cell types capture </w:t>
      </w:r>
      <w:r w:rsidR="000767C7">
        <w:rPr>
          <w:b/>
          <w:i/>
        </w:rPr>
        <w:t>rheumatic disease biology</w:t>
      </w:r>
      <w:r w:rsidRPr="000767C7">
        <w:rPr>
          <w:b/>
          <w:i/>
        </w:rPr>
        <w:t>.</w:t>
      </w:r>
    </w:p>
    <w:p w14:paraId="26F9C85F" w14:textId="77777777" w:rsidR="00D104E4" w:rsidRDefault="00CA1147" w:rsidP="000767C7">
      <w:pPr>
        <w:pStyle w:val="BodyText"/>
      </w:pPr>
      <w:r>
        <w:t xml:space="preserve">This proposal addresses two RFA points: </w:t>
      </w:r>
      <w:r w:rsidRPr="000622AE">
        <w:t>Aim 1</w:t>
      </w:r>
      <w:r>
        <w:t xml:space="preserve"> develops machine learning approaches for solving the inference of state transitions and developmental trajectories, and Aim 2 provides curated benchmark datasets from existing data for evaluating computational methods and designing future assessments.</w:t>
      </w:r>
    </w:p>
    <w:p w14:paraId="5788AC97" w14:textId="77777777" w:rsidR="00D104E4" w:rsidRDefault="00CA1147" w:rsidP="000767C7">
      <w:pPr>
        <w:pStyle w:val="Heading3"/>
      </w:pPr>
      <w:bookmarkStart w:id="2" w:name="prior-contributions-preliminary-results"/>
      <w:bookmarkEnd w:id="2"/>
      <w:r>
        <w:t>Prior Contributions / Preliminary Results</w:t>
      </w:r>
    </w:p>
    <w:p w14:paraId="31521305" w14:textId="351C6DA5" w:rsidR="00D104E4" w:rsidRDefault="00CA1147" w:rsidP="000767C7">
      <w:pPr>
        <w:pStyle w:val="FirstParagraph"/>
      </w:pPr>
      <w:r>
        <w:t>We previously developed neural-network based methods for unsupervised integration of transcriptomic data</w:t>
      </w:r>
      <w:r w:rsidR="000622AE">
        <w:fldChar w:fldCharType="begin" w:fldLock="1"/>
      </w:r>
      <w:r w:rsidR="004F5B57">
        <w:instrText>ADDIN CSL_CITATION { "citationItems" : [ { "id" : "ITEM-1", "itemData" : { "DOI" : "10.1128/mSystems.00025-15", "ISBN" : "10.1128/mSystems.00025-15", "ISSN" : "2379-5077", "author" : [ { "dropping-particle" : "", "family" : "Tan", "given" : "Jie", "non-dropping-particle" : "", "parse-names" : false, "suffix" : "" }, { "dropping-particle" : "", "family" : "Hammond", "given" : "John H.", "non-dropping-particle" : "", "parse-names" : false, "suffix" : "" }, { "dropping-particle" : "", "family" : "Hogan", "given" : "Deborah A.", "non-dropping-particle" : "", "parse-names" : false, "suffix" : "" }, { "dropping-particle" : "", "family" : "Greene", "given" : "Casey S.", "non-dropping-particle" : "", "parse-names" : false, "suffix" : "" } ], "container-title" : "mSystems", "editor" : [ { "dropping-particle" : "", "family" : "Gilbert", "given" : "Jack A.", "non-dropping-particle" : "", "parse-names" : false, "suffix" : "" } ], "id" : "ITEM-1", "issue" : "1", "issued" : { "date-parts" : [ [ "2016", "2", "23" ] ] }, "language" : "en", "page" : "e00025-15", "publisher" : "American Society for Microbiology Journals", "title" : "ADAGE-Based Integration of Publicly Available Pseudomonas aeruginosa Gene Expression Data with Denoising Autoencoders Illuminates Microbe-Host Interactions", "type" : "article-journal", "volume" : "1" }, "uris" : [ "http://www.mendeley.com/documents/?uuid=fb2b2891-b8e5-482e-8c5f-cac688208dc8" ] }, { "id" : "ITEM-2", "itemData" : { "DOI" : "10.1016/j.cels.2017.06.003", "ISSN" : "24054720", "abstract" : "\u00a9 2017 The Author(s). Cross-experiment comparisons in public data compendia are challenged by unmatched conditions and technical noise. The ADAGE method, which performs unsupervised integration with denoising autoencoder neural networks, can identify biological patterns, but because ADAGE models, like many neural networks, are over-parameterized, different ADAGE models perform equally well. To enhance model robustness and better build signatures consistent with biological pathways, we developed an ensemble ADAGE (eADAGE) that integrated stable signatures across models. We applied eADAGE to a compendium of Pseudomonas aeruginosa gene expression profiling experiments performed in 78 media. eADAGE revealed a phosphate starvation response controlled by PhoB in media with moderate phosphate and predicted that a second stimulus provided by the sensor kinase, KinB, is required for this PhoB activation. We validated this relationship using both targeted and unbiased genetic approaches. eADAGE, which captures stable biological patterns, enables cross-experiment comparisons that can highlight measured but undiscovered relationships. Tan and Doing et al. have developed an ensemble neural network model called eADAGE that can directly extract pathway signatures from public gene expression data with improved coverage, precision, and robustness. The model aids the rapid discovery of a measured but unexplored mechanism of PhoB activation in Pseudomonas aeruginosa by integrating public datasets from diverse experiments.", "author" : [ { "dropping-particle" : "", "family" : "Tan", "given" : "J.", "non-dropping-particle" : "", "parse-names" : false, "suffix" : "" }, { "dropping-particle" : "", "family" : "Doing", "given" : "G.", "non-dropping-particle" : "", "parse-names" : false, "suffix" : "" }, { "dropping-particle" : "", "family" : "Lewis", "given" : "K.A.", "non-dropping-particle" : "", "parse-names" : false, "suffix" : "" }, { "dropping-particle" : "", "family" : "Price", "given" : "C.E.", "non-dropping-particle" : "", "parse-names" : false, "suffix" : "" }, { "dropping-particle" : "", "family" : "Chen", "given" : "K.M.", "non-dropping-particle" : "", "parse-names" : false, "suffix" : "" }, { "dropping-particle" : "", "family" : "Cady", "given" : "K.C.", "non-dropping-particle" : "", "parse-names" : false, "suffix" : "" }, { "dropping-particle" : "", "family" : "Perchuk", "given" : "B.", "non-dropping-particle" : "", "parse-names" : false, "suffix" : "" }, { "dropping-particle" : "", "family" : "Laub", "given" : "M.T.", "non-dropping-particle" : "", "parse-names" : false, "suffix" : "" }, { "dropping-particle" : "", "family" : "Hogan", "given" : "D.A.", "non-dropping-particle" : "", "parse-names" : false, "suffix" : "" }, { "dropping-particle" : "", "family" : "Greene", "given" : "C.S.", "non-dropping-particle" : "", "parse-names" : false, "suffix" : "" } ], "container-title" : "Cell Systems", "id" : "ITEM-2", "issued" : { "date-parts" : [ [ "2017" ] ] }, "title" : "Unsupervised Extraction of Stable Expression Signatures from Public Compendia with an Ensemble of Neural Networks", "type" : "article-journal" }, "uris" : [ "http://www.mendeley.com/documents/?uuid=287bdaee-4e74-31f4-9d68-0f9794c9e354" ] }, { "id" : "ITEM-3", "itemData" : { "author" : [ { "dropping-particle" : "", "family" : "Tan", "given" : "Jie", "non-dropping-particle" : "", "parse-names" : false, "suffix" : "" }, { "dropping-particle" : "", "family" : "Huyck", "given" : "Matthew", "non-dropping-particle" : "", "parse-names" : false, "suffix" : "" }, { "dropping-particle" : "", "family" : "Hu", "given" : "Dongbo", "non-dropping-particle" : "", "parse-names" : false, "suffix" : "" }, { "dropping-particle" : "", "family" : "Zelaya", "given" : "Rene A.", "non-dropping-particle" : "", "parse-names" : false, "suffix" : "" }, { "dropping-particle" : "", "family" : "Hogan", "given" : "Deborah A.", "non-dropping-particle" : "", "parse-names" : false, "suffix" : "" }, { "dropping-particle" : "", "family" : "Greene", "given" : "Casey S.", "non-dropping-particle" : "", "parse-names" : false, "suffix" : "" } ], "container-title" : "bioRxiv", "id" : "ITEM-3", "issued" : { "date-parts" : [ [ "2017" ] ] }, "title" : "ADAGE signature analysis: differential expression analysis with data-defined gene sets", "type" : "article-journal" }, "uris" : [ "http://www.mendeley.com/documents/?uuid=08c6a220-cd0c-3c2b-b8a8-615b505e10a7" ] } ], "mendeley" : { "formattedCitation" : "&lt;sup&gt;4\u20136&lt;/sup&gt;", "plainTextFormattedCitation" : "4\u20136", "previouslyFormattedCitation" : "&lt;sup&gt;4\u20136&lt;/sup&gt;" }, "properties" : { "noteIndex" : 0 }, "schema" : "https://github.com/citation-style-language/schema/raw/master/csl-citation.json" }</w:instrText>
      </w:r>
      <w:r w:rsidR="000622AE">
        <w:fldChar w:fldCharType="separate"/>
      </w:r>
      <w:r w:rsidR="000622AE" w:rsidRPr="000622AE">
        <w:rPr>
          <w:noProof/>
          <w:vertAlign w:val="superscript"/>
        </w:rPr>
        <w:t>4–6</w:t>
      </w:r>
      <w:r w:rsidR="000622AE">
        <w:fldChar w:fldCharType="end"/>
      </w:r>
      <w:r>
        <w:t xml:space="preserve">. We now build to Generative Adversarial Networks (GANs) and Variational Autoencoders (VAEs) which have a track record of defining meaningful latent spaces for images. We </w:t>
      </w:r>
      <w:r w:rsidR="007D52EE">
        <w:t>adapted GANs to generate realistic individuals under a differential privacy framework</w:t>
      </w:r>
      <w:r w:rsidR="004F5B57">
        <w:fldChar w:fldCharType="begin" w:fldLock="1"/>
      </w:r>
      <w:r w:rsidR="001F7EEE">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"mendeley" : { "formattedCitation" : "&lt;sup&gt;7&lt;/sup&gt;", "plainTextFormattedCitation" : "7", "previouslyFormattedCitation" : "&lt;sup&gt;7&lt;/sup&gt;" }, "properties" : { "noteIndex" : 0 }, "schema" : "https://github.com/citation-style-language/schema/raw/master/csl-citation.json" }</w:instrText>
      </w:r>
      <w:r w:rsidR="004F5B57">
        <w:fldChar w:fldCharType="separate"/>
      </w:r>
      <w:r w:rsidR="004F5B57" w:rsidRPr="004F5B57">
        <w:rPr>
          <w:noProof/>
          <w:vertAlign w:val="superscript"/>
        </w:rPr>
        <w:t>7</w:t>
      </w:r>
      <w:r w:rsidR="004F5B57">
        <w:fldChar w:fldCharType="end"/>
      </w:r>
      <w:r>
        <w:t xml:space="preserve"> and built VAEs over bulk transcriptomic data with the goal of describing a biologically-relevant latent space</w:t>
      </w:r>
      <w:r w:rsidR="000622AE">
        <w:fldChar w:fldCharType="begin" w:fldLock="1"/>
      </w:r>
      <w:r w:rsidR="001F7EEE">
        <w:instrText>ADDIN CSL_CITATION { "citationItems" : [ { "id" : "ITEM-1", "itemData" : { "author" : [ { "dropping-particle" : "", "family" : "Way", "given" : "Gregory P.", "non-dropping-particle" : "", "parse-names" : false, "suffix" : "" }, { "dropping-particle" : "", "family" : "Greene", "given" : "Casey S.", "non-dropping-particle" : "", "parse-names" : false, "suffix" : "" } ], "container-title" : "bioRxiv", "id" : "ITEM-1", "issued" : { "date-parts" : [ [ "2017" ] ] }, "title" : "Extracting a Biologically Relevant Latent Space from Cancer Transcriptomes with Variational Autoencoders", "type" : "article-journal" }, "uris" : [ "http://www.mendeley.com/documents/?uuid=af6809a0-d8b1-3914-8c60-df3679c26f82" ] } ], "mendeley" : { "formattedCitation" : "&lt;sup&gt;8&lt;/sup&gt;", "plainTextFormattedCitation" : "8", "previouslyFormattedCitation" : "&lt;sup&gt;8&lt;/sup&gt;" }, "properties" : { "noteIndex" : 0 }, "schema" : "https://github.com/citation-style-language/schema/raw/master/csl-citation.json" }</w:instrText>
      </w:r>
      <w:r w:rsidR="000622AE">
        <w:fldChar w:fldCharType="separate"/>
      </w:r>
      <w:r w:rsidR="004F5B57" w:rsidRPr="004F5B57">
        <w:rPr>
          <w:noProof/>
          <w:vertAlign w:val="superscript"/>
        </w:rPr>
        <w:t>8</w:t>
      </w:r>
      <w:r w:rsidR="000622AE">
        <w:fldChar w:fldCharType="end"/>
      </w:r>
      <w:r>
        <w:t>. Here, we will apply these unsupervised deep learning methods to single cell transcriptomic data and incorporate novel data augmentation approaches for genomics. We also bring workflow automation experience to the HCA community</w:t>
      </w:r>
      <w:r w:rsidR="000622AE">
        <w:fldChar w:fldCharType="begin" w:fldLock="1"/>
      </w:r>
      <w:r w:rsidR="001F7EEE">
        <w:instrText>ADDIN CSL_CITATION { "citationItems" : [ { "id" : "ITEM-1", "itemData" : { "DOI" : "10.1038/nbt.3780", "PMID" : "28288103", "abstract" : "Replication, validation and extension of experiments are crucial for scientific progress. Computational experiments are scriptable and should be easy to reproduce. However, computational analyses are designed and run in a specific computing environment, which may be difficult or impossible to match using written instructions. We report the development of continuous analysis, a workflow that enables reproducible computational analyses. Continuous analysis combines Docker, a container technology akin to virtual machines, with continuous integration, a software development technique, to automatically rerun a computational analysis whenever updates or improvements are made to source code or data. This enables researchers to reproduce results without contacting the study authors. Continuous analysis allows reviewers, editors or readers to verify reproducibility without manually downloading and rerunning code and can provide an audit trail for analyses of data that cannot be shared.", "author" : [ { "dropping-particle" : "", "family" : "Beaulieu-Jones", "given" : "Brett K", "non-dropping-particle" : "", "parse-names" : false, "suffix" : "" }, { "dropping-particle" : "", "family" : "Greene", "given" : "Casey S", "non-dropping-particle" : "", "parse-names" : false, "suffix" : "" } ], "container-title" : "Nature biotechnology", "id" : "ITEM-1", "issue" : "4", "issued" : { "date-parts" : [ [ "2017", "4", "13" ] ] }, "note" : "From Duplicate 2 (Reproducibility of computational workflows is automated using continuous analysis - Beaulieu-Jones, Brett K; Greene, Casey S)\n\nNULL", "page" : "342-346", "publisher" : "Nature Research", "title" : "Reproducibility of computational workflows is automated using continuous analysis.", "type" : "article-journal", "volume" : "35" }, "uris" : [ "http://www.mendeley.com/documents/?uuid=932694f9-4058-4550-b50c-6193f14a1827" ] } ], "mendeley" : { "formattedCitation" : "&lt;sup&gt;9&lt;/sup&gt;", "plainTextFormattedCitation" : "9", "previouslyFormattedCitation" : "&lt;sup&gt;9&lt;/sup&gt;" }, "properties" : { "noteIndex" : 0 }, "schema" : "https://github.com/citation-style-language/schema/raw/master/csl-citation.json" }</w:instrText>
      </w:r>
      <w:r w:rsidR="000622AE">
        <w:fldChar w:fldCharType="separate"/>
      </w:r>
      <w:r w:rsidR="004F5B57" w:rsidRPr="004F5B57">
        <w:rPr>
          <w:noProof/>
          <w:vertAlign w:val="superscript"/>
        </w:rPr>
        <w:t>9</w:t>
      </w:r>
      <w:r w:rsidR="000622AE">
        <w:fldChar w:fldCharType="end"/>
      </w:r>
      <w:r>
        <w:t>.</w:t>
      </w:r>
    </w:p>
    <w:p w14:paraId="34B06B74" w14:textId="77777777" w:rsidR="00D104E4" w:rsidRDefault="00CA1147" w:rsidP="000767C7">
      <w:pPr>
        <w:pStyle w:val="Heading3"/>
      </w:pPr>
      <w:bookmarkStart w:id="3" w:name="proposed-work-and-deliverables"/>
      <w:bookmarkEnd w:id="3"/>
      <w:r>
        <w:t>Proposed work and deliverables</w:t>
      </w:r>
    </w:p>
    <w:p w14:paraId="6F17034D" w14:textId="77777777" w:rsidR="00D104E4" w:rsidRPr="00FE050F" w:rsidRDefault="00CA1147" w:rsidP="00FE050F">
      <w:pPr>
        <w:pStyle w:val="Heading4"/>
      </w:pPr>
      <w:bookmarkStart w:id="4" w:name="aim-1-develop-proof-of-concept-unsupervi"/>
      <w:bookmarkEnd w:id="4"/>
      <w:r w:rsidRPr="00FE050F">
        <w:t>Aim 1: Develop proof-of-concept unsupervised deep learning methods for single cell transcriptomic data from the HCA.</w:t>
      </w:r>
    </w:p>
    <w:p w14:paraId="60E689B9" w14:textId="74B4D6C0" w:rsidR="00D104E4" w:rsidRDefault="00CA1147" w:rsidP="000767C7">
      <w:pPr>
        <w:pStyle w:val="FirstParagraph"/>
      </w:pPr>
      <w:r>
        <w:t xml:space="preserve">The </w:t>
      </w:r>
      <w:r>
        <w:rPr>
          <w:i/>
        </w:rPr>
        <w:t>objective of this aim</w:t>
      </w:r>
      <w:r>
        <w:t xml:space="preserve"> is to implement and test approaches to build deep generative models, such as VAEs</w:t>
      </w:r>
      <w:r w:rsidR="001F7EEE">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"mendeley" : { "formattedCitation" : "&lt;sup&gt;10&lt;/sup&gt;", "plainTextFormattedCitation" : "10", "previouslyFormattedCitation" : "&lt;sup&gt;10&lt;/sup&gt;" }, "properties" : { "noteIndex" : 0 }, "schema" : "https://github.com/citation-style-language/schema/raw/master/csl-citation.json" }</w:instrText>
      </w:r>
      <w:r w:rsidR="001F7EEE">
        <w:fldChar w:fldCharType="separate"/>
      </w:r>
      <w:r w:rsidR="001F7EEE" w:rsidRPr="001F7EEE">
        <w:rPr>
          <w:noProof/>
          <w:vertAlign w:val="superscript"/>
        </w:rPr>
        <w:t>10</w:t>
      </w:r>
      <w:r w:rsidR="001F7EEE">
        <w:fldChar w:fldCharType="end"/>
      </w:r>
      <w:r>
        <w:t xml:space="preserve"> and GANs</w:t>
      </w:r>
      <w:r w:rsidR="001F7EEE">
        <w:fldChar w:fldCharType="begin" w:fldLock="1"/>
      </w:r>
      <w:r w:rsidR="00790E82">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"ITEM-1", "issued" : { "date-parts" : [ [ "2014", "6", "10" ] ] }, "title" : "Generative Adversarial Networks", "type" : "article-journal" }, "uris" : [ "http://www.mendeley.com/documents/?uuid=6ef6ab5b-ef7f-3ce0-9ac5-e26864a75abc" ] } ], "mendeley" : { "formattedCitation" : "&lt;sup&gt;11&lt;/sup&gt;", "plainTextFormattedCitation" : "11", "previouslyFormattedCitation" : "&lt;sup&gt;11&lt;/sup&gt;" }, "properties" : { "noteIndex" : 0 }, "schema" : "https://github.com/citation-style-language/schema/raw/master/csl-citation.json" }</w:instrText>
      </w:r>
      <w:r w:rsidR="001F7EEE">
        <w:fldChar w:fldCharType="separate"/>
      </w:r>
      <w:r w:rsidR="001F7EEE" w:rsidRPr="001F7EEE">
        <w:rPr>
          <w:noProof/>
          <w:vertAlign w:val="superscript"/>
        </w:rPr>
        <w:t>11</w:t>
      </w:r>
      <w:r w:rsidR="001F7EEE">
        <w:fldChar w:fldCharType="end"/>
      </w:r>
      <w:r w:rsidR="001F7EEE">
        <w:t>,</w:t>
      </w:r>
      <w:r>
        <w:t xml:space="preserve"> from </w:t>
      </w:r>
      <w:r w:rsidR="00F10409">
        <w:t>HCA</w:t>
      </w:r>
      <w:r>
        <w:t xml:space="preserve"> single cell RNA-seq data.</w:t>
      </w:r>
    </w:p>
    <w:p w14:paraId="073E55A7" w14:textId="77777777" w:rsidR="00D104E4" w:rsidRDefault="00CA1147" w:rsidP="000767C7">
      <w:pPr>
        <w:pStyle w:val="BodyText"/>
      </w:pPr>
      <w:r>
        <w:t xml:space="preserve">Single cell data pose unique opportunities, but also challenges, for deep neural network algorithms. Many cells are often assayed, and many observations are needed to use </w:t>
      </w:r>
      <w:r>
        <w:lastRenderedPageBreak/>
        <w:t>deep learning effectively. However, transcript abundance estimates for each cell are generally subject to more error than bulk samples.</w:t>
      </w:r>
    </w:p>
    <w:p w14:paraId="7D689A2B" w14:textId="1D5F364D" w:rsidR="00D104E4" w:rsidRDefault="00CA1147" w:rsidP="000767C7">
      <w:pPr>
        <w:pStyle w:val="BodyText"/>
      </w:pPr>
      <w:r>
        <w:t>In our experience with generative deep learning</w:t>
      </w:r>
      <w:r w:rsidR="007620DD">
        <w:fldChar w:fldCharType="begin" w:fldLock="1"/>
      </w:r>
      <w:r w:rsidR="00BB4EFC">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"id" : "ITEM-2", "itemData" : { "author" : [ { "dropping-particle" : "", "family" : "Way", "given" : "Gregory P.", "non-dropping-particle" : "", "parse-names" : false, "suffix" : "" }, { "dropping-particle" : "", "family" : "Greene", "given" : "Casey S.", "non-dropping-particle" : "", "parse-names" : false, "suffix" : "" } ], "container-title" : "bioRxiv", "id" : "ITEM-2", "issued" : { "date-parts" : [ [ "2017" ] ] }, "title" : "Extracting a Biologically Relevant Latent Space from Cancer Transcriptomes with Variational Autoencoders", "type" : "article-journal" }, "uris" : [ "http://www.mendeley.com/documents/?uuid=af6809a0-d8b1-3914-8c60-df3679c26f82" ] } ], "mendeley" : { "formattedCitation" : "&lt;sup&gt;7,8&lt;/sup&gt;", "plainTextFormattedCitation" : "7,8", "previouslyFormattedCitation" : "&lt;sup&gt;7,8&lt;/sup&gt;" }, "properties" : { "noteIndex" : 0 }, "schema" : "https://github.com/citation-style-language/schema/raw/master/csl-citation.json" }</w:instrText>
      </w:r>
      <w:r w:rsidR="007620DD">
        <w:fldChar w:fldCharType="separate"/>
      </w:r>
      <w:r w:rsidR="007620DD" w:rsidRPr="007620DD">
        <w:rPr>
          <w:noProof/>
          <w:vertAlign w:val="superscript"/>
        </w:rPr>
        <w:t>7,8</w:t>
      </w:r>
      <w:r w:rsidR="007620DD">
        <w:fldChar w:fldCharType="end"/>
      </w:r>
      <w:r>
        <w:t xml:space="preserve"> it can be difficult to predict optimal parameters in advance. We will perform a grid search over VAE architectures and hyperparameters to identify suitable options. We will evaluate zero-inflated loss among more traditional loss functions, as Chris Probert noted potential benefits on our </w:t>
      </w:r>
      <w:hyperlink r:id="rId7" w:history="1">
        <w:r w:rsidRPr="007620DD">
          <w:rPr>
            <w:rStyle w:val="Hyperlink"/>
          </w:rPr>
          <w:t>proposal's GitHub repository</w:t>
        </w:r>
      </w:hyperlink>
      <w:r w:rsidR="00BB4EFC">
        <w:fldChar w:fldCharType="begin" w:fldLock="1"/>
      </w:r>
      <w:r w:rsidR="00790E82">
        <w:instrText>ADDIN CSL_CITATION { "citationItems" : [ { "id" : "ITEM-1", "itemData" : { "DOI" : "10.1186/s13059-015-0805-z", "ISSN" : "1474-760X", "author" : [ { "dropping-particle" : "", "family" : "Pierson", "given" : "Emma", "non-dropping-particle" : "", "parse-names" : false, "suffix" : "" }, { "dropping-particle" : "", "family" : "Yau", "given" : "Christopher", "non-dropping-particle" : "", "parse-names" : false, "suffix" : "" } ], "container-title" : "Genome Biology", "id" : "ITEM-1", "issue" : "1", "issued" : { "date-parts" : [ [ "2015", "12", "2" ] ] }, "page" : "241", "title" : "ZIFA: Dimensionality reduction for zero-inflated single-cell gene expression analysis", "type" : "article-journal", "volume" : "16" }, "uris" : [ "http://www.mendeley.com/documents/?uuid=08e15088-b5dc-39b9-979a-71b38833a90b" ] }, { "id" : "ITEM-2", "itemData" : { "abstract" : "Bulk gene expression experiments relied on aggregations of thousands of cells to measure the average expression in an organism. Advances in microfluidic and droplet sequencing now permit expression profiling in single cells. This study of cell-to-cell variation reveals that individual cells lack detectable expression of transcripts that appear abundant on a population level, giving rise to zero-inflated expression patterns. To infer gene co-regulatory networks from such data, we propose a multivariate Hurdle model using a finite mixture of singular Gaussian distributions. This permits inference of statistical independences in zero-inflated, semi-continuous data to learn undirected, Markov graphical models. The node-wise conditional log-likelihood of the multivariate Hurdle model is convex and tractable, and allows neighborhood selection. We apply penalized maximum pseudo-likelihood using a group lasso penalty to infer conditional independences. The method is demonstrated in a data set of selected expression in T follicular helper cells, and a high-dimensional profile of mouse dendritic cells. It reveals network structure not present using other methods; or in bulk data sets.", "author" : [ { "dropping-particle" : "", "family" : "McDavid", "given" : "Andrew", "non-dropping-particle" : "", "parse-names" : false, "suffix" : "" }, { "dropping-particle" : "", "family" : "Gottardo", "given" : "Raphael", "non-dropping-particle" : "", "parse-names" : false, "suffix" : "" }, { "dropping-particle" : "", "family" : "Simon", "given" : "Noah", "non-dropping-particle" : "", "parse-names" : false, "suffix" : "" }, { "dropping-particle" : "", "family" : "Drton", "given" : "Mathias", "non-dropping-particle" : "", "parse-names" : false, "suffix" : "" } ], "container-title" : "arXiv", "id" : "ITEM-2", "issued" : { "date-parts" : [ [ "2016", "10", "18" ] ] }, "title" : "Graphical Models for Zero-Inflated Single Cell Gene Expression", "type" : "article-journal" }, "uris" : [ "http://www.mendeley.com/documents/?uuid=3251ccf0-1241-37cb-8fcb-1ab137e2de7c" ] }, { "id" : "ITEM-3", "itemData" : { "DOI" : "10.1186/s13059-017-1188-0", "ISSN" : "1474-760X", "author" : [ { "dropping-particle" : "", "family" : "Lin", "given" : "Peijie", "non-dropping-particle" : "", "parse-names" : false, "suffix" : "" }, { "dropping-particle" : "", "family" : "Troup", "given" : "Michael", "non-dropping-particle" : "", "parse-names" : false, "suffix" : "" }, { "dropping-particle" : "", "family" : "Ho", "given" : "Joshua W. K.", "non-dropping-particle" : "", "parse-names" : false, "suffix" : "" } ], "container-title" : "Genome Biology", "id" : "ITEM-3", "issue" : "1", "issued" : { "date-parts" : [ [ "2017", "12", "28" ] ] }, "page" : "59", "title" : "CIDR: Ultrafast and accurate clustering through imputation for single-cell RNA-seq data", "type" : "article-journal", "volume" : "18" }, "uris" : [ "http://www.mendeley.com/documents/?uuid=66848019-17ec-322b-b270-08a874fdefa6" ] } ], "mendeley" : { "formattedCitation" : "&lt;sup&gt;12\u201314&lt;/sup&gt;", "plainTextFormattedCitation" : "12\u201314", "previouslyFormattedCitation" : "&lt;sup&gt;12\u201314&lt;/sup&gt;" }, "properties" : { "noteIndex" : 0 }, "schema" : "https://github.com/citation-style-language/schema/raw/master/csl-citation.json" }</w:instrText>
      </w:r>
      <w:r w:rsidR="00BB4EFC">
        <w:fldChar w:fldCharType="separate"/>
      </w:r>
      <w:r w:rsidR="00BB4EFC" w:rsidRPr="00BB4EFC">
        <w:rPr>
          <w:noProof/>
          <w:vertAlign w:val="superscript"/>
        </w:rPr>
        <w:t>12–14</w:t>
      </w:r>
      <w:r w:rsidR="00BB4EFC">
        <w:fldChar w:fldCharType="end"/>
      </w:r>
      <w:r>
        <w:t>. This process will identify a subset of parameters and architectures that are worth exploring further for single cells.</w:t>
      </w:r>
    </w:p>
    <w:p w14:paraId="30EF4DCC" w14:textId="77777777" w:rsidR="00D104E4" w:rsidRDefault="00CA1147" w:rsidP="000767C7">
      <w:pPr>
        <w:pStyle w:val="BodyText"/>
      </w:pPr>
      <w:r>
        <w:t>We will also develop data augmentation for single cell RNA-seq data, as no such approaches exist yet for transcriptomes. To understand data augmentation, imagine scanned pathology slides. Each slide may be prepared and scanned with a subtly different orientation or magnification. A deep learning method may identify these measurement differences, or there may be too few slides to train a good model. Applying arbitrary rotations, zooms, and other irrelevant transformations increases the effective amount of training data and reduces the model's propensity to learn such noise.</w:t>
      </w:r>
    </w:p>
    <w:p w14:paraId="67884D6B" w14:textId="00C33852" w:rsidR="00D104E4" w:rsidRDefault="00CA1147" w:rsidP="000767C7">
      <w:pPr>
        <w:pStyle w:val="BodyText"/>
      </w:pPr>
      <w:r>
        <w:t>We plan to use fast abundance estimates for RNA-seq</w:t>
      </w:r>
      <w:r w:rsidR="00B23E62">
        <w:fldChar w:fldCharType="begin" w:fldLock="1"/>
      </w:r>
      <w:r w:rsidR="00364E25">
        <w:instrText>ADDIN CSL_CITATION { "citationItems" : [ { "id" : "ITEM-1", "itemData" : { "DOI" : "10.1038/nbt.3519", "ISSN" : "1087-0156", "PMID" : "27043002", "abstract" : "We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"4", "4" ] ] }, "page" : "525-527", "title" : "Near-optimal probabilistic RNA-seq quantification", "type" : "article-journal", "volume" : "34" }, "uris" : [ "http://www.mendeley.com/documents/?uuid=bd0ff482-b76c-3082-bd76-32a9be5bb844" ] }, { "id" : "ITEM-2", "itemData" : { "DOI" : "10.1038/nmeth.4197", "ISSN" : "1548-7091",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"ITEM-2", "issue" : "4", "issued" : { "date-parts" : [ [ "2017", "3", "6" ] ] }, "page" : "417-419", "title" : "Salmon provides fast and bias-aware quantification of transcript expression", "type" : "article-journal", "volume" : "14" }, "uris" : [ "http://www.mendeley.com/documents/?uuid=d13f6d15-7520-3b82-b85e-6d4a95af0bfd" ] } ], "mendeley" : { "formattedCitation" : "&lt;sup&gt;15,16&lt;/sup&gt;", "plainTextFormattedCitation" : "15,16", "previouslyFormattedCitation" : "&lt;sup&gt;15,16&lt;/sup&gt;" }, "properties" : { "noteIndex" : 0 }, "schema" : "https://github.com/citation-style-language/schema/raw/master/csl-citation.json" }</w:instrText>
      </w:r>
      <w:r w:rsidR="00B23E62">
        <w:fldChar w:fldCharType="separate"/>
      </w:r>
      <w:r w:rsidR="00B23E62" w:rsidRPr="00B23E62">
        <w:rPr>
          <w:noProof/>
          <w:vertAlign w:val="superscript"/>
        </w:rPr>
        <w:t>15,16</w:t>
      </w:r>
      <w:r w:rsidR="00B23E62">
        <w:fldChar w:fldCharType="end"/>
      </w:r>
      <w:r>
        <w:t xml:space="preserve"> to perform data augmentation for transcriptomes. Multiple resamples or subsamples of reads during transcript abundance estimation can capture uncertainty in the data, akin to arbitrary rotations. Therefore, we plan to collaborate with Rob Patro's laboratory (Collaborative Network) to implement these and related approaches. We posit that genomic data augmentation will improve latent feature generalization by separating biological from technical features and increasing the effective sample size during training.</w:t>
      </w:r>
    </w:p>
    <w:p w14:paraId="730EF88E" w14:textId="588F5733" w:rsidR="00D104E4" w:rsidRDefault="00CA1147" w:rsidP="000767C7">
      <w:pPr>
        <w:pStyle w:val="BodyText"/>
      </w:pPr>
      <w:r>
        <w:t>We will select high-quality models by choosing those that minimize both reconstruction loss and KL divergence. We will evaluate resulting models for their applicability to rheumatic disease and their suitability for latent space arithmetic (see: Evaluation).</w:t>
      </w:r>
    </w:p>
    <w:p w14:paraId="20625500" w14:textId="28D2F7E5" w:rsidR="00D104E4" w:rsidRDefault="00CA1147" w:rsidP="00FE050F">
      <w:pPr>
        <w:pStyle w:val="Heading4"/>
      </w:pPr>
      <w:bookmarkStart w:id="5" w:name="aim-2-generate-a-benchmark-dataset-of-ha"/>
      <w:bookmarkEnd w:id="5"/>
      <w:r>
        <w:t xml:space="preserve">Aim 2: </w:t>
      </w:r>
      <w:r w:rsidR="007D52EE" w:rsidRPr="000767C7">
        <w:t xml:space="preserve">Generate a benchmark dataset of harmonized public data to evaluate the extent to which HCA cell types capture </w:t>
      </w:r>
      <w:r w:rsidR="007D52EE">
        <w:t>rheumatic disease biology</w:t>
      </w:r>
      <w:r w:rsidR="007D52EE" w:rsidRPr="000767C7">
        <w:t>.</w:t>
      </w:r>
    </w:p>
    <w:p w14:paraId="7763ACC0" w14:textId="77777777" w:rsidR="00D104E4" w:rsidRDefault="00CA1147" w:rsidP="000767C7">
      <w:pPr>
        <w:pStyle w:val="FirstParagraph"/>
      </w:pPr>
      <w:r>
        <w:t xml:space="preserve">The HCA's partnership with the Immunological Genome Project (immgenH) will provide single-cell gene expression-based immunocyte phenotyping at an unprecedented resolution. A compendium comprised of bulk gene expression data from autoimmune/rheumatic diseases is exceptionally well-suited to evaluating the disease relevance of these immunocyte data. The </w:t>
      </w:r>
      <w:r>
        <w:rPr>
          <w:i/>
        </w:rPr>
        <w:t>objective of this aim</w:t>
      </w:r>
      <w:r>
        <w:t xml:space="preserve"> is to build and share real and simulated benchmark datasets to evaluate the quality of the cell-type signatures. This will allow CZI to evaluate techniques, including VAEs and other methods, for defining cell-type-specific expression signatures from the HCA's single-cell datasets by measuring their ability to decompose bulk, whole-tissue autoimmune/rheumatic disease data.</w:t>
      </w:r>
    </w:p>
    <w:p w14:paraId="45E73417" w14:textId="3A5C117D" w:rsidR="00D104E4" w:rsidRDefault="00CA1147" w:rsidP="000767C7">
      <w:pPr>
        <w:pStyle w:val="BodyText"/>
      </w:pPr>
      <w:r>
        <w:t>We will generate simulated bulk datasets drawn from HCA-identified cell types by combining their expression profiles at different proportions. We will also build a multi-tissue autoimmune/rheumatic disease compendium from existing public datasets that we have curated (currently more than 12,000 samples). This compendium includes samples from patients with systemic lupus erythematosus (SLE), sarcoidosis, and inflammatory bowel disorders among many other diseases. Such a compendium lets us determine the extent to which HCA-derived cell type signatures capture disease-relevant information in a way that matches previous literature. For instance, we expect to detect higher proportions of activated macrophages in lupus nephritis samples than controls</w:t>
      </w:r>
      <w:r w:rsidR="00364E25">
        <w:fldChar w:fldCharType="begin" w:fldLock="1"/>
      </w:r>
      <w:r w:rsidR="00FA3679">
        <w:instrText>ADDIN CSL_CITATION { "citationItems" : [ { "id" : "ITEM-1", "itemData" : { "DOI" : "10.4049/jimmunol.1103031", "ISSN" : "1550-6606", "PMID" : "22723521", "abstract" : "Lupus nephritis (LN) is a serious manifestation of systemic lupus erythematosus. Therapeutic studies in mouse LN models do not always predict outcomes of human therapeutic trials, raising concerns about the human relevance of these preclinical models. In this study, we used an unbiased transcriptional network approach to define, in molecular terms, similarities and differences among three lupus models and human LN. Genome-wide gene-expression networks were generated using natural language processing and automated promoter analysis and compared across species via suboptimal graph matching. The three murine models and human LN share both common and unique features. The 20 commonly shared network nodes reflect the key pathologic processes of immune cell infiltration/activation, endothelial cell activation/injury, and tissue remodeling/fibrosis, with macrophage/dendritic cell activation as a dominant cross-species shared transcriptional pathway. The unique nodes reflect differences in numbers and types of infiltrating cells and degree of remodeling among the three mouse strains. To define mononuclear phagocyte-derived pathways in human LN, gene sets activated in isolated NZB/W renal mononuclear cells were compared with human LN kidney profiles. A tissue compartment-specific macrophage-activation pattern was seen, with NF-\u03baB1 and PPAR\u03b3 as major regulatory nodes in the tubulointerstitial and glomerular networks, respectively. Our study defines which pathologic processes in murine models of LN recapitulate the key transcriptional processes active in human LN and suggests that there are functional differences between mononuclear phagocytes infiltrating different renal microenvironments.", "author" : [ { "dropping-particle" : "", "family" : "Berthier", "given" : "Celine C", "non-dropping-particle" : "", "parse-names" : false, "suffix" : "" }, { "dropping-particle" : "", "family" : "Bethunaickan", "given" : "Ramalingam", "non-dropping-particle" : "", "parse-names" : false, "suffix" : "" }, { "dropping-particle" : "", "family" : "Gonzalez-Rivera", "given" : "Tania", "non-dropping-particle" : "", "parse-names" : false, "suffix" : "" }, { "dropping-particle" : "", "family" : "Nair", "given" : "Viji", "non-dropping-particle" : "", "parse-names" : false, "suffix" : "" }, { "dropping-particle" : "", "family" : "Ramanujam", "given" : "Meera", "non-dropping-particle" : "", "parse-names" : false, "suffix" : "" }, { "dropping-particle" : "", "family" : "Zhang", "given" : "Weijia", "non-dropping-particle" : "", "parse-names" : false, "suffix" : "" }, { "dropping-particle" : "", "family" : "Bottinger", "given" : "Erwin P", "non-dropping-particle" : "", "parse-names" : false, "suffix" : "" }, { "dropping-particle" : "", "family" : "Segerer", "given" : "Stephan", "non-dropping-particle" : "", "parse-names" : false, "suffix" : "" }, { "dropping-particle" : "", "family" : "Lindenmeyer", "given" : "Maja", "non-dropping-particle" : "", "parse-names" : false, "suffix" : "" }, { "dropping-particle" : "", "family" : "Cohen", "given" : "Clemens D", "non-dropping-particle" : "", "parse-names" : false, "suffix" : "" }, { "dropping-particle" : "", "family" : "Davidson", "given" : "Anne", "non-dropping-particle" : "", "parse-names" : false, "suffix" : "" }, { "dropping-particle" : "", "family" : "Kretzler", "given" : "Matthias", "non-dropping-particle" : "", "parse-names" : false, "suffix" : "" } ], "container-title" : "Journal of Immunology", "id" : "ITEM-1", "issue" : "2", "issued" : { "date-parts" : [ [ "2012", "7", "15" ] ] }, "page" : "988-1001", "title" : "Cross-species transcriptional network analysis defines shared inflammatory responses in murine and human lupus nephritis.", "type" : "article-journal", "volume" : "189" }, "uris" : [ "http://www.mendeley.com/documents/?uuid=2214272d-4738-40bd-9cee-011b15e54745" ] } ], "mendeley" : { "formattedCitation" : "&lt;sup&gt;17&lt;/sup&gt;", "plainTextFormattedCitation" : "17", "previouslyFormattedCitation" : "&lt;sup&gt;17&lt;/sup&gt;" }, "properties" : { "noteIndex" : 0 }, "schema" : "https://github.com/citation-style-language/schema/raw/master/csl-citation.json" }</w:instrText>
      </w:r>
      <w:r w:rsidR="00364E25">
        <w:fldChar w:fldCharType="separate"/>
      </w:r>
      <w:r w:rsidR="00364E25" w:rsidRPr="00364E25">
        <w:rPr>
          <w:noProof/>
          <w:vertAlign w:val="superscript"/>
        </w:rPr>
        <w:t>17</w:t>
      </w:r>
      <w:r w:rsidR="00364E25">
        <w:fldChar w:fldCharType="end"/>
      </w:r>
      <w:r>
        <w:t>.</w:t>
      </w:r>
    </w:p>
    <w:p w14:paraId="51C63763" w14:textId="77777777" w:rsidR="00D104E4" w:rsidRDefault="00CA1147" w:rsidP="000767C7">
      <w:pPr>
        <w:pStyle w:val="BodyText"/>
      </w:pPr>
      <w:r>
        <w:lastRenderedPageBreak/>
        <w:t>These bulk compendia (simulated and real data) will enable HCA participants (computational-method and molecular-assay developers) to directly compare approaches where we expect their most immediate translational impact: application to existing datasets to explain disease-relevant phenomena via a single-cell perspective.</w:t>
      </w:r>
    </w:p>
    <w:p w14:paraId="3C47B36C" w14:textId="77777777" w:rsidR="00D104E4" w:rsidRDefault="00CA1147" w:rsidP="000767C7">
      <w:pPr>
        <w:pStyle w:val="Heading3"/>
      </w:pPr>
      <w:bookmarkStart w:id="6" w:name="proposal-for-evaluation-and-disseminatio"/>
      <w:bookmarkEnd w:id="6"/>
      <w:r>
        <w:t>Proposal for evaluation and dissemination.</w:t>
      </w:r>
    </w:p>
    <w:p w14:paraId="25BB03A3" w14:textId="77777777" w:rsidR="00D104E4" w:rsidRDefault="00CA1147" w:rsidP="000767C7">
      <w:pPr>
        <w:pStyle w:val="FirstParagraph"/>
      </w:pPr>
      <w:r>
        <w:t>We will apply methods that produce low-dimensional representations including VAEs (Aim 1) and other methods to HCA-produced single cell transcriptomes. Source code that generates low-dimensional models will be released via GitHub, and we may produce a manuscript on the topic. Models and datasets will be disseminated via periodic release on Zenodo or a similar platform. We will test these low-dimensional representations via latent space arithmetic and relevance to disease as described below.</w:t>
      </w:r>
    </w:p>
    <w:p w14:paraId="1287500C" w14:textId="77777777" w:rsidR="00D104E4" w:rsidRDefault="00CA1147" w:rsidP="00FE050F">
      <w:pPr>
        <w:pStyle w:val="Heading4"/>
      </w:pPr>
      <w:bookmarkStart w:id="7" w:name="evaluate-the-extent-to-which-low-dimensi"/>
      <w:bookmarkEnd w:id="7"/>
      <w:r>
        <w:t>Evaluate the extent to which low-dimensional representations enable latent space arithmetic in the HCA.</w:t>
      </w:r>
    </w:p>
    <w:p w14:paraId="6C1688F0" w14:textId="706A0FB8" w:rsidR="00D104E4" w:rsidRDefault="00CA1147" w:rsidP="000767C7">
      <w:pPr>
        <w:pStyle w:val="FirstParagraph"/>
      </w:pPr>
      <w:r>
        <w:t>Certain classes of generative deep neural network models, including VAEs and GANs have been shown to imbue intuitive mathematical features to the learned latent features</w:t>
      </w:r>
      <w:r w:rsidR="00FA3679">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"id" : "ITEM-2",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"ITEM-2", "issued" : { "date-parts" : [ [ "2014", "6", "10" ] ] }, "title" : "Generative Adversarial Networks", "type" : "article-journal" }, "uris" : [ "http://www.mendeley.com/documents/?uuid=6ef6ab5b-ef7f-3ce0-9ac5-e26864a75abc" ] } ], "mendeley" : { "formattedCitation" : "&lt;sup&gt;10,11&lt;/sup&gt;", "plainTextFormattedCitation" : "10,11", "previouslyFormattedCitation" : "&lt;sup&gt;10,11&lt;/sup&gt;" }, "properties" : { "noteIndex" : 0 }, "schema" : "https://github.com/citation-style-language/schema/raw/master/csl-citation.json" }</w:instrText>
      </w:r>
      <w:r w:rsidR="00FA3679">
        <w:fldChar w:fldCharType="separate"/>
      </w:r>
      <w:r w:rsidR="00FA3679" w:rsidRPr="00FA3679">
        <w:rPr>
          <w:noProof/>
          <w:vertAlign w:val="superscript"/>
        </w:rPr>
        <w:t>10,11</w:t>
      </w:r>
      <w:r w:rsidR="00FA3679">
        <w:fldChar w:fldCharType="end"/>
      </w:r>
      <w:r>
        <w:t>. For instance, a GAN learned latent features that could be manipulated with arithmetic: subtracting out the vector of a smile from a woman and adding it to a man with a neutral face resulted in an image of a smiling man</w:t>
      </w:r>
      <w:r w:rsidR="00FA3679">
        <w:fldChar w:fldCharType="begin" w:fldLock="1"/>
      </w:r>
      <w:r w:rsidR="00790E82">
        <w:instrText>ADDIN CSL_CITATION { "citationItems" : [ { "id" : "ITEM-1", "itemData" : { "abstract" : "In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 "author" : [ { "dropping-particle" : "", "family" : "Radford", "given" : "Alec", "non-dropping-particle" : "", "parse-names" : false, "suffix" : "" }, { "dropping-particle" : "", "family" : "Metz", "given" : "Luke", "non-dropping-particle" : "", "parse-names" : false, "suffix" : "" }, { "dropping-particle" : "", "family" : "Chintala", "given" : "Soumith", "non-dropping-particle" : "", "parse-names" : false, "suffix" : "" } ], "container-title" : "arXiv", "id" : "ITEM-1", "issued" : { "date-parts" : [ [ "2015", "11", "19" ] ] }, "title" : "Unsupervised Representation Learning with Deep Convolutional Generative Adversarial Networks", "type" : "article-journal" }, "uris" : [ "http://www.mendeley.com/documents/?uuid=ad431fc2-d2a8-392c-a2c7-2782403861d2" ] } ], "mendeley" : { "formattedCitation" : "&lt;sup&gt;18&lt;/sup&gt;", "plainTextFormattedCitation" : "18", "previouslyFormattedCitation" : "&lt;sup&gt;18&lt;/sup&gt;" }, "properties" : { "noteIndex" : 0 }, "schema" : "https://github.com/citation-style-language/schema/raw/master/csl-citation.json" }</w:instrText>
      </w:r>
      <w:r w:rsidR="00FA3679">
        <w:fldChar w:fldCharType="separate"/>
      </w:r>
      <w:r w:rsidR="00FA3679" w:rsidRPr="00FA3679">
        <w:rPr>
          <w:noProof/>
          <w:vertAlign w:val="superscript"/>
        </w:rPr>
        <w:t>18</w:t>
      </w:r>
      <w:r w:rsidR="00FA3679">
        <w:fldChar w:fldCharType="end"/>
      </w:r>
      <w:r>
        <w:t>. We will evaluate the extent to which these properties exist for low-dimensional representations of the HCA's single-cell transcriptomes. We describe two experiments using data proposed by Arjun Raj's group (Collaborative Network), but any HCA benchmark datasets with similar properties will be suitable.</w:t>
      </w:r>
    </w:p>
    <w:p w14:paraId="37906250" w14:textId="701EA038" w:rsidR="00D104E4" w:rsidRDefault="00CA1147" w:rsidP="000767C7">
      <w:pPr>
        <w:pStyle w:val="BodyText"/>
      </w:pPr>
      <w:r>
        <w:t>The Raj lab proposes to assay cardiomyocte differentiation from fibroblasts. The driving transcription factors for this process have been identified</w:t>
      </w:r>
      <w:r w:rsidR="00917A0D">
        <w:fldChar w:fldCharType="begin" w:fldLock="1"/>
      </w:r>
      <w:r w:rsidR="00917A0D">
        <w:instrText>ADDIN CSL_CITATION { "citationItems" : [ { "id" : "ITEM-1", "itemData" : { "DOI" : "10.1016/j.cell.2010.07.002", "ISSN" : "1097-4172", "PMID" : "20691899", "abstract" : "The reprogramming of fibroblasts to induced pluripotent stem cells (iPSCs) raises the possibility that a somatic cell could be reprogrammed to an alternative differentiated fate without first becoming a stem/progenitor cell. A large pool of fibroblasts exists in the postnatal heart, yet no single \"master regulator\" of direct cardiac reprogramming has been identified. Here, we report that a combination of three developmental transcription factors (i.e., Gata4, Mef2c, and Tbx5) rapidly and efficiently reprogrammed postnatal cardiac or dermal fibroblasts directly into differentiated cardiomyocyte-like cells. Induced cardiomyocytes expressed cardiac-specific markers, had a global gene expression profile similar to cardiomyocytes, and contracted spontaneously. Fibroblasts transplanted into mouse hearts one day after transduction of the three factors also differentiated into cardiomyocyte-like cells. We believe these findings demonstrate that functional cardiomyocytes can be directly reprogrammed from differentiated somatic cells by defined factors. Reprogramming of endogenous or explanted fibroblasts might provide a source of cardiomyocytes for regenerative approaches.", "author" : [ { "dropping-particle" : "", "family" : "Ieda", "given" : "Masaki", "non-dropping-particle" : "", "parse-names" : false, "suffix" : "" }, { "dropping-particle" : "", "family" : "Fu", "given" : "Ji-Dong", "non-dropping-particle" : "", "parse-names" : false, "suffix" : "" }, { "dropping-particle" : "", "family" : "Delgado-Olguin", "given" : "Paul", "non-dropping-particle" : "", "parse-names" : false, "suffix" : "" }, { "dropping-particle" : "", "family" : "Vedantham", "given" : "Vasanth", "non-dropping-particle" : "", "parse-names" : false, "suffix" : "" }, { "dropping-particle" : "", "family" : "Hayashi", "given" : "Yohei", "non-dropping-particle" : "", "parse-names" : false, "suffix" : "" }, { "dropping-particle" : "", "family" : "Bruneau", "given" : "Benoit G", "non-dropping-particle" : "", "parse-names" : false, "suffix" : "" }, { "dropping-particle" : "", "family" : "Srivastava", "given" : "Deepak", "non-dropping-particle" : "", "parse-names" : false, "suffix" : "" }, { "dropping-particle" : "", "family" : "Kamp", "given" : "T.J.", "non-dropping-particle" : "", "parse-names" : false, "suffix" : "" }, { "dropping-particle" : "", "family" : "Reinecke", "given" : "H.", "non-dropping-particle" : "", "parse-names" : false, "suffix" : "" }, { "dropping-particle" : "", "family" : "Murry", "given" : "C.E.", "non-dropping-particle" : "", "parse-names" : false, "suffix" : "" }, { "dropping-particle" : "", "family" : "al.", "given" : "et", "non-dropping-particle" : "", "parse-names" : false, "suffix" : "" } ], "container-title" : "Cell", "id" : "ITEM-1", "issue" : "3", "issued" : { "date-parts" : [ [ "2010", "8", "6" ] ] }, "page" : "375-86", "publisher" : "Elsevier", "title" : "Direct reprogramming of fibroblasts into functional cardiomyocytes by defined factors.", "type" : "article-journal", "volume" : "142" }, "uris" : [ "http://www.mendeley.com/documents/?uuid=0347353b-ca5a-3fc6-a42c-dde8ddf8361e" ] } ], "mendeley" : { "formattedCitation" : "&lt;sup&gt;19&lt;/sup&gt;", "plainTextFormattedCitation" : "19", "previouslyFormattedCitation" : "&lt;sup&gt;19&lt;/sup&gt;" }, "properties" : { "noteIndex" : 0 }, "schema" : "https://github.com/citation-style-language/schema/raw/master/csl-citation.json" }</w:instrText>
      </w:r>
      <w:r w:rsidR="00917A0D">
        <w:fldChar w:fldCharType="separate"/>
      </w:r>
      <w:r w:rsidR="00917A0D" w:rsidRPr="00917A0D">
        <w:rPr>
          <w:noProof/>
          <w:vertAlign w:val="superscript"/>
        </w:rPr>
        <w:t>19</w:t>
      </w:r>
      <w:r w:rsidR="00917A0D">
        <w:fldChar w:fldCharType="end"/>
      </w:r>
      <w:r>
        <w:t>. A latent space vector between these two cell types should capture the key transcription factor (TF) networks (Gata4, Mef2c, and Tbx5). To calculate this vector we will subtract the latent space projections of fibroblasts from cardiomyocytes. We will compare the gene composition of this differentiation vector to TF-target calls from cistrome</w:t>
      </w:r>
      <w:r w:rsidR="00917A0D">
        <w:fldChar w:fldCharType="begin" w:fldLock="1"/>
      </w:r>
      <w:r w:rsidR="004C1B87">
        <w:instrText>ADDIN CSL_CITATION { "citationItems" : [ { "id" : "ITEM-1", "itemData" : { "DOI" : "10.1093/nar/gkw983", "ISSN" : "0305-1048", "author" : [ { "dropping-particle" : "", "family" : "Mei", "given" : "Shenglin", "non-dropping-particle" : "", "parse-names" : false, "suffix" : "" }, { "dropping-particle" : "", "family" : "Qin", "given" : "Qian", "non-dropping-particle" : "", "parse-names" : false, "suffix" : "" }, { "dropping-particle" : "", "family" : "Wu", "given" : "Qiu", "non-dropping-particle" : "", "parse-names" : false, "suffix" : "" }, { "dropping-particle" : "", "family" : "Sun", "given" : "Hanfei", "non-dropping-particle" : "", "parse-names" : false, "suffix" : "" }, { "dropping-particle" : "", "family" : "Zheng", "given" : "Rongbin", "non-dropping-particle" : "", "parse-names" : false, "suffix" : "" }, { "dropping-particle" : "", "family" : "Zang", "given" : "Chongzhi", "non-dropping-particle" : "", "parse-names" : false, "suffix" : "" }, { "dropping-particle" : "", "family" : "Zhu", "given" : "Muyuan", "non-dropping-particle" : "", "parse-names" : false, "suffix" : "" }, { "dropping-particle" : "", "family" : "Wu", "given" : "Jiaxin", "non-dropping-particle" : "", "parse-names" : false, "suffix" : "" }, { "dropping-particle" : "", "family" : "Shi", "given" : "Xiaohui", "non-dropping-particle" : "", "parse-names" : false, "suffix" : "" }, { "dropping-particle" : "", "family" : "Taing", "given" : "Len", "non-dropping-particle" : "", "parse-names" : false, "suffix" : "" }, { "dropping-particle" : "", "family" : "Liu", "given" : "Tao", "non-dropping-particle" : "", "parse-names" : false, "suffix" : "" }, { "dropping-particle" : "", "family" : "Brown", "given" : "Myles", "non-dropping-particle" : "", "parse-names" : false, "suffix" : "" }, { "dropping-particle" : "", "family" : "Meyer", "given" : "Clifford A.", "non-dropping-particle" : "", "parse-names" : false, "suffix" : "" }, { "dropping-particle" : "", "family" : "Liu", "given" : "X. Shirley", "non-dropping-particle" : "", "parse-names" : false, "suffix" : "" } ], "container-title" : "Nucleic Acids Research", "id" : "ITEM-1", "issue" : "D1", "issued" : { "date-parts" : [ [ "2017", "1", "4" ] ] }, "page" : "D658-D662", "publisher" : "Oxford University Press", "title" : "Cistrome Data Browser: a data portal for ChIP-Seq and chromatin accessibility data in human and mouse", "type" : "article-journal", "volume" : "45" }, "uris" : [ "http://www.mendeley.com/documents/?uuid=17cfb559-3ecc-3c6d-8647-09841443ccab" ] } ], "mendeley" : { "formattedCitation" : "&lt;sup&gt;20&lt;/sup&gt;", "plainTextFormattedCitation" : "20", "previouslyFormattedCitation" : "&lt;sup&gt;20&lt;/sup&gt;" }, "properties" : { "noteIndex" : 0 }, "schema" : "https://github.com/citation-style-language/schema/raw/master/csl-citation.json" }</w:instrText>
      </w:r>
      <w:r w:rsidR="00917A0D">
        <w:fldChar w:fldCharType="separate"/>
      </w:r>
      <w:r w:rsidR="00917A0D" w:rsidRPr="00917A0D">
        <w:rPr>
          <w:noProof/>
          <w:vertAlign w:val="superscript"/>
        </w:rPr>
        <w:t>20</w:t>
      </w:r>
      <w:r w:rsidR="00917A0D">
        <w:fldChar w:fldCharType="end"/>
      </w:r>
      <w:r>
        <w:t>, which are available for each of these TFs.</w:t>
      </w:r>
    </w:p>
    <w:p w14:paraId="39186C1B" w14:textId="0185BE0E" w:rsidR="00D104E4" w:rsidRDefault="00CA1147" w:rsidP="000767C7">
      <w:pPr>
        <w:pStyle w:val="BodyText"/>
      </w:pPr>
      <w:r>
        <w:t xml:space="preserve">Latent space arithmetic can also generate new hypothetical data. We will test the extent to which these models predict the results of perturbations using </w:t>
      </w:r>
      <w:bookmarkStart w:id="8" w:name="_GoBack"/>
      <w:bookmarkEnd w:id="8"/>
      <w:r>
        <w:t>Arjun Raj's homogenized cell type data. For each perturbation, we will hold out one or more cell types and map the rest into the latent space. Subtracting the latent space vector of included cell types from those after perturbation will produce a perturbation vector. We will add the perturbation vector to a withheld cell type to generate synthetic data and compare the synthetic and observed results to determine the prediction error. Comparing low-dimensional methods to a baseline of analogous transformations on raw gene expression can reveal whether or not these approaches more accurately predict perturbations.</w:t>
      </w:r>
    </w:p>
    <w:p w14:paraId="78F827DD" w14:textId="77777777" w:rsidR="00D104E4" w:rsidRDefault="00CA1147" w:rsidP="00FE050F">
      <w:pPr>
        <w:pStyle w:val="Heading4"/>
      </w:pPr>
      <w:bookmarkStart w:id="9" w:name="rheumatic-disease-evaluation"/>
      <w:bookmarkEnd w:id="9"/>
      <w:r>
        <w:t>Rheumatic Disease Evaluation</w:t>
      </w:r>
    </w:p>
    <w:p w14:paraId="631E443E" w14:textId="158F4F82" w:rsidR="00D104E4" w:rsidRDefault="00CA1147" w:rsidP="000767C7">
      <w:pPr>
        <w:pStyle w:val="FirstParagraph"/>
      </w:pPr>
      <w:r>
        <w:t>We will input signatures from low-dimensional projections into existing techniques that decompose bulk data with cell type signatures</w:t>
      </w:r>
      <w:r w:rsidR="004C1B87">
        <w:fldChar w:fldCharType="begin" w:fldLock="1"/>
      </w:r>
      <w:r w:rsidR="00992C38">
        <w:instrText>ADDIN CSL_CITATION { "citationItems" : [ { "id" : "ITEM-1", "itemData" : { "DOI" : "10.1093/bioinformatics/btv015", "ISSN" : "1460-2059", "author" : [ { "dropping-particle" : "", "family" : "Chikina", "given" : "Maria", "non-dropping-particle" : "", "parse-names" : false, "suffix" : "" }, { "dropping-particle" : "", "family" : "Zaslavsky", "given" : "Elena", "non-dropping-particle" : "", "parse-names" : false, "suffix" : "" }, { "dropping-particle" : "", "family" : "Sealfon", "given" : "Stuart C.", "non-dropping-particle" : "", "parse-names" : false, "suffix" : "" } ], "container-title" : "Bioinformatics", "id" : "ITEM-1", "issue" : "10", "issued" : { "date-parts" : [ [ "2015", "5", "15" ] ] }, "page" : "1584-1591", "publisher" : "Oxford University Press", "title" : "CellCODE: a robust latent variable approach to differential expression analysis for heterogeneous cell populations", "type" : "article-journal", "volume" : "31" }, "uris" : [ "http://www.mendeley.com/documents/?uuid=d1a569ae-6d89-3e94-a8af-6136a2801af2" ] }, { "id" : "ITEM-2", "itemData" : { "DOI" : "10.1186/s13059-016-1070-5", "ISSN" : "1474-760X", "PMID" : "27765066", "abstract" : "We introduce the Microenvironment Cell Populations-counter (MCP-counter) method, which allows the robust quantification of the absolute abundance of eight immune and two stromal cell populations in heterogeneous tissues from transcriptomic data. We present in vitro mRNA mixture and ex vivo immunohistochemical data that quantitatively support the validity of our method's estimates. Additionally, we demonstrate that MCP-counter overcomes several limitations or weaknesses of previously proposed computational approaches. MCP-counter is applied to draw a global picture of immune infiltrates across human healthy tissues and non-hematopoietic human tumors and recapitulates microenvironment-based patient stratifications associated with overall survival in lung adenocarcinoma and colorectal and breast cancer.", "author" : [ { "dropping-particle" : "", "family" : "Becht", "given" : "Etienne", "non-dropping-particle" : "", "parse-names" : false, "suffix" : "" }, { "dropping-particle" : "", "family" : "Giraldo", "given" : "Nicolas A.", "non-dropping-particle" : "", "parse-names" : false, "suffix" : "" }, { "dropping-particle" : "", "family" : "Lacroix", "given" : "Laetitia", "non-dropping-particle" : "", "parse-names" : false, "suffix" : "" }, { "dropping-particle" : "", "family" : "Buttard", "given" : "B\u00e9n\u00e9dicte", "non-dropping-particle" : "", "parse-names" : false, "suffix" : "" }, { "dropping-particle" : "", "family" : "Elarouci", "given" : "Nabila", "non-dropping-particle" : "", "parse-names" : false, "suffix" : "" }, { "dropping-particle" : "", "family" : "Petitprez", "given" : "Florent", "non-dropping-particle" : "", "parse-names" : false, "suffix" : "" }, { "dropping-particle" : "", "family" : "Selves", "given" : "Janick", "non-dropping-particle" : "", "parse-names" : false, "suffix" : "" }, { "dropping-particle" : "", "family" : "Laurent-Puig", "given" : "Pierre", "non-dropping-particle" : "", "parse-names" : false, "suffix" : "" }, { "dropping-particle" : "", "family" : "Saut\u00e8s-Fridman", "given" : "Catherine", "non-dropping-particle" : "", "parse-names" : false, "suffix" : "" }, { "dropping-particle" : "", "family" : "Fridman", "given" : "Wolf H.", "non-dropping-particle" : "", "parse-names" : false, "suffix" : "" }, { "dropping-particle" : "", "family" : "Reyni\u00e8s", "given" : "Aur\u00e9lien", "non-dropping-particle" : "de", "parse-names" : false, "suffix" : "" } ], "container-title" : "Genome Biology", "id" : "ITEM-2", "issue" : "1", "issued" : { "date-parts" : [ [ "2016", "12", "20" ] ] }, "page" : "218", "title" : "Estimating the\u00a0population abundance of tissue-infiltrating immune and stromal cell populations using gene expression", "type" : "article-journal", "volume" : "17" }, "uris" : [ "http://www.mendeley.com/documents/?uuid=a1217768-d0a4-3824-81e5-05b0988cb4d8" ] } ], "mendeley" : { "formattedCitation" : "&lt;sup&gt;21,22&lt;/sup&gt;", "plainTextFormattedCitation" : "21,22", "previouslyFormattedCitation" : "&lt;sup&gt;21,22&lt;/sup&gt;" }, "properties" : { "noteIndex" : 0 }, "schema" : "https://github.com/citation-style-language/schema/raw/master/csl-citation.json" }</w:instrText>
      </w:r>
      <w:r w:rsidR="004C1B87">
        <w:fldChar w:fldCharType="separate"/>
      </w:r>
      <w:r w:rsidR="004C1B87" w:rsidRPr="004C1B87">
        <w:rPr>
          <w:noProof/>
          <w:vertAlign w:val="superscript"/>
        </w:rPr>
        <w:t>21,22</w:t>
      </w:r>
      <w:r w:rsidR="004C1B87">
        <w:fldChar w:fldCharType="end"/>
      </w:r>
      <w:r>
        <w:t xml:space="preserve"> and evaluate concordance with ground truth on Aim 2's simulated dataset. Comparing performance with multiple decomposition techniques allows us to benchmark methods' abilities to define bulk-relevant signatures from HCA data. We will also use signatures to decompose the </w:t>
      </w:r>
      <w:r>
        <w:lastRenderedPageBreak/>
        <w:t>rheumatic disease compendium. We can easily ask which methods produce cell-type signatures that explain the most variance in the compendium. But we can also use experiments within the compendium, such as studies of highly-targeted therapeutics (e.g., a monoclonal antibody to IFN-gamma in the context of systemic lupus erythematosus</w:t>
      </w:r>
      <w:r w:rsidR="00992C38">
        <w:fldChar w:fldCharType="begin" w:fldLock="1"/>
      </w:r>
      <w:r w:rsidR="00790E82">
        <w:instrText>ADDIN CSL_CITATION { "citationItems" : [ { "id" : "ITEM-1", "itemData" : { "DOI" : "10.1002/art.39248", "ISSN" : "23265191", "PMID" : "26138472", "abstract" : "OBJECTIVE To assess the safety and immunologic impact of inhibiting interferon-\u03b3 (IFN\u03b3) with AMG 811, a human IgG1 monoclonal antibody against IFN\u03b3, in patients with systemic lupus erythematosus (SLE). METHODS Twenty-six patients with mild-to-moderate, stable SLE were administered placebo or a single dose of AMG 811, ranging from 2 mg to 180 mg subcutaneously or 60 mg intravenously. RESULTS Similar to results previously reported following inhibition of type I IFNs, treatment of SLE patients with AMG 811 led to a dose-dependent modulation of the expression of genes associated with IFN signaling, as assessed by microarray analysis of the whole blood. The list of impacted genes overlapped with that identified by stimulating human whole blood with IFN\u03b3 and with those gene sets reported in the literature to be differentially expressed in SLE patients. Serum levels of IFN\u03b3-induced chemokines, including IFN\u03b3-inducible protein 10 (IP-10), were found to be elevated at baseline in SLE patients as compared to healthy volunteers. In contrast to previously reported results from studies using type I IFN-blocking agents, treatment with AMG 811 led to dose-related reductions in the serum levels of CXCL10 (IP-10). CONCLUSION The scope and nature of the biomarkers impacted by AMG 811 support targeting of IFN\u03b3 as a therapeutic strategy for SLE.", "author" : [ { "dropping-particle" : "", "family" : "Welcher", "given" : "Andrew A.", "non-dropping-particle" : "", "parse-names" : false, "suffix" : "" }, { "dropping-particle" : "", "family" : "Boedigheimer", "given" : "Michael", "non-dropping-particle" : "", "parse-names" : false, "suffix" : "" }, { "dropping-particle" : "", "family" : "Kivitz", "given" : "Alan J.", "non-dropping-particle" : "", "parse-names" : false, "suffix" : "" }, { "dropping-particle" : "", "family" : "Amoura", "given" : "Zahir", "non-dropping-particle" : "", "parse-names" : false, "suffix" : "" }, { "dropping-particle" : "", "family" : "Buyon", "given" : "Jill", "non-dropping-particle" : "", "parse-names" : false, "suffix" : "" }, { "dropping-particle" : "", "family" : "Rudinskaya", "given" : "Alla", "non-dropping-particle" : "", "parse-names" : false, "suffix" : "" }, { "dropping-particle" : "", "family" : "Latinis", "given" : "Kevin", "non-dropping-particle" : "", "parse-names" : false, "suffix" : "" }, { "dropping-particle" : "", "family" : "Chiu", "given" : "Kit", "non-dropping-particle" : "", "parse-names" : false, "suffix" : "" }, { "dropping-particle" : "", "family" : "Oliner", "given" : "Kelly S.", "non-dropping-particle" : "", "parse-names" : false, "suffix" : "" }, { "dropping-particle" : "", "family" : "Damore", "given" : "Michael A.", "non-dropping-particle" : "", "parse-names" : false, "suffix" : "" }, { "dropping-particle" : "", "family" : "Arnold", "given" : "Gregory E.", "non-dropping-particle" : "", "parse-names" : false, "suffix" : "" }, { "dropping-particle" : "", "family" : "Sohn", "given" : "Winnie", "non-dropping-particle" : "", "parse-names" : false, "suffix" : "" }, { "dropping-particle" : "", "family" : "Chirmule", "given" : "Narendra", "non-dropping-particle" : "", "parse-names" : false, "suffix" : "" }, { "dropping-particle" : "", "family" : "Goyal", "given" : "Lovely", "non-dropping-particle" : "", "parse-names" : false, "suffix" : "" }, { "dropping-particle" : "", "family" : "Banfield", "given" : "Christopher", "non-dropping-particle" : "", "parse-names" : false, "suffix" : "" }, { "dropping-particle" : "", "family" : "Chung", "given" : "James B.", "non-dropping-particle" : "", "parse-names" : false, "suffix" : "" } ], "container-title" : "Arthritis &amp; Rheumatology", "id" : "ITEM-1", "issue" : "10", "issued" : { "date-parts" : [ [ "2015", "10" ] ] }, "page" : "2713-2722", "title" : "Blockade of Interferon-\u03b3 Normalizes Interferon-Regulated Gene Expression and Serum CXCL10 Levels in Patients With Systemic Lupus Erythematosus", "type" : "article-journal", "volume" : "67" }, "uris" : [ "http://www.mendeley.com/documents/?uuid=5c0d9770-21cb-398b-93d0-cfb088676714" ] } ], "mendeley" : { "formattedCitation" : "&lt;sup&gt;23&lt;/sup&gt;", "plainTextFormattedCitation" : "23", "previouslyFormattedCitation" : "&lt;sup&gt;23&lt;/sup&gt;" }, "properties" : { "noteIndex" : 0 }, "schema" : "https://github.com/citation-style-language/schema/raw/master/csl-citation.json" }</w:instrText>
      </w:r>
      <w:r w:rsidR="00992C38">
        <w:fldChar w:fldCharType="separate"/>
      </w:r>
      <w:r w:rsidR="00992C38" w:rsidRPr="00992C38">
        <w:rPr>
          <w:noProof/>
          <w:vertAlign w:val="superscript"/>
        </w:rPr>
        <w:t>23</w:t>
      </w:r>
      <w:r w:rsidR="00992C38">
        <w:fldChar w:fldCharType="end"/>
      </w:r>
      <w:r>
        <w:t>, to develop additional data-driven hypotheses. In the case if the IFN-gamma antibody, we can use various methods to predict which cell-types change in proportion or pathway activation during the reduction of this cytokine. These analyses will allow us to identify disease-relevant cases where methods disagree, laying the groundwork for targeted experiments (beyond the one-year timeline) that directly probe these processes to produce informative ground-truth benchmarks.</w:t>
      </w:r>
    </w:p>
    <w:p w14:paraId="1B2CDB36" w14:textId="77777777" w:rsidR="00D104E4" w:rsidRDefault="00CA1147" w:rsidP="000767C7">
      <w:pPr>
        <w:pStyle w:val="Heading3"/>
      </w:pPr>
      <w:bookmarkStart w:id="10" w:name="statement-of-commitment-to-share"/>
      <w:bookmarkEnd w:id="10"/>
      <w:r>
        <w:t>Statement of commitment to share</w:t>
      </w:r>
    </w:p>
    <w:p w14:paraId="22E2748B" w14:textId="77777777" w:rsidR="00D104E4" w:rsidRDefault="00CA1147" w:rsidP="000767C7">
      <w:pPr>
        <w:pStyle w:val="FirstParagraph"/>
      </w:pPr>
      <w:r>
        <w:t xml:space="preserve">We commit to sharing proposals, methods, data, and code publicly under open licenses. We understand that our proposal will be shared if it is funded: we </w:t>
      </w:r>
      <w:hyperlink r:id="rId8">
        <w:r>
          <w:rPr>
            <w:rStyle w:val="Hyperlink"/>
          </w:rPr>
          <w:t>shared it publicly under a CC-BY license</w:t>
        </w:r>
      </w:hyperlink>
      <w:r>
        <w:t xml:space="preserve"> as it was written.</w:t>
      </w:r>
    </w:p>
    <w:p w14:paraId="431567E1" w14:textId="273F008D" w:rsidR="00992C38" w:rsidRDefault="00992C38">
      <w:pPr>
        <w:rPr>
          <w:rFonts w:ascii="Arial" w:hAnsi="Arial" w:cs="Arial"/>
          <w:sz w:val="22"/>
          <w:szCs w:val="22"/>
        </w:rPr>
      </w:pPr>
      <w:r>
        <w:br w:type="page"/>
      </w:r>
    </w:p>
    <w:p w14:paraId="649DCEBD" w14:textId="082308CD" w:rsidR="00D104E4" w:rsidRDefault="00992C38">
      <w:pPr>
        <w:pStyle w:val="Heading2"/>
      </w:pPr>
      <w:bookmarkStart w:id="11" w:name="references-attached"/>
      <w:bookmarkEnd w:id="11"/>
      <w:r>
        <w:lastRenderedPageBreak/>
        <w:t>References</w:t>
      </w:r>
    </w:p>
    <w:p w14:paraId="0119FCBA" w14:textId="77777777" w:rsidR="00FE050F" w:rsidRPr="00FE050F" w:rsidRDefault="00FE050F" w:rsidP="00FE050F">
      <w:pPr>
        <w:pStyle w:val="BodyText"/>
      </w:pPr>
    </w:p>
    <w:bookmarkStart w:id="12" w:name="biosketch-attached"/>
    <w:bookmarkEnd w:id="12"/>
    <w:p w14:paraId="011A1AB8" w14:textId="64989937" w:rsidR="00790E82" w:rsidRPr="00790E82" w:rsidRDefault="00CA1147" w:rsidP="00790E82">
      <w:pPr>
        <w:widowControl w:val="0"/>
        <w:autoSpaceDE w:val="0"/>
        <w:autoSpaceDN w:val="0"/>
        <w:adjustRightInd w:val="0"/>
        <w:spacing w:before="200" w:after="0"/>
        <w:ind w:left="640" w:hanging="640"/>
        <w:rPr>
          <w:rFonts w:ascii="Arial" w:hAnsi="Arial" w:cs="Arial"/>
          <w:noProof/>
        </w:rPr>
      </w:pPr>
      <w:r>
        <w:fldChar w:fldCharType="begin" w:fldLock="1"/>
      </w:r>
      <w:r>
        <w:instrText xml:space="preserve">ADDIN Mendeley Bibliography CSL_BIBLIOGRAPHY </w:instrText>
      </w:r>
      <w:r>
        <w:fldChar w:fldCharType="separate"/>
      </w:r>
      <w:r w:rsidR="00790E82" w:rsidRPr="00790E82">
        <w:rPr>
          <w:rFonts w:ascii="Arial" w:hAnsi="Arial" w:cs="Arial"/>
          <w:noProof/>
        </w:rPr>
        <w:t xml:space="preserve">1. </w:t>
      </w:r>
      <w:r w:rsidR="00790E82" w:rsidRPr="00790E82">
        <w:rPr>
          <w:rFonts w:ascii="Arial" w:hAnsi="Arial" w:cs="Arial"/>
          <w:noProof/>
        </w:rPr>
        <w:tab/>
        <w:t xml:space="preserve">Gregor K, Danihelka I, Graves A, Rezende DJ, Wierstra D. DRAW: A Recurrent Neural Network For Image Generation. arXiv 2015. </w:t>
      </w:r>
    </w:p>
    <w:p w14:paraId="617FAB21"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 </w:t>
      </w:r>
      <w:r w:rsidRPr="00790E82">
        <w:rPr>
          <w:rFonts w:ascii="Arial" w:hAnsi="Arial" w:cs="Arial"/>
          <w:noProof/>
        </w:rPr>
        <w:tab/>
        <w:t xml:space="preserve">Osokin A, Chessel A, Salas REC, Vaggi F. GANs for Biological Image Synthesis. arXiv 2017. </w:t>
      </w:r>
    </w:p>
    <w:p w14:paraId="79D50A38" w14:textId="20AE7434"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3. </w:t>
      </w:r>
      <w:r w:rsidRPr="00790E82">
        <w:rPr>
          <w:rFonts w:ascii="Arial" w:hAnsi="Arial" w:cs="Arial"/>
          <w:noProof/>
        </w:rPr>
        <w:tab/>
        <w:t xml:space="preserve">FaceApp - Free Neural Face Transformation Filters [Internet]. </w:t>
      </w:r>
      <w:r w:rsidR="002A033B">
        <w:rPr>
          <w:rFonts w:ascii="Arial" w:hAnsi="Arial" w:cs="Arial"/>
          <w:noProof/>
        </w:rPr>
        <w:t>http://www.faceapp.com</w:t>
      </w:r>
    </w:p>
    <w:p w14:paraId="7CF60DF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4. </w:t>
      </w:r>
      <w:r w:rsidRPr="00790E82">
        <w:rPr>
          <w:rFonts w:ascii="Arial" w:hAnsi="Arial" w:cs="Arial"/>
          <w:noProof/>
        </w:rPr>
        <w:tab/>
        <w:t xml:space="preserve">Tan J, Hammond JH, Hogan DA, Greene CS. ADAGE-Based Integration of Publicly Available Pseudomonas aeruginosa Gene Expression Data with Denoising Autoencoders Illuminates Microbe-Host Interactions. Gilbert JA, editor. mSystems </w:t>
      </w:r>
      <w:r w:rsidRPr="00790E82">
        <w:rPr>
          <w:rFonts w:ascii="Arial" w:hAnsi="Arial" w:cs="Arial"/>
          <w:b/>
          <w:bCs/>
          <w:noProof/>
        </w:rPr>
        <w:t>1</w:t>
      </w:r>
      <w:r w:rsidRPr="00790E82">
        <w:rPr>
          <w:rFonts w:ascii="Arial" w:hAnsi="Arial" w:cs="Arial"/>
          <w:noProof/>
        </w:rPr>
        <w:t xml:space="preserve">(1), e00025-15, 2016. </w:t>
      </w:r>
    </w:p>
    <w:p w14:paraId="06828DE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5. </w:t>
      </w:r>
      <w:r w:rsidRPr="00790E82">
        <w:rPr>
          <w:rFonts w:ascii="Arial" w:hAnsi="Arial" w:cs="Arial"/>
          <w:noProof/>
        </w:rPr>
        <w:tab/>
        <w:t xml:space="preserve">Tan J, Doing G, Lewis KA, Price CE, Chen KM, Cady KC, Perchuk B, Laub MT, Hogan DA, Greene CS. Unsupervised Extraction of Stable Expression Signatures from Public Compendia with an Ensemble of Neural Networks. Cell Syst 2017. </w:t>
      </w:r>
    </w:p>
    <w:p w14:paraId="5989BFC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6. </w:t>
      </w:r>
      <w:r w:rsidRPr="00790E82">
        <w:rPr>
          <w:rFonts w:ascii="Arial" w:hAnsi="Arial" w:cs="Arial"/>
          <w:noProof/>
        </w:rPr>
        <w:tab/>
        <w:t xml:space="preserve">Tan J, Huyck M, Hu D, Zelaya RA, Hogan DA, Greene CS. ADAGE signature analysis: differential expression analysis with data-defined gene sets. bioRxiv 2017. </w:t>
      </w:r>
    </w:p>
    <w:p w14:paraId="148F7410"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7. </w:t>
      </w:r>
      <w:r w:rsidRPr="00790E82">
        <w:rPr>
          <w:rFonts w:ascii="Arial" w:hAnsi="Arial" w:cs="Arial"/>
          <w:noProof/>
        </w:rPr>
        <w:tab/>
        <w:t xml:space="preserve">Beaulieu-Jones BK, Wu ZS, Williams C, Greene CS. Privacy-preserving generative deep neural networks support clinical data sharing. bioRxiv 2017. </w:t>
      </w:r>
    </w:p>
    <w:p w14:paraId="5E644ED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8. </w:t>
      </w:r>
      <w:r w:rsidRPr="00790E82">
        <w:rPr>
          <w:rFonts w:ascii="Arial" w:hAnsi="Arial" w:cs="Arial"/>
          <w:noProof/>
        </w:rPr>
        <w:tab/>
        <w:t xml:space="preserve">Way GP, Greene CS. Extracting a Biologically Relevant Latent Space from Cancer Transcriptomes with Variational Autoencoders. bioRxiv 2017. </w:t>
      </w:r>
    </w:p>
    <w:p w14:paraId="4930B34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9. </w:t>
      </w:r>
      <w:r w:rsidRPr="00790E82">
        <w:rPr>
          <w:rFonts w:ascii="Arial" w:hAnsi="Arial" w:cs="Arial"/>
          <w:noProof/>
        </w:rPr>
        <w:tab/>
        <w:t xml:space="preserve">Beaulieu-Jones BK, Greene CS. Reproducibility of computational workflows is automated using continuous analysis. Nat Biotechnol </w:t>
      </w:r>
      <w:r w:rsidRPr="00790E82">
        <w:rPr>
          <w:rFonts w:ascii="Arial" w:hAnsi="Arial" w:cs="Arial"/>
          <w:b/>
          <w:bCs/>
          <w:noProof/>
        </w:rPr>
        <w:t>35</w:t>
      </w:r>
      <w:r w:rsidRPr="00790E82">
        <w:rPr>
          <w:rFonts w:ascii="Arial" w:hAnsi="Arial" w:cs="Arial"/>
          <w:noProof/>
        </w:rPr>
        <w:t xml:space="preserve">(4), 342–346, 2017. </w:t>
      </w:r>
    </w:p>
    <w:p w14:paraId="6C5B186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10. </w:t>
      </w:r>
      <w:r w:rsidRPr="00790E82">
        <w:rPr>
          <w:rFonts w:ascii="Arial" w:hAnsi="Arial" w:cs="Arial"/>
          <w:noProof/>
        </w:rPr>
        <w:tab/>
        <w:t xml:space="preserve">Kingma DP, Welling M. Auto-Encoding Variational Bayes. arXiv 2013. </w:t>
      </w:r>
    </w:p>
    <w:p w14:paraId="7DC38D7D"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11. </w:t>
      </w:r>
      <w:r w:rsidRPr="00790E82">
        <w:rPr>
          <w:rFonts w:ascii="Arial" w:hAnsi="Arial" w:cs="Arial"/>
          <w:noProof/>
        </w:rPr>
        <w:tab/>
        <w:t xml:space="preserve">Goodfellow IJ, Pouget-Abadie J, Mirza M, Xu B, Warde-Farley D, Ozair S, Courville A, Bengio Y. Generative Adversarial Networks. arXiv 2014. </w:t>
      </w:r>
    </w:p>
    <w:p w14:paraId="5217FA9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12. </w:t>
      </w:r>
      <w:r w:rsidRPr="00790E82">
        <w:rPr>
          <w:rFonts w:ascii="Arial" w:hAnsi="Arial" w:cs="Arial"/>
          <w:noProof/>
        </w:rPr>
        <w:tab/>
        <w:t xml:space="preserve">Pierson E, Yau C. ZIFA: Dimensionality reduction for zero-inflated single-cell gene expression analysis. Genome Biol </w:t>
      </w:r>
      <w:r w:rsidRPr="00790E82">
        <w:rPr>
          <w:rFonts w:ascii="Arial" w:hAnsi="Arial" w:cs="Arial"/>
          <w:b/>
          <w:bCs/>
          <w:noProof/>
        </w:rPr>
        <w:t>16</w:t>
      </w:r>
      <w:r w:rsidRPr="00790E82">
        <w:rPr>
          <w:rFonts w:ascii="Arial" w:hAnsi="Arial" w:cs="Arial"/>
          <w:noProof/>
        </w:rPr>
        <w:t xml:space="preserve">(1), 241, 2015. </w:t>
      </w:r>
    </w:p>
    <w:p w14:paraId="7CF5F26F"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13. </w:t>
      </w:r>
      <w:r w:rsidRPr="00790E82">
        <w:rPr>
          <w:rFonts w:ascii="Arial" w:hAnsi="Arial" w:cs="Arial"/>
          <w:noProof/>
        </w:rPr>
        <w:tab/>
        <w:t xml:space="preserve">McDavid A, Gottardo R, Simon N, Drton M. Graphical Models for Zero-Inflated Single Cell Gene Expression. arXiv 2016. </w:t>
      </w:r>
    </w:p>
    <w:p w14:paraId="02627C45"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14. </w:t>
      </w:r>
      <w:r w:rsidRPr="00790E82">
        <w:rPr>
          <w:rFonts w:ascii="Arial" w:hAnsi="Arial" w:cs="Arial"/>
          <w:noProof/>
        </w:rPr>
        <w:tab/>
        <w:t xml:space="preserve">Lin P, Troup M, Ho JWK. CIDR: Ultrafast and accurate clustering through imputation for single-cell RNA-seq data. Genome Biol </w:t>
      </w:r>
      <w:r w:rsidRPr="00790E82">
        <w:rPr>
          <w:rFonts w:ascii="Arial" w:hAnsi="Arial" w:cs="Arial"/>
          <w:b/>
          <w:bCs/>
          <w:noProof/>
        </w:rPr>
        <w:t>18</w:t>
      </w:r>
      <w:r w:rsidRPr="00790E82">
        <w:rPr>
          <w:rFonts w:ascii="Arial" w:hAnsi="Arial" w:cs="Arial"/>
          <w:noProof/>
        </w:rPr>
        <w:t xml:space="preserve">(1), 59, 2017. </w:t>
      </w:r>
    </w:p>
    <w:p w14:paraId="174624EE"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lastRenderedPageBreak/>
        <w:t xml:space="preserve">15. </w:t>
      </w:r>
      <w:r w:rsidRPr="00790E82">
        <w:rPr>
          <w:rFonts w:ascii="Arial" w:hAnsi="Arial" w:cs="Arial"/>
          <w:noProof/>
        </w:rPr>
        <w:tab/>
        <w:t xml:space="preserve">Bray NL, Pimentel H, Melsted P, Pachter L. Near-optimal probabilistic RNA-seq quantification. Nat Biotechnol </w:t>
      </w:r>
      <w:r w:rsidRPr="00790E82">
        <w:rPr>
          <w:rFonts w:ascii="Arial" w:hAnsi="Arial" w:cs="Arial"/>
          <w:b/>
          <w:bCs/>
          <w:noProof/>
        </w:rPr>
        <w:t>34</w:t>
      </w:r>
      <w:r w:rsidRPr="00790E82">
        <w:rPr>
          <w:rFonts w:ascii="Arial" w:hAnsi="Arial" w:cs="Arial"/>
          <w:noProof/>
        </w:rPr>
        <w:t xml:space="preserve">(5), 525–527, 2016. </w:t>
      </w:r>
    </w:p>
    <w:p w14:paraId="79038B5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16. </w:t>
      </w:r>
      <w:r w:rsidRPr="00790E82">
        <w:rPr>
          <w:rFonts w:ascii="Arial" w:hAnsi="Arial" w:cs="Arial"/>
          <w:noProof/>
        </w:rPr>
        <w:tab/>
        <w:t xml:space="preserve">Patro R, Duggal G, Love MI, Irizarry RA, Kingsford C. Salmon provides fast and bias-aware quantification of transcript expression. Nat Methods </w:t>
      </w:r>
      <w:r w:rsidRPr="00790E82">
        <w:rPr>
          <w:rFonts w:ascii="Arial" w:hAnsi="Arial" w:cs="Arial"/>
          <w:b/>
          <w:bCs/>
          <w:noProof/>
        </w:rPr>
        <w:t>14</w:t>
      </w:r>
      <w:r w:rsidRPr="00790E82">
        <w:rPr>
          <w:rFonts w:ascii="Arial" w:hAnsi="Arial" w:cs="Arial"/>
          <w:noProof/>
        </w:rPr>
        <w:t xml:space="preserve">(4), 417–419, 2017. </w:t>
      </w:r>
    </w:p>
    <w:p w14:paraId="1805610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17. </w:t>
      </w:r>
      <w:r w:rsidRPr="00790E82">
        <w:rPr>
          <w:rFonts w:ascii="Arial" w:hAnsi="Arial" w:cs="Arial"/>
          <w:noProof/>
        </w:rPr>
        <w:tab/>
        <w:t xml:space="preserve">Berthier CC, Bethunaickan R, Gonzalez-Rivera T, Nair V, Ramanujam M, Zhang W, Bottinger EP, Segerer S, Lindenmeyer M, Cohen CD, Davidson A, Kretzler M. Cross-species transcriptional network analysis defines shared inflammatory responses in murine and human lupus nephritis. J Immunol </w:t>
      </w:r>
      <w:r w:rsidRPr="00790E82">
        <w:rPr>
          <w:rFonts w:ascii="Arial" w:hAnsi="Arial" w:cs="Arial"/>
          <w:b/>
          <w:bCs/>
          <w:noProof/>
        </w:rPr>
        <w:t>189</w:t>
      </w:r>
      <w:r w:rsidRPr="00790E82">
        <w:rPr>
          <w:rFonts w:ascii="Arial" w:hAnsi="Arial" w:cs="Arial"/>
          <w:noProof/>
        </w:rPr>
        <w:t xml:space="preserve">(2), 988–1001, 2012. </w:t>
      </w:r>
    </w:p>
    <w:p w14:paraId="2167E38C"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18. </w:t>
      </w:r>
      <w:r w:rsidRPr="00790E82">
        <w:rPr>
          <w:rFonts w:ascii="Arial" w:hAnsi="Arial" w:cs="Arial"/>
          <w:noProof/>
        </w:rPr>
        <w:tab/>
        <w:t xml:space="preserve">Radford A, Metz L, Chintala S. Unsupervised Representation Learning with Deep Convolutional Generative Adversarial Networks. arXiv 2015. </w:t>
      </w:r>
    </w:p>
    <w:p w14:paraId="2991267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19. </w:t>
      </w:r>
      <w:r w:rsidRPr="00790E82">
        <w:rPr>
          <w:rFonts w:ascii="Arial" w:hAnsi="Arial" w:cs="Arial"/>
          <w:noProof/>
        </w:rPr>
        <w:tab/>
        <w:t xml:space="preserve">Ieda M, Fu J-D, Delgado-Olguin P, Vedantham V, Hayashi Y, Bruneau BG, Srivastava D, Kamp TJ, Reinecke H, Murry CE, al.  et. Direct reprogramming of fibroblasts into functional cardiomyocytes by defined factors. Cell </w:t>
      </w:r>
      <w:r w:rsidRPr="00790E82">
        <w:rPr>
          <w:rFonts w:ascii="Arial" w:hAnsi="Arial" w:cs="Arial"/>
          <w:b/>
          <w:bCs/>
          <w:noProof/>
        </w:rPr>
        <w:t>142</w:t>
      </w:r>
      <w:r w:rsidRPr="00790E82">
        <w:rPr>
          <w:rFonts w:ascii="Arial" w:hAnsi="Arial" w:cs="Arial"/>
          <w:noProof/>
        </w:rPr>
        <w:t xml:space="preserve">(3), 375–86, 2010. </w:t>
      </w:r>
    </w:p>
    <w:p w14:paraId="407D43F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20. </w:t>
      </w:r>
      <w:r w:rsidRPr="00790E82">
        <w:rPr>
          <w:rFonts w:ascii="Arial" w:hAnsi="Arial" w:cs="Arial"/>
          <w:noProof/>
        </w:rPr>
        <w:tab/>
        <w:t xml:space="preserve">Mei S, Qin Q, Wu Q, Sun H, Zheng R, Zang C, Zhu M, Wu J, Shi X, Taing L, Liu T, Brown M, Meyer CA, Liu XS. Cistrome Data Browser: a data portal for ChIP-Seq and chromatin accessibility data in human and mouse. Nucleic Acids Res </w:t>
      </w:r>
      <w:r w:rsidRPr="00790E82">
        <w:rPr>
          <w:rFonts w:ascii="Arial" w:hAnsi="Arial" w:cs="Arial"/>
          <w:b/>
          <w:bCs/>
          <w:noProof/>
        </w:rPr>
        <w:t>45</w:t>
      </w:r>
      <w:r w:rsidRPr="00790E82">
        <w:rPr>
          <w:rFonts w:ascii="Arial" w:hAnsi="Arial" w:cs="Arial"/>
          <w:noProof/>
        </w:rPr>
        <w:t xml:space="preserve">(D1), D658–D662, 2017. </w:t>
      </w:r>
    </w:p>
    <w:p w14:paraId="20A58FC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21. </w:t>
      </w:r>
      <w:r w:rsidRPr="00790E82">
        <w:rPr>
          <w:rFonts w:ascii="Arial" w:hAnsi="Arial" w:cs="Arial"/>
          <w:noProof/>
        </w:rPr>
        <w:tab/>
        <w:t xml:space="preserve">Chikina M, Zaslavsky E, Sealfon SC. CellCODE: a robust latent variable approach to differential expression analysis for heterogeneous cell populations. Bioinformatics </w:t>
      </w:r>
      <w:r w:rsidRPr="00790E82">
        <w:rPr>
          <w:rFonts w:ascii="Arial" w:hAnsi="Arial" w:cs="Arial"/>
          <w:b/>
          <w:bCs/>
          <w:noProof/>
        </w:rPr>
        <w:t>31</w:t>
      </w:r>
      <w:r w:rsidRPr="00790E82">
        <w:rPr>
          <w:rFonts w:ascii="Arial" w:hAnsi="Arial" w:cs="Arial"/>
          <w:noProof/>
        </w:rPr>
        <w:t xml:space="preserve">(10), 1584–1591, 2015. </w:t>
      </w:r>
    </w:p>
    <w:p w14:paraId="0A88D95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22. </w:t>
      </w:r>
      <w:r w:rsidRPr="00790E82">
        <w:rPr>
          <w:rFonts w:ascii="Arial" w:hAnsi="Arial" w:cs="Arial"/>
          <w:noProof/>
        </w:rPr>
        <w:tab/>
        <w:t xml:space="preserve">Becht E, Giraldo NA, Lacroix L, Buttard B, Elarouci N, Petitprez F, Selves J, Laurent-Puig P, Sautès-Fridman C, Fridman WH, de Reyniès A. Estimating the population abundance of tissue-infiltrating immune and stromal cell populations using gene expression. Genome Biol </w:t>
      </w:r>
      <w:r w:rsidRPr="00790E82">
        <w:rPr>
          <w:rFonts w:ascii="Arial" w:hAnsi="Arial" w:cs="Arial"/>
          <w:b/>
          <w:bCs/>
          <w:noProof/>
        </w:rPr>
        <w:t>17</w:t>
      </w:r>
      <w:r w:rsidRPr="00790E82">
        <w:rPr>
          <w:rFonts w:ascii="Arial" w:hAnsi="Arial" w:cs="Arial"/>
          <w:noProof/>
        </w:rPr>
        <w:t xml:space="preserve">(1), 218, 2016. </w:t>
      </w:r>
    </w:p>
    <w:p w14:paraId="3F06027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23. </w:t>
      </w:r>
      <w:r w:rsidRPr="00790E82">
        <w:rPr>
          <w:rFonts w:ascii="Arial" w:hAnsi="Arial" w:cs="Arial"/>
          <w:noProof/>
        </w:rPr>
        <w:tab/>
        <w:t xml:space="preserve">Welcher AA, Boedigheimer M, Kivitz AJ, Amoura Z, Buyon J, Rudinskaya A, Latinis K, Chiu K, Oliner KS, Damore MA, Arnold GE, Sohn W, Chirmule N, Goyal L, Banfield C, Chung JB. Blockade of Interferon-γ Normalizes Interferon-Regulated Gene Expression and Serum CXCL10 Levels in Patients With Systemic Lupus Erythematosus. Arthritis Rheumatol </w:t>
      </w:r>
      <w:r w:rsidRPr="00790E82">
        <w:rPr>
          <w:rFonts w:ascii="Arial" w:hAnsi="Arial" w:cs="Arial"/>
          <w:b/>
          <w:bCs/>
          <w:noProof/>
        </w:rPr>
        <w:t>67</w:t>
      </w:r>
      <w:r w:rsidRPr="00790E82">
        <w:rPr>
          <w:rFonts w:ascii="Arial" w:hAnsi="Arial" w:cs="Arial"/>
          <w:noProof/>
        </w:rPr>
        <w:t xml:space="preserve">(10), 2713–2722, 2015. </w:t>
      </w:r>
    </w:p>
    <w:p w14:paraId="2CDA8C27" w14:textId="35E9EBE5" w:rsidR="00D104E4" w:rsidRDefault="00CA1147" w:rsidP="00790E82">
      <w:pPr>
        <w:widowControl w:val="0"/>
        <w:autoSpaceDE w:val="0"/>
        <w:autoSpaceDN w:val="0"/>
        <w:adjustRightInd w:val="0"/>
        <w:spacing w:before="200" w:after="0"/>
        <w:ind w:left="640" w:hanging="640"/>
      </w:pPr>
      <w:r>
        <w:fldChar w:fldCharType="end"/>
      </w:r>
    </w:p>
    <w:sectPr w:rsidR="00D104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3704B" w14:textId="77777777" w:rsidR="007F3201" w:rsidRDefault="007F3201">
      <w:pPr>
        <w:spacing w:after="0"/>
      </w:pPr>
      <w:r>
        <w:separator/>
      </w:r>
    </w:p>
  </w:endnote>
  <w:endnote w:type="continuationSeparator" w:id="0">
    <w:p w14:paraId="1050784D" w14:textId="77777777" w:rsidR="007F3201" w:rsidRDefault="007F3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9A53E" w14:textId="77777777" w:rsidR="007F3201" w:rsidRDefault="007F3201">
      <w:r>
        <w:separator/>
      </w:r>
    </w:p>
  </w:footnote>
  <w:footnote w:type="continuationSeparator" w:id="0">
    <w:p w14:paraId="06E572E7" w14:textId="77777777" w:rsidR="007F3201" w:rsidRDefault="007F32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C1AC99"/>
    <w:multiLevelType w:val="multilevel"/>
    <w:tmpl w:val="514430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5EE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5706F2"/>
    <w:multiLevelType w:val="multilevel"/>
    <w:tmpl w:val="80549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22AE"/>
    <w:rsid w:val="000767C7"/>
    <w:rsid w:val="001F7EEE"/>
    <w:rsid w:val="002A033B"/>
    <w:rsid w:val="003564FD"/>
    <w:rsid w:val="00364E25"/>
    <w:rsid w:val="004C1B87"/>
    <w:rsid w:val="004E29B3"/>
    <w:rsid w:val="004F5B57"/>
    <w:rsid w:val="00590D07"/>
    <w:rsid w:val="007367B4"/>
    <w:rsid w:val="007620DD"/>
    <w:rsid w:val="00784D58"/>
    <w:rsid w:val="00790E82"/>
    <w:rsid w:val="007D52EE"/>
    <w:rsid w:val="007F3201"/>
    <w:rsid w:val="008D6863"/>
    <w:rsid w:val="008D7AAB"/>
    <w:rsid w:val="00917A0D"/>
    <w:rsid w:val="00992C38"/>
    <w:rsid w:val="00A07CE5"/>
    <w:rsid w:val="00B23E62"/>
    <w:rsid w:val="00B31DCA"/>
    <w:rsid w:val="00B86B75"/>
    <w:rsid w:val="00BB4EFC"/>
    <w:rsid w:val="00BC48D5"/>
    <w:rsid w:val="00C36279"/>
    <w:rsid w:val="00C74FFE"/>
    <w:rsid w:val="00CA1147"/>
    <w:rsid w:val="00D104E4"/>
    <w:rsid w:val="00D8235B"/>
    <w:rsid w:val="00E315A3"/>
    <w:rsid w:val="00F10409"/>
    <w:rsid w:val="00FA3679"/>
    <w:rsid w:val="00FE050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32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767C7"/>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0767C7"/>
    <w:pPr>
      <w:keepNext/>
      <w:keepLines/>
      <w:spacing w:before="200" w:after="0"/>
      <w:outlineLvl w:val="2"/>
    </w:pPr>
    <w:rPr>
      <w:rFonts w:ascii="Arial" w:eastAsiaTheme="majorEastAsia" w:hAnsi="Arial" w:cs="Arial"/>
      <w:b/>
      <w:bCs/>
      <w:sz w:val="22"/>
      <w:szCs w:val="22"/>
    </w:rPr>
  </w:style>
  <w:style w:type="paragraph" w:styleId="Heading4">
    <w:name w:val="heading 4"/>
    <w:basedOn w:val="Normal"/>
    <w:next w:val="BodyText"/>
    <w:uiPriority w:val="9"/>
    <w:unhideWhenUsed/>
    <w:qFormat/>
    <w:rsid w:val="00FE050F"/>
    <w:pPr>
      <w:keepNext/>
      <w:keepLines/>
      <w:spacing w:before="200" w:after="0"/>
      <w:outlineLvl w:val="3"/>
    </w:pPr>
    <w:rPr>
      <w:rFonts w:ascii="Arial" w:eastAsiaTheme="majorEastAsia" w:hAnsi="Arial" w:cs="Arial"/>
      <w:b/>
      <w:bCs/>
      <w:i/>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67C7"/>
    <w:pPr>
      <w:spacing w:before="180" w:after="180"/>
      <w:jc w:val="both"/>
    </w:pPr>
    <w:rPr>
      <w:rFonts w:ascii="Arial" w:hAnsi="Arial" w:cs="Arial"/>
      <w:sz w:val="22"/>
      <w:szCs w:val="22"/>
    </w:rPr>
  </w:style>
  <w:style w:type="paragraph" w:customStyle="1" w:styleId="FirstParagraph">
    <w:name w:val="First Paragraph"/>
    <w:basedOn w:val="BodyText"/>
    <w:next w:val="BodyText"/>
    <w:qFormat/>
    <w:rsid w:val="000767C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reenelab/czi-rfa/issues/11" TargetMode="External"/><Relationship Id="rId8" Type="http://schemas.openxmlformats.org/officeDocument/2006/relationships/hyperlink" Target="https://github.com/greenelab/czi-rf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10644</Words>
  <Characters>60672</Characters>
  <Application>Microsoft Macintosh Word</Application>
  <DocSecurity>0</DocSecurity>
  <Lines>505</Lines>
  <Paragraphs>142</Paragraphs>
  <ScaleCrop>false</ScaleCrop>
  <Company>Dartmouth College</Company>
  <LinksUpToDate>false</LinksUpToDate>
  <CharactersWithSpaces>71174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Jaclyn Taroni</cp:lastModifiedBy>
  <cp:revision>27</cp:revision>
  <dcterms:created xsi:type="dcterms:W3CDTF">2017-08-27T15:57:00Z</dcterms:created>
  <dcterms:modified xsi:type="dcterms:W3CDTF">2017-08-27T17:00:00Z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a0349be1-38f1-39e0-bdbf-1454aa869163</vt:lpwstr>
  </property>
  <property fmtid="{D5CDD505-2E9C-101B-9397-08002B2CF9AE}" pid="4" name="Mendeley Citation Style_1">
    <vt:lpwstr>https://github.com/salilab/zotero/styles/sali-nih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http://www.zotero.org/styles/bmc-bioinformatics</vt:lpwstr>
  </property>
  <property fmtid="{D5CDD505-2E9C-101B-9397-08002B2CF9AE}" pid="14" name="Mendeley Recent Style Name 4_1">
    <vt:lpwstr>BMC Bioinformatics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http://csl.mendeley.com/styles/12038381/nature</vt:lpwstr>
  </property>
  <property fmtid="{D5CDD505-2E9C-101B-9397-08002B2CF9AE}" pid="20" name="Mendeley Recent Style Name 7_1">
    <vt:lpwstr>Nature - Casey Greene</vt:lpwstr>
  </property>
  <property fmtid="{D5CDD505-2E9C-101B-9397-08002B2CF9AE}" pid="21" name="Mendeley Recent Style Id 8_1">
    <vt:lpwstr>https://github.com/salilab/zotero/styles/sali-nih</vt:lpwstr>
  </property>
  <property fmtid="{D5CDD505-2E9C-101B-9397-08002B2CF9AE}" pid="22" name="Mendeley Recent Style Name 8_1">
    <vt:lpwstr>Sali Lab custom style for NIH proposals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