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18C" w14:textId="2BAF3191" w:rsidR="00620A5B" w:rsidRDefault="00620A5B" w:rsidP="00620A5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sidR="006E1D42">
        <w:rPr>
          <w:rFonts w:ascii="Calibri" w:hAnsi="Calibri"/>
          <w:szCs w:val="22"/>
        </w:rPr>
        <w:tab/>
      </w:r>
      <w:r w:rsidR="006E1D42">
        <w:rPr>
          <w:rFonts w:ascii="Calibri" w:hAnsi="Calibri"/>
          <w:szCs w:val="22"/>
        </w:rPr>
        <w:tab/>
      </w:r>
      <w:r w:rsidRPr="006E1D42">
        <w:rPr>
          <w:rFonts w:ascii="Calibri" w:hAnsi="Calibri"/>
          <w:szCs w:val="22"/>
        </w:rPr>
        <w:t>11 November 2018</w:t>
      </w:r>
    </w:p>
    <w:p w14:paraId="47F61E12" w14:textId="77777777" w:rsidR="006E1D42" w:rsidRDefault="006E1D42" w:rsidP="00620A5B">
      <w:pPr>
        <w:rPr>
          <w:rFonts w:ascii="Calibri" w:hAnsi="Calibri"/>
          <w:szCs w:val="22"/>
        </w:rPr>
      </w:pPr>
    </w:p>
    <w:p w14:paraId="48B05261" w14:textId="7B0D4AA9" w:rsidR="00620A5B" w:rsidRPr="007C37AE" w:rsidRDefault="00620A5B" w:rsidP="00620A5B">
      <w:pPr>
        <w:rPr>
          <w:rFonts w:ascii="Calibri" w:hAnsi="Calibri"/>
          <w:szCs w:val="22"/>
        </w:rPr>
      </w:pPr>
      <w:r w:rsidRPr="007C37AE">
        <w:rPr>
          <w:rFonts w:ascii="Calibri" w:hAnsi="Calibri"/>
          <w:szCs w:val="22"/>
        </w:rPr>
        <w:t>Loyal Goff, PhD</w:t>
      </w:r>
    </w:p>
    <w:p w14:paraId="2F553D6A" w14:textId="77777777" w:rsidR="00620A5B" w:rsidRPr="007C37AE" w:rsidRDefault="00620A5B" w:rsidP="00620A5B">
      <w:pPr>
        <w:rPr>
          <w:rFonts w:ascii="Calibri" w:hAnsi="Calibri"/>
          <w:szCs w:val="22"/>
        </w:rPr>
      </w:pPr>
      <w:r w:rsidRPr="007C37AE">
        <w:rPr>
          <w:rFonts w:ascii="Calibri" w:hAnsi="Calibri"/>
          <w:szCs w:val="22"/>
        </w:rPr>
        <w:t>Assistant Professor,</w:t>
      </w:r>
    </w:p>
    <w:p w14:paraId="7421CDBE" w14:textId="77777777" w:rsidR="00620A5B" w:rsidRPr="007C37AE" w:rsidRDefault="00620A5B" w:rsidP="00620A5B">
      <w:pPr>
        <w:rPr>
          <w:rFonts w:ascii="Calibri" w:hAnsi="Calibri"/>
          <w:szCs w:val="22"/>
        </w:rPr>
      </w:pPr>
      <w:r w:rsidRPr="007C37AE">
        <w:rPr>
          <w:rFonts w:ascii="Calibri" w:hAnsi="Calibri"/>
          <w:szCs w:val="22"/>
        </w:rPr>
        <w:t xml:space="preserve">Institute of Genetic Medicine </w:t>
      </w:r>
    </w:p>
    <w:p w14:paraId="4FDEE1BE" w14:textId="77777777" w:rsidR="00620A5B" w:rsidRPr="007C37AE" w:rsidRDefault="00620A5B" w:rsidP="00620A5B">
      <w:pPr>
        <w:rPr>
          <w:rFonts w:ascii="Calibri" w:hAnsi="Calibri"/>
          <w:szCs w:val="22"/>
        </w:rPr>
      </w:pPr>
      <w:r w:rsidRPr="007C37AE">
        <w:rPr>
          <w:rFonts w:ascii="Calibri" w:hAnsi="Calibri"/>
          <w:szCs w:val="22"/>
        </w:rPr>
        <w:t>Department of Neuroscience</w:t>
      </w:r>
    </w:p>
    <w:p w14:paraId="34870945" w14:textId="77777777" w:rsidR="00620A5B" w:rsidRPr="007C37AE" w:rsidRDefault="00620A5B" w:rsidP="00620A5B">
      <w:pPr>
        <w:rPr>
          <w:rFonts w:ascii="Calibri" w:hAnsi="Calibri"/>
          <w:szCs w:val="22"/>
        </w:rPr>
      </w:pPr>
      <w:r w:rsidRPr="007C37AE">
        <w:rPr>
          <w:rFonts w:ascii="Calibri" w:hAnsi="Calibri"/>
          <w:szCs w:val="22"/>
        </w:rPr>
        <w:t>The Johns Hopkins University School of Medicine</w:t>
      </w:r>
    </w:p>
    <w:p w14:paraId="3B7B6E57" w14:textId="77777777" w:rsidR="00620A5B" w:rsidRPr="007C37AE" w:rsidRDefault="00620A5B" w:rsidP="00620A5B">
      <w:pPr>
        <w:rPr>
          <w:rFonts w:ascii="Calibri" w:hAnsi="Calibri"/>
          <w:szCs w:val="22"/>
        </w:rPr>
      </w:pPr>
    </w:p>
    <w:p w14:paraId="0944C405" w14:textId="53829534" w:rsidR="00620A5B" w:rsidRPr="007C37AE" w:rsidRDefault="00620A5B" w:rsidP="00620A5B">
      <w:pPr>
        <w:rPr>
          <w:rFonts w:ascii="Calibri" w:hAnsi="Calibri"/>
          <w:szCs w:val="22"/>
        </w:rPr>
      </w:pPr>
      <w:r w:rsidRPr="007C37AE">
        <w:rPr>
          <w:rFonts w:ascii="Calibri" w:hAnsi="Calibri"/>
          <w:szCs w:val="22"/>
        </w:rPr>
        <w:tab/>
      </w:r>
      <w:r w:rsidRPr="007C37AE">
        <w:rPr>
          <w:rFonts w:ascii="Calibri" w:hAnsi="Calibri"/>
          <w:szCs w:val="22"/>
        </w:rPr>
        <w:tab/>
      </w:r>
      <w:r w:rsidRPr="007C37AE">
        <w:rPr>
          <w:rFonts w:ascii="Calibri" w:hAnsi="Calibri"/>
          <w:szCs w:val="22"/>
        </w:rPr>
        <w:tab/>
      </w:r>
      <w:r w:rsidRPr="007C37AE">
        <w:rPr>
          <w:rFonts w:ascii="Calibri" w:hAnsi="Calibri"/>
          <w:szCs w:val="22"/>
        </w:rPr>
        <w:tab/>
      </w:r>
      <w:r w:rsidRPr="007C37AE">
        <w:rPr>
          <w:rFonts w:ascii="Calibri" w:hAnsi="Calibri"/>
          <w:szCs w:val="22"/>
        </w:rPr>
        <w:tab/>
      </w:r>
      <w:r w:rsidRPr="007C37AE">
        <w:rPr>
          <w:rFonts w:ascii="Calibri" w:hAnsi="Calibri"/>
          <w:szCs w:val="22"/>
        </w:rPr>
        <w:tab/>
      </w:r>
      <w:r w:rsidRPr="007C37AE">
        <w:rPr>
          <w:rFonts w:ascii="Calibri" w:hAnsi="Calibri"/>
          <w:szCs w:val="22"/>
        </w:rPr>
        <w:tab/>
      </w:r>
      <w:r w:rsidR="006E1D42">
        <w:rPr>
          <w:rFonts w:ascii="Calibri" w:hAnsi="Calibri"/>
          <w:szCs w:val="22"/>
        </w:rPr>
        <w:tab/>
      </w:r>
      <w:r w:rsidR="006E1D42">
        <w:rPr>
          <w:rFonts w:ascii="Calibri" w:hAnsi="Calibri"/>
          <w:szCs w:val="22"/>
        </w:rPr>
        <w:tab/>
      </w:r>
      <w:r w:rsidRPr="007C37AE">
        <w:rPr>
          <w:rFonts w:ascii="Calibri" w:hAnsi="Calibri"/>
          <w:szCs w:val="22"/>
        </w:rPr>
        <w:t>RE: The McKusick Short Course</w:t>
      </w:r>
    </w:p>
    <w:p w14:paraId="2E20A113" w14:textId="77777777" w:rsidR="00620A5B" w:rsidRPr="007C37AE" w:rsidRDefault="00620A5B" w:rsidP="00620A5B">
      <w:pPr>
        <w:rPr>
          <w:rFonts w:ascii="Calibri" w:hAnsi="Calibri"/>
          <w:szCs w:val="22"/>
        </w:rPr>
      </w:pPr>
    </w:p>
    <w:p w14:paraId="34D024A7" w14:textId="77777777" w:rsidR="00620A5B" w:rsidRPr="007C37AE" w:rsidRDefault="00620A5B" w:rsidP="00620A5B">
      <w:pPr>
        <w:rPr>
          <w:rFonts w:ascii="Calibri" w:hAnsi="Calibri"/>
          <w:szCs w:val="22"/>
        </w:rPr>
      </w:pPr>
      <w:r w:rsidRPr="007C37AE">
        <w:rPr>
          <w:rFonts w:ascii="Calibri" w:hAnsi="Calibri"/>
          <w:szCs w:val="22"/>
        </w:rPr>
        <w:t>Dear Loyal:</w:t>
      </w:r>
    </w:p>
    <w:p w14:paraId="301AF0D6" w14:textId="77777777" w:rsidR="00620A5B" w:rsidRPr="007C37AE" w:rsidRDefault="00620A5B" w:rsidP="00620A5B">
      <w:pPr>
        <w:rPr>
          <w:rFonts w:ascii="Calibri" w:hAnsi="Calibri"/>
          <w:szCs w:val="22"/>
        </w:rPr>
      </w:pPr>
    </w:p>
    <w:p w14:paraId="1496173D" w14:textId="091949AC" w:rsidR="00620A5B" w:rsidRPr="007C37AE" w:rsidRDefault="00620A5B" w:rsidP="00620A5B">
      <w:pPr>
        <w:rPr>
          <w:rFonts w:ascii="Calibri" w:hAnsi="Calibri"/>
          <w:szCs w:val="22"/>
        </w:rPr>
      </w:pPr>
      <w:r w:rsidRPr="007C37AE">
        <w:rPr>
          <w:rFonts w:ascii="Calibri" w:hAnsi="Calibri"/>
          <w:szCs w:val="22"/>
        </w:rPr>
        <w:t>I am writing on behalf of the organizers of the venerable McKusick Short Course which will celebrate its 60</w:t>
      </w:r>
      <w:r w:rsidRPr="007C37AE">
        <w:rPr>
          <w:rFonts w:ascii="Calibri" w:hAnsi="Calibri"/>
          <w:szCs w:val="22"/>
          <w:vertAlign w:val="superscript"/>
        </w:rPr>
        <w:t>th</w:t>
      </w:r>
      <w:r w:rsidRPr="007C37AE">
        <w:rPr>
          <w:rFonts w:ascii="Calibri" w:hAnsi="Calibri"/>
          <w:szCs w:val="22"/>
        </w:rPr>
        <w:t xml:space="preserve"> anniversary in July 2019</w:t>
      </w:r>
      <w:r w:rsidR="006E1D42">
        <w:rPr>
          <w:rFonts w:ascii="Calibri" w:hAnsi="Calibri"/>
          <w:szCs w:val="22"/>
        </w:rPr>
        <w:t>. We are pleased</w:t>
      </w:r>
      <w:r w:rsidRPr="007C37AE">
        <w:rPr>
          <w:rFonts w:ascii="Calibri" w:hAnsi="Calibri"/>
          <w:szCs w:val="22"/>
        </w:rPr>
        <w:t xml:space="preserve"> that you will be a lecturer in the upcoming course and that we will expand your role by asking that, in addition to your lecture, you also organize and lead an afternoon workshop on single cell RNA sequence methods and analysis and the CZI Human Cell Atlas data. We expect that you will emphasize how these data and methods will be useful in understanding the genetic basis of human disease.</w:t>
      </w:r>
    </w:p>
    <w:p w14:paraId="5D063C4D" w14:textId="77777777" w:rsidR="00620A5B" w:rsidRPr="007C37AE" w:rsidRDefault="00620A5B" w:rsidP="00620A5B">
      <w:pPr>
        <w:rPr>
          <w:rFonts w:ascii="Calibri" w:hAnsi="Calibri"/>
          <w:szCs w:val="22"/>
        </w:rPr>
      </w:pPr>
    </w:p>
    <w:p w14:paraId="53443834" w14:textId="77777777" w:rsidR="00620A5B" w:rsidRPr="007C37AE" w:rsidRDefault="00620A5B" w:rsidP="00620A5B">
      <w:pPr>
        <w:rPr>
          <w:rFonts w:ascii="Calibri" w:hAnsi="Calibri"/>
          <w:szCs w:val="22"/>
        </w:rPr>
      </w:pPr>
      <w:r w:rsidRPr="007C37AE">
        <w:rPr>
          <w:rFonts w:ascii="Calibri" w:hAnsi="Calibri"/>
          <w:szCs w:val="22"/>
        </w:rPr>
        <w:t>As you know, the McKusick Short Course is an intense 2-week coverage of basic and clinical genetics that involves morning lectures, afternoon workshops and state of the art evening lectures by world renown geneticists. The faculty of the Short Course is comprised of about 1/3</w:t>
      </w:r>
      <w:r w:rsidRPr="007C37AE">
        <w:rPr>
          <w:rFonts w:ascii="Calibri" w:hAnsi="Calibri"/>
          <w:szCs w:val="22"/>
          <w:vertAlign w:val="superscript"/>
        </w:rPr>
        <w:t>rd</w:t>
      </w:r>
      <w:r w:rsidRPr="007C37AE">
        <w:rPr>
          <w:rFonts w:ascii="Calibri" w:hAnsi="Calibri"/>
          <w:szCs w:val="22"/>
        </w:rPr>
        <w:t xml:space="preserve"> Johns Hopkins faculty, 1/3</w:t>
      </w:r>
      <w:r w:rsidRPr="007C37AE">
        <w:rPr>
          <w:rFonts w:ascii="Calibri" w:hAnsi="Calibri"/>
          <w:szCs w:val="22"/>
          <w:vertAlign w:val="superscript"/>
        </w:rPr>
        <w:t>rd</w:t>
      </w:r>
      <w:r w:rsidRPr="007C37AE">
        <w:rPr>
          <w:rFonts w:ascii="Calibri" w:hAnsi="Calibri"/>
          <w:szCs w:val="22"/>
        </w:rPr>
        <w:t xml:space="preserve"> JAX faculty and 1/3</w:t>
      </w:r>
      <w:r w:rsidRPr="007C37AE">
        <w:rPr>
          <w:rFonts w:ascii="Calibri" w:hAnsi="Calibri"/>
          <w:szCs w:val="22"/>
          <w:vertAlign w:val="superscript"/>
        </w:rPr>
        <w:t>rd</w:t>
      </w:r>
      <w:r w:rsidRPr="007C37AE">
        <w:rPr>
          <w:rFonts w:ascii="Calibri" w:hAnsi="Calibri"/>
          <w:szCs w:val="22"/>
        </w:rPr>
        <w:t xml:space="preserve"> guest faculty.  The student body numbers about 120 and is comprised of pre- and post-doctoral level students, academics of all ranks and a small number of individuals from the private sector. </w:t>
      </w:r>
    </w:p>
    <w:p w14:paraId="7B2D01BF" w14:textId="77777777" w:rsidR="00620A5B" w:rsidRPr="007C37AE" w:rsidRDefault="00620A5B" w:rsidP="00620A5B">
      <w:pPr>
        <w:rPr>
          <w:rFonts w:ascii="Calibri" w:hAnsi="Calibri"/>
          <w:szCs w:val="22"/>
        </w:rPr>
      </w:pPr>
    </w:p>
    <w:p w14:paraId="08A8FAF2" w14:textId="77777777" w:rsidR="00620A5B" w:rsidRPr="007C37AE" w:rsidRDefault="00620A5B" w:rsidP="00620A5B">
      <w:pPr>
        <w:rPr>
          <w:rFonts w:ascii="Calibri" w:hAnsi="Calibri"/>
          <w:szCs w:val="22"/>
        </w:rPr>
      </w:pPr>
      <w:r w:rsidRPr="007C37AE">
        <w:rPr>
          <w:rFonts w:ascii="Calibri" w:hAnsi="Calibri"/>
          <w:szCs w:val="22"/>
        </w:rPr>
        <w:t>In addition to our “in-person” students, the Short Course is now available online, greatly increasing our reach and uptake.</w:t>
      </w:r>
    </w:p>
    <w:p w14:paraId="55AFC172" w14:textId="77777777" w:rsidR="00620A5B" w:rsidRPr="007C37AE" w:rsidRDefault="00620A5B" w:rsidP="00620A5B">
      <w:pPr>
        <w:rPr>
          <w:rFonts w:ascii="Calibri" w:hAnsi="Calibri"/>
          <w:szCs w:val="22"/>
        </w:rPr>
      </w:pPr>
    </w:p>
    <w:p w14:paraId="27C51510" w14:textId="1794D05A" w:rsidR="00620A5B" w:rsidRPr="007C37AE" w:rsidRDefault="00620A5B" w:rsidP="00620A5B">
      <w:pPr>
        <w:rPr>
          <w:rFonts w:ascii="Calibri" w:hAnsi="Calibri"/>
          <w:szCs w:val="22"/>
        </w:rPr>
      </w:pPr>
      <w:r w:rsidRPr="007C37AE">
        <w:rPr>
          <w:rFonts w:ascii="Calibri" w:hAnsi="Calibri"/>
          <w:szCs w:val="22"/>
        </w:rPr>
        <w:t>Your past contributions to the Short Course have been highly appreciated and your topics are extremely timely; hence, our willingness to expand your exposure in the course.</w:t>
      </w:r>
      <w:r w:rsidR="00117355">
        <w:rPr>
          <w:rFonts w:ascii="Calibri" w:hAnsi="Calibri"/>
          <w:szCs w:val="22"/>
        </w:rPr>
        <w:t xml:space="preserve">  s</w:t>
      </w:r>
      <w:bookmarkStart w:id="0" w:name="_GoBack"/>
      <w:bookmarkEnd w:id="0"/>
      <w:r w:rsidRPr="007C37AE">
        <w:rPr>
          <w:rFonts w:ascii="Calibri" w:hAnsi="Calibri"/>
          <w:szCs w:val="22"/>
        </w:rPr>
        <w:t>Good luck with your CZI application and we eagerly look forward to your contributions to the 60</w:t>
      </w:r>
      <w:r w:rsidRPr="007C37AE">
        <w:rPr>
          <w:rFonts w:ascii="Calibri" w:hAnsi="Calibri"/>
          <w:szCs w:val="22"/>
          <w:vertAlign w:val="superscript"/>
        </w:rPr>
        <w:t>th</w:t>
      </w:r>
      <w:r w:rsidRPr="007C37AE">
        <w:rPr>
          <w:rFonts w:ascii="Calibri" w:hAnsi="Calibri"/>
          <w:szCs w:val="22"/>
        </w:rPr>
        <w:t xml:space="preserve"> annual McKusick Short Course!</w:t>
      </w:r>
    </w:p>
    <w:p w14:paraId="4EC5C860" w14:textId="77777777" w:rsidR="00620A5B" w:rsidRPr="007C37AE" w:rsidRDefault="00620A5B" w:rsidP="00620A5B">
      <w:pPr>
        <w:rPr>
          <w:rFonts w:ascii="Calibri" w:hAnsi="Calibri"/>
          <w:szCs w:val="22"/>
        </w:rPr>
      </w:pPr>
    </w:p>
    <w:p w14:paraId="6A54EF65" w14:textId="59288ECA" w:rsidR="00CC1488" w:rsidRPr="00620A5B" w:rsidRDefault="00620A5B" w:rsidP="00CC1488">
      <w:pPr>
        <w:rPr>
          <w:rFonts w:ascii="Calibri" w:hAnsi="Calibri"/>
          <w:szCs w:val="22"/>
        </w:rPr>
      </w:pPr>
      <w:r w:rsidRPr="007C37AE">
        <w:rPr>
          <w:rFonts w:ascii="Calibri" w:hAnsi="Calibri"/>
          <w:szCs w:val="22"/>
        </w:rPr>
        <w:t>Best regards</w:t>
      </w:r>
      <w:r w:rsidR="00CC1488" w:rsidRPr="00CC1488">
        <w:rPr>
          <w:rFonts w:asciiTheme="majorHAnsi" w:hAnsiTheme="majorHAnsi"/>
        </w:rPr>
        <w:t>,</w:t>
      </w:r>
    </w:p>
    <w:p w14:paraId="55FC3707" w14:textId="77777777" w:rsidR="000E5685" w:rsidRPr="00CC1488" w:rsidRDefault="000E5685" w:rsidP="000E5685">
      <w:pPr>
        <w:rPr>
          <w:rFonts w:asciiTheme="majorHAnsi" w:hAnsiTheme="majorHAnsi" w:cs="Arial"/>
          <w:szCs w:val="22"/>
        </w:rPr>
      </w:pPr>
    </w:p>
    <w:p w14:paraId="47D7EBF2" w14:textId="77777777" w:rsidR="000E5685" w:rsidRPr="00CC1488" w:rsidRDefault="000E5685" w:rsidP="000E5685">
      <w:pPr>
        <w:rPr>
          <w:rFonts w:asciiTheme="majorHAnsi" w:hAnsiTheme="majorHAnsi" w:cs="Arial"/>
          <w:i/>
          <w:szCs w:val="22"/>
        </w:rPr>
      </w:pPr>
      <w:r w:rsidRPr="00CC1488">
        <w:rPr>
          <w:rFonts w:asciiTheme="majorHAnsi" w:hAnsiTheme="majorHAnsi" w:cs="Arial"/>
          <w:i/>
          <w:noProof/>
          <w:szCs w:val="22"/>
        </w:rPr>
        <w:drawing>
          <wp:inline distT="0" distB="0" distL="0" distR="0" wp14:anchorId="12475F1B" wp14:editId="5D0F9592">
            <wp:extent cx="1026160" cy="66497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ayelec Signature.jpg"/>
                    <pic:cNvPicPr/>
                  </pic:nvPicPr>
                  <pic:blipFill>
                    <a:blip r:embed="rId9">
                      <a:extLst>
                        <a:ext uri="{28A0092B-C50C-407E-A947-70E740481C1C}">
                          <a14:useLocalDpi xmlns:a14="http://schemas.microsoft.com/office/drawing/2010/main" val="0"/>
                        </a:ext>
                      </a:extLst>
                    </a:blip>
                    <a:stretch>
                      <a:fillRect/>
                    </a:stretch>
                  </pic:blipFill>
                  <pic:spPr>
                    <a:xfrm>
                      <a:off x="0" y="0"/>
                      <a:ext cx="1038676" cy="673089"/>
                    </a:xfrm>
                    <a:prstGeom prst="rect">
                      <a:avLst/>
                    </a:prstGeom>
                  </pic:spPr>
                </pic:pic>
              </a:graphicData>
            </a:graphic>
          </wp:inline>
        </w:drawing>
      </w:r>
    </w:p>
    <w:p w14:paraId="41838C0A" w14:textId="77777777" w:rsidR="000E5685" w:rsidRPr="00CC1488" w:rsidRDefault="000E5685" w:rsidP="000E5685">
      <w:pPr>
        <w:rPr>
          <w:rFonts w:asciiTheme="majorHAnsi" w:hAnsiTheme="majorHAnsi" w:cs="Arial"/>
          <w:szCs w:val="22"/>
        </w:rPr>
      </w:pPr>
      <w:r w:rsidRPr="00CC1488">
        <w:rPr>
          <w:rFonts w:asciiTheme="majorHAnsi" w:hAnsiTheme="majorHAnsi" w:cs="Arial"/>
          <w:szCs w:val="22"/>
        </w:rPr>
        <w:t>Charles G. Wray, Ph.D.</w:t>
      </w:r>
    </w:p>
    <w:p w14:paraId="1CA3EB12" w14:textId="5CAD4E69" w:rsidR="008F4472" w:rsidRPr="00CC1488" w:rsidRDefault="000E5685">
      <w:pPr>
        <w:rPr>
          <w:rFonts w:asciiTheme="majorHAnsi" w:hAnsiTheme="majorHAnsi" w:cs="Arial"/>
          <w:szCs w:val="22"/>
        </w:rPr>
      </w:pPr>
      <w:r w:rsidRPr="00CC1488">
        <w:rPr>
          <w:rFonts w:asciiTheme="majorHAnsi" w:hAnsiTheme="majorHAnsi" w:cs="Arial"/>
          <w:szCs w:val="22"/>
        </w:rPr>
        <w:t>Director, Courses and Conferences</w:t>
      </w:r>
    </w:p>
    <w:sectPr w:rsidR="008F4472" w:rsidRPr="00CC1488" w:rsidSect="006E1D42">
      <w:headerReference w:type="first" r:id="rId10"/>
      <w:pgSz w:w="12240" w:h="15840"/>
      <w:pgMar w:top="-234" w:right="720" w:bottom="720" w:left="720" w:header="576"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9480F" w14:textId="77777777" w:rsidR="005969FC" w:rsidRDefault="005969FC" w:rsidP="00256CE0">
      <w:r>
        <w:separator/>
      </w:r>
    </w:p>
  </w:endnote>
  <w:endnote w:type="continuationSeparator" w:id="0">
    <w:p w14:paraId="2906A9C5" w14:textId="77777777" w:rsidR="005969FC" w:rsidRDefault="005969FC" w:rsidP="0025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D3763" w14:textId="77777777" w:rsidR="005969FC" w:rsidRDefault="005969FC" w:rsidP="00256CE0">
      <w:r>
        <w:separator/>
      </w:r>
    </w:p>
  </w:footnote>
  <w:footnote w:type="continuationSeparator" w:id="0">
    <w:p w14:paraId="74B22D04" w14:textId="77777777" w:rsidR="005969FC" w:rsidRDefault="005969FC" w:rsidP="00256C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0AA6C" w14:textId="77777777" w:rsidR="00DA1DBA" w:rsidRDefault="00DA1DBA">
    <w:pPr>
      <w:pStyle w:val="Header"/>
    </w:pPr>
  </w:p>
  <w:p w14:paraId="53A6AE26" w14:textId="77777777" w:rsidR="00DA1DBA" w:rsidRDefault="00DA1DBA">
    <w:pPr>
      <w:pStyle w:val="Header"/>
    </w:pPr>
  </w:p>
  <w:p w14:paraId="3C73DB7F" w14:textId="77777777" w:rsidR="00DA1DBA" w:rsidRDefault="00DA1DBA">
    <w:pPr>
      <w:pStyle w:val="Header"/>
    </w:pPr>
  </w:p>
  <w:p w14:paraId="43B85BFF" w14:textId="77777777" w:rsidR="00DA1DBA" w:rsidRDefault="00DA1DBA">
    <w:pPr>
      <w:pStyle w:val="Header"/>
    </w:pPr>
  </w:p>
  <w:p w14:paraId="12AE1CB5" w14:textId="77777777" w:rsidR="00DA1DBA" w:rsidRDefault="00DA1DBA">
    <w:pPr>
      <w:pStyle w:val="Header"/>
    </w:pPr>
  </w:p>
  <w:p w14:paraId="3C9001C7" w14:textId="77777777" w:rsidR="00DA1DBA" w:rsidRDefault="00DA1DBA">
    <w:pPr>
      <w:pStyle w:val="Header"/>
    </w:pPr>
  </w:p>
  <w:p w14:paraId="7BA107B4" w14:textId="77777777" w:rsidR="00DA1DBA" w:rsidRDefault="00DA1DBA">
    <w:pPr>
      <w:pStyle w:val="Header"/>
    </w:pPr>
  </w:p>
  <w:p w14:paraId="6BB1917A" w14:textId="77777777" w:rsidR="00C70F64" w:rsidRDefault="00C70F64">
    <w:pPr>
      <w:pStyle w:val="Header"/>
    </w:pPr>
    <w:r w:rsidRPr="0054310B">
      <w:rPr>
        <w:noProof/>
      </w:rPr>
      <mc:AlternateContent>
        <mc:Choice Requires="wps">
          <w:drawing>
            <wp:anchor distT="0" distB="0" distL="114300" distR="114300" simplePos="0" relativeHeight="251664384" behindDoc="0" locked="0" layoutInCell="1" allowOverlap="1" wp14:anchorId="2F12BF35" wp14:editId="7D3E2480">
              <wp:simplePos x="0" y="0"/>
              <wp:positionH relativeFrom="page">
                <wp:posOffset>4622800</wp:posOffset>
              </wp:positionH>
              <wp:positionV relativeFrom="page">
                <wp:posOffset>9403080</wp:posOffset>
              </wp:positionV>
              <wp:extent cx="2730500" cy="429895"/>
              <wp:effectExtent l="0" t="0" r="0" b="1905"/>
              <wp:wrapThrough wrapText="bothSides">
                <wp:wrapPolygon edited="0">
                  <wp:start x="201" y="0"/>
                  <wp:lineTo x="201" y="20419"/>
                  <wp:lineTo x="21098" y="20419"/>
                  <wp:lineTo x="21098" y="0"/>
                  <wp:lineTo x="201" y="0"/>
                </wp:wrapPolygon>
              </wp:wrapThrough>
              <wp:docPr id="16" name="Text Box 16"/>
              <wp:cNvGraphicFramePr/>
              <a:graphic xmlns:a="http://schemas.openxmlformats.org/drawingml/2006/main">
                <a:graphicData uri="http://schemas.microsoft.com/office/word/2010/wordprocessingShape">
                  <wps:wsp>
                    <wps:cNvSpPr txBox="1"/>
                    <wps:spPr>
                      <a:xfrm>
                        <a:off x="0" y="0"/>
                        <a:ext cx="2730500" cy="42989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696B8EF" w14:textId="77777777" w:rsidR="00C70F64" w:rsidRPr="002257C4" w:rsidRDefault="00C70F64" w:rsidP="00C70F64">
                          <w:pPr>
                            <w:pStyle w:val="NoParagraphStyle"/>
                            <w:spacing w:after="43"/>
                            <w:rPr>
                              <w:rFonts w:ascii="Arial" w:hAnsi="Arial" w:cs="Arial"/>
                              <w:b/>
                              <w:bCs/>
                              <w:color w:val="0085CA"/>
                              <w:sz w:val="22"/>
                              <w:szCs w:val="22"/>
                            </w:rPr>
                          </w:pPr>
                          <w:r w:rsidRPr="002257C4">
                            <w:rPr>
                              <w:rFonts w:ascii="Arial" w:hAnsi="Arial" w:cs="Arial"/>
                              <w:b/>
                              <w:bCs/>
                              <w:color w:val="0085CA"/>
                              <w:sz w:val="22"/>
                              <w:szCs w:val="22"/>
                            </w:rPr>
                            <w:t>www.jax.org</w:t>
                          </w:r>
                        </w:p>
                        <w:p w14:paraId="6F41855C" w14:textId="77777777" w:rsidR="00C70F64" w:rsidRPr="002246F1" w:rsidRDefault="00C70F64"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600 Main Street, Bar Harbor, ME 04609</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64pt;margin-top:740.4pt;width:215pt;height:3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X5eN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tT&#10;jBSRUKNH1np0pVsEKuBnZ1wBsAcDQN+CHrCD3oEypN1yK8MfEkJgB6b3B3aDNwrK8dmHdJKCiYIt&#10;H0/Pp5PgJnm+bazzH5mWKAgltlC9SCrZ3jjfQQdIeEzpRSNErKBQLxTgs9Ow2ALdbVJAJCAGZIgp&#10;lufHfHI2rs4m09FpNclGeZaej6oqHY+uF1VapfliPs2vfkIUkmR5sYNGMdBmgSEgYiHIqi9KMP9d&#10;VSShL3o4y5LYPWhLoEcjsxA+PBCpGUJOQhU6tqPk94KFRIT6zDjUL5IeFHFy2FzYzh+hlCk/eI3o&#10;gOJA3Fsu9vhIXaT0LZe7IsCN+LJW/nBZNkrbWOJXYddfh5B5hwcyjvIOom+Xbd+dS13voTmt7sbb&#10;GbpooINuiPP3xMI8Q9PBjvJ38OFC70qsewmjtbbf/6QPeCgoWDEKZS+x+7YhlmEkPikYwGmW52Gh&#10;xEMOTQQHe2xZHlvURs51LC+C6KIY8F4MIrdaPsEqq8KrYCKKwtsl9oM4993WglVIWVVFEKwQQ/yN&#10;ejA0dE6gN8zHY/tErOmHyEMH3ephk5Di1Sx12HBT6WrjNW/ioAWCO1Z74mH9xH7sV2XYb8fniHpe&#10;6LNfAAAA//8DAFBLAwQUAAYACAAAACEA72ttqOEAAAAOAQAADwAAAGRycy9kb3ducmV2LnhtbEyP&#10;QU/DMAyF70j8h8iTuLF008qirukECDgNARsHjlnjtRWNUzXZWv497glutt/T8/vy7ehaccE+NJ40&#10;LOYJCKTS24YqDZ+H51sFIkRD1rSeUMMPBtgW11e5yawf6AMv+1gJDqGQGQ11jF0mZShrdCbMfYfE&#10;2sn3zkRe+0ra3gwc7lq5TJI76UxD/KE2HT7WWH7vz04D7kZ3eFXrp/j2cHpJvtT7sLOV1jez8X4D&#10;IuIY/8ww1efqUHCnoz+TDaLVsF4qZoksrFTCEJNlkU63I0/pSqUgi1z+xyh+AQAA//8DAFBLAQIt&#10;ABQABgAIAAAAIQDkmcPA+wAAAOEBAAATAAAAAAAAAAAAAAAAAAAAAABbQ29udGVudF9UeXBlc10u&#10;eG1sUEsBAi0AFAAGAAgAAAAhACOyauHXAAAAlAEAAAsAAAAAAAAAAAAAAAAALAEAAF9yZWxzLy5y&#10;ZWxzUEsBAi0AFAAGAAgAAAAhAOGF+XjRAgAAGAYAAA4AAAAAAAAAAAAAAAAALAIAAGRycy9lMm9E&#10;b2MueG1sUEsBAi0AFAAGAAgAAAAhAO9rbajhAAAADgEAAA8AAAAAAAAAAAAAAAAAKQUAAGRycy9k&#10;b3ducmV2LnhtbFBLBQYAAAAABAAEAPMAAAA3BgAAAAA=&#10;" mv:complextextbox="1" filled="f" stroked="f">
              <v:textbox>
                <w:txbxContent>
                  <w:p w14:paraId="5696B8EF" w14:textId="77777777" w:rsidR="00C70F64" w:rsidRPr="002257C4" w:rsidRDefault="00C70F64" w:rsidP="00C70F64">
                    <w:pPr>
                      <w:pStyle w:val="NoParagraphStyle"/>
                      <w:spacing w:after="43"/>
                      <w:rPr>
                        <w:rFonts w:ascii="Arial" w:hAnsi="Arial" w:cs="Arial"/>
                        <w:b/>
                        <w:bCs/>
                        <w:color w:val="0085CA"/>
                        <w:sz w:val="22"/>
                        <w:szCs w:val="22"/>
                      </w:rPr>
                    </w:pPr>
                    <w:r w:rsidRPr="002257C4">
                      <w:rPr>
                        <w:rFonts w:ascii="Arial" w:hAnsi="Arial" w:cs="Arial"/>
                        <w:b/>
                        <w:bCs/>
                        <w:color w:val="0085CA"/>
                        <w:sz w:val="22"/>
                        <w:szCs w:val="22"/>
                      </w:rPr>
                      <w:t>www.jax.org</w:t>
                    </w:r>
                  </w:p>
                  <w:p w14:paraId="6F41855C" w14:textId="77777777" w:rsidR="00C70F64" w:rsidRPr="002246F1" w:rsidRDefault="00C70F64"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600 Main Street, Bar Harbor, ME 04609</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207.288.6000</w:t>
                    </w:r>
                  </w:p>
                </w:txbxContent>
              </v:textbox>
              <w10:wrap type="through" anchorx="page" anchory="page"/>
            </v:shape>
          </w:pict>
        </mc:Fallback>
      </mc:AlternateContent>
    </w:r>
    <w:r w:rsidRPr="0054310B">
      <w:rPr>
        <w:noProof/>
      </w:rPr>
      <mc:AlternateContent>
        <mc:Choice Requires="wps">
          <w:drawing>
            <wp:anchor distT="0" distB="0" distL="114300" distR="114300" simplePos="0" relativeHeight="251665408" behindDoc="0" locked="0" layoutInCell="1" allowOverlap="1" wp14:anchorId="540B30F2" wp14:editId="4C6183DD">
              <wp:simplePos x="0" y="0"/>
              <wp:positionH relativeFrom="page">
                <wp:posOffset>4622800</wp:posOffset>
              </wp:positionH>
              <wp:positionV relativeFrom="page">
                <wp:posOffset>9461500</wp:posOffset>
              </wp:positionV>
              <wp:extent cx="0" cy="332740"/>
              <wp:effectExtent l="0" t="0" r="25400" b="22860"/>
              <wp:wrapNone/>
              <wp:docPr id="17" name="Straight Connector 17"/>
              <wp:cNvGraphicFramePr/>
              <a:graphic xmlns:a="http://schemas.openxmlformats.org/drawingml/2006/main">
                <a:graphicData uri="http://schemas.microsoft.com/office/word/2010/wordprocessingShape">
                  <wps:wsp>
                    <wps:cNvCnPr/>
                    <wps:spPr>
                      <a:xfrm>
                        <a:off x="0" y="0"/>
                        <a:ext cx="0" cy="332740"/>
                      </a:xfrm>
                      <a:prstGeom prst="line">
                        <a:avLst/>
                      </a:prstGeom>
                      <a:ln w="6350" cmpd="sng">
                        <a:solidFill>
                          <a:srgbClr val="0085C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6540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64pt,745pt" to="364pt,77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HHJecBAAAnBAAADgAAAGRycy9lMm9Eb2MueG1srFPbitswEH0v9B+E3hs7SfeCibMsWbYvpQ3d&#10;9gMUWbIFujFSY+fvO5IdJ2wLC2VfZM3lzMw5I28eBqPJUUBQztZ0uSgpEZa7Rtm2pr9+Pn+6pyRE&#10;ZhumnRU1PYlAH7YfP2x6X4mV65xuBBAsYkPV+5p2MfqqKALvhGFh4bywGJQODItoQls0wHqsbnSx&#10;KsvbonfQeHBchIDepzFIt7m+lILH71IGEYmuKc4W8wn5PKSz2G5Y1QLzneLTGOw/pjBMWWw6l3pi&#10;kZHfoP4qZRQHF5yMC+5M4aRUXGQOyGZZvmLz0jEvMhcUJ/hZpvB+Zfm34x6IanB3d5RYZnBHLxGY&#10;artIds5aVNABwSAq1ftQIWBn9zBZwe8h0R4kmPRFQmTI6p5mdcUQCR+dHL3r9erucxa+uOA8hPhF&#10;OEPSpaZa2cSbVez4NUTshannlOTWlvQ1vV3f4Eq58Th9sG0GBKdV86y0TmkB2sNOAzmytP3y/mb3&#10;mGhgsas0tLRN2SI/l6lfojqSy7d40mJs/ENIlAvprMZ+6aGKuQnjXNi4nLpoi9kJJnGgGVi+DZzy&#10;L1PN4OXb4JHHubOzcQYbZR38q0AcziPLMR9FuuKdrgfXnPLacwBfY9Zx+nPSc7+2M/zyf2//AAAA&#10;//8DAFBLAwQUAAYACAAAACEAGvqHxtwAAAANAQAADwAAAGRycy9kb3ducmV2LnhtbExPTU/CQBC9&#10;m/gfNmPiTbY0VaF2SwiReJViPA/doW3Yj6a7hfLvHeNBbvM+8ua9YjVZI840hM47BfNZAoJc7XXn&#10;GgVf++3TAkSI6DQa70jBlQKsyvu7AnPtL25H5yo2gkNcyFFBG2OfSxnqliyGme/JsXb0g8XIcGik&#10;HvDC4dbINElepMXO8YcWe9q0VJ+q0SpYx08cTX9dfmyO3+/bfRXkLgSlHh+m9RuISFP8N8Nvfa4O&#10;JXc6+NHpIIyC13TBWyIL2TLhiy1/1IGp5yzNQJaFvF1R/gAAAP//AwBQSwECLQAUAAYACAAAACEA&#10;5JnDwPsAAADhAQAAEwAAAAAAAAAAAAAAAAAAAAAAW0NvbnRlbnRfVHlwZXNdLnhtbFBLAQItABQA&#10;BgAIAAAAIQAjsmrh1wAAAJQBAAALAAAAAAAAAAAAAAAAACwBAABfcmVscy8ucmVsc1BLAQItABQA&#10;BgAIAAAAIQDssccl5wEAACcEAAAOAAAAAAAAAAAAAAAAACwCAABkcnMvZTJvRG9jLnhtbFBLAQIt&#10;ABQABgAIAAAAIQAa+ofG3AAAAA0BAAAPAAAAAAAAAAAAAAAAAD8EAABkcnMvZG93bnJldi54bWxQ&#10;SwUGAAAAAAQABADzAAAASAUAAAAA&#10;" strokecolor="#0085ca" strokeweight=".5pt">
              <w10:wrap anchorx="page" anchory="page"/>
            </v:line>
          </w:pict>
        </mc:Fallback>
      </mc:AlternateContent>
    </w:r>
    <w:r w:rsidRPr="0054310B">
      <w:rPr>
        <w:noProof/>
      </w:rPr>
      <mc:AlternateContent>
        <mc:Choice Requires="wps">
          <w:drawing>
            <wp:anchor distT="0" distB="0" distL="114300" distR="114300" simplePos="0" relativeHeight="251661312" behindDoc="0" locked="1" layoutInCell="1" allowOverlap="1" wp14:anchorId="540C87DB" wp14:editId="4B9DAA2F">
              <wp:simplePos x="0" y="0"/>
              <wp:positionH relativeFrom="page">
                <wp:posOffset>4622800</wp:posOffset>
              </wp:positionH>
              <wp:positionV relativeFrom="page">
                <wp:posOffset>527050</wp:posOffset>
              </wp:positionV>
              <wp:extent cx="2730500" cy="844550"/>
              <wp:effectExtent l="0" t="0" r="0" b="0"/>
              <wp:wrapThrough wrapText="bothSides">
                <wp:wrapPolygon edited="0">
                  <wp:start x="201" y="0"/>
                  <wp:lineTo x="201" y="20788"/>
                  <wp:lineTo x="21098" y="20788"/>
                  <wp:lineTo x="21098" y="0"/>
                  <wp:lineTo x="201" y="0"/>
                </wp:wrapPolygon>
              </wp:wrapThrough>
              <wp:docPr id="24" name="Text Box 24"/>
              <wp:cNvGraphicFramePr/>
              <a:graphic xmlns:a="http://schemas.openxmlformats.org/drawingml/2006/main">
                <a:graphicData uri="http://schemas.microsoft.com/office/word/2010/wordprocessingShape">
                  <wps:wsp>
                    <wps:cNvSpPr txBox="1"/>
                    <wps:spPr>
                      <a:xfrm>
                        <a:off x="0" y="0"/>
                        <a:ext cx="2730500" cy="8445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E788A90" w14:textId="4251AE4B" w:rsidR="00C70F64" w:rsidRPr="002257C4" w:rsidRDefault="008F4472" w:rsidP="00C70F64">
                          <w:pPr>
                            <w:pStyle w:val="NoParagraphStyle"/>
                            <w:spacing w:after="43"/>
                            <w:rPr>
                              <w:rFonts w:ascii="Arial" w:hAnsi="Arial" w:cs="Arial"/>
                              <w:b/>
                              <w:bCs/>
                              <w:color w:val="0085CA"/>
                              <w:sz w:val="22"/>
                              <w:szCs w:val="22"/>
                            </w:rPr>
                          </w:pPr>
                          <w:r>
                            <w:rPr>
                              <w:rFonts w:ascii="Arial" w:hAnsi="Arial" w:cs="Arial"/>
                              <w:b/>
                              <w:bCs/>
                              <w:color w:val="0085CA"/>
                              <w:sz w:val="22"/>
                              <w:szCs w:val="22"/>
                            </w:rPr>
                            <w:t>Charles G. Wray, Ph.D.</w:t>
                          </w:r>
                        </w:p>
                        <w:p w14:paraId="51689FF6" w14:textId="40D30C82" w:rsidR="00C70F64" w:rsidRPr="002246F1" w:rsidRDefault="008F4472" w:rsidP="00C70F64">
                          <w:pPr>
                            <w:pStyle w:val="NoParagraphStyle"/>
                            <w:tabs>
                              <w:tab w:val="right" w:pos="4680"/>
                            </w:tabs>
                            <w:suppressAutoHyphens/>
                            <w:rPr>
                              <w:rFonts w:ascii="Arial" w:hAnsi="Arial" w:cs="Arial"/>
                              <w:color w:val="002D72"/>
                              <w:sz w:val="14"/>
                              <w:szCs w:val="14"/>
                            </w:rPr>
                          </w:pPr>
                          <w:r>
                            <w:rPr>
                              <w:rFonts w:ascii="Arial" w:hAnsi="Arial" w:cs="Arial"/>
                              <w:color w:val="002D72"/>
                              <w:sz w:val="14"/>
                              <w:szCs w:val="14"/>
                            </w:rPr>
                            <w:t>Director, Courses and Conferences</w:t>
                          </w:r>
                        </w:p>
                        <w:p w14:paraId="6826FC57" w14:textId="0B3D0393" w:rsidR="00AA22D7" w:rsidRDefault="008F4472" w:rsidP="00C70F64">
                          <w:pPr>
                            <w:pStyle w:val="NoParagraphStyle"/>
                            <w:tabs>
                              <w:tab w:val="right" w:pos="4680"/>
                            </w:tabs>
                            <w:suppressAutoHyphens/>
                            <w:rPr>
                              <w:rFonts w:ascii="Arial" w:hAnsi="Arial" w:cs="Arial"/>
                              <w:b/>
                              <w:bCs/>
                              <w:color w:val="0085CA"/>
                              <w:sz w:val="14"/>
                              <w:szCs w:val="14"/>
                            </w:rPr>
                          </w:pPr>
                          <w:r>
                            <w:rPr>
                              <w:rFonts w:ascii="Arial" w:hAnsi="Arial" w:cs="Arial"/>
                              <w:color w:val="002D72"/>
                              <w:sz w:val="14"/>
                              <w:szCs w:val="14"/>
                            </w:rPr>
                            <w:t>207.288.6237</w:t>
                          </w:r>
                          <w:r w:rsidR="00C70F64" w:rsidRPr="002246F1">
                            <w:rPr>
                              <w:rFonts w:ascii="Arial" w:hAnsi="Arial" w:cs="Arial"/>
                              <w:color w:val="002D72"/>
                              <w:sz w:val="14"/>
                              <w:szCs w:val="14"/>
                            </w:rPr>
                            <w:t xml:space="preserve"> </w:t>
                          </w:r>
                          <w:r w:rsidR="00C70F64" w:rsidRPr="00942D0A">
                            <w:rPr>
                              <w:rFonts w:ascii="Arial" w:hAnsi="Arial" w:cs="Arial"/>
                              <w:i/>
                              <w:color w:val="0085CA"/>
                              <w:sz w:val="14"/>
                              <w:szCs w:val="14"/>
                            </w:rPr>
                            <w:t>t</w:t>
                          </w:r>
                          <w:r w:rsidR="00C70F64" w:rsidRPr="002246F1">
                            <w:rPr>
                              <w:rFonts w:ascii="Arial" w:hAnsi="Arial" w:cs="Arial"/>
                              <w:b/>
                              <w:color w:val="0085CA"/>
                              <w:sz w:val="14"/>
                              <w:szCs w:val="14"/>
                            </w:rPr>
                            <w:t xml:space="preserve">  </w:t>
                          </w:r>
                          <w:r w:rsidR="00C70F64" w:rsidRPr="002246F1">
                            <w:rPr>
                              <w:rFonts w:ascii="Arial" w:hAnsi="Arial" w:cs="Arial"/>
                              <w:b/>
                              <w:bCs/>
                              <w:color w:val="0085CA"/>
                              <w:sz w:val="14"/>
                              <w:szCs w:val="14"/>
                            </w:rPr>
                            <w:t>|</w:t>
                          </w:r>
                          <w:r w:rsidR="00C70F64" w:rsidRPr="002246F1">
                            <w:rPr>
                              <w:rFonts w:ascii="Arial" w:hAnsi="Arial" w:cs="Arial"/>
                              <w:b/>
                              <w:color w:val="0085CA"/>
                              <w:sz w:val="14"/>
                              <w:szCs w:val="14"/>
                            </w:rPr>
                            <w:t xml:space="preserve">  </w:t>
                          </w:r>
                          <w:r>
                            <w:rPr>
                              <w:rFonts w:ascii="Arial" w:hAnsi="Arial" w:cs="Arial"/>
                              <w:color w:val="002D72"/>
                              <w:sz w:val="14"/>
                              <w:szCs w:val="14"/>
                            </w:rPr>
                            <w:t>207.610.2113</w:t>
                          </w:r>
                          <w:r w:rsidR="00C70F64" w:rsidRPr="002246F1">
                            <w:rPr>
                              <w:rFonts w:ascii="Arial" w:hAnsi="Arial" w:cs="Arial"/>
                              <w:color w:val="002D72"/>
                              <w:sz w:val="14"/>
                              <w:szCs w:val="14"/>
                            </w:rPr>
                            <w:t xml:space="preserve"> </w:t>
                          </w:r>
                          <w:r>
                            <w:rPr>
                              <w:rFonts w:ascii="Arial" w:hAnsi="Arial" w:cs="Arial"/>
                              <w:i/>
                              <w:color w:val="0085CA"/>
                              <w:sz w:val="14"/>
                              <w:szCs w:val="14"/>
                            </w:rPr>
                            <w:t xml:space="preserve"> cell</w:t>
                          </w:r>
                        </w:p>
                        <w:p w14:paraId="35CD7E8E" w14:textId="7F805A7F" w:rsidR="00C70F64" w:rsidRPr="002246F1" w:rsidRDefault="008F4472" w:rsidP="00C70F64">
                          <w:pPr>
                            <w:pStyle w:val="NoParagraphStyle"/>
                            <w:tabs>
                              <w:tab w:val="right" w:pos="4680"/>
                            </w:tabs>
                            <w:suppressAutoHyphens/>
                            <w:rPr>
                              <w:rFonts w:ascii="Arial" w:hAnsi="Arial" w:cs="Arial"/>
                              <w:color w:val="002D72"/>
                              <w:sz w:val="18"/>
                              <w:szCs w:val="18"/>
                            </w:rPr>
                          </w:pPr>
                          <w:r>
                            <w:rPr>
                              <w:rFonts w:ascii="Arial" w:hAnsi="Arial" w:cs="Arial"/>
                              <w:color w:val="002D72"/>
                              <w:sz w:val="14"/>
                              <w:szCs w:val="14"/>
                            </w:rPr>
                            <w:t>charles.wray</w:t>
                          </w:r>
                          <w:r w:rsidR="00C70F64" w:rsidRPr="002246F1">
                            <w:rPr>
                              <w:rFonts w:ascii="Arial" w:hAnsi="Arial" w:cs="Arial"/>
                              <w:color w:val="002D72"/>
                              <w:sz w:val="14"/>
                              <w:szCs w:val="14"/>
                            </w:rPr>
                            <w:t>@jax.org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364pt;margin-top:41.5pt;width:215pt;height:6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d59NQCAAAf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o9z&#10;jBSRUKNH1np0pVsEKuBnZ1wBsAcDQN+CHuo86B0oQ9ottzL8ISEEdmB6f2A3eKOgHJ99SCcpmCjY&#10;pnk+mUT6k+fbxjr/kWmJglBiC9WLpJLtjfMQCUAHSHhM6UUjRKygUC8UAOw0LLZAd5sUEAmIARli&#10;iuX5MZ+cjauzyfnotJpkozxLp6OqSsej60WVVmm+mJ/nVz8hCkmyvNhBoxhos8AQELEQZNUXJZj/&#10;riqS0Bc9nGVJ7B60JdCjkVkIHx6I+Q4hJ6EKHdtR8nvBQiJCfWYc6hdJD4o4OWwubOePUMqUH7xG&#10;dEBxIO4tF3t8pC5S+pbLXRHgRnxZK3+4LBulbSzxq7Drr0PIvMMDGUd5B9G3yzY27qEZl7reQ49a&#10;3U25M3TRQCPdEOfviYWxht6DVeXv4MOF3pVY9xJGa22//0kf8FBXsGIUql9i921DLMNIfFIwh+dZ&#10;noe9Eg859BIc7LFleWxRGznXscoIootiwHsxiNxq+QQbrQqvgokoCm+X2A/i3HfLCzYiZVUVQbBJ&#10;DPE36sHQ0ECB5TAmj+0TsaafJQ+NdKuHhUKKVyPVYcNNpauN17yJ8xZ47ljt+YctFNuy35hhzR2f&#10;I+p5r89+AQAA//8DAFBLAwQUAAYACAAAACEAKbVg4N8AAAALAQAADwAAAGRycy9kb3ducmV2Lnht&#10;bEyPQU/DMAyF70j8h8hI3FjaIrao1J0AAaehwcaBY9Z4bUXjVE22ln9PeoKTZb+n5+8V68l24kyD&#10;bx0jpIsEBHHlTMs1wuf+5UaB8EGz0Z1jQvghD+vy8qLQuXEjf9B5F2oRQ9jnGqEJoc+l9FVDVvuF&#10;64mjdnSD1SGuQy3NoMcYbjuZJclSWt1y/NDonp4aqr53J4tAm8nu39TqOWwfj6/Jl3ofN6ZGvL6a&#10;Hu5BBJrCnxlm/IgOZWQ6uBMbLzqEVaZil4CgbuOcDendfDkgZOkyAVkW8n+H8hcAAP//AwBQSwEC&#10;LQAUAAYACAAAACEA5JnDwPsAAADhAQAAEwAAAAAAAAAAAAAAAAAAAAAAW0NvbnRlbnRfVHlwZXNd&#10;LnhtbFBLAQItABQABgAIAAAAIQAjsmrh1wAAAJQBAAALAAAAAAAAAAAAAAAAACwBAABfcmVscy8u&#10;cmVsc1BLAQItABQABgAIAAAAIQBqR3n01AIAAB8GAAAOAAAAAAAAAAAAAAAAACwCAABkcnMvZTJv&#10;RG9jLnhtbFBLAQItABQABgAIAAAAIQAptWDg3wAAAAsBAAAPAAAAAAAAAAAAAAAAACwFAABkcnMv&#10;ZG93bnJldi54bWxQSwUGAAAAAAQABADzAAAAOAYAAAAA&#10;" mv:complextextbox="1" filled="f" stroked="f">
              <v:textbox>
                <w:txbxContent>
                  <w:p w14:paraId="5E788A90" w14:textId="4251AE4B" w:rsidR="00C70F64" w:rsidRPr="002257C4" w:rsidRDefault="008F4472" w:rsidP="00C70F64">
                    <w:pPr>
                      <w:pStyle w:val="NoParagraphStyle"/>
                      <w:spacing w:after="43"/>
                      <w:rPr>
                        <w:rFonts w:ascii="Arial" w:hAnsi="Arial" w:cs="Arial"/>
                        <w:b/>
                        <w:bCs/>
                        <w:color w:val="0085CA"/>
                        <w:sz w:val="22"/>
                        <w:szCs w:val="22"/>
                      </w:rPr>
                    </w:pPr>
                    <w:r>
                      <w:rPr>
                        <w:rFonts w:ascii="Arial" w:hAnsi="Arial" w:cs="Arial"/>
                        <w:b/>
                        <w:bCs/>
                        <w:color w:val="0085CA"/>
                        <w:sz w:val="22"/>
                        <w:szCs w:val="22"/>
                      </w:rPr>
                      <w:t>Charles G. Wray, Ph.D.</w:t>
                    </w:r>
                  </w:p>
                  <w:p w14:paraId="51689FF6" w14:textId="40D30C82" w:rsidR="00C70F64" w:rsidRPr="002246F1" w:rsidRDefault="008F4472" w:rsidP="00C70F64">
                    <w:pPr>
                      <w:pStyle w:val="NoParagraphStyle"/>
                      <w:tabs>
                        <w:tab w:val="right" w:pos="4680"/>
                      </w:tabs>
                      <w:suppressAutoHyphens/>
                      <w:rPr>
                        <w:rFonts w:ascii="Arial" w:hAnsi="Arial" w:cs="Arial"/>
                        <w:color w:val="002D72"/>
                        <w:sz w:val="14"/>
                        <w:szCs w:val="14"/>
                      </w:rPr>
                    </w:pPr>
                    <w:r>
                      <w:rPr>
                        <w:rFonts w:ascii="Arial" w:hAnsi="Arial" w:cs="Arial"/>
                        <w:color w:val="002D72"/>
                        <w:sz w:val="14"/>
                        <w:szCs w:val="14"/>
                      </w:rPr>
                      <w:t>Director, Courses and Conferences</w:t>
                    </w:r>
                  </w:p>
                  <w:p w14:paraId="6826FC57" w14:textId="0B3D0393" w:rsidR="00AA22D7" w:rsidRDefault="008F4472" w:rsidP="00C70F64">
                    <w:pPr>
                      <w:pStyle w:val="NoParagraphStyle"/>
                      <w:tabs>
                        <w:tab w:val="right" w:pos="4680"/>
                      </w:tabs>
                      <w:suppressAutoHyphens/>
                      <w:rPr>
                        <w:rFonts w:ascii="Arial" w:hAnsi="Arial" w:cs="Arial"/>
                        <w:b/>
                        <w:bCs/>
                        <w:color w:val="0085CA"/>
                        <w:sz w:val="14"/>
                        <w:szCs w:val="14"/>
                      </w:rPr>
                    </w:pPr>
                    <w:r>
                      <w:rPr>
                        <w:rFonts w:ascii="Arial" w:hAnsi="Arial" w:cs="Arial"/>
                        <w:color w:val="002D72"/>
                        <w:sz w:val="14"/>
                        <w:szCs w:val="14"/>
                      </w:rPr>
                      <w:t>207.288.6237</w:t>
                    </w:r>
                    <w:r w:rsidR="00C70F64" w:rsidRPr="002246F1">
                      <w:rPr>
                        <w:rFonts w:ascii="Arial" w:hAnsi="Arial" w:cs="Arial"/>
                        <w:color w:val="002D72"/>
                        <w:sz w:val="14"/>
                        <w:szCs w:val="14"/>
                      </w:rPr>
                      <w:t xml:space="preserve"> </w:t>
                    </w:r>
                    <w:r w:rsidR="00C70F64" w:rsidRPr="00942D0A">
                      <w:rPr>
                        <w:rFonts w:ascii="Arial" w:hAnsi="Arial" w:cs="Arial"/>
                        <w:i/>
                        <w:color w:val="0085CA"/>
                        <w:sz w:val="14"/>
                        <w:szCs w:val="14"/>
                      </w:rPr>
                      <w:t>t</w:t>
                    </w:r>
                    <w:r w:rsidR="00C70F64" w:rsidRPr="002246F1">
                      <w:rPr>
                        <w:rFonts w:ascii="Arial" w:hAnsi="Arial" w:cs="Arial"/>
                        <w:b/>
                        <w:color w:val="0085CA"/>
                        <w:sz w:val="14"/>
                        <w:szCs w:val="14"/>
                      </w:rPr>
                      <w:t xml:space="preserve">  </w:t>
                    </w:r>
                    <w:r w:rsidR="00C70F64" w:rsidRPr="002246F1">
                      <w:rPr>
                        <w:rFonts w:ascii="Arial" w:hAnsi="Arial" w:cs="Arial"/>
                        <w:b/>
                        <w:bCs/>
                        <w:color w:val="0085CA"/>
                        <w:sz w:val="14"/>
                        <w:szCs w:val="14"/>
                      </w:rPr>
                      <w:t>|</w:t>
                    </w:r>
                    <w:r w:rsidR="00C70F64" w:rsidRPr="002246F1">
                      <w:rPr>
                        <w:rFonts w:ascii="Arial" w:hAnsi="Arial" w:cs="Arial"/>
                        <w:b/>
                        <w:color w:val="0085CA"/>
                        <w:sz w:val="14"/>
                        <w:szCs w:val="14"/>
                      </w:rPr>
                      <w:t xml:space="preserve">  </w:t>
                    </w:r>
                    <w:r>
                      <w:rPr>
                        <w:rFonts w:ascii="Arial" w:hAnsi="Arial" w:cs="Arial"/>
                        <w:color w:val="002D72"/>
                        <w:sz w:val="14"/>
                        <w:szCs w:val="14"/>
                      </w:rPr>
                      <w:t>207.610.2113</w:t>
                    </w:r>
                    <w:r w:rsidR="00C70F64" w:rsidRPr="002246F1">
                      <w:rPr>
                        <w:rFonts w:ascii="Arial" w:hAnsi="Arial" w:cs="Arial"/>
                        <w:color w:val="002D72"/>
                        <w:sz w:val="14"/>
                        <w:szCs w:val="14"/>
                      </w:rPr>
                      <w:t xml:space="preserve"> </w:t>
                    </w:r>
                    <w:r>
                      <w:rPr>
                        <w:rFonts w:ascii="Arial" w:hAnsi="Arial" w:cs="Arial"/>
                        <w:i/>
                        <w:color w:val="0085CA"/>
                        <w:sz w:val="14"/>
                        <w:szCs w:val="14"/>
                      </w:rPr>
                      <w:t xml:space="preserve"> cell</w:t>
                    </w:r>
                  </w:p>
                  <w:p w14:paraId="35CD7E8E" w14:textId="7F805A7F" w:rsidR="00C70F64" w:rsidRPr="002246F1" w:rsidRDefault="008F4472" w:rsidP="00C70F64">
                    <w:pPr>
                      <w:pStyle w:val="NoParagraphStyle"/>
                      <w:tabs>
                        <w:tab w:val="right" w:pos="4680"/>
                      </w:tabs>
                      <w:suppressAutoHyphens/>
                      <w:rPr>
                        <w:rFonts w:ascii="Arial" w:hAnsi="Arial" w:cs="Arial"/>
                        <w:color w:val="002D72"/>
                        <w:sz w:val="18"/>
                        <w:szCs w:val="18"/>
                      </w:rPr>
                    </w:pPr>
                    <w:r>
                      <w:rPr>
                        <w:rFonts w:ascii="Arial" w:hAnsi="Arial" w:cs="Arial"/>
                        <w:color w:val="002D72"/>
                        <w:sz w:val="14"/>
                        <w:szCs w:val="14"/>
                      </w:rPr>
                      <w:t>charles.wray</w:t>
                    </w:r>
                    <w:r w:rsidR="00C70F64" w:rsidRPr="002246F1">
                      <w:rPr>
                        <w:rFonts w:ascii="Arial" w:hAnsi="Arial" w:cs="Arial"/>
                        <w:color w:val="002D72"/>
                        <w:sz w:val="14"/>
                        <w:szCs w:val="14"/>
                      </w:rPr>
                      <w:t>@jax.org</w:t>
                    </w:r>
                  </w:p>
                </w:txbxContent>
              </v:textbox>
              <w10:wrap type="through" anchorx="page" anchory="page"/>
              <w10:anchorlock/>
            </v:shape>
          </w:pict>
        </mc:Fallback>
      </mc:AlternateContent>
    </w:r>
    <w:r w:rsidRPr="0054310B">
      <w:rPr>
        <w:noProof/>
      </w:rPr>
      <mc:AlternateContent>
        <mc:Choice Requires="wps">
          <w:drawing>
            <wp:anchor distT="0" distB="0" distL="114300" distR="114300" simplePos="0" relativeHeight="251662336" behindDoc="0" locked="1" layoutInCell="1" allowOverlap="1" wp14:anchorId="398D6D9B" wp14:editId="7B819553">
              <wp:simplePos x="0" y="0"/>
              <wp:positionH relativeFrom="page">
                <wp:posOffset>4622800</wp:posOffset>
              </wp:positionH>
              <wp:positionV relativeFrom="page">
                <wp:posOffset>585470</wp:posOffset>
              </wp:positionV>
              <wp:extent cx="0" cy="557530"/>
              <wp:effectExtent l="0" t="0" r="25400" b="26670"/>
              <wp:wrapNone/>
              <wp:docPr id="25" name="Straight Connector 25"/>
              <wp:cNvGraphicFramePr/>
              <a:graphic xmlns:a="http://schemas.openxmlformats.org/drawingml/2006/main">
                <a:graphicData uri="http://schemas.microsoft.com/office/word/2010/wordprocessingShape">
                  <wps:wsp>
                    <wps:cNvCnPr/>
                    <wps:spPr>
                      <a:xfrm>
                        <a:off x="0" y="0"/>
                        <a:ext cx="0" cy="557530"/>
                      </a:xfrm>
                      <a:prstGeom prst="line">
                        <a:avLst/>
                      </a:prstGeom>
                      <a:ln w="6350" cmpd="sng">
                        <a:solidFill>
                          <a:srgbClr val="0085C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64pt,46.1pt" to="364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lW0OcBAAAnBAAADgAAAGRycy9lMm9Eb2MueG1srFPbitswEH0v9B+E3hs7WbxdTJylZNm+lDZ0&#10;tx+gyJIt0I2RGjt/35HsOKEtLJS+yJrLmZlzRt4+jkaTk4CgnG3oelVSIix3rbJdQ3+8Pn94oCRE&#10;ZlumnRUNPYtAH3fv320HX4uN651uBRAsYkM9+Ib2Mfq6KALvhWFh5bywGJQODItoQle0wAasbnSx&#10;Kcv7YnDQenBchIDepylId7m+lILHb1IGEYluKM4W8wn5PKaz2G1Z3QHzveLzGOwfpjBMWWy6lHpi&#10;kZGfoP4oZRQHF5yMK+5M4aRUXGQOyGZd/sbmpWdeZC4oTvCLTOH/leVfTwcgqm3opqLEMoM7eonA&#10;VNdHsnfWooIOCAZRqcGHGgF7e4DZCv4AifYowaQvEiJjVve8qCvGSPjk5Oitqo/VXRa+uOI8hPhZ&#10;OEPSpaFa2cSb1ez0JUTshamXlOTWlgwNvb+rcKXceJw+2C4DgtOqfVZap7QA3XGvgZxY2n75UO0/&#10;JRpY7CYNLW1TtsjPZe6XqE7k8i2etZgafxcS5UI6m6lfeqhiacI4Fzau5y7aYnaCSRxoAZZvA+f8&#10;61QLeP02eOJx6exsXMBGWQd/KxDHy8hyykeRbnin69G157z2HMDXmHWc/5z03G/tDL/+37tfAAAA&#10;//8DAFBLAwQUAAYACAAAACEAyY+12dsAAAAKAQAADwAAAGRycy9kb3ducmV2LnhtbEyPTU/DMAyG&#10;70j8h8iTuLFkPUBXmk7TxMSVdYhz1nhtRT6qOt26f48RBzjafvT6ecvN7J244Eh9DBpWSwUCQxNt&#10;H1oNH8f9Yw6CkgnWuBhQww0JNtX9XWkKG6/hgJc6tYJDAhVGQ5fSUEhJTYfe0DIOGPh2jqM3icex&#10;lXY0Vw73TmZKPUlv+sAfOjPgrsPmq568hm16N5Mbbuu33fnzdX+sSR6ItH5YzNsXEAnn9AfDjz6r&#10;Q8VOpzgFS8JpeM5y7pI0rLMMBAO/ixOTuVIgq1L+r1B9AwAA//8DAFBLAQItABQABgAIAAAAIQDk&#10;mcPA+wAAAOEBAAATAAAAAAAAAAAAAAAAAAAAAABbQ29udGVudF9UeXBlc10ueG1sUEsBAi0AFAAG&#10;AAgAAAAhACOyauHXAAAAlAEAAAsAAAAAAAAAAAAAAAAALAEAAF9yZWxzLy5yZWxzUEsBAi0AFAAG&#10;AAgAAAAhAOOZVtDnAQAAJwQAAA4AAAAAAAAAAAAAAAAALAIAAGRycy9lMm9Eb2MueG1sUEsBAi0A&#10;FAAGAAgAAAAhAMmPtdnbAAAACgEAAA8AAAAAAAAAAAAAAAAAPwQAAGRycy9kb3ducmV2LnhtbFBL&#10;BQYAAAAABAAEAPMAAABHBQAAAAA=&#10;" strokecolor="#0085ca" strokeweight=".5pt">
              <w10:wrap anchorx="page" anchory="page"/>
              <w10:anchorlock/>
            </v:line>
          </w:pict>
        </mc:Fallback>
      </mc:AlternateContent>
    </w:r>
    <w:r w:rsidRPr="0054310B">
      <w:rPr>
        <w:noProof/>
      </w:rPr>
      <w:drawing>
        <wp:anchor distT="0" distB="0" distL="0" distR="0" simplePos="0" relativeHeight="251659264" behindDoc="0" locked="1" layoutInCell="1" allowOverlap="0" wp14:anchorId="3D396D08" wp14:editId="5F189BB5">
          <wp:simplePos x="0" y="0"/>
          <wp:positionH relativeFrom="page">
            <wp:posOffset>-91440</wp:posOffset>
          </wp:positionH>
          <wp:positionV relativeFrom="page">
            <wp:posOffset>83185</wp:posOffset>
          </wp:positionV>
          <wp:extent cx="2953385" cy="1560830"/>
          <wp:effectExtent l="0" t="0" r="0" b="0"/>
          <wp:wrapTopAndBottom/>
          <wp:docPr id="26" name="Picture 26" descr="Azure:Users:jsmith:Desktop: working:BRANDING:STYLE GUIDES - On Server:NEW:Logo:JAX_Identifiers_FINAL:exports:color:Logo_tag_color_2-5in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Users:jsmith:Desktop: working:BRANDING:STYLE GUIDES - On Server:NEW:Logo:JAX_Identifiers_FINAL:exports:color:Logo_tag_color_2-5in_600dpi.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953385" cy="156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D2767F"/>
    <w:multiLevelType w:val="hybridMultilevel"/>
    <w:tmpl w:val="736EB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revisionView w:markup="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E0"/>
    <w:rsid w:val="00015527"/>
    <w:rsid w:val="00091779"/>
    <w:rsid w:val="000D3BD5"/>
    <w:rsid w:val="000E5685"/>
    <w:rsid w:val="00117355"/>
    <w:rsid w:val="00256CE0"/>
    <w:rsid w:val="00390055"/>
    <w:rsid w:val="005123F5"/>
    <w:rsid w:val="00520563"/>
    <w:rsid w:val="005969FC"/>
    <w:rsid w:val="00620A5B"/>
    <w:rsid w:val="006873E6"/>
    <w:rsid w:val="006C5D70"/>
    <w:rsid w:val="006E1D42"/>
    <w:rsid w:val="007B0E48"/>
    <w:rsid w:val="008F4472"/>
    <w:rsid w:val="00920A5C"/>
    <w:rsid w:val="009E6715"/>
    <w:rsid w:val="00AA22D7"/>
    <w:rsid w:val="00C70F64"/>
    <w:rsid w:val="00C866E6"/>
    <w:rsid w:val="00CC1488"/>
    <w:rsid w:val="00DA1DBA"/>
    <w:rsid w:val="00E323BA"/>
    <w:rsid w:val="00E753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D1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5685"/>
    <w:rPr>
      <w:rFonts w:ascii="Tahoma" w:hAnsi="Tahoma" w:cs="Tahoma"/>
      <w:sz w:val="16"/>
      <w:szCs w:val="16"/>
    </w:rPr>
  </w:style>
  <w:style w:type="character" w:customStyle="1" w:styleId="BalloonTextChar">
    <w:name w:val="Balloon Text Char"/>
    <w:basedOn w:val="DefaultParagraphFont"/>
    <w:link w:val="BalloonText"/>
    <w:uiPriority w:val="99"/>
    <w:semiHidden/>
    <w:rsid w:val="000E5685"/>
    <w:rPr>
      <w:rFonts w:ascii="Tahoma" w:hAnsi="Tahoma" w:cs="Tahoma"/>
      <w:sz w:val="16"/>
      <w:szCs w:val="16"/>
    </w:rPr>
  </w:style>
  <w:style w:type="paragraph" w:styleId="ListParagraph">
    <w:name w:val="List Paragraph"/>
    <w:basedOn w:val="Normal"/>
    <w:uiPriority w:val="34"/>
    <w:qFormat/>
    <w:rsid w:val="00CC1488"/>
    <w:pPr>
      <w:spacing w:after="160" w:line="259" w:lineRule="auto"/>
      <w:ind w:left="720"/>
      <w:contextualSpacing/>
    </w:pPr>
    <w:rPr>
      <w:rFonts w:asciiTheme="minorHAnsi" w:eastAsiaTheme="minorHAnsi" w:hAnsiTheme="minorHAns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5685"/>
    <w:rPr>
      <w:rFonts w:ascii="Tahoma" w:hAnsi="Tahoma" w:cs="Tahoma"/>
      <w:sz w:val="16"/>
      <w:szCs w:val="16"/>
    </w:rPr>
  </w:style>
  <w:style w:type="character" w:customStyle="1" w:styleId="BalloonTextChar">
    <w:name w:val="Balloon Text Char"/>
    <w:basedOn w:val="DefaultParagraphFont"/>
    <w:link w:val="BalloonText"/>
    <w:uiPriority w:val="99"/>
    <w:semiHidden/>
    <w:rsid w:val="000E5685"/>
    <w:rPr>
      <w:rFonts w:ascii="Tahoma" w:hAnsi="Tahoma" w:cs="Tahoma"/>
      <w:sz w:val="16"/>
      <w:szCs w:val="16"/>
    </w:rPr>
  </w:style>
  <w:style w:type="paragraph" w:styleId="ListParagraph">
    <w:name w:val="List Paragraph"/>
    <w:basedOn w:val="Normal"/>
    <w:uiPriority w:val="34"/>
    <w:qFormat/>
    <w:rsid w:val="00CC1488"/>
    <w:pPr>
      <w:spacing w:after="160" w:line="259" w:lineRule="auto"/>
      <w:ind w:left="720"/>
      <w:contextualSpacing/>
    </w:pPr>
    <w:rPr>
      <w:rFonts w:asciiTheme="minorHAnsi" w:eastAsiaTheme="minorHAnsi"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685D1-9C08-114A-862B-ED6E037A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Torrance</dc:creator>
  <cp:lastModifiedBy>David Valle</cp:lastModifiedBy>
  <cp:revision>4</cp:revision>
  <dcterms:created xsi:type="dcterms:W3CDTF">2018-11-13T18:49:00Z</dcterms:created>
  <dcterms:modified xsi:type="dcterms:W3CDTF">2018-11-13T19:26:00Z</dcterms:modified>
</cp:coreProperties>
</file>