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396F7" w14:textId="77777777" w:rsidR="00F262A1" w:rsidRDefault="00EB2719">
      <w:r>
        <w:t>&lt;</w:t>
      </w:r>
      <w:proofErr w:type="gramStart"/>
      <w:r w:rsidRPr="00E67CE5">
        <w:rPr>
          <w:b/>
        </w:rPr>
        <w:t>header</w:t>
      </w:r>
      <w:proofErr w:type="gramEnd"/>
      <w:r>
        <w:t xml:space="preserve">&gt; </w:t>
      </w:r>
      <w:r w:rsidRPr="00EB2719">
        <w:t>The HTML &lt;header&gt; element represents a group of introductory or navigational aids. It may contain some heading elements but also other elements like a logo, wrapped section's header, a search form, and so on.</w:t>
      </w:r>
    </w:p>
    <w:p w14:paraId="41A327A5" w14:textId="77777777" w:rsidR="00EB2719" w:rsidRDefault="00EB2719"/>
    <w:p w14:paraId="2B34BB56" w14:textId="77777777" w:rsidR="00EB2719" w:rsidRDefault="00EB2719">
      <w:r>
        <w:t>&lt;</w:t>
      </w:r>
      <w:proofErr w:type="gramStart"/>
      <w:r w:rsidRPr="00E67CE5">
        <w:rPr>
          <w:b/>
        </w:rPr>
        <w:t>main</w:t>
      </w:r>
      <w:proofErr w:type="gramEnd"/>
      <w:r>
        <w:t xml:space="preserve">&gt; </w:t>
      </w:r>
      <w:r w:rsidRPr="00EB2719">
        <w:t>The HTML &lt;main&gt; element represents the main content of  the &lt;body&gt; of a document or application. The main content area consists of content that is directly related to, or expands upon the central topic of a document or the central functionality of an application. This content should be unique to the document, excluding any content that is repeated across a set of documents such as sidebars, navigation links, copyright information, site logos, and search forms (unless the document's main function is as a search form).</w:t>
      </w:r>
    </w:p>
    <w:p w14:paraId="2103AD48" w14:textId="77777777" w:rsidR="00EB2719" w:rsidRDefault="00EB2719"/>
    <w:p w14:paraId="251B713C" w14:textId="77777777" w:rsidR="00EB2719" w:rsidRDefault="00EB2719">
      <w:r>
        <w:t>&lt;</w:t>
      </w:r>
      <w:proofErr w:type="gramStart"/>
      <w:r w:rsidRPr="00E67CE5">
        <w:rPr>
          <w:b/>
        </w:rPr>
        <w:t>footer</w:t>
      </w:r>
      <w:proofErr w:type="gramEnd"/>
      <w:r>
        <w:t xml:space="preserve">&gt; </w:t>
      </w:r>
      <w:r w:rsidRPr="00EB2719">
        <w:t xml:space="preserve">The HTML &lt;footer&gt; element represents a footer for its nearest sectioning content or sectioning root element. </w:t>
      </w:r>
      <w:proofErr w:type="gramStart"/>
      <w:r w:rsidRPr="00EB2719">
        <w:t>A footer</w:t>
      </w:r>
      <w:proofErr w:type="gramEnd"/>
      <w:r w:rsidRPr="00EB2719">
        <w:t xml:space="preserve"> typically contains information about the author of the section, copyright data or links to related documents.</w:t>
      </w:r>
    </w:p>
    <w:p w14:paraId="28D3C89D" w14:textId="77777777" w:rsidR="00EB2719" w:rsidRDefault="00EB2719"/>
    <w:p w14:paraId="5FC40341" w14:textId="77777777" w:rsidR="00EB2719" w:rsidRDefault="00EB2719">
      <w:r>
        <w:t>&lt;</w:t>
      </w:r>
      <w:proofErr w:type="gramStart"/>
      <w:r w:rsidRPr="00E67CE5">
        <w:rPr>
          <w:b/>
        </w:rPr>
        <w:t>section</w:t>
      </w:r>
      <w:proofErr w:type="gramEnd"/>
      <w:r>
        <w:t xml:space="preserve">&gt; </w:t>
      </w:r>
      <w:r w:rsidRPr="00EB2719">
        <w:t>The HTML &lt;section&gt; element represents a generic section of a document, i.e., a thematic grouping of content, typically with a heading. Each &lt;section&gt; should be identified, typically by including a heading (&lt;h1&gt;-&lt;h6&gt; element) as a child of the &lt;section&gt; element.</w:t>
      </w:r>
    </w:p>
    <w:p w14:paraId="7DBDB4BE" w14:textId="77777777" w:rsidR="00EB2719" w:rsidRDefault="00EB2719"/>
    <w:p w14:paraId="71CBDEF2" w14:textId="77777777" w:rsidR="00EB2719" w:rsidRDefault="00EB2719">
      <w:r>
        <w:t>&lt;</w:t>
      </w:r>
      <w:proofErr w:type="gramStart"/>
      <w:r w:rsidRPr="00E67CE5">
        <w:rPr>
          <w:b/>
        </w:rPr>
        <w:t>article</w:t>
      </w:r>
      <w:proofErr w:type="gramEnd"/>
      <w:r>
        <w:t xml:space="preserve">&gt; </w:t>
      </w:r>
      <w:r w:rsidR="00DC28B9" w:rsidRPr="00DC28B9">
        <w:t>The HTML &lt;section&gt; element represents a generic section of a document, i.e., a thematic grouping of content, typically with a heading. Each &lt;section&gt; should be identified, typically by including a heading (&lt;h1&gt;-&lt;h6&gt; element) as a child of the &lt;section&gt; element.</w:t>
      </w:r>
    </w:p>
    <w:p w14:paraId="3534E8EB" w14:textId="77777777" w:rsidR="00EB2719" w:rsidRDefault="00EB2719"/>
    <w:p w14:paraId="32A09541" w14:textId="77777777" w:rsidR="00E67CE5" w:rsidRDefault="00E67CE5"/>
    <w:p w14:paraId="54BB92CD" w14:textId="77777777" w:rsidR="00E67CE5" w:rsidRDefault="00E67CE5" w:rsidP="00E67CE5">
      <w:r w:rsidRPr="00E67CE5">
        <w:rPr>
          <w:b/>
        </w:rPr>
        <w:t>SSH</w:t>
      </w:r>
      <w:r>
        <w:t xml:space="preserve"> - A Secure Shell (röviden: SSH) egy szabványcsalád, és egyben egy protokoll is, amit egy helyi és egy távoli számítógép közötti biztonságos csatorna kiépítésére fejlesztettek ki. Nyilvános kulcsú titkosítást használ a távoli számítógép hitelesítésére, és opcionálisan a távoli számítógép is hitelesítheti a felhasználót.</w:t>
      </w:r>
    </w:p>
    <w:p w14:paraId="3AFB92A6" w14:textId="77777777" w:rsidR="00E67CE5" w:rsidRDefault="00E67CE5" w:rsidP="00E67CE5"/>
    <w:p w14:paraId="558AA186" w14:textId="6035AB6A" w:rsidR="00E67CE5" w:rsidRDefault="00E67CE5" w:rsidP="00E67CE5">
      <w:r>
        <w:t xml:space="preserve">Az SSH-t leggyakrabban arra használják, hogy egy távoli gépre belépjenek vele és parancsokat adjanak ki, de támogatja a tunnelinget, azaz tetszőleges TCP portok és X11 kapcsolatok továbbítását; fájlok biztonságos átvitelére is használható a kapcsolódó SFTP (Secure FTP) és SCP (Secure Copy) protokollok segítségével. </w:t>
      </w:r>
      <w:proofErr w:type="gramStart"/>
      <w:r>
        <w:t>Az SSH szerverek alapértelmezésben a 22-es TCP portot figyelik.</w:t>
      </w:r>
      <w:proofErr w:type="gramEnd"/>
    </w:p>
    <w:p w14:paraId="05FDFBCB" w14:textId="77777777" w:rsidR="00E67CE5" w:rsidRDefault="00E67CE5" w:rsidP="00E67CE5"/>
    <w:p w14:paraId="55A507F9" w14:textId="77777777" w:rsidR="00E67CE5" w:rsidRDefault="00E67CE5" w:rsidP="00E67CE5">
      <w:r w:rsidRPr="00E67CE5">
        <w:rPr>
          <w:b/>
        </w:rPr>
        <w:t>CSS</w:t>
      </w:r>
      <w:r>
        <w:t xml:space="preserve"> </w:t>
      </w:r>
      <w:r w:rsidRPr="00E67CE5">
        <w:rPr>
          <w:b/>
        </w:rPr>
        <w:t>colors</w:t>
      </w:r>
      <w:r>
        <w:t xml:space="preserve"> - A HTML-színkódok vagy más néven webszínek olyan színkódok, amiket a weboldalak kialakításakor használhatunk.</w:t>
      </w:r>
    </w:p>
    <w:p w14:paraId="372FCA5A" w14:textId="77777777" w:rsidR="00E67CE5" w:rsidRDefault="00E67CE5" w:rsidP="00E67CE5"/>
    <w:p w14:paraId="7BB15F01" w14:textId="3F72B1F1" w:rsidR="00E67CE5" w:rsidRDefault="00E67CE5" w:rsidP="00E67CE5">
      <w:r>
        <w:t xml:space="preserve">A weblapok kialakítóinak több lehetőségük is van </w:t>
      </w:r>
      <w:proofErr w:type="gramStart"/>
      <w:r>
        <w:t>az</w:t>
      </w:r>
      <w:proofErr w:type="gramEnd"/>
      <w:r>
        <w:t xml:space="preserve"> egyes elemek színének meghatározására. Egyrészt mód van az egyes RGB értékek (RGB: az angol vörös-zöld-kék szavak rövidítése) hexadecimális vagy decimális formában való megadására, vagy az RGB modelltől eltérő modell (pl. RGBA, HSL, HSLA) alkalmazására is</w:t>
      </w:r>
      <w:proofErr w:type="gramStart"/>
      <w:r>
        <w:t>,[</w:t>
      </w:r>
      <w:proofErr w:type="gramEnd"/>
      <w:r>
        <w:t>1] másrészt a színek egy részéhez létezik angol nyelvű megnevezés is.</w:t>
      </w:r>
    </w:p>
    <w:p w14:paraId="2E213CD3" w14:textId="77777777" w:rsidR="00E67CE5" w:rsidRDefault="00E67CE5" w:rsidP="00E67CE5"/>
    <w:p w14:paraId="4C272F10" w14:textId="5D6DE627" w:rsidR="00E67CE5" w:rsidRDefault="000C5000" w:rsidP="00E67CE5">
      <w:r>
        <w:t xml:space="preserve">Numeral systems - </w:t>
      </w:r>
      <w:bookmarkStart w:id="0" w:name="_GoBack"/>
      <w:bookmarkEnd w:id="0"/>
    </w:p>
    <w:sectPr w:rsidR="00E67CE5" w:rsidSect="00F262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19"/>
    <w:rsid w:val="000C5000"/>
    <w:rsid w:val="00DC28B9"/>
    <w:rsid w:val="00E67CE5"/>
    <w:rsid w:val="00EB2719"/>
    <w:rsid w:val="00F2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6C6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2353</Characters>
  <Application>Microsoft Macintosh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2016-05-04T14:42:00Z</dcterms:created>
  <dcterms:modified xsi:type="dcterms:W3CDTF">2016-05-04T15:02:00Z</dcterms:modified>
</cp:coreProperties>
</file>