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B0F3" w14:textId="77777777" w:rsidR="00130CCB" w:rsidRPr="00130CCB" w:rsidRDefault="00130CCB" w:rsidP="00130CCB">
      <w:pPr>
        <w:bidi/>
      </w:pPr>
      <w:r w:rsidRPr="00130CCB">
        <w:rPr>
          <w:rFonts w:hint="cs"/>
          <w:rtl/>
          <w:lang w:bidi="fa-IR"/>
        </w:rPr>
        <w:t xml:space="preserve">گزارش تحلیل اکتشافی و استنباطی داده‌های </w:t>
      </w:r>
      <w:r w:rsidRPr="00130CCB">
        <w:rPr>
          <w:rFonts w:hint="cs"/>
        </w:rPr>
        <w:t>Boston Housing</w:t>
      </w:r>
    </w:p>
    <w:p w14:paraId="26CDC69F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در این تحلیل، داده‌های </w:t>
      </w:r>
      <w:r w:rsidRPr="00130CCB">
        <w:rPr>
          <w:rFonts w:hint="cs"/>
        </w:rPr>
        <w:t>Boston Housing</w:t>
      </w:r>
      <w:r w:rsidRPr="00130CCB">
        <w:rPr>
          <w:rFonts w:hint="cs"/>
          <w:rtl/>
          <w:lang w:bidi="fa-IR"/>
        </w:rPr>
        <w:t xml:space="preserve"> با هدف بررسی الگوهای آماری، شناسایی رفتار متغیرهای مهم، ارزیابی نرمال بودن توزیع‌ها، شناسایی داده‌های پرت و انجام آزمون‌های ناپارامتریک برای مقایسه گروه‌های مختلف بررسی شدند. این تحلیل شامل مرور کامل توزیع‌ها، ماتریس همبستگی، بررسی </w:t>
      </w:r>
      <w:r w:rsidRPr="00130CCB">
        <w:rPr>
          <w:rFonts w:hint="cs"/>
        </w:rPr>
        <w:t>outlier</w:t>
      </w:r>
      <w:r w:rsidRPr="00130CCB">
        <w:rPr>
          <w:rFonts w:hint="cs"/>
          <w:rtl/>
          <w:lang w:bidi="fa-IR"/>
        </w:rPr>
        <w:t xml:space="preserve">ها، نرمال‌سازی، تست‌های شاپیرو و استفاده از آزمون </w:t>
      </w:r>
      <w:r w:rsidRPr="00130CCB">
        <w:rPr>
          <w:rFonts w:hint="cs"/>
        </w:rPr>
        <w:t>Mann–Whitney U</w:t>
      </w:r>
      <w:r w:rsidRPr="00130CCB">
        <w:rPr>
          <w:rFonts w:hint="cs"/>
          <w:rtl/>
          <w:lang w:bidi="fa-IR"/>
        </w:rPr>
        <w:t xml:space="preserve"> برای مقایسه گروه‌های مستقل است.</w:t>
      </w:r>
    </w:p>
    <w:p w14:paraId="3F498ABE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۱. بررسی اولیه داده‌ها</w:t>
      </w:r>
    </w:p>
    <w:p w14:paraId="035C71B8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مرور اولیه شامل </w:t>
      </w:r>
      <w:r w:rsidRPr="00130CCB">
        <w:rPr>
          <w:rFonts w:hint="cs"/>
        </w:rPr>
        <w:t>info</w:t>
      </w:r>
      <w:r w:rsidRPr="00130CCB">
        <w:rPr>
          <w:rFonts w:hint="cs"/>
          <w:rtl/>
          <w:lang w:bidi="fa-IR"/>
        </w:rPr>
        <w:t xml:space="preserve">، </w:t>
      </w:r>
      <w:r w:rsidRPr="00130CCB">
        <w:rPr>
          <w:rFonts w:hint="cs"/>
        </w:rPr>
        <w:t>describe</w:t>
      </w:r>
      <w:r w:rsidRPr="00130CCB">
        <w:rPr>
          <w:rFonts w:hint="cs"/>
          <w:rtl/>
          <w:lang w:bidi="fa-IR"/>
        </w:rPr>
        <w:t xml:space="preserve"> و بررسی مقادیر تکراری نشان داد که داده فاقد ردیف‌های تکراری است و تمام ستون‌ها مقدار دارند. نمودار اولیه هیستوگرام برای ستون </w:t>
      </w:r>
      <w:r w:rsidRPr="00130CCB">
        <w:rPr>
          <w:rFonts w:hint="cs"/>
        </w:rPr>
        <w:t>tax</w:t>
      </w:r>
      <w:r w:rsidRPr="00130CCB">
        <w:rPr>
          <w:rFonts w:hint="cs"/>
          <w:rtl/>
          <w:lang w:bidi="fa-IR"/>
        </w:rPr>
        <w:t xml:space="preserve"> نشان داد:</w:t>
      </w:r>
    </w:p>
    <w:p w14:paraId="0C835964" w14:textId="77777777" w:rsidR="00130CCB" w:rsidRPr="00130CCB" w:rsidRDefault="00130CCB" w:rsidP="00130CCB">
      <w:pPr>
        <w:numPr>
          <w:ilvl w:val="0"/>
          <w:numId w:val="1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بیشترین فراوانی مالیات در بازه ۶۰۰ تا ۷۰۰ قرار دارد</w:t>
      </w:r>
    </w:p>
    <w:p w14:paraId="260917FD" w14:textId="77777777" w:rsidR="00130CCB" w:rsidRPr="00130CCB" w:rsidRDefault="00130CCB" w:rsidP="00130CCB">
      <w:pPr>
        <w:numPr>
          <w:ilvl w:val="0"/>
          <w:numId w:val="1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کمترین فراوانی در بازه ۲۰۰ تا ۳۰۰ است</w:t>
      </w:r>
    </w:p>
    <w:p w14:paraId="45EA0366" w14:textId="77777777" w:rsidR="00130CCB" w:rsidRPr="00130CCB" w:rsidRDefault="00130CCB" w:rsidP="00130CCB">
      <w:pPr>
        <w:numPr>
          <w:ilvl w:val="0"/>
          <w:numId w:val="1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توزیع نرمال نیست و دارای دو قله است</w:t>
      </w:r>
    </w:p>
    <w:p w14:paraId="3D914CA0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۲. بررسی همبستگی متغیرها</w:t>
      </w:r>
    </w:p>
    <w:p w14:paraId="0A357789" w14:textId="77777777" w:rsidR="00130CCB" w:rsidRDefault="00130CCB" w:rsidP="00130CCB">
      <w:pPr>
        <w:bidi/>
        <w:rPr>
          <w:rtl/>
          <w:lang w:bidi="fa-IR"/>
        </w:rPr>
      </w:pPr>
      <w:r w:rsidRPr="00130CCB">
        <w:rPr>
          <w:rFonts w:hint="cs"/>
          <w:rtl/>
          <w:lang w:bidi="fa-IR"/>
        </w:rPr>
        <w:t xml:space="preserve">ماتریس همبستگی و </w:t>
      </w:r>
      <w:r w:rsidRPr="00130CCB">
        <w:rPr>
          <w:rFonts w:hint="cs"/>
        </w:rPr>
        <w:t>Heatmap</w:t>
      </w:r>
      <w:r w:rsidRPr="00130CCB">
        <w:rPr>
          <w:rFonts w:hint="cs"/>
          <w:rtl/>
          <w:lang w:bidi="fa-IR"/>
        </w:rPr>
        <w:t xml:space="preserve"> با </w:t>
      </w:r>
      <w:proofErr w:type="spellStart"/>
      <w:r w:rsidRPr="00130CCB">
        <w:rPr>
          <w:rFonts w:hint="cs"/>
        </w:rPr>
        <w:t>cmap</w:t>
      </w:r>
      <w:proofErr w:type="spellEnd"/>
      <w:r w:rsidRPr="00130CCB">
        <w:rPr>
          <w:rFonts w:hint="cs"/>
        </w:rPr>
        <w:t xml:space="preserve"> = </w:t>
      </w:r>
      <w:proofErr w:type="spellStart"/>
      <w:r w:rsidRPr="00130CCB">
        <w:rPr>
          <w:rFonts w:hint="cs"/>
        </w:rPr>
        <w:t>coolwarm</w:t>
      </w:r>
      <w:proofErr w:type="spellEnd"/>
      <w:r w:rsidRPr="00130CCB">
        <w:rPr>
          <w:rFonts w:hint="cs"/>
          <w:rtl/>
          <w:lang w:bidi="fa-IR"/>
        </w:rPr>
        <w:t xml:space="preserve"> نشان داد:</w:t>
      </w:r>
    </w:p>
    <w:p w14:paraId="397FB6F7" w14:textId="35ED2E3B" w:rsidR="00130CCB" w:rsidRPr="00130CCB" w:rsidRDefault="00130CCB" w:rsidP="00130CCB">
      <w:pPr>
        <w:bidi/>
        <w:rPr>
          <w:rFonts w:hint="cs"/>
          <w:rtl/>
          <w:lang w:bidi="fa-IR"/>
        </w:rPr>
      </w:pPr>
      <w:hyperlink r:id="rId5" w:history="1">
        <w:proofErr w:type="gramStart"/>
        <w:r w:rsidRPr="00130CCB">
          <w:rPr>
            <w:rStyle w:val="Hyperlink"/>
          </w:rPr>
          <w:t>blob:vscode</w:t>
        </w:r>
        <w:proofErr w:type="gramEnd"/>
        <w:r w:rsidRPr="00130CCB">
          <w:rPr>
            <w:rStyle w:val="Hyperlink"/>
          </w:rPr>
          <w:t>-webview://0t42btpbabvmdvpp39p8heng0bee4pkasnbmr2bm04548et867bv/e6428be9-d275-416a-97eb-6cf4fc8f00e5</w:t>
        </w:r>
      </w:hyperlink>
    </w:p>
    <w:p w14:paraId="40377B57" w14:textId="77777777" w:rsidR="00130CCB" w:rsidRPr="00130CCB" w:rsidRDefault="00130CCB" w:rsidP="00130CCB">
      <w:pPr>
        <w:numPr>
          <w:ilvl w:val="0"/>
          <w:numId w:val="2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رنگ قرمز به معنای همبستگی مثبت قوی</w:t>
      </w:r>
    </w:p>
    <w:p w14:paraId="2B8397C4" w14:textId="77777777" w:rsidR="00130CCB" w:rsidRPr="00130CCB" w:rsidRDefault="00130CCB" w:rsidP="00130CCB">
      <w:pPr>
        <w:numPr>
          <w:ilvl w:val="0"/>
          <w:numId w:val="2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رنگ آبی به معنای همبستگی منفی</w:t>
      </w:r>
    </w:p>
    <w:p w14:paraId="726207E7" w14:textId="77777777" w:rsidR="00130CCB" w:rsidRPr="00130CCB" w:rsidRDefault="00130CCB" w:rsidP="00130CCB">
      <w:pPr>
        <w:numPr>
          <w:ilvl w:val="0"/>
          <w:numId w:val="2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مقادیر نزدیک ۰ نشان‌دهنده نبود رابطه قوی</w:t>
      </w:r>
    </w:p>
    <w:p w14:paraId="35D6109F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این مرحله به شناخت اولیه از وابستگی‌های خطی بین متغیرها کمک کرد.</w:t>
      </w:r>
    </w:p>
    <w:p w14:paraId="70486638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۳. بررسی داده‌های پرت (</w:t>
      </w:r>
      <w:r w:rsidRPr="00130CCB">
        <w:rPr>
          <w:rFonts w:hint="cs"/>
        </w:rPr>
        <w:t>Outliers</w:t>
      </w:r>
      <w:r w:rsidRPr="00130CCB">
        <w:rPr>
          <w:rFonts w:hint="cs"/>
          <w:rtl/>
          <w:lang w:bidi="fa-IR"/>
        </w:rPr>
        <w:t>)</w:t>
      </w:r>
    </w:p>
    <w:p w14:paraId="248676F8" w14:textId="77777777" w:rsidR="00130CCB" w:rsidRDefault="00130CCB" w:rsidP="00130CCB">
      <w:pPr>
        <w:bidi/>
        <w:rPr>
          <w:rtl/>
          <w:lang w:bidi="fa-IR"/>
        </w:rPr>
      </w:pPr>
      <w:r w:rsidRPr="00130CCB">
        <w:rPr>
          <w:rFonts w:hint="cs"/>
          <w:rtl/>
          <w:lang w:bidi="fa-IR"/>
        </w:rPr>
        <w:t xml:space="preserve">برای تمام ستون‌های غیر باینری، با استفاده از </w:t>
      </w:r>
      <w:r w:rsidRPr="00130CCB">
        <w:rPr>
          <w:rFonts w:hint="cs"/>
        </w:rPr>
        <w:t>IQR</w:t>
      </w:r>
      <w:r w:rsidRPr="00130CCB">
        <w:rPr>
          <w:rFonts w:hint="cs"/>
          <w:rtl/>
          <w:lang w:bidi="fa-IR"/>
        </w:rPr>
        <w:t xml:space="preserve"> حدود داده‌های پرت مشخص و با روش </w:t>
      </w:r>
      <w:proofErr w:type="spellStart"/>
      <w:r w:rsidRPr="00130CCB">
        <w:rPr>
          <w:rFonts w:hint="cs"/>
        </w:rPr>
        <w:t>Winsorizing</w:t>
      </w:r>
      <w:proofErr w:type="spellEnd"/>
      <w:r w:rsidRPr="00130CCB">
        <w:rPr>
          <w:rFonts w:hint="cs"/>
          <w:rtl/>
          <w:lang w:bidi="fa-IR"/>
        </w:rPr>
        <w:t xml:space="preserve"> مقادیر پرت به مرزهای سقف و کف تبدیل شدند. سپس باکس‌پلات‌های قبل و بعد از اصلاح، نشان‌دهنده کاهش داده‌های پرت و متعادل‌تر شدن توزیع متغیرها بودند.</w:t>
      </w:r>
    </w:p>
    <w:p w14:paraId="0F754C58" w14:textId="37C9BA88" w:rsidR="00130CCB" w:rsidRDefault="00130CCB" w:rsidP="00130CCB">
      <w:pPr>
        <w:bidi/>
        <w:rPr>
          <w:rtl/>
          <w:lang w:bidi="fa-IR"/>
        </w:rPr>
      </w:pPr>
      <w:r w:rsidRPr="00130CCB">
        <w:rPr>
          <w:rFonts w:cs="Arial"/>
          <w:rtl/>
          <w:lang w:bidi="fa-IR"/>
        </w:rPr>
        <w:lastRenderedPageBreak/>
        <w:drawing>
          <wp:inline distT="0" distB="0" distL="0" distR="0" wp14:anchorId="5105D7E2" wp14:editId="03F58652">
            <wp:extent cx="5690235" cy="2988126"/>
            <wp:effectExtent l="0" t="0" r="5715" b="3175"/>
            <wp:docPr id="38103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33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911" cy="308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6DD0" w14:textId="77777777" w:rsidR="00130CCB" w:rsidRDefault="00130CCB" w:rsidP="00130CCB">
      <w:pPr>
        <w:bidi/>
        <w:rPr>
          <w:rtl/>
          <w:lang w:bidi="fa-IR"/>
        </w:rPr>
      </w:pPr>
    </w:p>
    <w:p w14:paraId="02B4FE25" w14:textId="253428F1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cs="Arial"/>
          <w:rtl/>
          <w:lang w:bidi="fa-IR"/>
        </w:rPr>
        <w:drawing>
          <wp:inline distT="0" distB="0" distL="0" distR="0" wp14:anchorId="5D1378DF" wp14:editId="00935DFD">
            <wp:extent cx="5714834" cy="3364230"/>
            <wp:effectExtent l="0" t="0" r="635" b="7620"/>
            <wp:docPr id="6549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4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3280" cy="342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CF0D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در ستون </w:t>
      </w:r>
      <w:r w:rsidRPr="00130CCB">
        <w:rPr>
          <w:rFonts w:hint="cs"/>
        </w:rPr>
        <w:t>dis</w:t>
      </w:r>
      <w:r w:rsidRPr="00130CCB">
        <w:rPr>
          <w:rFonts w:hint="cs"/>
          <w:rtl/>
          <w:lang w:bidi="fa-IR"/>
        </w:rPr>
        <w:t xml:space="preserve">، هر دو روش </w:t>
      </w:r>
      <w:r w:rsidRPr="00130CCB">
        <w:rPr>
          <w:rFonts w:hint="cs"/>
        </w:rPr>
        <w:t>Z-Score</w:t>
      </w:r>
      <w:r w:rsidRPr="00130CCB">
        <w:rPr>
          <w:rFonts w:hint="cs"/>
          <w:rtl/>
          <w:lang w:bidi="fa-IR"/>
        </w:rPr>
        <w:t xml:space="preserve"> و </w:t>
      </w:r>
      <w:r w:rsidRPr="00130CCB">
        <w:rPr>
          <w:rFonts w:hint="cs"/>
        </w:rPr>
        <w:t>IQR</w:t>
      </w:r>
      <w:r w:rsidRPr="00130CCB">
        <w:rPr>
          <w:rFonts w:hint="cs"/>
          <w:rtl/>
          <w:lang w:bidi="fa-IR"/>
        </w:rPr>
        <w:t xml:space="preserve"> برای حذف داده‌های پرت بررسی شد. اختلاف واریانس بین دو نسخه محاسبه و نشان داده شد که تفاوت ناچیزی وجود دارد.</w:t>
      </w:r>
    </w:p>
    <w:p w14:paraId="62AA0016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۴. بررسی نرمال بودن ستون </w:t>
      </w:r>
      <w:r w:rsidRPr="00130CCB">
        <w:rPr>
          <w:rFonts w:hint="cs"/>
        </w:rPr>
        <w:t>dis</w:t>
      </w:r>
    </w:p>
    <w:p w14:paraId="2ED22815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آزمون شاپیرو–ویلک روی </w:t>
      </w:r>
      <w:r w:rsidRPr="00130CCB">
        <w:rPr>
          <w:rFonts w:hint="cs"/>
        </w:rPr>
        <w:t>dis</w:t>
      </w:r>
      <w:r w:rsidRPr="00130CCB">
        <w:rPr>
          <w:rFonts w:hint="cs"/>
          <w:rtl/>
          <w:lang w:bidi="fa-IR"/>
        </w:rPr>
        <w:t xml:space="preserve"> (پس از حذف </w:t>
      </w:r>
      <w:r w:rsidRPr="00130CCB">
        <w:rPr>
          <w:rFonts w:hint="cs"/>
        </w:rPr>
        <w:t>outlier</w:t>
      </w:r>
      <w:r w:rsidRPr="00130CCB">
        <w:rPr>
          <w:rFonts w:hint="cs"/>
          <w:rtl/>
          <w:lang w:bidi="fa-IR"/>
        </w:rPr>
        <w:t xml:space="preserve">ها با </w:t>
      </w:r>
      <w:r w:rsidRPr="00130CCB">
        <w:rPr>
          <w:rFonts w:hint="cs"/>
        </w:rPr>
        <w:t>Z-score</w:t>
      </w:r>
      <w:r w:rsidRPr="00130CCB">
        <w:rPr>
          <w:rFonts w:hint="cs"/>
          <w:rtl/>
          <w:lang w:bidi="fa-IR"/>
        </w:rPr>
        <w:t>) نشان داد:</w:t>
      </w:r>
    </w:p>
    <w:p w14:paraId="4F586A2C" w14:textId="77777777" w:rsidR="00130CCB" w:rsidRPr="00130CCB" w:rsidRDefault="00130CCB" w:rsidP="00130CCB">
      <w:pPr>
        <w:numPr>
          <w:ilvl w:val="0"/>
          <w:numId w:val="3"/>
        </w:numPr>
        <w:bidi/>
        <w:rPr>
          <w:rFonts w:hint="cs"/>
          <w:rtl/>
        </w:rPr>
      </w:pPr>
      <w:r w:rsidRPr="00130CCB">
        <w:rPr>
          <w:lang w:val="en"/>
        </w:rPr>
        <w:lastRenderedPageBreak/>
        <w:t>p-value &lt; 0.05</w:t>
      </w:r>
    </w:p>
    <w:p w14:paraId="0DEDEAD6" w14:textId="77777777" w:rsidR="00130CCB" w:rsidRPr="00130CCB" w:rsidRDefault="00130CCB" w:rsidP="00130CCB">
      <w:pPr>
        <w:numPr>
          <w:ilvl w:val="0"/>
          <w:numId w:val="3"/>
        </w:numPr>
        <w:bidi/>
        <w:rPr>
          <w:lang w:val="en"/>
        </w:rPr>
      </w:pPr>
      <w:r w:rsidRPr="00130CCB">
        <w:rPr>
          <w:rtl/>
        </w:rPr>
        <w:t>فرض نرمال بودن رد شد</w:t>
      </w:r>
    </w:p>
    <w:p w14:paraId="7B56C6D7" w14:textId="77777777" w:rsidR="00130CCB" w:rsidRPr="00130CCB" w:rsidRDefault="00130CCB" w:rsidP="00130CCB">
      <w:pPr>
        <w:bidi/>
      </w:pPr>
      <w:r w:rsidRPr="00130CCB">
        <w:rPr>
          <w:rFonts w:hint="cs"/>
          <w:rtl/>
          <w:lang w:bidi="fa-IR"/>
        </w:rPr>
        <w:t xml:space="preserve">تبدیل‌های </w:t>
      </w:r>
      <w:r w:rsidRPr="00130CCB">
        <w:rPr>
          <w:rFonts w:hint="cs"/>
        </w:rPr>
        <w:t>log1p</w:t>
      </w:r>
      <w:r w:rsidRPr="00130CCB">
        <w:rPr>
          <w:rFonts w:hint="cs"/>
          <w:rtl/>
          <w:lang w:bidi="fa-IR"/>
        </w:rPr>
        <w:t xml:space="preserve"> و </w:t>
      </w:r>
      <w:proofErr w:type="spellStart"/>
      <w:r w:rsidRPr="00130CCB">
        <w:rPr>
          <w:rFonts w:hint="cs"/>
        </w:rPr>
        <w:t>Boxcox</w:t>
      </w:r>
      <w:proofErr w:type="spellEnd"/>
      <w:r w:rsidRPr="00130CCB">
        <w:rPr>
          <w:rFonts w:hint="cs"/>
          <w:rtl/>
          <w:lang w:bidi="fa-IR"/>
        </w:rPr>
        <w:t xml:space="preserve"> اجرا شدند:</w:t>
      </w:r>
    </w:p>
    <w:p w14:paraId="4B1721A9" w14:textId="77777777" w:rsidR="00130CCB" w:rsidRPr="00130CCB" w:rsidRDefault="00130CCB" w:rsidP="00130CCB">
      <w:pPr>
        <w:numPr>
          <w:ilvl w:val="0"/>
          <w:numId w:val="4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چولگی از 0.84 به 0.28 کاهش یافت</w:t>
      </w:r>
    </w:p>
    <w:p w14:paraId="51733E77" w14:textId="77777777" w:rsidR="00130CCB" w:rsidRDefault="00130CCB" w:rsidP="00130CCB">
      <w:pPr>
        <w:numPr>
          <w:ilvl w:val="0"/>
          <w:numId w:val="4"/>
        </w:numPr>
        <w:bidi/>
        <w:rPr>
          <w:lang w:bidi="fa-IR"/>
        </w:rPr>
      </w:pPr>
      <w:r w:rsidRPr="00130CCB">
        <w:rPr>
          <w:rFonts w:hint="cs"/>
          <w:rtl/>
          <w:lang w:bidi="fa-IR"/>
        </w:rPr>
        <w:t>اما داده همچنان نرمال نشد (</w:t>
      </w:r>
      <w:r w:rsidRPr="00130CCB">
        <w:rPr>
          <w:rFonts w:hint="cs"/>
        </w:rPr>
        <w:t>p</w:t>
      </w:r>
      <w:r w:rsidRPr="00130CCB">
        <w:rPr>
          <w:rFonts w:hint="cs"/>
          <w:rtl/>
          <w:lang w:bidi="fa-IR"/>
        </w:rPr>
        <w:t xml:space="preserve"> &lt; 0.05)</w:t>
      </w:r>
    </w:p>
    <w:p w14:paraId="23F5A0F3" w14:textId="60178276" w:rsidR="00130CCB" w:rsidRPr="00130CCB" w:rsidRDefault="00130CCB" w:rsidP="00130CCB">
      <w:pPr>
        <w:bidi/>
        <w:ind w:left="720"/>
        <w:rPr>
          <w:rFonts w:hint="cs"/>
          <w:rtl/>
          <w:lang w:bidi="fa-IR"/>
        </w:rPr>
      </w:pPr>
      <w:r w:rsidRPr="00130CCB">
        <w:rPr>
          <w:rFonts w:cs="Arial"/>
          <w:rtl/>
          <w:lang w:bidi="fa-IR"/>
        </w:rPr>
        <w:drawing>
          <wp:inline distT="0" distB="0" distL="0" distR="0" wp14:anchorId="00F4CED9" wp14:editId="534B28A8">
            <wp:extent cx="5052646" cy="1848485"/>
            <wp:effectExtent l="0" t="0" r="0" b="0"/>
            <wp:docPr id="109930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03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0142" cy="186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2E8D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۵. آزمون </w:t>
      </w:r>
      <w:r w:rsidRPr="00130CCB">
        <w:rPr>
          <w:rFonts w:hint="cs"/>
        </w:rPr>
        <w:t>Mann–Whitney U</w:t>
      </w:r>
      <w:r w:rsidRPr="00130CCB">
        <w:rPr>
          <w:rFonts w:hint="cs"/>
          <w:rtl/>
          <w:lang w:bidi="fa-IR"/>
        </w:rPr>
        <w:t xml:space="preserve"> برای مقایسه فاصله از مراکز شغلی در دو گروه سنی</w:t>
      </w:r>
    </w:p>
    <w:p w14:paraId="4C76B076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هدف: بررسی اینکه آیا فاصله خانه‌ها از مراکز اشتغال (</w:t>
      </w:r>
      <w:r w:rsidRPr="00130CCB">
        <w:rPr>
          <w:rFonts w:hint="cs"/>
        </w:rPr>
        <w:t>dis</w:t>
      </w:r>
      <w:r w:rsidRPr="00130CCB">
        <w:rPr>
          <w:rFonts w:hint="cs"/>
          <w:rtl/>
          <w:lang w:bidi="fa-IR"/>
        </w:rPr>
        <w:t>) بین خانه‌های قدیمی و جدید متفاوت است یا خیر.</w:t>
      </w:r>
    </w:p>
    <w:p w14:paraId="005C8586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گروه‌بندی:</w:t>
      </w:r>
    </w:p>
    <w:p w14:paraId="787B134F" w14:textId="77777777" w:rsidR="00130CCB" w:rsidRPr="00130CCB" w:rsidRDefault="00130CCB" w:rsidP="00130CCB">
      <w:pPr>
        <w:numPr>
          <w:ilvl w:val="0"/>
          <w:numId w:val="5"/>
        </w:numPr>
        <w:bidi/>
        <w:rPr>
          <w:rFonts w:hint="cs"/>
          <w:rtl/>
          <w:lang w:bidi="fa-IR"/>
        </w:rPr>
      </w:pPr>
      <w:r w:rsidRPr="00130CCB">
        <w:rPr>
          <w:rFonts w:hint="cs"/>
        </w:rPr>
        <w:t>age ≤ median</w:t>
      </w:r>
      <w:r w:rsidRPr="00130CCB">
        <w:rPr>
          <w:rFonts w:hint="cs"/>
          <w:rtl/>
          <w:lang w:bidi="fa-IR"/>
        </w:rPr>
        <w:t xml:space="preserve"> → گروه جدیدتر</w:t>
      </w:r>
    </w:p>
    <w:p w14:paraId="24A0AF4B" w14:textId="77777777" w:rsidR="00130CCB" w:rsidRPr="00130CCB" w:rsidRDefault="00130CCB" w:rsidP="00130CCB">
      <w:pPr>
        <w:numPr>
          <w:ilvl w:val="0"/>
          <w:numId w:val="5"/>
        </w:numPr>
        <w:bidi/>
        <w:rPr>
          <w:rFonts w:hint="cs"/>
          <w:rtl/>
          <w:lang w:bidi="fa-IR"/>
        </w:rPr>
      </w:pPr>
      <w:r w:rsidRPr="00130CCB">
        <w:rPr>
          <w:rFonts w:hint="cs"/>
        </w:rPr>
        <w:t>age</w:t>
      </w:r>
      <w:r w:rsidRPr="00130CCB">
        <w:rPr>
          <w:rFonts w:hint="cs"/>
          <w:rtl/>
          <w:lang w:bidi="fa-IR"/>
        </w:rPr>
        <w:t xml:space="preserve"> &gt; </w:t>
      </w:r>
      <w:r w:rsidRPr="00130CCB">
        <w:rPr>
          <w:rFonts w:hint="cs"/>
        </w:rPr>
        <w:t>median</w:t>
      </w:r>
      <w:r w:rsidRPr="00130CCB">
        <w:rPr>
          <w:rFonts w:hint="cs"/>
          <w:rtl/>
          <w:lang w:bidi="fa-IR"/>
        </w:rPr>
        <w:t xml:space="preserve"> → گروه قدیمی‌تر</w:t>
      </w:r>
    </w:p>
    <w:p w14:paraId="4371A032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نتایج باکس‌پلات:</w:t>
      </w:r>
    </w:p>
    <w:p w14:paraId="791B70BB" w14:textId="77777777" w:rsidR="00130CCB" w:rsidRPr="00130CCB" w:rsidRDefault="00130CCB" w:rsidP="00130CCB">
      <w:pPr>
        <w:numPr>
          <w:ilvl w:val="0"/>
          <w:numId w:val="6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میانه </w:t>
      </w:r>
      <w:r w:rsidRPr="00130CCB">
        <w:rPr>
          <w:rFonts w:hint="cs"/>
        </w:rPr>
        <w:t>dis</w:t>
      </w:r>
      <w:r w:rsidRPr="00130CCB">
        <w:rPr>
          <w:rFonts w:hint="cs"/>
          <w:rtl/>
          <w:lang w:bidi="fa-IR"/>
        </w:rPr>
        <w:t xml:space="preserve"> برای خانه‌های جدیدتر ≈ 5</w:t>
      </w:r>
    </w:p>
    <w:p w14:paraId="2CC0BC95" w14:textId="77777777" w:rsidR="00130CCB" w:rsidRPr="00130CCB" w:rsidRDefault="00130CCB" w:rsidP="00130CCB">
      <w:pPr>
        <w:numPr>
          <w:ilvl w:val="0"/>
          <w:numId w:val="6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میانه </w:t>
      </w:r>
      <w:r w:rsidRPr="00130CCB">
        <w:rPr>
          <w:rFonts w:hint="cs"/>
        </w:rPr>
        <w:t>dis</w:t>
      </w:r>
      <w:r w:rsidRPr="00130CCB">
        <w:rPr>
          <w:rFonts w:hint="cs"/>
          <w:rtl/>
          <w:lang w:bidi="fa-IR"/>
        </w:rPr>
        <w:t xml:space="preserve"> برای خانه‌های قدیمی‌تر ≈ 2</w:t>
      </w:r>
    </w:p>
    <w:p w14:paraId="790F6356" w14:textId="77777777" w:rsidR="00130CCB" w:rsidRPr="00130CCB" w:rsidRDefault="00130CCB" w:rsidP="00130CCB">
      <w:pPr>
        <w:numPr>
          <w:ilvl w:val="0"/>
          <w:numId w:val="6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پراکندگی گروه قدیمی کمتر بود</w:t>
      </w:r>
    </w:p>
    <w:p w14:paraId="5E62D7D2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نتیجه آزمون آماری:</w:t>
      </w:r>
    </w:p>
    <w:p w14:paraId="10FE7D9E" w14:textId="77777777" w:rsidR="00130CCB" w:rsidRPr="00130CCB" w:rsidRDefault="00130CCB" w:rsidP="00130CCB">
      <w:pPr>
        <w:numPr>
          <w:ilvl w:val="0"/>
          <w:numId w:val="7"/>
        </w:numPr>
        <w:bidi/>
        <w:rPr>
          <w:rFonts w:hint="cs"/>
          <w:rtl/>
        </w:rPr>
      </w:pPr>
      <w:r w:rsidRPr="00130CCB">
        <w:rPr>
          <w:lang w:val="en"/>
        </w:rPr>
        <w:t>p-value &lt; 0.05</w:t>
      </w:r>
    </w:p>
    <w:p w14:paraId="0E25C036" w14:textId="77777777" w:rsidR="00130CCB" w:rsidRPr="00130CCB" w:rsidRDefault="00130CCB" w:rsidP="00130CCB">
      <w:pPr>
        <w:numPr>
          <w:ilvl w:val="0"/>
          <w:numId w:val="7"/>
        </w:numPr>
        <w:bidi/>
        <w:rPr>
          <w:lang w:val="en"/>
        </w:rPr>
      </w:pPr>
      <w:r w:rsidRPr="00130CCB">
        <w:rPr>
          <w:rtl/>
        </w:rPr>
        <w:t>نتیجه: فرض صفر (برابری فاصله دو گروه) رد می‌شود</w:t>
      </w:r>
    </w:p>
    <w:p w14:paraId="594B98BB" w14:textId="77777777" w:rsidR="00130CCB" w:rsidRPr="00213C8D" w:rsidRDefault="00130CCB" w:rsidP="00130CCB">
      <w:pPr>
        <w:numPr>
          <w:ilvl w:val="0"/>
          <w:numId w:val="7"/>
        </w:numPr>
        <w:bidi/>
        <w:rPr>
          <w:lang w:val="en"/>
        </w:rPr>
      </w:pPr>
      <w:r w:rsidRPr="00130CCB">
        <w:rPr>
          <w:rtl/>
        </w:rPr>
        <w:t>تفسیر: خانه‌های قدیمی به‌طور معناداری به مراکز شغلی نزدیک‌تر هستند</w:t>
      </w:r>
    </w:p>
    <w:p w14:paraId="14616013" w14:textId="6E54EB8A" w:rsidR="00213C8D" w:rsidRPr="00130CCB" w:rsidRDefault="00213C8D" w:rsidP="00213C8D">
      <w:pPr>
        <w:bidi/>
        <w:ind w:left="720"/>
        <w:rPr>
          <w:lang w:val="en"/>
        </w:rPr>
      </w:pPr>
      <w:r>
        <w:rPr>
          <w:rFonts w:hint="cs"/>
          <w:rtl/>
        </w:rPr>
        <w:lastRenderedPageBreak/>
        <w:t xml:space="preserve">     </w:t>
      </w:r>
      <w:r w:rsidRPr="00213C8D">
        <w:rPr>
          <w:rFonts w:cs="Arial"/>
          <w:rtl/>
        </w:rPr>
        <w:drawing>
          <wp:inline distT="0" distB="0" distL="0" distR="0" wp14:anchorId="4ADD0F22" wp14:editId="1549DDC8">
            <wp:extent cx="4395873" cy="3305908"/>
            <wp:effectExtent l="0" t="0" r="5080" b="8890"/>
            <wp:docPr id="22230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09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3068" cy="335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11DA" w14:textId="77777777" w:rsidR="00130CCB" w:rsidRPr="00130CCB" w:rsidRDefault="00130CCB" w:rsidP="00130CCB">
      <w:pPr>
        <w:bidi/>
      </w:pPr>
      <w:r w:rsidRPr="00130CCB">
        <w:rPr>
          <w:rFonts w:hint="cs"/>
          <w:rtl/>
          <w:lang w:bidi="fa-IR"/>
        </w:rPr>
        <w:t xml:space="preserve">۶. بررسی تفاوت آلودگی </w:t>
      </w:r>
      <w:r w:rsidRPr="00130CCB">
        <w:rPr>
          <w:rFonts w:hint="cs"/>
        </w:rPr>
        <w:t>NOX</w:t>
      </w:r>
      <w:r w:rsidRPr="00130CCB">
        <w:rPr>
          <w:rFonts w:hint="cs"/>
          <w:rtl/>
          <w:lang w:bidi="fa-IR"/>
        </w:rPr>
        <w:t xml:space="preserve"> براساس </w:t>
      </w:r>
      <w:r w:rsidRPr="00130CCB">
        <w:rPr>
          <w:rFonts w:hint="cs"/>
        </w:rPr>
        <w:t>PTRATIO</w:t>
      </w:r>
    </w:p>
    <w:p w14:paraId="5CCCC2D1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هدف: بررسی اینکه آیا سطح آلودگی </w:t>
      </w:r>
      <w:r w:rsidRPr="00130CCB">
        <w:rPr>
          <w:rFonts w:hint="cs"/>
        </w:rPr>
        <w:t>NOX</w:t>
      </w:r>
      <w:r w:rsidRPr="00130CCB">
        <w:rPr>
          <w:rFonts w:hint="cs"/>
          <w:rtl/>
          <w:lang w:bidi="fa-IR"/>
        </w:rPr>
        <w:t xml:space="preserve"> بین مناطق با نسبت دانش‌آموز به معلم زیاد و کم متفاوت است یا نه.</w:t>
      </w:r>
    </w:p>
    <w:p w14:paraId="365AB7F9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گروه‌بندی:</w:t>
      </w:r>
    </w:p>
    <w:p w14:paraId="5150A273" w14:textId="77777777" w:rsidR="00130CCB" w:rsidRPr="00130CCB" w:rsidRDefault="00130CCB" w:rsidP="00130CCB">
      <w:pPr>
        <w:numPr>
          <w:ilvl w:val="0"/>
          <w:numId w:val="8"/>
        </w:numPr>
        <w:bidi/>
        <w:rPr>
          <w:rFonts w:hint="cs"/>
          <w:rtl/>
          <w:lang w:bidi="fa-IR"/>
        </w:rPr>
      </w:pPr>
      <w:proofErr w:type="spellStart"/>
      <w:r w:rsidRPr="00130CCB">
        <w:rPr>
          <w:rFonts w:hint="cs"/>
        </w:rPr>
        <w:t>ptratio</w:t>
      </w:r>
      <w:proofErr w:type="spellEnd"/>
      <w:r w:rsidRPr="00130CCB">
        <w:rPr>
          <w:rFonts w:hint="cs"/>
        </w:rPr>
        <w:t xml:space="preserve"> ≤ median</w:t>
      </w:r>
      <w:r w:rsidRPr="00130CCB">
        <w:rPr>
          <w:rFonts w:hint="cs"/>
          <w:rtl/>
          <w:lang w:bidi="fa-IR"/>
        </w:rPr>
        <w:t xml:space="preserve"> → مدارس خلوت‌تر</w:t>
      </w:r>
    </w:p>
    <w:p w14:paraId="1D74EB33" w14:textId="77777777" w:rsidR="00130CCB" w:rsidRPr="00130CCB" w:rsidRDefault="00130CCB" w:rsidP="00130CCB">
      <w:pPr>
        <w:numPr>
          <w:ilvl w:val="0"/>
          <w:numId w:val="8"/>
        </w:numPr>
        <w:bidi/>
        <w:rPr>
          <w:rFonts w:hint="cs"/>
          <w:rtl/>
          <w:lang w:bidi="fa-IR"/>
        </w:rPr>
      </w:pPr>
      <w:proofErr w:type="spellStart"/>
      <w:r w:rsidRPr="00130CCB">
        <w:rPr>
          <w:rFonts w:hint="cs"/>
        </w:rPr>
        <w:t>ptratio</w:t>
      </w:r>
      <w:proofErr w:type="spellEnd"/>
      <w:r w:rsidRPr="00130CCB">
        <w:rPr>
          <w:rFonts w:hint="cs"/>
          <w:rtl/>
          <w:lang w:bidi="fa-IR"/>
        </w:rPr>
        <w:t xml:space="preserve"> &gt; </w:t>
      </w:r>
      <w:r w:rsidRPr="00130CCB">
        <w:rPr>
          <w:rFonts w:hint="cs"/>
        </w:rPr>
        <w:t>median</w:t>
      </w:r>
      <w:r w:rsidRPr="00130CCB">
        <w:rPr>
          <w:rFonts w:hint="cs"/>
          <w:rtl/>
          <w:lang w:bidi="fa-IR"/>
        </w:rPr>
        <w:t xml:space="preserve"> → مدارس شلوغ‌تر</w:t>
      </w:r>
    </w:p>
    <w:p w14:paraId="296FB9B4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نتایج توصیفی و گرافیکی:</w:t>
      </w:r>
    </w:p>
    <w:p w14:paraId="3E33EE61" w14:textId="77777777" w:rsidR="00130CCB" w:rsidRPr="00130CCB" w:rsidRDefault="00130CCB" w:rsidP="00130CCB">
      <w:pPr>
        <w:numPr>
          <w:ilvl w:val="0"/>
          <w:numId w:val="9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توزیع </w:t>
      </w:r>
      <w:r w:rsidRPr="00130CCB">
        <w:rPr>
          <w:rFonts w:hint="cs"/>
        </w:rPr>
        <w:t>NOX</w:t>
      </w:r>
      <w:r w:rsidRPr="00130CCB">
        <w:rPr>
          <w:rFonts w:hint="cs"/>
          <w:rtl/>
          <w:lang w:bidi="fa-IR"/>
        </w:rPr>
        <w:t xml:space="preserve"> نرمال نیست (</w:t>
      </w:r>
      <w:r w:rsidRPr="00130CCB">
        <w:rPr>
          <w:rFonts w:hint="cs"/>
        </w:rPr>
        <w:t>p</w:t>
      </w:r>
      <w:r w:rsidRPr="00130CCB">
        <w:rPr>
          <w:rFonts w:hint="cs"/>
          <w:rtl/>
          <w:lang w:bidi="fa-IR"/>
        </w:rPr>
        <w:t xml:space="preserve"> &lt; 0.05)</w:t>
      </w:r>
    </w:p>
    <w:p w14:paraId="694CDDB8" w14:textId="77777777" w:rsidR="00130CCB" w:rsidRPr="00130CCB" w:rsidRDefault="00130CCB" w:rsidP="00130CCB">
      <w:pPr>
        <w:numPr>
          <w:ilvl w:val="0"/>
          <w:numId w:val="9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تبدیل </w:t>
      </w:r>
      <w:proofErr w:type="spellStart"/>
      <w:r w:rsidRPr="00130CCB">
        <w:rPr>
          <w:rFonts w:hint="cs"/>
        </w:rPr>
        <w:t>Boxcox</w:t>
      </w:r>
      <w:proofErr w:type="spellEnd"/>
      <w:r w:rsidRPr="00130CCB">
        <w:rPr>
          <w:rFonts w:hint="cs"/>
          <w:rtl/>
          <w:lang w:bidi="fa-IR"/>
        </w:rPr>
        <w:t xml:space="preserve"> مقدار </w:t>
      </w:r>
      <w:r w:rsidRPr="00130CCB">
        <w:rPr>
          <w:rFonts w:hint="cs"/>
        </w:rPr>
        <w:t>λ ≈ -1</w:t>
      </w:r>
      <w:r w:rsidRPr="00130CCB">
        <w:rPr>
          <w:rFonts w:hint="cs"/>
          <w:rtl/>
          <w:lang w:bidi="fa-IR"/>
        </w:rPr>
        <w:t xml:space="preserve"> بود که نشان‌دهنده چولگی شدید راست است</w:t>
      </w:r>
    </w:p>
    <w:p w14:paraId="44E2DDEB" w14:textId="77777777" w:rsidR="00130CCB" w:rsidRPr="00130CCB" w:rsidRDefault="00130CCB" w:rsidP="00130CCB">
      <w:pPr>
        <w:numPr>
          <w:ilvl w:val="0"/>
          <w:numId w:val="9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حتی پس از تبدیل، همچنان نرمال نبود</w:t>
      </w:r>
    </w:p>
    <w:p w14:paraId="4E6866CC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نتیجه آزمون </w:t>
      </w:r>
      <w:r w:rsidRPr="00130CCB">
        <w:rPr>
          <w:rFonts w:hint="cs"/>
        </w:rPr>
        <w:t>Mann–Whitney U</w:t>
      </w:r>
      <w:r w:rsidRPr="00130CCB">
        <w:rPr>
          <w:rFonts w:hint="cs"/>
          <w:rtl/>
          <w:lang w:bidi="fa-IR"/>
        </w:rPr>
        <w:t>:</w:t>
      </w:r>
    </w:p>
    <w:p w14:paraId="163C8591" w14:textId="77777777" w:rsidR="00130CCB" w:rsidRPr="00130CCB" w:rsidRDefault="00130CCB" w:rsidP="00130CCB">
      <w:pPr>
        <w:numPr>
          <w:ilvl w:val="0"/>
          <w:numId w:val="10"/>
        </w:numPr>
        <w:bidi/>
        <w:rPr>
          <w:rFonts w:hint="cs"/>
          <w:rtl/>
        </w:rPr>
      </w:pPr>
      <w:r w:rsidRPr="00130CCB">
        <w:rPr>
          <w:lang w:val="en"/>
        </w:rPr>
        <w:t>p-value ≈ 0</w:t>
      </w:r>
    </w:p>
    <w:p w14:paraId="2ADCBCE8" w14:textId="77777777" w:rsidR="00130CCB" w:rsidRPr="00130CCB" w:rsidRDefault="00130CCB" w:rsidP="00130CCB">
      <w:pPr>
        <w:numPr>
          <w:ilvl w:val="0"/>
          <w:numId w:val="10"/>
        </w:numPr>
        <w:bidi/>
        <w:rPr>
          <w:lang w:val="en"/>
        </w:rPr>
      </w:pPr>
      <w:r w:rsidRPr="00130CCB">
        <w:rPr>
          <w:rtl/>
        </w:rPr>
        <w:t>نتیجه: میانگین/میانه آلودگی</w:t>
      </w:r>
      <w:r w:rsidRPr="00130CCB">
        <w:rPr>
          <w:lang w:val="en"/>
        </w:rPr>
        <w:t xml:space="preserve"> NOX </w:t>
      </w:r>
      <w:r w:rsidRPr="00130CCB">
        <w:rPr>
          <w:rtl/>
        </w:rPr>
        <w:t>در دو گروه تفاوت معنادار دارد</w:t>
      </w:r>
    </w:p>
    <w:p w14:paraId="7147D0B8" w14:textId="77777777" w:rsidR="00130CCB" w:rsidRPr="00213C8D" w:rsidRDefault="00130CCB" w:rsidP="00130CCB">
      <w:pPr>
        <w:numPr>
          <w:ilvl w:val="0"/>
          <w:numId w:val="10"/>
        </w:numPr>
        <w:bidi/>
        <w:rPr>
          <w:lang w:val="en"/>
        </w:rPr>
      </w:pPr>
      <w:r w:rsidRPr="00130CCB">
        <w:rPr>
          <w:rtl/>
        </w:rPr>
        <w:t>تفسیر: مناطق با مدارس شلوغ‌تر آلودگی</w:t>
      </w:r>
      <w:r w:rsidRPr="00130CCB">
        <w:rPr>
          <w:lang w:val="en"/>
        </w:rPr>
        <w:t xml:space="preserve"> NOX </w:t>
      </w:r>
      <w:r w:rsidRPr="00130CCB">
        <w:rPr>
          <w:rtl/>
        </w:rPr>
        <w:t>بیشتری دارند</w:t>
      </w:r>
    </w:p>
    <w:p w14:paraId="72AEFA99" w14:textId="104E9F22" w:rsidR="00213C8D" w:rsidRPr="00130CCB" w:rsidRDefault="00213C8D" w:rsidP="00213C8D">
      <w:pPr>
        <w:bidi/>
        <w:ind w:left="720"/>
        <w:rPr>
          <w:lang w:val="en"/>
        </w:rPr>
      </w:pPr>
      <w:r w:rsidRPr="00213C8D">
        <w:rPr>
          <w:rFonts w:cs="Arial"/>
          <w:rtl/>
          <w:lang w:val="en"/>
        </w:rPr>
        <w:lastRenderedPageBreak/>
        <w:drawing>
          <wp:inline distT="0" distB="0" distL="0" distR="0" wp14:anchorId="333BA6A8" wp14:editId="368EAA60">
            <wp:extent cx="4672612" cy="3145697"/>
            <wp:effectExtent l="0" t="0" r="0" b="0"/>
            <wp:docPr id="37386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63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2359" cy="317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04C6" w14:textId="77777777" w:rsidR="00130CCB" w:rsidRPr="00130CCB" w:rsidRDefault="00130CCB" w:rsidP="00130CCB">
      <w:pPr>
        <w:bidi/>
      </w:pPr>
      <w:r w:rsidRPr="00130CCB">
        <w:rPr>
          <w:rFonts w:hint="cs"/>
          <w:rtl/>
          <w:lang w:bidi="fa-IR"/>
        </w:rPr>
        <w:t>۷. بررسی تأثیر تراکم جمعیت (</w:t>
      </w:r>
      <w:proofErr w:type="spellStart"/>
      <w:r w:rsidRPr="00130CCB">
        <w:rPr>
          <w:rFonts w:hint="cs"/>
        </w:rPr>
        <w:t>lstat</w:t>
      </w:r>
      <w:proofErr w:type="spellEnd"/>
      <w:r w:rsidRPr="00130CCB">
        <w:rPr>
          <w:rFonts w:hint="cs"/>
          <w:rtl/>
          <w:lang w:bidi="fa-IR"/>
        </w:rPr>
        <w:t>) بر تعداد اتاق‌ها (</w:t>
      </w:r>
      <w:r w:rsidRPr="00130CCB">
        <w:rPr>
          <w:rFonts w:hint="cs"/>
        </w:rPr>
        <w:t>rm</w:t>
      </w:r>
      <w:r w:rsidRPr="00130CCB">
        <w:rPr>
          <w:rFonts w:hint="cs"/>
          <w:rtl/>
          <w:lang w:bidi="fa-IR"/>
        </w:rPr>
        <w:t>)</w:t>
      </w:r>
    </w:p>
    <w:p w14:paraId="2007095B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گروه‌بندی براساس میانگین </w:t>
      </w:r>
      <w:proofErr w:type="spellStart"/>
      <w:r w:rsidRPr="00130CCB">
        <w:rPr>
          <w:rFonts w:hint="cs"/>
        </w:rPr>
        <w:t>lstat</w:t>
      </w:r>
      <w:proofErr w:type="spellEnd"/>
      <w:r w:rsidRPr="00130CCB">
        <w:rPr>
          <w:rFonts w:hint="cs"/>
          <w:rtl/>
          <w:lang w:bidi="fa-IR"/>
        </w:rPr>
        <w:t>:</w:t>
      </w:r>
    </w:p>
    <w:p w14:paraId="48FEB16A" w14:textId="77777777" w:rsidR="00130CCB" w:rsidRPr="00130CCB" w:rsidRDefault="00130CCB" w:rsidP="00130CCB">
      <w:pPr>
        <w:numPr>
          <w:ilvl w:val="0"/>
          <w:numId w:val="11"/>
        </w:numPr>
        <w:bidi/>
        <w:rPr>
          <w:rFonts w:hint="cs"/>
          <w:rtl/>
          <w:lang w:bidi="fa-IR"/>
        </w:rPr>
      </w:pPr>
      <w:proofErr w:type="spellStart"/>
      <w:r w:rsidRPr="00130CCB">
        <w:rPr>
          <w:rFonts w:hint="cs"/>
        </w:rPr>
        <w:t>lstat</w:t>
      </w:r>
      <w:proofErr w:type="spellEnd"/>
      <w:r w:rsidRPr="00130CCB">
        <w:rPr>
          <w:rFonts w:hint="cs"/>
          <w:rtl/>
          <w:lang w:bidi="fa-IR"/>
        </w:rPr>
        <w:t xml:space="preserve"> &lt; </w:t>
      </w:r>
      <w:r w:rsidRPr="00130CCB">
        <w:rPr>
          <w:rFonts w:hint="cs"/>
        </w:rPr>
        <w:t>mean</w:t>
      </w:r>
      <w:r w:rsidRPr="00130CCB">
        <w:rPr>
          <w:rFonts w:hint="cs"/>
          <w:rtl/>
          <w:lang w:bidi="fa-IR"/>
        </w:rPr>
        <w:t xml:space="preserve"> → تراکم کمتر</w:t>
      </w:r>
    </w:p>
    <w:p w14:paraId="6DE902AD" w14:textId="77777777" w:rsidR="00130CCB" w:rsidRPr="00130CCB" w:rsidRDefault="00130CCB" w:rsidP="00130CCB">
      <w:pPr>
        <w:numPr>
          <w:ilvl w:val="0"/>
          <w:numId w:val="11"/>
        </w:numPr>
        <w:bidi/>
        <w:rPr>
          <w:rFonts w:hint="cs"/>
          <w:rtl/>
          <w:lang w:bidi="fa-IR"/>
        </w:rPr>
      </w:pPr>
      <w:proofErr w:type="spellStart"/>
      <w:r w:rsidRPr="00130CCB">
        <w:rPr>
          <w:rFonts w:hint="cs"/>
        </w:rPr>
        <w:t>lstat</w:t>
      </w:r>
      <w:proofErr w:type="spellEnd"/>
      <w:r w:rsidRPr="00130CCB">
        <w:rPr>
          <w:rFonts w:hint="cs"/>
        </w:rPr>
        <w:t xml:space="preserve"> ≥ mean</w:t>
      </w:r>
      <w:r w:rsidRPr="00130CCB">
        <w:rPr>
          <w:rFonts w:hint="cs"/>
          <w:rtl/>
          <w:lang w:bidi="fa-IR"/>
        </w:rPr>
        <w:t xml:space="preserve"> → تراکم بیشتر</w:t>
      </w:r>
    </w:p>
    <w:p w14:paraId="1F189884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نتایج توزیع و باکس‌پلات:</w:t>
      </w:r>
    </w:p>
    <w:p w14:paraId="0D9FC890" w14:textId="77777777" w:rsidR="00130CCB" w:rsidRPr="00130CCB" w:rsidRDefault="00130CCB" w:rsidP="00130CCB">
      <w:pPr>
        <w:numPr>
          <w:ilvl w:val="0"/>
          <w:numId w:val="12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میانه تعداد اتاق در مناطق کم‌تراکم بیشتر است</w:t>
      </w:r>
    </w:p>
    <w:p w14:paraId="45DDF02A" w14:textId="77777777" w:rsidR="00130CCB" w:rsidRPr="00130CCB" w:rsidRDefault="00130CCB" w:rsidP="00130CCB">
      <w:pPr>
        <w:numPr>
          <w:ilvl w:val="0"/>
          <w:numId w:val="12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خانه‌های مناطق پرجمعیت تعداد اتاق کمتر و پراکندگی محدودتری دارند</w:t>
      </w:r>
    </w:p>
    <w:p w14:paraId="6E534968" w14:textId="77777777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تست شاپیرو برای هر دو گروه:</w:t>
      </w:r>
    </w:p>
    <w:p w14:paraId="0C3405EF" w14:textId="77777777" w:rsidR="00130CCB" w:rsidRPr="00130CCB" w:rsidRDefault="00130CCB" w:rsidP="00130CCB">
      <w:pPr>
        <w:numPr>
          <w:ilvl w:val="0"/>
          <w:numId w:val="13"/>
        </w:numPr>
        <w:bidi/>
        <w:rPr>
          <w:rFonts w:hint="cs"/>
          <w:rtl/>
        </w:rPr>
      </w:pPr>
      <w:r w:rsidRPr="00130CCB">
        <w:rPr>
          <w:lang w:val="en"/>
        </w:rPr>
        <w:t>p-value &lt; 0.05</w:t>
      </w:r>
    </w:p>
    <w:p w14:paraId="42D44BB6" w14:textId="77777777" w:rsidR="00130CCB" w:rsidRPr="00130CCB" w:rsidRDefault="00130CCB" w:rsidP="00130CCB">
      <w:pPr>
        <w:numPr>
          <w:ilvl w:val="0"/>
          <w:numId w:val="13"/>
        </w:numPr>
        <w:bidi/>
        <w:rPr>
          <w:lang w:val="en"/>
        </w:rPr>
      </w:pPr>
      <w:r w:rsidRPr="00130CCB">
        <w:rPr>
          <w:rtl/>
        </w:rPr>
        <w:t>داده نرمال نیست</w:t>
      </w:r>
    </w:p>
    <w:p w14:paraId="65694D32" w14:textId="77777777" w:rsidR="00130CCB" w:rsidRPr="00130CCB" w:rsidRDefault="00130CCB" w:rsidP="00130CCB">
      <w:pPr>
        <w:bidi/>
      </w:pPr>
      <w:r w:rsidRPr="00130CCB">
        <w:rPr>
          <w:rFonts w:hint="cs"/>
          <w:rtl/>
          <w:lang w:bidi="fa-IR"/>
        </w:rPr>
        <w:t xml:space="preserve">نتیجه آزمون </w:t>
      </w:r>
      <w:r w:rsidRPr="00130CCB">
        <w:rPr>
          <w:rFonts w:hint="cs"/>
        </w:rPr>
        <w:t>Mann–Whitney U</w:t>
      </w:r>
      <w:r w:rsidRPr="00130CCB">
        <w:rPr>
          <w:rFonts w:hint="cs"/>
          <w:rtl/>
          <w:lang w:bidi="fa-IR"/>
        </w:rPr>
        <w:t>:</w:t>
      </w:r>
    </w:p>
    <w:p w14:paraId="13C36D54" w14:textId="77777777" w:rsidR="00130CCB" w:rsidRPr="00130CCB" w:rsidRDefault="00130CCB" w:rsidP="00130CCB">
      <w:pPr>
        <w:numPr>
          <w:ilvl w:val="0"/>
          <w:numId w:val="14"/>
        </w:numPr>
        <w:bidi/>
        <w:rPr>
          <w:rFonts w:hint="cs"/>
          <w:rtl/>
        </w:rPr>
      </w:pPr>
      <w:r w:rsidRPr="00130CCB">
        <w:rPr>
          <w:lang w:val="en"/>
        </w:rPr>
        <w:t>p-value &lt; 0.05</w:t>
      </w:r>
    </w:p>
    <w:p w14:paraId="4B45F426" w14:textId="77777777" w:rsidR="00130CCB" w:rsidRPr="00213C8D" w:rsidRDefault="00130CCB" w:rsidP="00130CCB">
      <w:pPr>
        <w:numPr>
          <w:ilvl w:val="0"/>
          <w:numId w:val="14"/>
        </w:numPr>
        <w:bidi/>
        <w:rPr>
          <w:lang w:val="en"/>
        </w:rPr>
      </w:pPr>
      <w:r w:rsidRPr="00130CCB">
        <w:rPr>
          <w:rtl/>
        </w:rPr>
        <w:t>نتیجه: خانه‌های مناطق کم‌تراکم به‌طور معناداری تعداد اتاق بیشتری دارند</w:t>
      </w:r>
    </w:p>
    <w:p w14:paraId="7AF9AC80" w14:textId="77D24F3C" w:rsidR="00213C8D" w:rsidRPr="00130CCB" w:rsidRDefault="00213C8D" w:rsidP="00213C8D">
      <w:pPr>
        <w:bidi/>
        <w:ind w:left="720"/>
        <w:rPr>
          <w:lang w:val="en"/>
        </w:rPr>
      </w:pPr>
      <w:r w:rsidRPr="00213C8D">
        <w:rPr>
          <w:rFonts w:cs="Arial"/>
          <w:rtl/>
          <w:lang w:val="en"/>
        </w:rPr>
        <w:lastRenderedPageBreak/>
        <w:drawing>
          <wp:inline distT="0" distB="0" distL="0" distR="0" wp14:anchorId="5A36BBCA" wp14:editId="53520533">
            <wp:extent cx="4769875" cy="3262422"/>
            <wp:effectExtent l="0" t="0" r="0" b="0"/>
            <wp:docPr id="48748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80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4478" cy="329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3E54" w14:textId="77777777" w:rsidR="00130CCB" w:rsidRPr="00130CCB" w:rsidRDefault="00130CCB" w:rsidP="00130CCB">
      <w:pPr>
        <w:bidi/>
      </w:pPr>
      <w:r w:rsidRPr="00130CCB">
        <w:rPr>
          <w:rFonts w:hint="cs"/>
          <w:rtl/>
          <w:lang w:bidi="fa-IR"/>
        </w:rPr>
        <w:t>جمع‌بندی نهایی</w:t>
      </w:r>
    </w:p>
    <w:p w14:paraId="7EC80543" w14:textId="0C9E5E6E" w:rsidR="00130CCB" w:rsidRPr="00130CCB" w:rsidRDefault="00130CCB" w:rsidP="00130CCB">
      <w:pPr>
        <w:numPr>
          <w:ilvl w:val="0"/>
          <w:numId w:val="15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بسیاری از متغیرهای </w:t>
      </w:r>
      <w:r w:rsidRPr="00130CCB">
        <w:rPr>
          <w:rFonts w:hint="cs"/>
        </w:rPr>
        <w:t>Boston Housing</w:t>
      </w:r>
      <w:r w:rsidRPr="00130CCB">
        <w:rPr>
          <w:rFonts w:hint="cs"/>
          <w:rtl/>
          <w:lang w:bidi="fa-IR"/>
        </w:rPr>
        <w:t xml:space="preserve"> دارای توزیع‌های غیرنرمال هستند و تبدیل‌های لگاریتمی و </w:t>
      </w:r>
      <w:proofErr w:type="spellStart"/>
      <w:r w:rsidRPr="00130CCB">
        <w:rPr>
          <w:rFonts w:hint="cs"/>
        </w:rPr>
        <w:t>Boxcox</w:t>
      </w:r>
      <w:proofErr w:type="spellEnd"/>
      <w:r w:rsidRPr="00130CCB">
        <w:rPr>
          <w:rFonts w:hint="cs"/>
          <w:rtl/>
          <w:lang w:bidi="fa-IR"/>
        </w:rPr>
        <w:t xml:space="preserve"> گرچه چولگی را کاهش دادند، اما نرمالیت</w:t>
      </w:r>
      <w:r w:rsidR="00213C8D">
        <w:rPr>
          <w:rFonts w:hint="cs"/>
          <w:rtl/>
          <w:lang w:bidi="fa-IR"/>
        </w:rPr>
        <w:t>ی</w:t>
      </w:r>
      <w:r w:rsidRPr="00130CCB">
        <w:rPr>
          <w:rFonts w:hint="cs"/>
          <w:rtl/>
          <w:lang w:bidi="fa-IR"/>
        </w:rPr>
        <w:t xml:space="preserve"> کاملاً برقرار نشد.</w:t>
      </w:r>
    </w:p>
    <w:p w14:paraId="5A7ED8FE" w14:textId="77777777" w:rsidR="00130CCB" w:rsidRPr="00130CCB" w:rsidRDefault="00130CCB" w:rsidP="00130CCB">
      <w:pPr>
        <w:numPr>
          <w:ilvl w:val="0"/>
          <w:numId w:val="15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روش مناسب برای تحلیل تفاوت گروه‌ها، آزمون‌های ناپارامتریک مانند </w:t>
      </w:r>
      <w:r w:rsidRPr="00130CCB">
        <w:rPr>
          <w:rFonts w:hint="cs"/>
        </w:rPr>
        <w:t>Mann–Whitney U</w:t>
      </w:r>
      <w:r w:rsidRPr="00130CCB">
        <w:rPr>
          <w:rFonts w:hint="cs"/>
          <w:rtl/>
          <w:lang w:bidi="fa-IR"/>
        </w:rPr>
        <w:t xml:space="preserve"> است.</w:t>
      </w:r>
    </w:p>
    <w:p w14:paraId="4F5779A4" w14:textId="77777777" w:rsidR="00130CCB" w:rsidRPr="00130CCB" w:rsidRDefault="00130CCB" w:rsidP="00130CCB">
      <w:pPr>
        <w:numPr>
          <w:ilvl w:val="0"/>
          <w:numId w:val="15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نتایج کلیدی تحلیل:</w:t>
      </w:r>
    </w:p>
    <w:p w14:paraId="69E25B99" w14:textId="77777777" w:rsidR="00130CCB" w:rsidRPr="00130CCB" w:rsidRDefault="00130CCB" w:rsidP="00130CCB">
      <w:pPr>
        <w:numPr>
          <w:ilvl w:val="0"/>
          <w:numId w:val="16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خانه‌های قدیمی‌تر به مراکز اشتغال نزدیک‌تر هستند.</w:t>
      </w:r>
    </w:p>
    <w:p w14:paraId="2BE0E050" w14:textId="77777777" w:rsidR="00130CCB" w:rsidRPr="00130CCB" w:rsidRDefault="00130CCB" w:rsidP="00130CCB">
      <w:pPr>
        <w:numPr>
          <w:ilvl w:val="0"/>
          <w:numId w:val="16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مناطق با تراکم دانش‌آموز بالاتر دارای آلودگی </w:t>
      </w:r>
      <w:r w:rsidRPr="00130CCB">
        <w:rPr>
          <w:rFonts w:hint="cs"/>
        </w:rPr>
        <w:t>NOX</w:t>
      </w:r>
      <w:r w:rsidRPr="00130CCB">
        <w:rPr>
          <w:rFonts w:hint="cs"/>
          <w:rtl/>
          <w:lang w:bidi="fa-IR"/>
        </w:rPr>
        <w:t xml:space="preserve"> بیشتری هستند.</w:t>
      </w:r>
    </w:p>
    <w:p w14:paraId="6D0A2DD5" w14:textId="77777777" w:rsidR="00130CCB" w:rsidRPr="00130CCB" w:rsidRDefault="00130CCB" w:rsidP="00130CCB">
      <w:pPr>
        <w:numPr>
          <w:ilvl w:val="0"/>
          <w:numId w:val="16"/>
        </w:num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>تعداد اتاق واحدهای مسکونی در مناطق کم‌تراکم به‌طور معناداری بیشتر است.</w:t>
      </w:r>
    </w:p>
    <w:p w14:paraId="3A8D3D3D" w14:textId="51A654A9" w:rsidR="00130CCB" w:rsidRPr="00130CCB" w:rsidRDefault="00130CCB" w:rsidP="00130CCB">
      <w:pPr>
        <w:bidi/>
        <w:rPr>
          <w:rFonts w:hint="cs"/>
          <w:rtl/>
          <w:lang w:bidi="fa-IR"/>
        </w:rPr>
      </w:pPr>
      <w:r w:rsidRPr="00130CCB">
        <w:rPr>
          <w:rFonts w:hint="cs"/>
          <w:rtl/>
          <w:lang w:bidi="fa-IR"/>
        </w:rPr>
        <w:t xml:space="preserve">این تحلیل بر اساس تلفیق کامل </w:t>
      </w:r>
      <w:r w:rsidRPr="00130CCB">
        <w:rPr>
          <w:rFonts w:hint="cs"/>
        </w:rPr>
        <w:t>EDA</w:t>
      </w:r>
      <w:r w:rsidRPr="00130CCB">
        <w:rPr>
          <w:rFonts w:hint="cs"/>
          <w:rtl/>
          <w:lang w:bidi="fa-IR"/>
        </w:rPr>
        <w:t>، تشخیص نرمالیت</w:t>
      </w:r>
      <w:r>
        <w:rPr>
          <w:rFonts w:hint="cs"/>
          <w:rtl/>
          <w:lang w:bidi="fa-IR"/>
        </w:rPr>
        <w:t>ی</w:t>
      </w:r>
      <w:r w:rsidRPr="00130CCB">
        <w:rPr>
          <w:rFonts w:hint="cs"/>
          <w:rtl/>
          <w:lang w:bidi="fa-IR"/>
        </w:rPr>
        <w:t xml:space="preserve">، حذف </w:t>
      </w:r>
      <w:r w:rsidRPr="00130CCB">
        <w:rPr>
          <w:rFonts w:hint="cs"/>
        </w:rPr>
        <w:t>outlier</w:t>
      </w:r>
      <w:r w:rsidRPr="00130CCB">
        <w:rPr>
          <w:rFonts w:hint="cs"/>
          <w:rtl/>
          <w:lang w:bidi="fa-IR"/>
        </w:rPr>
        <w:t xml:space="preserve">ها و آزمون‌های ناپارامتریک انجام شده و دید دقیقی نسبت به ساختار داده </w:t>
      </w:r>
      <w:r w:rsidRPr="00130CCB">
        <w:rPr>
          <w:rFonts w:hint="cs"/>
        </w:rPr>
        <w:t>Boston Housing</w:t>
      </w:r>
      <w:r w:rsidRPr="00130CCB">
        <w:rPr>
          <w:rFonts w:hint="cs"/>
          <w:rtl/>
          <w:lang w:bidi="fa-IR"/>
        </w:rPr>
        <w:t xml:space="preserve"> ارائه می‌دهد.</w:t>
      </w:r>
    </w:p>
    <w:p w14:paraId="16A5C57D" w14:textId="77777777" w:rsidR="00130CCB" w:rsidRDefault="00130CCB" w:rsidP="00130CCB">
      <w:pPr>
        <w:bidi/>
      </w:pPr>
    </w:p>
    <w:sectPr w:rsidR="0013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2F88"/>
    <w:multiLevelType w:val="multilevel"/>
    <w:tmpl w:val="65D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7456"/>
    <w:multiLevelType w:val="multilevel"/>
    <w:tmpl w:val="B854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1306E"/>
    <w:multiLevelType w:val="multilevel"/>
    <w:tmpl w:val="5B44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1624A"/>
    <w:multiLevelType w:val="multilevel"/>
    <w:tmpl w:val="EAA4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70CC4"/>
    <w:multiLevelType w:val="multilevel"/>
    <w:tmpl w:val="EC5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B0B0B"/>
    <w:multiLevelType w:val="multilevel"/>
    <w:tmpl w:val="B4AE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7540F"/>
    <w:multiLevelType w:val="multilevel"/>
    <w:tmpl w:val="F54E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E70AB"/>
    <w:multiLevelType w:val="multilevel"/>
    <w:tmpl w:val="1BFC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C4620"/>
    <w:multiLevelType w:val="multilevel"/>
    <w:tmpl w:val="DA9C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C7CD3"/>
    <w:multiLevelType w:val="multilevel"/>
    <w:tmpl w:val="0762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80E33"/>
    <w:multiLevelType w:val="multilevel"/>
    <w:tmpl w:val="E708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01BD4"/>
    <w:multiLevelType w:val="multilevel"/>
    <w:tmpl w:val="73C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10EE9"/>
    <w:multiLevelType w:val="multilevel"/>
    <w:tmpl w:val="46E6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578B3"/>
    <w:multiLevelType w:val="multilevel"/>
    <w:tmpl w:val="7F5E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E744C"/>
    <w:multiLevelType w:val="multilevel"/>
    <w:tmpl w:val="9D5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95161"/>
    <w:multiLevelType w:val="multilevel"/>
    <w:tmpl w:val="97DC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B66CA"/>
    <w:multiLevelType w:val="multilevel"/>
    <w:tmpl w:val="3AD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989732">
    <w:abstractNumId w:val="0"/>
  </w:num>
  <w:num w:numId="2" w16cid:durableId="1069884666">
    <w:abstractNumId w:val="8"/>
  </w:num>
  <w:num w:numId="3" w16cid:durableId="1890215906">
    <w:abstractNumId w:val="7"/>
  </w:num>
  <w:num w:numId="4" w16cid:durableId="348220399">
    <w:abstractNumId w:val="3"/>
  </w:num>
  <w:num w:numId="5" w16cid:durableId="1459178698">
    <w:abstractNumId w:val="14"/>
  </w:num>
  <w:num w:numId="6" w16cid:durableId="329140701">
    <w:abstractNumId w:val="5"/>
  </w:num>
  <w:num w:numId="7" w16cid:durableId="1323392499">
    <w:abstractNumId w:val="12"/>
  </w:num>
  <w:num w:numId="8" w16cid:durableId="839734409">
    <w:abstractNumId w:val="2"/>
  </w:num>
  <w:num w:numId="9" w16cid:durableId="1134372232">
    <w:abstractNumId w:val="11"/>
  </w:num>
  <w:num w:numId="10" w16cid:durableId="1736470273">
    <w:abstractNumId w:val="16"/>
  </w:num>
  <w:num w:numId="11" w16cid:durableId="1923223431">
    <w:abstractNumId w:val="9"/>
  </w:num>
  <w:num w:numId="12" w16cid:durableId="1205370332">
    <w:abstractNumId w:val="13"/>
  </w:num>
  <w:num w:numId="13" w16cid:durableId="476998272">
    <w:abstractNumId w:val="4"/>
  </w:num>
  <w:num w:numId="14" w16cid:durableId="374697962">
    <w:abstractNumId w:val="1"/>
  </w:num>
  <w:num w:numId="15" w16cid:durableId="44106513">
    <w:abstractNumId w:val="6"/>
  </w:num>
  <w:num w:numId="16" w16cid:durableId="1018122415">
    <w:abstractNumId w:val="10"/>
  </w:num>
  <w:num w:numId="17" w16cid:durableId="7144278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CB"/>
    <w:rsid w:val="00130CCB"/>
    <w:rsid w:val="00213C8D"/>
    <w:rsid w:val="0083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E2931"/>
  <w15:chartTrackingRefBased/>
  <w15:docId w15:val="{A52F2C2B-0C9D-4110-9D24-70E0724BE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C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0C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C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blob:vscode-webview://0t42btpbabvmdvpp39p8heng0bee4pkasnbmr2bm04548et867bv/e6428be9-d275-416a-97eb-6cf4fc8f00e5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ghazal farhadi</dc:creator>
  <cp:keywords/>
  <dc:description/>
  <cp:lastModifiedBy>ghazal farhadi</cp:lastModifiedBy>
  <cp:revision>1</cp:revision>
  <dcterms:created xsi:type="dcterms:W3CDTF">2026-05-13T08:32:00Z</dcterms:created>
  <dcterms:modified xsi:type="dcterms:W3CDTF">2026-05-13T08:46:00Z</dcterms:modified>
</cp:coreProperties>
</file>