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32A4" w14:textId="77777777" w:rsidR="00342F73" w:rsidRPr="00B12E6A" w:rsidRDefault="00342F73">
      <w:pPr>
        <w:rPr>
          <w:lang w:val="es-CO"/>
        </w:rPr>
      </w:pPr>
    </w:p>
    <w:p w14:paraId="48E17CBE" w14:textId="77777777" w:rsidR="00342F73" w:rsidRPr="00B12E6A" w:rsidRDefault="00000000">
      <w:pPr>
        <w:spacing w:after="240"/>
        <w:jc w:val="center"/>
        <w:rPr>
          <w:lang w:val="es-CO"/>
        </w:rPr>
      </w:pPr>
      <w:r w:rsidRPr="00B12E6A">
        <w:rPr>
          <w:b/>
          <w:bCs/>
          <w:sz w:val="32"/>
          <w:szCs w:val="32"/>
          <w:lang w:val="es-CO"/>
        </w:rPr>
        <w:t>CONTRATO DE ALIANZA COMERCIAL PARA CESIÓN DE ESPACIO E INSTALACIÓN DE ESTACIONES DE CARGA ELÉCTRICA EVGREEN</w:t>
      </w:r>
    </w:p>
    <w:p w14:paraId="0D7B6F16" w14:textId="77777777" w:rsidR="00342F73" w:rsidRPr="00B12E6A" w:rsidRDefault="00000000">
      <w:pPr>
        <w:spacing w:after="160"/>
        <w:jc w:val="center"/>
        <w:rPr>
          <w:lang w:val="es-CO"/>
        </w:rPr>
      </w:pPr>
      <w:r w:rsidRPr="00B12E6A">
        <w:rPr>
          <w:sz w:val="24"/>
          <w:szCs w:val="24"/>
          <w:lang w:val="es-CO"/>
        </w:rPr>
        <w:t>Contrato de Alianza Comercial con Exclusividad Operativa</w:t>
      </w:r>
    </w:p>
    <w:p w14:paraId="536169EB" w14:textId="77777777" w:rsidR="00342F73" w:rsidRPr="00B12E6A" w:rsidRDefault="00000000">
      <w:pPr>
        <w:spacing w:after="320"/>
        <w:jc w:val="center"/>
        <w:rPr>
          <w:lang w:val="es-CO"/>
        </w:rPr>
      </w:pPr>
      <w:r w:rsidRPr="00B12E6A">
        <w:rPr>
          <w:i/>
          <w:iCs/>
          <w:sz w:val="20"/>
          <w:szCs w:val="20"/>
          <w:lang w:val="es-CO"/>
        </w:rPr>
        <w:t>Artículos 864 y siguientes del Código de Comercio Colombiano — Ley 1715 de 2014 — Incentivos Energías Renovables — Ley 2099 de 2021 — Transición Energética</w:t>
      </w:r>
    </w:p>
    <w:p w14:paraId="5B294EC9" w14:textId="26B44AC8" w:rsidR="00342F73" w:rsidRPr="00B12E6A" w:rsidRDefault="00000000">
      <w:pPr>
        <w:spacing w:after="400"/>
        <w:jc w:val="center"/>
        <w:rPr>
          <w:lang w:val="es-CO"/>
        </w:rPr>
      </w:pPr>
      <w:r w:rsidRPr="00B12E6A">
        <w:rPr>
          <w:b/>
          <w:bCs/>
          <w:sz w:val="24"/>
          <w:szCs w:val="24"/>
          <w:lang w:val="es-CO"/>
        </w:rPr>
        <w:t>VERSIÓN {{VERSION_PLANTILLA}}</w:t>
      </w:r>
    </w:p>
    <w:p w14:paraId="5AC05CDE" w14:textId="77777777" w:rsidR="00342F73" w:rsidRPr="00B12E6A" w:rsidRDefault="00000000">
      <w:pPr>
        <w:jc w:val="center"/>
        <w:rPr>
          <w:lang w:val="es-CO"/>
        </w:rPr>
      </w:pPr>
      <w:r w:rsidRPr="00B12E6A">
        <w:rPr>
          <w:b/>
          <w:bCs/>
          <w:lang w:val="es-CO"/>
        </w:rPr>
        <w:t>ENTRE: {{GHP_RAZON_SOCIAL}} NIT {{GHP_NIT}} (EL OPERADOR)</w:t>
      </w:r>
    </w:p>
    <w:p w14:paraId="20B7A769" w14:textId="77777777" w:rsidR="00342F73" w:rsidRPr="00B12E6A" w:rsidRDefault="00000000">
      <w:pPr>
        <w:spacing w:after="400"/>
        <w:jc w:val="center"/>
        <w:rPr>
          <w:lang w:val="es-CO"/>
        </w:rPr>
      </w:pPr>
      <w:r w:rsidRPr="00B12E6A">
        <w:rPr>
          <w:b/>
          <w:bCs/>
          <w:lang w:val="es-CO"/>
        </w:rPr>
        <w:t>Y: EL ALIADO COMERCIAL (Identificado en la Cláusula Segunda)</w:t>
      </w:r>
    </w:p>
    <w:p w14:paraId="409E3D2A" w14:textId="77777777" w:rsidR="00342F73" w:rsidRPr="00B12E6A" w:rsidRDefault="00342F73">
      <w:pPr>
        <w:jc w:val="center"/>
        <w:rPr>
          <w:b/>
          <w:bCs/>
          <w:sz w:val="28"/>
          <w:szCs w:val="28"/>
          <w:lang w:val="es-CO"/>
        </w:rPr>
      </w:pPr>
    </w:p>
    <w:p w14:paraId="119D3BD1" w14:textId="77777777" w:rsidR="00342F73" w:rsidRPr="00B12E6A" w:rsidRDefault="00342F73">
      <w:pPr>
        <w:jc w:val="center"/>
        <w:rPr>
          <w:b/>
          <w:bCs/>
          <w:sz w:val="28"/>
          <w:szCs w:val="28"/>
          <w:lang w:val="es-CO"/>
        </w:rPr>
      </w:pPr>
    </w:p>
    <w:p w14:paraId="580C864F" w14:textId="77777777" w:rsidR="00342F73" w:rsidRPr="00B12E6A" w:rsidRDefault="00342F73">
      <w:pPr>
        <w:jc w:val="center"/>
        <w:rPr>
          <w:b/>
          <w:bCs/>
          <w:sz w:val="28"/>
          <w:szCs w:val="28"/>
          <w:lang w:val="es-CO"/>
        </w:rPr>
      </w:pPr>
    </w:p>
    <w:p w14:paraId="7389662E" w14:textId="77777777" w:rsidR="00342F73" w:rsidRPr="00B12E6A" w:rsidRDefault="00342F73">
      <w:pPr>
        <w:jc w:val="center"/>
        <w:rPr>
          <w:b/>
          <w:bCs/>
          <w:sz w:val="28"/>
          <w:szCs w:val="28"/>
          <w:lang w:val="es-CO"/>
        </w:rPr>
      </w:pPr>
    </w:p>
    <w:p w14:paraId="7921D89C" w14:textId="77777777" w:rsidR="00342F73" w:rsidRPr="00B12E6A" w:rsidRDefault="00000000">
      <w:pPr>
        <w:jc w:val="center"/>
        <w:rPr>
          <w:lang w:val="es-CO"/>
        </w:rPr>
      </w:pPr>
      <w:r w:rsidRPr="00B12E6A">
        <w:rPr>
          <w:b/>
          <w:bCs/>
          <w:sz w:val="28"/>
          <w:szCs w:val="28"/>
          <w:lang w:val="es-CO"/>
        </w:rPr>
        <w:t>DOCUMENTO CONFIDENCIAL</w:t>
      </w:r>
    </w:p>
    <w:p w14:paraId="227FDA13" w14:textId="77777777" w:rsidR="00342F73" w:rsidRPr="00B12E6A" w:rsidRDefault="00000000">
      <w:pPr>
        <w:rPr>
          <w:lang w:val="es-CO"/>
        </w:rPr>
      </w:pPr>
      <w:r w:rsidRPr="00B12E6A">
        <w:rPr>
          <w:lang w:val="es-CO"/>
        </w:rPr>
        <w:br w:type="page"/>
      </w:r>
    </w:p>
    <w:p w14:paraId="1DDDD90E" w14:textId="77777777" w:rsidR="00342F73" w:rsidRPr="00B12E6A" w:rsidRDefault="00000000">
      <w:pPr>
        <w:pStyle w:val="Ttulo1"/>
        <w:spacing w:before="360" w:after="160"/>
        <w:rPr>
          <w:lang w:val="es-CO"/>
        </w:rPr>
      </w:pPr>
      <w:r w:rsidRPr="00B12E6A">
        <w:rPr>
          <w:color w:val="0D4726"/>
          <w:lang w:val="es-CO"/>
        </w:rPr>
        <w:lastRenderedPageBreak/>
        <w:t>CONSIDERANDOS</w:t>
      </w:r>
    </w:p>
    <w:p w14:paraId="62DCB2DE" w14:textId="77777777" w:rsidR="00342F73" w:rsidRPr="00B12E6A" w:rsidRDefault="00000000">
      <w:pPr>
        <w:jc w:val="both"/>
        <w:rPr>
          <w:lang w:val="es-CO"/>
        </w:rPr>
      </w:pPr>
      <w:r w:rsidRPr="00B12E6A">
        <w:rPr>
          <w:lang w:val="es-CO"/>
        </w:rPr>
        <w:t>1. {{GHP_RAZON_SOCIAL}} (EL OPERADOR o GHP), NIT {{GHP_NIT}}, sociedad comercial legalmente constituida bajo las leyes de Colombia, cuyo objeto social incluye el desarrollo, construcción, instalación y operación de infraestructura de carga para vehículos eléctricos bajo la marca EVGREEN.</w:t>
      </w:r>
    </w:p>
    <w:p w14:paraId="47C6E51C" w14:textId="77777777" w:rsidR="00342F73" w:rsidRPr="00B12E6A" w:rsidRDefault="00000000">
      <w:pPr>
        <w:jc w:val="both"/>
        <w:rPr>
          <w:lang w:val="es-CO"/>
        </w:rPr>
      </w:pPr>
      <w:r w:rsidRPr="00B12E6A">
        <w:rPr>
          <w:lang w:val="es-CO"/>
        </w:rPr>
        <w:t>2. EL OPERADOR ha desarrollado el concepto, modelo de negocio, plataforma tecnológica y marca "EVGREEN" como un ecosistema integral para la carga de vehículos eléctricos, el cual constituye un activo estratégico e intangible de propiedad exclusiva de GHP.</w:t>
      </w:r>
    </w:p>
    <w:p w14:paraId="345043AE" w14:textId="77777777" w:rsidR="00342F73" w:rsidRPr="00B12E6A" w:rsidRDefault="00000000">
      <w:pPr>
        <w:jc w:val="both"/>
        <w:rPr>
          <w:lang w:val="es-CO"/>
        </w:rPr>
      </w:pPr>
      <w:r w:rsidRPr="00B12E6A">
        <w:rPr>
          <w:lang w:val="es-CO"/>
        </w:rPr>
        <w:t>3. EL OPERADOR cuenta con la experiencia técnica, comercial y operativa necesaria para instalar, operar y mantener estaciones de carga eléctrica (electrolineras) bajo estándares de calidad y seguridad.</w:t>
      </w:r>
    </w:p>
    <w:p w14:paraId="06414241" w14:textId="77777777" w:rsidR="00342F73" w:rsidRPr="00B12E6A" w:rsidRDefault="00000000">
      <w:pPr>
        <w:jc w:val="both"/>
        <w:rPr>
          <w:lang w:val="es-CO"/>
        </w:rPr>
      </w:pPr>
      <w:r w:rsidRPr="00B12E6A">
        <w:rPr>
          <w:lang w:val="es-CO"/>
        </w:rPr>
        <w:t>4. La persona natural o jurídica identificada en la Cláusula Segunda (EL ALIADO COMERCIAL) es propietario, poseedor, tenedor o administrador legítimo de un espacio físico apto para la instalación y operación de estaciones de carga eléctrica.</w:t>
      </w:r>
    </w:p>
    <w:p w14:paraId="10977B80" w14:textId="77777777" w:rsidR="00342F73" w:rsidRPr="00B12E6A" w:rsidRDefault="00000000">
      <w:pPr>
        <w:jc w:val="both"/>
        <w:rPr>
          <w:lang w:val="es-CO"/>
        </w:rPr>
      </w:pPr>
      <w:r w:rsidRPr="00B12E6A">
        <w:rPr>
          <w:lang w:val="es-CO"/>
        </w:rPr>
        <w:t>5. EL ALIADO COMERCIAL desea ceder el uso de un espacio dentro de su predio para que EL OPERADOR instale, opere y mantenga una o varias estaciones de carga eléctrica EVGREEN, a cambio de una participación económica sobre el margen bruto generado por la operación.</w:t>
      </w:r>
    </w:p>
    <w:p w14:paraId="1E69A6B5" w14:textId="77777777" w:rsidR="00342F73" w:rsidRPr="00B12E6A" w:rsidRDefault="00000000">
      <w:pPr>
        <w:jc w:val="both"/>
        <w:rPr>
          <w:lang w:val="es-CO"/>
        </w:rPr>
      </w:pPr>
      <w:r w:rsidRPr="00B12E6A">
        <w:rPr>
          <w:lang w:val="es-CO"/>
        </w:rPr>
        <w:t>6. Las partes reconocen que el modelo de alianza contempla que GREEN HOUSE PROJECT asumirá la inversión, instalación, operación, mantenimiento y administración integral de la infraestructura de carga, mientras que EL ALIADO COMERCIAL aportará el espacio físico y participará económicamente conforme a la estructura del presente contrato. EL OPERADOR asume la totalidad del riesgo financiero y operativo del negocio.</w:t>
      </w:r>
    </w:p>
    <w:p w14:paraId="562D32FD" w14:textId="77777777" w:rsidR="00342F73" w:rsidRPr="00B12E6A" w:rsidRDefault="00000000">
      <w:pPr>
        <w:jc w:val="both"/>
        <w:rPr>
          <w:lang w:val="es-CO"/>
        </w:rPr>
      </w:pPr>
      <w:r w:rsidRPr="00B12E6A">
        <w:rPr>
          <w:lang w:val="es-CO"/>
        </w:rPr>
        <w:t>7. Las partes reconocen el crecimiento acelerado del mercado de vehículos eléctricos en Colombia y la oportunidad estratégica que representa contar con infraestructura de carga en ubicaciones comerciales de alto tráfico.</w:t>
      </w:r>
    </w:p>
    <w:p w14:paraId="1F09E775" w14:textId="77777777" w:rsidR="00342F73" w:rsidRPr="00B12E6A" w:rsidRDefault="00000000">
      <w:pPr>
        <w:jc w:val="both"/>
        <w:rPr>
          <w:lang w:val="es-CO"/>
        </w:rPr>
      </w:pPr>
      <w:r w:rsidRPr="00B12E6A">
        <w:rPr>
          <w:lang w:val="es-CO"/>
        </w:rPr>
        <w:t>8. Las partes desean formalizar su relación comercial mediante el presente contrato, estableciendo de manera clara y detallada los derechos, obligaciones y condiciones de la alianza.</w:t>
      </w:r>
    </w:p>
    <w:p w14:paraId="5A013B49" w14:textId="77777777" w:rsidR="00342F73" w:rsidRPr="00B12E6A" w:rsidRDefault="00000000">
      <w:pPr>
        <w:jc w:val="center"/>
        <w:rPr>
          <w:lang w:val="es-CO"/>
        </w:rPr>
      </w:pPr>
      <w:r w:rsidRPr="00B12E6A">
        <w:rPr>
          <w:color w:val="0D4726"/>
          <w:sz w:val="16"/>
          <w:szCs w:val="16"/>
          <w:lang w:val="es-CO"/>
        </w:rPr>
        <w:t>────────────────────────────────────────────────────────────</w:t>
      </w:r>
    </w:p>
    <w:p w14:paraId="7C4C39CE" w14:textId="77777777" w:rsidR="00342F73" w:rsidRPr="00B12E6A" w:rsidRDefault="00000000">
      <w:pPr>
        <w:pStyle w:val="Ttulo2"/>
        <w:spacing w:before="240" w:after="160"/>
        <w:rPr>
          <w:lang w:val="es-CO"/>
        </w:rPr>
      </w:pPr>
      <w:r w:rsidRPr="00B12E6A">
        <w:rPr>
          <w:color w:val="0D4726"/>
          <w:lang w:val="es-CO"/>
        </w:rPr>
        <w:t>CLÁUSULA PRIMERA: NATURALEZA JURÍDICA Y MARCO NORMATIVO</w:t>
      </w:r>
    </w:p>
    <w:p w14:paraId="13528F52" w14:textId="77777777" w:rsidR="00342F73" w:rsidRPr="00B12E6A" w:rsidRDefault="00000000">
      <w:pPr>
        <w:jc w:val="both"/>
        <w:rPr>
          <w:lang w:val="es-CO"/>
        </w:rPr>
      </w:pPr>
      <w:r w:rsidRPr="00B12E6A">
        <w:rPr>
          <w:lang w:val="es-CO"/>
        </w:rPr>
        <w:t>El presente contrato se celebra al amparo de las siguientes normas del ordenamiento jurídico colombiano:</w:t>
      </w:r>
    </w:p>
    <w:p w14:paraId="6150FD73" w14:textId="77777777" w:rsidR="00342F73" w:rsidRPr="00B12E6A" w:rsidRDefault="00000000">
      <w:pPr>
        <w:jc w:val="both"/>
        <w:rPr>
          <w:lang w:val="es-CO"/>
        </w:rPr>
      </w:pPr>
      <w:r w:rsidRPr="00B12E6A">
        <w:rPr>
          <w:lang w:val="es-CO"/>
        </w:rPr>
        <w:t>a) Artículos 864 y siguientes del Código de Comercio — Contratos mercantiles.</w:t>
      </w:r>
    </w:p>
    <w:p w14:paraId="7B181B9C" w14:textId="77777777" w:rsidR="00342F73" w:rsidRPr="00B12E6A" w:rsidRDefault="00000000">
      <w:pPr>
        <w:jc w:val="both"/>
        <w:rPr>
          <w:lang w:val="es-CO"/>
        </w:rPr>
      </w:pPr>
      <w:r w:rsidRPr="00B12E6A">
        <w:rPr>
          <w:lang w:val="es-CO"/>
        </w:rPr>
        <w:t>b) Artículo 1602 del Código Civil — Autonomía privada y libertad contractual.</w:t>
      </w:r>
    </w:p>
    <w:p w14:paraId="66E83305" w14:textId="77777777" w:rsidR="00342F73" w:rsidRPr="00B12E6A" w:rsidRDefault="00000000">
      <w:pPr>
        <w:jc w:val="both"/>
        <w:rPr>
          <w:lang w:val="es-CO"/>
        </w:rPr>
      </w:pPr>
      <w:r w:rsidRPr="00B12E6A">
        <w:rPr>
          <w:lang w:val="es-CO"/>
        </w:rPr>
        <w:t>c) Ley 1715 de 2014 — Incentivos a la generación de energía con fuentes no convencionales y gestión eficiente de la energía.</w:t>
      </w:r>
    </w:p>
    <w:p w14:paraId="74FA30B0" w14:textId="77777777" w:rsidR="00342F73" w:rsidRPr="00B12E6A" w:rsidRDefault="00000000">
      <w:pPr>
        <w:jc w:val="both"/>
        <w:rPr>
          <w:lang w:val="es-CO"/>
        </w:rPr>
      </w:pPr>
      <w:r w:rsidRPr="00B12E6A">
        <w:rPr>
          <w:lang w:val="es-CO"/>
        </w:rPr>
        <w:t>d) Ley 2099 de 2021 — Disposiciones para la transición energética y dinamización del mercado energético.</w:t>
      </w:r>
    </w:p>
    <w:p w14:paraId="3D2AC307" w14:textId="77777777" w:rsidR="00342F73" w:rsidRPr="00B12E6A" w:rsidRDefault="00000000">
      <w:pPr>
        <w:jc w:val="both"/>
        <w:rPr>
          <w:lang w:val="es-CO"/>
        </w:rPr>
      </w:pPr>
      <w:r w:rsidRPr="00B12E6A">
        <w:rPr>
          <w:lang w:val="es-CO"/>
        </w:rPr>
        <w:t>e) Resolución CREG aplicable — Regulación de la actividad de carga de vehículos eléctricos.</w:t>
      </w:r>
    </w:p>
    <w:p w14:paraId="2C88BD62" w14:textId="77777777" w:rsidR="00342F73" w:rsidRPr="00B12E6A" w:rsidRDefault="00000000">
      <w:pPr>
        <w:jc w:val="both"/>
        <w:rPr>
          <w:lang w:val="es-CO"/>
        </w:rPr>
      </w:pPr>
      <w:r w:rsidRPr="00B12E6A">
        <w:rPr>
          <w:lang w:val="es-CO"/>
        </w:rPr>
        <w:lastRenderedPageBreak/>
        <w:t>f) Ley 1581 de 2012 — Protección de datos personales.</w:t>
      </w:r>
    </w:p>
    <w:p w14:paraId="14D62A47" w14:textId="77777777" w:rsidR="00342F73" w:rsidRPr="00B12E6A" w:rsidRDefault="00000000">
      <w:pPr>
        <w:jc w:val="both"/>
        <w:rPr>
          <w:lang w:val="es-CO"/>
        </w:rPr>
      </w:pPr>
      <w:r w:rsidRPr="00B12E6A">
        <w:rPr>
          <w:lang w:val="es-CO"/>
        </w:rPr>
        <w:t>g) Ley 256 de 1996 — Competencia desleal.</w:t>
      </w:r>
    </w:p>
    <w:p w14:paraId="772098D1" w14:textId="77777777" w:rsidR="00342F73" w:rsidRPr="00B12E6A" w:rsidRDefault="00000000">
      <w:pPr>
        <w:jc w:val="both"/>
        <w:rPr>
          <w:lang w:val="es-CO"/>
        </w:rPr>
      </w:pPr>
      <w:r w:rsidRPr="00B12E6A">
        <w:rPr>
          <w:lang w:val="es-CO"/>
        </w:rPr>
        <w:t>h) Decisión 486 de 2000 de la Comunidad Andina — Propiedad industrial.</w:t>
      </w:r>
    </w:p>
    <w:p w14:paraId="38937E84" w14:textId="77777777" w:rsidR="00342F73" w:rsidRPr="00B12E6A" w:rsidRDefault="00000000">
      <w:pPr>
        <w:jc w:val="both"/>
        <w:rPr>
          <w:lang w:val="es-CO"/>
        </w:rPr>
      </w:pPr>
      <w:r w:rsidRPr="00B12E6A">
        <w:rPr>
          <w:b/>
          <w:bCs/>
          <w:lang w:val="es-CO"/>
        </w:rPr>
        <w:t>PARÁGRAFO ÚNICO:</w:t>
      </w:r>
      <w:r w:rsidRPr="00B12E6A">
        <w:rPr>
          <w:lang w:val="es-CO"/>
        </w:rPr>
        <w:t xml:space="preserve"> El presente contrato no constituye sociedad de hecho, </w:t>
      </w:r>
      <w:proofErr w:type="spellStart"/>
      <w:r w:rsidRPr="00B12E6A">
        <w:rPr>
          <w:lang w:val="es-CO"/>
        </w:rPr>
        <w:t>joint</w:t>
      </w:r>
      <w:proofErr w:type="spellEnd"/>
      <w:r w:rsidRPr="00B12E6A">
        <w:rPr>
          <w:lang w:val="es-CO"/>
        </w:rPr>
        <w:t xml:space="preserve"> venture, consorcio, unión temporal ni relación laboral entre las partes. Cada parte actúa de manera independiente en el ejercicio de sus actividades.</w:t>
      </w:r>
    </w:p>
    <w:p w14:paraId="0D6959B6" w14:textId="77777777" w:rsidR="00342F73" w:rsidRPr="00B12E6A" w:rsidRDefault="00000000">
      <w:pPr>
        <w:jc w:val="center"/>
        <w:rPr>
          <w:lang w:val="es-CO"/>
        </w:rPr>
      </w:pPr>
      <w:r w:rsidRPr="00B12E6A">
        <w:rPr>
          <w:color w:val="0D4726"/>
          <w:sz w:val="16"/>
          <w:szCs w:val="16"/>
          <w:lang w:val="es-CO"/>
        </w:rPr>
        <w:t>────────────────────────────────────────────────────────────</w:t>
      </w:r>
    </w:p>
    <w:p w14:paraId="1DA340BC" w14:textId="77777777" w:rsidR="00342F73" w:rsidRPr="00B12E6A" w:rsidRDefault="00000000">
      <w:pPr>
        <w:pStyle w:val="Ttulo2"/>
        <w:spacing w:before="240" w:after="160"/>
        <w:rPr>
          <w:lang w:val="es-CO"/>
        </w:rPr>
      </w:pPr>
      <w:r w:rsidRPr="00B12E6A">
        <w:rPr>
          <w:color w:val="0D4726"/>
          <w:lang w:val="es-CO"/>
        </w:rPr>
        <w:t>CLÁUSULA SEGUNDA: IDENTIFICACIÓN DE LAS PARTES</w:t>
      </w:r>
    </w:p>
    <w:p w14:paraId="1AF726D2" w14:textId="77777777" w:rsidR="00342F73" w:rsidRPr="00B12E6A" w:rsidRDefault="00000000">
      <w:pPr>
        <w:spacing w:after="80"/>
        <w:rPr>
          <w:lang w:val="es-CO"/>
        </w:rPr>
      </w:pPr>
      <w:r w:rsidRPr="00B12E6A">
        <w:rPr>
          <w:b/>
          <w:bCs/>
          <w:lang w:val="es-CO"/>
        </w:rPr>
        <w:t>EL OPERADOR:</w:t>
      </w:r>
    </w:p>
    <w:tbl>
      <w:tblPr>
        <w:tblStyle w:val="a"/>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342F73" w:rsidRPr="00B12E6A" w14:paraId="1C0AFD88" w14:textId="77777777">
        <w:trPr>
          <w:jc w:val="center"/>
        </w:trPr>
        <w:tc>
          <w:tcPr>
            <w:tcW w:w="4703" w:type="dxa"/>
            <w:shd w:val="clear" w:color="auto" w:fill="0D4726"/>
          </w:tcPr>
          <w:p w14:paraId="1698F473" w14:textId="77777777" w:rsidR="00342F73" w:rsidRPr="00B12E6A" w:rsidRDefault="00000000">
            <w:pPr>
              <w:rPr>
                <w:lang w:val="es-CO"/>
              </w:rPr>
            </w:pPr>
            <w:r w:rsidRPr="00B12E6A">
              <w:rPr>
                <w:b/>
                <w:bCs/>
                <w:color w:val="FFFFFF"/>
                <w:sz w:val="20"/>
                <w:szCs w:val="20"/>
                <w:lang w:val="es-CO"/>
              </w:rPr>
              <w:t>Campo</w:t>
            </w:r>
          </w:p>
        </w:tc>
        <w:tc>
          <w:tcPr>
            <w:tcW w:w="4703" w:type="dxa"/>
            <w:shd w:val="clear" w:color="auto" w:fill="0D4726"/>
          </w:tcPr>
          <w:p w14:paraId="04E68F10" w14:textId="77777777" w:rsidR="00342F73" w:rsidRPr="00B12E6A" w:rsidRDefault="00000000">
            <w:pPr>
              <w:rPr>
                <w:lang w:val="es-CO"/>
              </w:rPr>
            </w:pPr>
            <w:r w:rsidRPr="00B12E6A">
              <w:rPr>
                <w:b/>
                <w:bCs/>
                <w:color w:val="FFFFFF"/>
                <w:sz w:val="20"/>
                <w:szCs w:val="20"/>
                <w:lang w:val="es-CO"/>
              </w:rPr>
              <w:t>Detalle</w:t>
            </w:r>
          </w:p>
        </w:tc>
      </w:tr>
      <w:tr w:rsidR="00342F73" w:rsidRPr="00B12E6A" w14:paraId="1342911B" w14:textId="77777777">
        <w:trPr>
          <w:jc w:val="center"/>
        </w:trPr>
        <w:tc>
          <w:tcPr>
            <w:tcW w:w="4703" w:type="dxa"/>
          </w:tcPr>
          <w:p w14:paraId="6CACFE08" w14:textId="77777777" w:rsidR="00342F73" w:rsidRPr="00B12E6A" w:rsidRDefault="00000000">
            <w:pPr>
              <w:rPr>
                <w:lang w:val="es-CO"/>
              </w:rPr>
            </w:pPr>
            <w:r w:rsidRPr="00B12E6A">
              <w:rPr>
                <w:sz w:val="20"/>
                <w:szCs w:val="20"/>
                <w:lang w:val="es-CO"/>
              </w:rPr>
              <w:t>Razón social</w:t>
            </w:r>
          </w:p>
        </w:tc>
        <w:tc>
          <w:tcPr>
            <w:tcW w:w="4703" w:type="dxa"/>
          </w:tcPr>
          <w:p w14:paraId="439A5884" w14:textId="77777777" w:rsidR="00342F73" w:rsidRPr="00B12E6A" w:rsidRDefault="00000000">
            <w:pPr>
              <w:rPr>
                <w:lang w:val="es-CO"/>
              </w:rPr>
            </w:pPr>
            <w:r w:rsidRPr="00B12E6A">
              <w:rPr>
                <w:sz w:val="20"/>
                <w:szCs w:val="20"/>
                <w:lang w:val="es-CO"/>
              </w:rPr>
              <w:t>{{GHP_RAZON_SOCIAL}}</w:t>
            </w:r>
          </w:p>
        </w:tc>
      </w:tr>
      <w:tr w:rsidR="00342F73" w:rsidRPr="00B12E6A" w14:paraId="065D7D1F" w14:textId="77777777">
        <w:trPr>
          <w:jc w:val="center"/>
        </w:trPr>
        <w:tc>
          <w:tcPr>
            <w:tcW w:w="4703" w:type="dxa"/>
            <w:shd w:val="clear" w:color="auto" w:fill="F0F7F0"/>
          </w:tcPr>
          <w:p w14:paraId="7BC5616B" w14:textId="77777777" w:rsidR="00342F73" w:rsidRPr="00B12E6A" w:rsidRDefault="00000000">
            <w:pPr>
              <w:rPr>
                <w:lang w:val="es-CO"/>
              </w:rPr>
            </w:pPr>
            <w:r w:rsidRPr="00B12E6A">
              <w:rPr>
                <w:sz w:val="20"/>
                <w:szCs w:val="20"/>
                <w:lang w:val="es-CO"/>
              </w:rPr>
              <w:t>NIT</w:t>
            </w:r>
          </w:p>
        </w:tc>
        <w:tc>
          <w:tcPr>
            <w:tcW w:w="4703" w:type="dxa"/>
            <w:shd w:val="clear" w:color="auto" w:fill="F0F7F0"/>
          </w:tcPr>
          <w:p w14:paraId="5E3730F1" w14:textId="77777777" w:rsidR="00342F73" w:rsidRPr="00B12E6A" w:rsidRDefault="00000000">
            <w:pPr>
              <w:rPr>
                <w:lang w:val="es-CO"/>
              </w:rPr>
            </w:pPr>
            <w:r w:rsidRPr="00B12E6A">
              <w:rPr>
                <w:sz w:val="20"/>
                <w:szCs w:val="20"/>
                <w:lang w:val="es-CO"/>
              </w:rPr>
              <w:t>{{GHP_NIT}}</w:t>
            </w:r>
          </w:p>
        </w:tc>
      </w:tr>
      <w:tr w:rsidR="00342F73" w:rsidRPr="00B12E6A" w14:paraId="12A53B5C" w14:textId="77777777">
        <w:trPr>
          <w:jc w:val="center"/>
        </w:trPr>
        <w:tc>
          <w:tcPr>
            <w:tcW w:w="4703" w:type="dxa"/>
          </w:tcPr>
          <w:p w14:paraId="4B95D37F" w14:textId="77777777" w:rsidR="00342F73" w:rsidRPr="00B12E6A" w:rsidRDefault="00000000">
            <w:pPr>
              <w:rPr>
                <w:lang w:val="es-CO"/>
              </w:rPr>
            </w:pPr>
            <w:r w:rsidRPr="00B12E6A">
              <w:rPr>
                <w:sz w:val="20"/>
                <w:szCs w:val="20"/>
                <w:lang w:val="es-CO"/>
              </w:rPr>
              <w:t>Representante legal</w:t>
            </w:r>
          </w:p>
        </w:tc>
        <w:tc>
          <w:tcPr>
            <w:tcW w:w="4703" w:type="dxa"/>
          </w:tcPr>
          <w:p w14:paraId="4DDF82AE" w14:textId="77777777" w:rsidR="00342F73" w:rsidRPr="00B12E6A" w:rsidRDefault="00000000">
            <w:pPr>
              <w:rPr>
                <w:lang w:val="es-CO"/>
              </w:rPr>
            </w:pPr>
            <w:r w:rsidRPr="00B12E6A">
              <w:rPr>
                <w:sz w:val="20"/>
                <w:szCs w:val="20"/>
                <w:lang w:val="es-CO"/>
              </w:rPr>
              <w:t>{{GHP_REPRESENTANTE}}</w:t>
            </w:r>
          </w:p>
        </w:tc>
      </w:tr>
      <w:tr w:rsidR="00342F73" w:rsidRPr="00B12E6A" w14:paraId="03690DCF" w14:textId="77777777">
        <w:trPr>
          <w:jc w:val="center"/>
        </w:trPr>
        <w:tc>
          <w:tcPr>
            <w:tcW w:w="4703" w:type="dxa"/>
            <w:shd w:val="clear" w:color="auto" w:fill="F0F7F0"/>
          </w:tcPr>
          <w:p w14:paraId="67E2EC58" w14:textId="77777777" w:rsidR="00342F73" w:rsidRPr="00B12E6A" w:rsidRDefault="00000000">
            <w:pPr>
              <w:rPr>
                <w:lang w:val="es-CO"/>
              </w:rPr>
            </w:pPr>
            <w:r w:rsidRPr="00B12E6A">
              <w:rPr>
                <w:sz w:val="20"/>
                <w:szCs w:val="20"/>
                <w:lang w:val="es-CO"/>
              </w:rPr>
              <w:t>Cédula</w:t>
            </w:r>
          </w:p>
        </w:tc>
        <w:tc>
          <w:tcPr>
            <w:tcW w:w="4703" w:type="dxa"/>
            <w:shd w:val="clear" w:color="auto" w:fill="F0F7F0"/>
          </w:tcPr>
          <w:p w14:paraId="0791E774" w14:textId="77777777" w:rsidR="00342F73" w:rsidRPr="00B12E6A" w:rsidRDefault="00000000">
            <w:pPr>
              <w:rPr>
                <w:lang w:val="es-CO"/>
              </w:rPr>
            </w:pPr>
            <w:r w:rsidRPr="00B12E6A">
              <w:rPr>
                <w:sz w:val="20"/>
                <w:szCs w:val="20"/>
                <w:lang w:val="es-CO"/>
              </w:rPr>
              <w:t>{{GHP_DOCUMENTO_REPRESENTANTE}}</w:t>
            </w:r>
          </w:p>
        </w:tc>
      </w:tr>
      <w:tr w:rsidR="00342F73" w:rsidRPr="00B12E6A" w14:paraId="1E66D273" w14:textId="77777777">
        <w:trPr>
          <w:jc w:val="center"/>
        </w:trPr>
        <w:tc>
          <w:tcPr>
            <w:tcW w:w="4703" w:type="dxa"/>
          </w:tcPr>
          <w:p w14:paraId="7043684E" w14:textId="77777777" w:rsidR="00342F73" w:rsidRPr="00B12E6A" w:rsidRDefault="00000000">
            <w:pPr>
              <w:rPr>
                <w:lang w:val="es-CO"/>
              </w:rPr>
            </w:pPr>
            <w:r w:rsidRPr="00B12E6A">
              <w:rPr>
                <w:sz w:val="20"/>
                <w:szCs w:val="20"/>
                <w:lang w:val="es-CO"/>
              </w:rPr>
              <w:t>Domicilio</w:t>
            </w:r>
          </w:p>
        </w:tc>
        <w:tc>
          <w:tcPr>
            <w:tcW w:w="4703" w:type="dxa"/>
          </w:tcPr>
          <w:p w14:paraId="65057BAF" w14:textId="77777777" w:rsidR="00342F73" w:rsidRPr="00B12E6A" w:rsidRDefault="00000000">
            <w:pPr>
              <w:rPr>
                <w:lang w:val="es-CO"/>
              </w:rPr>
            </w:pPr>
            <w:r w:rsidRPr="00B12E6A">
              <w:rPr>
                <w:sz w:val="20"/>
                <w:szCs w:val="20"/>
                <w:lang w:val="es-CO"/>
              </w:rPr>
              <w:t>{{GHP_DOMICILIO}}</w:t>
            </w:r>
          </w:p>
        </w:tc>
      </w:tr>
      <w:tr w:rsidR="00342F73" w:rsidRPr="00B12E6A" w14:paraId="2D3AE310" w14:textId="77777777">
        <w:trPr>
          <w:jc w:val="center"/>
        </w:trPr>
        <w:tc>
          <w:tcPr>
            <w:tcW w:w="4703" w:type="dxa"/>
            <w:shd w:val="clear" w:color="auto" w:fill="F0F7F0"/>
          </w:tcPr>
          <w:p w14:paraId="69A45280" w14:textId="77777777" w:rsidR="00342F73" w:rsidRPr="00B12E6A" w:rsidRDefault="00000000">
            <w:pPr>
              <w:rPr>
                <w:lang w:val="es-CO"/>
              </w:rPr>
            </w:pPr>
            <w:r w:rsidRPr="00B12E6A">
              <w:rPr>
                <w:sz w:val="20"/>
                <w:szCs w:val="20"/>
                <w:lang w:val="es-CO"/>
              </w:rPr>
              <w:t>Correo</w:t>
            </w:r>
          </w:p>
        </w:tc>
        <w:tc>
          <w:tcPr>
            <w:tcW w:w="4703" w:type="dxa"/>
            <w:shd w:val="clear" w:color="auto" w:fill="F0F7F0"/>
          </w:tcPr>
          <w:p w14:paraId="5FFDF8B3" w14:textId="77777777" w:rsidR="00342F73" w:rsidRPr="00B12E6A" w:rsidRDefault="00000000">
            <w:pPr>
              <w:rPr>
                <w:lang w:val="es-CO"/>
              </w:rPr>
            </w:pPr>
            <w:r w:rsidRPr="00B12E6A">
              <w:rPr>
                <w:sz w:val="20"/>
                <w:szCs w:val="20"/>
                <w:lang w:val="es-CO"/>
              </w:rPr>
              <w:t>{{GHP_CORREO_NOTIFICACIONES}}</w:t>
            </w:r>
          </w:p>
        </w:tc>
      </w:tr>
      <w:tr w:rsidR="00342F73" w:rsidRPr="00B12E6A" w14:paraId="7E3CC5A6" w14:textId="77777777">
        <w:trPr>
          <w:jc w:val="center"/>
        </w:trPr>
        <w:tc>
          <w:tcPr>
            <w:tcW w:w="4703" w:type="dxa"/>
          </w:tcPr>
          <w:p w14:paraId="4725B634" w14:textId="77777777" w:rsidR="00342F73" w:rsidRPr="00B12E6A" w:rsidRDefault="00000000">
            <w:pPr>
              <w:rPr>
                <w:lang w:val="es-CO"/>
              </w:rPr>
            </w:pPr>
            <w:r w:rsidRPr="00B12E6A">
              <w:rPr>
                <w:sz w:val="20"/>
                <w:szCs w:val="20"/>
                <w:lang w:val="es-CO"/>
              </w:rPr>
              <w:t>Teléfono</w:t>
            </w:r>
          </w:p>
        </w:tc>
        <w:tc>
          <w:tcPr>
            <w:tcW w:w="4703" w:type="dxa"/>
          </w:tcPr>
          <w:p w14:paraId="0CCBB71F" w14:textId="77777777" w:rsidR="00342F73" w:rsidRPr="00B12E6A" w:rsidRDefault="00000000">
            <w:pPr>
              <w:rPr>
                <w:lang w:val="es-CO"/>
              </w:rPr>
            </w:pPr>
            <w:r w:rsidRPr="00B12E6A">
              <w:rPr>
                <w:sz w:val="20"/>
                <w:szCs w:val="20"/>
                <w:lang w:val="es-CO"/>
              </w:rPr>
              <w:t>{{GHP_TELEFONO}}</w:t>
            </w:r>
          </w:p>
        </w:tc>
      </w:tr>
      <w:tr w:rsidR="00342F73" w:rsidRPr="00B12E6A" w14:paraId="478ADFFD" w14:textId="77777777">
        <w:trPr>
          <w:jc w:val="center"/>
        </w:trPr>
        <w:tc>
          <w:tcPr>
            <w:tcW w:w="4703" w:type="dxa"/>
            <w:shd w:val="clear" w:color="auto" w:fill="F0F7F0"/>
          </w:tcPr>
          <w:p w14:paraId="7C7763A4" w14:textId="77777777" w:rsidR="00342F73" w:rsidRPr="00B12E6A" w:rsidRDefault="00000000">
            <w:pPr>
              <w:rPr>
                <w:lang w:val="es-CO"/>
              </w:rPr>
            </w:pPr>
            <w:r w:rsidRPr="00B12E6A">
              <w:rPr>
                <w:sz w:val="20"/>
                <w:szCs w:val="20"/>
                <w:lang w:val="es-CO"/>
              </w:rPr>
              <w:t>Dirección</w:t>
            </w:r>
          </w:p>
        </w:tc>
        <w:tc>
          <w:tcPr>
            <w:tcW w:w="4703" w:type="dxa"/>
            <w:shd w:val="clear" w:color="auto" w:fill="F0F7F0"/>
          </w:tcPr>
          <w:p w14:paraId="0B3691FA" w14:textId="77777777" w:rsidR="00342F73" w:rsidRPr="00B12E6A" w:rsidRDefault="00000000">
            <w:pPr>
              <w:rPr>
                <w:lang w:val="es-CO"/>
              </w:rPr>
            </w:pPr>
            <w:r w:rsidRPr="00B12E6A">
              <w:rPr>
                <w:sz w:val="20"/>
                <w:szCs w:val="20"/>
                <w:lang w:val="es-CO"/>
              </w:rPr>
              <w:t>{{GHP_DIRECCION}}</w:t>
            </w:r>
          </w:p>
        </w:tc>
      </w:tr>
      <w:tr w:rsidR="00342F73" w:rsidRPr="00B12E6A" w14:paraId="364F279B" w14:textId="77777777">
        <w:trPr>
          <w:jc w:val="center"/>
        </w:trPr>
        <w:tc>
          <w:tcPr>
            <w:tcW w:w="4703" w:type="dxa"/>
          </w:tcPr>
          <w:p w14:paraId="35BFC148" w14:textId="77777777" w:rsidR="00342F73" w:rsidRPr="00B12E6A" w:rsidRDefault="00000000">
            <w:pPr>
              <w:rPr>
                <w:lang w:val="es-CO"/>
              </w:rPr>
            </w:pPr>
            <w:r w:rsidRPr="00B12E6A">
              <w:rPr>
                <w:sz w:val="20"/>
                <w:szCs w:val="20"/>
                <w:lang w:val="es-CO"/>
              </w:rPr>
              <w:t>Marca comercial</w:t>
            </w:r>
          </w:p>
        </w:tc>
        <w:tc>
          <w:tcPr>
            <w:tcW w:w="4703" w:type="dxa"/>
          </w:tcPr>
          <w:p w14:paraId="1866AEDE" w14:textId="77777777" w:rsidR="00342F73" w:rsidRPr="00B12E6A" w:rsidRDefault="00000000">
            <w:pPr>
              <w:rPr>
                <w:lang w:val="es-CO"/>
              </w:rPr>
            </w:pPr>
            <w:r w:rsidRPr="00B12E6A">
              <w:rPr>
                <w:sz w:val="20"/>
                <w:szCs w:val="20"/>
                <w:lang w:val="es-CO"/>
              </w:rPr>
              <w:t>{{MARCA_COMERCIAL}}</w:t>
            </w:r>
          </w:p>
        </w:tc>
      </w:tr>
    </w:tbl>
    <w:p w14:paraId="15AF3E8D" w14:textId="77777777" w:rsidR="00342F73" w:rsidRPr="00B12E6A" w:rsidRDefault="00342F73">
      <w:pPr>
        <w:rPr>
          <w:lang w:val="es-CO"/>
        </w:rPr>
      </w:pPr>
    </w:p>
    <w:p w14:paraId="7EFF6782" w14:textId="77777777" w:rsidR="00342F73" w:rsidRPr="00B12E6A" w:rsidRDefault="00000000">
      <w:pPr>
        <w:spacing w:after="80"/>
        <w:rPr>
          <w:lang w:val="es-CO"/>
        </w:rPr>
      </w:pPr>
      <w:r w:rsidRPr="00B12E6A">
        <w:rPr>
          <w:b/>
          <w:bCs/>
          <w:lang w:val="es-CO"/>
        </w:rPr>
        <w:t>EL ALIADO COMERCIAL:</w:t>
      </w:r>
    </w:p>
    <w:tbl>
      <w:tblPr>
        <w:tblStyle w:val="a0"/>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342F73" w:rsidRPr="00B12E6A" w14:paraId="298B4BA4" w14:textId="77777777">
        <w:trPr>
          <w:jc w:val="center"/>
        </w:trPr>
        <w:tc>
          <w:tcPr>
            <w:tcW w:w="4703" w:type="dxa"/>
            <w:shd w:val="clear" w:color="auto" w:fill="0D4726"/>
          </w:tcPr>
          <w:p w14:paraId="2732E096" w14:textId="77777777" w:rsidR="00342F73" w:rsidRPr="00B12E6A" w:rsidRDefault="00000000">
            <w:pPr>
              <w:rPr>
                <w:lang w:val="es-CO"/>
              </w:rPr>
            </w:pPr>
            <w:r w:rsidRPr="00B12E6A">
              <w:rPr>
                <w:b/>
                <w:bCs/>
                <w:color w:val="FFFFFF"/>
                <w:sz w:val="20"/>
                <w:szCs w:val="20"/>
                <w:lang w:val="es-CO"/>
              </w:rPr>
              <w:t>Campo</w:t>
            </w:r>
          </w:p>
        </w:tc>
        <w:tc>
          <w:tcPr>
            <w:tcW w:w="4703" w:type="dxa"/>
            <w:shd w:val="clear" w:color="auto" w:fill="0D4726"/>
          </w:tcPr>
          <w:p w14:paraId="65DEA5CB" w14:textId="77777777" w:rsidR="00342F73" w:rsidRPr="00B12E6A" w:rsidRDefault="00000000">
            <w:pPr>
              <w:rPr>
                <w:lang w:val="es-CO"/>
              </w:rPr>
            </w:pPr>
            <w:r w:rsidRPr="00B12E6A">
              <w:rPr>
                <w:b/>
                <w:bCs/>
                <w:color w:val="FFFFFF"/>
                <w:sz w:val="20"/>
                <w:szCs w:val="20"/>
                <w:lang w:val="es-CO"/>
              </w:rPr>
              <w:t>Detalle</w:t>
            </w:r>
          </w:p>
        </w:tc>
      </w:tr>
      <w:tr w:rsidR="00342F73" w:rsidRPr="00B12E6A" w14:paraId="0CF08583" w14:textId="77777777">
        <w:trPr>
          <w:jc w:val="center"/>
        </w:trPr>
        <w:tc>
          <w:tcPr>
            <w:tcW w:w="4703" w:type="dxa"/>
          </w:tcPr>
          <w:p w14:paraId="5FE1A5D2" w14:textId="77777777" w:rsidR="00342F73" w:rsidRPr="00B12E6A" w:rsidRDefault="00000000">
            <w:pPr>
              <w:rPr>
                <w:lang w:val="es-CO"/>
              </w:rPr>
            </w:pPr>
            <w:r w:rsidRPr="00B12E6A">
              <w:rPr>
                <w:sz w:val="20"/>
                <w:szCs w:val="20"/>
                <w:lang w:val="es-CO"/>
              </w:rPr>
              <w:t>Razón social</w:t>
            </w:r>
          </w:p>
        </w:tc>
        <w:tc>
          <w:tcPr>
            <w:tcW w:w="4703" w:type="dxa"/>
          </w:tcPr>
          <w:p w14:paraId="6EA361EC" w14:textId="77777777" w:rsidR="00342F73" w:rsidRPr="00B12E6A" w:rsidRDefault="00000000">
            <w:pPr>
              <w:rPr>
                <w:lang w:val="es-CO"/>
              </w:rPr>
            </w:pPr>
            <w:r w:rsidRPr="00B12E6A">
              <w:rPr>
                <w:sz w:val="20"/>
                <w:szCs w:val="20"/>
                <w:lang w:val="es-CO"/>
              </w:rPr>
              <w:t>{{ALIADO_RAZON_SOCIAL}}</w:t>
            </w:r>
          </w:p>
        </w:tc>
      </w:tr>
      <w:tr w:rsidR="00342F73" w:rsidRPr="00B12E6A" w14:paraId="42C09231" w14:textId="77777777">
        <w:trPr>
          <w:jc w:val="center"/>
        </w:trPr>
        <w:tc>
          <w:tcPr>
            <w:tcW w:w="4703" w:type="dxa"/>
            <w:shd w:val="clear" w:color="auto" w:fill="F0F7F0"/>
          </w:tcPr>
          <w:p w14:paraId="023E9FED" w14:textId="77777777" w:rsidR="00342F73" w:rsidRPr="00B12E6A" w:rsidRDefault="00000000">
            <w:pPr>
              <w:rPr>
                <w:lang w:val="es-CO"/>
              </w:rPr>
            </w:pPr>
            <w:r w:rsidRPr="00B12E6A">
              <w:rPr>
                <w:sz w:val="20"/>
                <w:szCs w:val="20"/>
                <w:lang w:val="es-CO"/>
              </w:rPr>
              <w:t>NIT / Cédula</w:t>
            </w:r>
          </w:p>
        </w:tc>
        <w:tc>
          <w:tcPr>
            <w:tcW w:w="4703" w:type="dxa"/>
            <w:shd w:val="clear" w:color="auto" w:fill="F0F7F0"/>
          </w:tcPr>
          <w:p w14:paraId="3789F674" w14:textId="77777777" w:rsidR="00342F73" w:rsidRPr="00B12E6A" w:rsidRDefault="00000000">
            <w:pPr>
              <w:rPr>
                <w:lang w:val="es-CO"/>
              </w:rPr>
            </w:pPr>
            <w:r w:rsidRPr="00B12E6A">
              <w:rPr>
                <w:sz w:val="20"/>
                <w:szCs w:val="20"/>
                <w:lang w:val="es-CO"/>
              </w:rPr>
              <w:t>{{ALIADO_NIT}}</w:t>
            </w:r>
          </w:p>
        </w:tc>
      </w:tr>
      <w:tr w:rsidR="00342F73" w:rsidRPr="00B12E6A" w14:paraId="318DBCD9" w14:textId="77777777">
        <w:trPr>
          <w:jc w:val="center"/>
        </w:trPr>
        <w:tc>
          <w:tcPr>
            <w:tcW w:w="4703" w:type="dxa"/>
          </w:tcPr>
          <w:p w14:paraId="70B5284E" w14:textId="77777777" w:rsidR="00342F73" w:rsidRPr="00B12E6A" w:rsidRDefault="00000000">
            <w:pPr>
              <w:rPr>
                <w:lang w:val="es-CO"/>
              </w:rPr>
            </w:pPr>
            <w:r w:rsidRPr="00B12E6A">
              <w:rPr>
                <w:sz w:val="20"/>
                <w:szCs w:val="20"/>
                <w:lang w:val="es-CO"/>
              </w:rPr>
              <w:t>Representante legal</w:t>
            </w:r>
          </w:p>
        </w:tc>
        <w:tc>
          <w:tcPr>
            <w:tcW w:w="4703" w:type="dxa"/>
          </w:tcPr>
          <w:p w14:paraId="70D8359D" w14:textId="77777777" w:rsidR="00342F73" w:rsidRPr="00B12E6A" w:rsidRDefault="00000000">
            <w:pPr>
              <w:rPr>
                <w:lang w:val="es-CO"/>
              </w:rPr>
            </w:pPr>
            <w:r w:rsidRPr="00B12E6A">
              <w:rPr>
                <w:sz w:val="20"/>
                <w:szCs w:val="20"/>
                <w:lang w:val="es-CO"/>
              </w:rPr>
              <w:t>{{ALIADO_REPRESENTANTE}}</w:t>
            </w:r>
          </w:p>
        </w:tc>
      </w:tr>
      <w:tr w:rsidR="00342F73" w:rsidRPr="00B12E6A" w14:paraId="719F97DC" w14:textId="77777777">
        <w:trPr>
          <w:jc w:val="center"/>
        </w:trPr>
        <w:tc>
          <w:tcPr>
            <w:tcW w:w="4703" w:type="dxa"/>
            <w:shd w:val="clear" w:color="auto" w:fill="F0F7F0"/>
          </w:tcPr>
          <w:p w14:paraId="2592B191" w14:textId="77777777" w:rsidR="00342F73" w:rsidRPr="00B12E6A" w:rsidRDefault="00000000">
            <w:pPr>
              <w:rPr>
                <w:lang w:val="es-CO"/>
              </w:rPr>
            </w:pPr>
            <w:r w:rsidRPr="00B12E6A">
              <w:rPr>
                <w:sz w:val="20"/>
                <w:szCs w:val="20"/>
                <w:lang w:val="es-CO"/>
              </w:rPr>
              <w:t>Cédula del representante</w:t>
            </w:r>
          </w:p>
        </w:tc>
        <w:tc>
          <w:tcPr>
            <w:tcW w:w="4703" w:type="dxa"/>
            <w:shd w:val="clear" w:color="auto" w:fill="F0F7F0"/>
          </w:tcPr>
          <w:p w14:paraId="07B2CE43" w14:textId="77777777" w:rsidR="00342F73" w:rsidRPr="00B12E6A" w:rsidRDefault="00000000">
            <w:pPr>
              <w:rPr>
                <w:lang w:val="es-CO"/>
              </w:rPr>
            </w:pPr>
            <w:r w:rsidRPr="00B12E6A">
              <w:rPr>
                <w:sz w:val="20"/>
                <w:szCs w:val="20"/>
                <w:lang w:val="es-CO"/>
              </w:rPr>
              <w:t>{{ALIADO_DOCUMENTO_REPRESENTANTE}}</w:t>
            </w:r>
          </w:p>
        </w:tc>
      </w:tr>
      <w:tr w:rsidR="00342F73" w:rsidRPr="00B12E6A" w14:paraId="0D2251A3" w14:textId="77777777">
        <w:trPr>
          <w:jc w:val="center"/>
        </w:trPr>
        <w:tc>
          <w:tcPr>
            <w:tcW w:w="4703" w:type="dxa"/>
          </w:tcPr>
          <w:p w14:paraId="1291C39E" w14:textId="77777777" w:rsidR="00342F73" w:rsidRPr="00B12E6A" w:rsidRDefault="00000000">
            <w:pPr>
              <w:rPr>
                <w:lang w:val="es-CO"/>
              </w:rPr>
            </w:pPr>
            <w:r w:rsidRPr="00B12E6A">
              <w:rPr>
                <w:sz w:val="20"/>
                <w:szCs w:val="20"/>
                <w:lang w:val="es-CO"/>
              </w:rPr>
              <w:t>Domicilio</w:t>
            </w:r>
          </w:p>
        </w:tc>
        <w:tc>
          <w:tcPr>
            <w:tcW w:w="4703" w:type="dxa"/>
          </w:tcPr>
          <w:p w14:paraId="7D0A3F10" w14:textId="77777777" w:rsidR="00342F73" w:rsidRPr="00B12E6A" w:rsidRDefault="00000000">
            <w:pPr>
              <w:rPr>
                <w:lang w:val="es-CO"/>
              </w:rPr>
            </w:pPr>
            <w:r w:rsidRPr="00B12E6A">
              <w:rPr>
                <w:sz w:val="20"/>
                <w:szCs w:val="20"/>
                <w:lang w:val="es-CO"/>
              </w:rPr>
              <w:t>{{ALIADO_DOMICILIO}}</w:t>
            </w:r>
          </w:p>
        </w:tc>
      </w:tr>
      <w:tr w:rsidR="00342F73" w:rsidRPr="00B12E6A" w14:paraId="1704A3EE" w14:textId="77777777">
        <w:trPr>
          <w:jc w:val="center"/>
        </w:trPr>
        <w:tc>
          <w:tcPr>
            <w:tcW w:w="4703" w:type="dxa"/>
            <w:shd w:val="clear" w:color="auto" w:fill="F0F7F0"/>
          </w:tcPr>
          <w:p w14:paraId="78A28166" w14:textId="77777777" w:rsidR="00342F73" w:rsidRPr="00B12E6A" w:rsidRDefault="00000000">
            <w:pPr>
              <w:rPr>
                <w:lang w:val="es-CO"/>
              </w:rPr>
            </w:pPr>
            <w:r w:rsidRPr="00B12E6A">
              <w:rPr>
                <w:sz w:val="20"/>
                <w:szCs w:val="20"/>
                <w:lang w:val="es-CO"/>
              </w:rPr>
              <w:t>Correo</w:t>
            </w:r>
          </w:p>
        </w:tc>
        <w:tc>
          <w:tcPr>
            <w:tcW w:w="4703" w:type="dxa"/>
            <w:shd w:val="clear" w:color="auto" w:fill="F0F7F0"/>
          </w:tcPr>
          <w:p w14:paraId="0D4B262F" w14:textId="77777777" w:rsidR="00342F73" w:rsidRPr="00B12E6A" w:rsidRDefault="00000000">
            <w:pPr>
              <w:rPr>
                <w:lang w:val="es-CO"/>
              </w:rPr>
            </w:pPr>
            <w:r w:rsidRPr="00B12E6A">
              <w:rPr>
                <w:sz w:val="20"/>
                <w:szCs w:val="20"/>
                <w:lang w:val="es-CO"/>
              </w:rPr>
              <w:t>{{ALIADO_CORREO_NOTIFICACIONES}}</w:t>
            </w:r>
          </w:p>
        </w:tc>
      </w:tr>
      <w:tr w:rsidR="00342F73" w:rsidRPr="00B12E6A" w14:paraId="504AE19E" w14:textId="77777777">
        <w:trPr>
          <w:jc w:val="center"/>
        </w:trPr>
        <w:tc>
          <w:tcPr>
            <w:tcW w:w="4703" w:type="dxa"/>
          </w:tcPr>
          <w:p w14:paraId="2811A68C" w14:textId="77777777" w:rsidR="00342F73" w:rsidRPr="00B12E6A" w:rsidRDefault="00000000">
            <w:pPr>
              <w:rPr>
                <w:lang w:val="es-CO"/>
              </w:rPr>
            </w:pPr>
            <w:r w:rsidRPr="00B12E6A">
              <w:rPr>
                <w:sz w:val="20"/>
                <w:szCs w:val="20"/>
                <w:lang w:val="es-CO"/>
              </w:rPr>
              <w:t>Teléfono</w:t>
            </w:r>
          </w:p>
        </w:tc>
        <w:tc>
          <w:tcPr>
            <w:tcW w:w="4703" w:type="dxa"/>
          </w:tcPr>
          <w:p w14:paraId="482F0E78" w14:textId="77777777" w:rsidR="00342F73" w:rsidRPr="00B12E6A" w:rsidRDefault="00000000">
            <w:pPr>
              <w:rPr>
                <w:lang w:val="es-CO"/>
              </w:rPr>
            </w:pPr>
            <w:r w:rsidRPr="00B12E6A">
              <w:rPr>
                <w:sz w:val="20"/>
                <w:szCs w:val="20"/>
                <w:lang w:val="es-CO"/>
              </w:rPr>
              <w:t>{{ALIADO_TELEFONO}}</w:t>
            </w:r>
          </w:p>
        </w:tc>
      </w:tr>
      <w:tr w:rsidR="00342F73" w:rsidRPr="00B12E6A" w14:paraId="00028236" w14:textId="77777777">
        <w:trPr>
          <w:jc w:val="center"/>
        </w:trPr>
        <w:tc>
          <w:tcPr>
            <w:tcW w:w="4703" w:type="dxa"/>
            <w:shd w:val="clear" w:color="auto" w:fill="F0F7F0"/>
          </w:tcPr>
          <w:p w14:paraId="63BE43F0" w14:textId="77777777" w:rsidR="00342F73" w:rsidRPr="00B12E6A" w:rsidRDefault="00000000">
            <w:pPr>
              <w:rPr>
                <w:lang w:val="es-CO"/>
              </w:rPr>
            </w:pPr>
            <w:r w:rsidRPr="00B12E6A">
              <w:rPr>
                <w:sz w:val="20"/>
                <w:szCs w:val="20"/>
                <w:lang w:val="es-CO"/>
              </w:rPr>
              <w:t>Dirección</w:t>
            </w:r>
          </w:p>
        </w:tc>
        <w:tc>
          <w:tcPr>
            <w:tcW w:w="4703" w:type="dxa"/>
            <w:shd w:val="clear" w:color="auto" w:fill="F0F7F0"/>
          </w:tcPr>
          <w:p w14:paraId="15412A5A" w14:textId="77777777" w:rsidR="00342F73" w:rsidRPr="00B12E6A" w:rsidRDefault="00000000">
            <w:pPr>
              <w:rPr>
                <w:lang w:val="es-CO"/>
              </w:rPr>
            </w:pPr>
            <w:r w:rsidRPr="00B12E6A">
              <w:rPr>
                <w:sz w:val="20"/>
                <w:szCs w:val="20"/>
                <w:lang w:val="es-CO"/>
              </w:rPr>
              <w:t>{{ALIADO_DIRECCION_NOTIFICACIONES}}</w:t>
            </w:r>
          </w:p>
        </w:tc>
      </w:tr>
    </w:tbl>
    <w:p w14:paraId="7B49F7FA" w14:textId="77777777" w:rsidR="00342F73" w:rsidRPr="00B12E6A" w:rsidRDefault="00342F73">
      <w:pPr>
        <w:rPr>
          <w:lang w:val="es-CO"/>
        </w:rPr>
      </w:pPr>
    </w:p>
    <w:p w14:paraId="5FBB3206" w14:textId="77777777" w:rsidR="00342F73" w:rsidRPr="00B12E6A" w:rsidRDefault="00000000">
      <w:pPr>
        <w:jc w:val="center"/>
        <w:rPr>
          <w:lang w:val="es-CO"/>
        </w:rPr>
      </w:pPr>
      <w:r w:rsidRPr="00B12E6A">
        <w:rPr>
          <w:color w:val="0D4726"/>
          <w:sz w:val="16"/>
          <w:szCs w:val="16"/>
          <w:lang w:val="es-CO"/>
        </w:rPr>
        <w:t>────────────────────────────────────────────────────────────</w:t>
      </w:r>
    </w:p>
    <w:p w14:paraId="2B7AEFB7" w14:textId="77777777" w:rsidR="00342F73" w:rsidRPr="00B12E6A" w:rsidRDefault="00000000">
      <w:pPr>
        <w:pStyle w:val="Ttulo2"/>
        <w:spacing w:before="240" w:after="160"/>
        <w:rPr>
          <w:lang w:val="es-CO"/>
        </w:rPr>
      </w:pPr>
      <w:r w:rsidRPr="00B12E6A">
        <w:rPr>
          <w:color w:val="0D4726"/>
          <w:lang w:val="es-CO"/>
        </w:rPr>
        <w:t>CLÁUSULA TERCERA: DEFINICIONES</w:t>
      </w:r>
    </w:p>
    <w:p w14:paraId="264B09A9" w14:textId="77777777" w:rsidR="00342F73" w:rsidRPr="00B12E6A" w:rsidRDefault="00000000">
      <w:pPr>
        <w:jc w:val="both"/>
        <w:rPr>
          <w:lang w:val="es-CO"/>
        </w:rPr>
      </w:pPr>
      <w:r w:rsidRPr="00B12E6A">
        <w:rPr>
          <w:lang w:val="es-CO"/>
        </w:rPr>
        <w:t>Para efectos del presente contrato, los siguientes términos tendrán el significado que a continuación se indica:</w:t>
      </w:r>
    </w:p>
    <w:p w14:paraId="27BE6B7E" w14:textId="77777777" w:rsidR="00342F73" w:rsidRPr="00B12E6A" w:rsidRDefault="00000000">
      <w:pPr>
        <w:jc w:val="both"/>
        <w:rPr>
          <w:lang w:val="es-CO"/>
        </w:rPr>
      </w:pPr>
      <w:r w:rsidRPr="00B12E6A">
        <w:rPr>
          <w:b/>
          <w:bCs/>
          <w:lang w:val="es-CO"/>
        </w:rPr>
        <w:t>ALIADO COMERCIAL:</w:t>
      </w:r>
      <w:r w:rsidRPr="00B12E6A">
        <w:rPr>
          <w:lang w:val="es-CO"/>
        </w:rPr>
        <w:t xml:space="preserve"> Persona natural o jurídica que cede el uso de un espacio físico dentro de su predio para la instalación y operación de estaciones de carga eléctrica EVGREEN.</w:t>
      </w:r>
    </w:p>
    <w:p w14:paraId="4F2E851C" w14:textId="77777777" w:rsidR="00342F73" w:rsidRPr="00B12E6A" w:rsidRDefault="00000000">
      <w:pPr>
        <w:jc w:val="both"/>
        <w:rPr>
          <w:lang w:val="es-CO"/>
        </w:rPr>
      </w:pPr>
      <w:r w:rsidRPr="00B12E6A">
        <w:rPr>
          <w:b/>
          <w:bCs/>
          <w:lang w:val="es-CO"/>
        </w:rPr>
        <w:lastRenderedPageBreak/>
        <w:t>ELECTROLINERA o ESTACIÓN DE CARGA:</w:t>
      </w:r>
      <w:r w:rsidRPr="00B12E6A">
        <w:rPr>
          <w:lang w:val="es-CO"/>
        </w:rPr>
        <w:t xml:space="preserve"> Infraestructura compuesta por cargadores de vehículos eléctricos, </w:t>
      </w:r>
      <w:proofErr w:type="spellStart"/>
      <w:r w:rsidRPr="00B12E6A">
        <w:rPr>
          <w:lang w:val="es-CO"/>
        </w:rPr>
        <w:t>canopy</w:t>
      </w:r>
      <w:proofErr w:type="spellEnd"/>
      <w:r w:rsidRPr="00B12E6A">
        <w:rPr>
          <w:lang w:val="es-CO"/>
        </w:rPr>
        <w:t>, señalización, cableado eléctrico, medidor de energía, sistemas de protección y demás equipos necesarios para la prestación del servicio de carga de vehículos eléctricos bajo la marca EVGREEN.</w:t>
      </w:r>
    </w:p>
    <w:p w14:paraId="46B54FD3" w14:textId="77777777" w:rsidR="00342F73" w:rsidRPr="00B12E6A" w:rsidRDefault="00000000">
      <w:pPr>
        <w:jc w:val="both"/>
        <w:rPr>
          <w:lang w:val="es-CO"/>
        </w:rPr>
      </w:pPr>
      <w:r w:rsidRPr="00B12E6A">
        <w:rPr>
          <w:b/>
          <w:bCs/>
          <w:lang w:val="es-CO"/>
        </w:rPr>
        <w:t>ESPACIO CEDIDO:</w:t>
      </w:r>
      <w:r w:rsidRPr="00B12E6A">
        <w:rPr>
          <w:lang w:val="es-CO"/>
        </w:rPr>
        <w:t xml:space="preserve"> Área física específica dentro del predio del ALIADO COMERCIAL, delimitada en el Anexo 1, destinada exclusivamente a la instalación y operación de la ELECTROLINERA.</w:t>
      </w:r>
    </w:p>
    <w:p w14:paraId="34C42486" w14:textId="77777777" w:rsidR="00342F73" w:rsidRPr="00B12E6A" w:rsidRDefault="00000000">
      <w:pPr>
        <w:jc w:val="both"/>
        <w:rPr>
          <w:lang w:val="es-CO"/>
        </w:rPr>
      </w:pPr>
      <w:r w:rsidRPr="00B12E6A">
        <w:rPr>
          <w:b/>
          <w:bCs/>
          <w:lang w:val="es-CO"/>
        </w:rPr>
        <w:t>EVGREEN: Marca comercial, plataforma tecnológica y modelo de negocio de propiedad exclusiva de {{GHP_RAZON_SOCIAL}}</w:t>
      </w:r>
      <w:r w:rsidRPr="00B12E6A">
        <w:rPr>
          <w:lang w:val="es-CO"/>
        </w:rPr>
      </w:r>
    </w:p>
    <w:p w14:paraId="63B9FE79" w14:textId="77777777" w:rsidR="00342F73" w:rsidRPr="00B12E6A" w:rsidRDefault="00000000">
      <w:pPr>
        <w:jc w:val="both"/>
        <w:rPr>
          <w:lang w:val="es-CO"/>
        </w:rPr>
      </w:pPr>
      <w:r w:rsidRPr="00B12E6A">
        <w:rPr>
          <w:b/>
          <w:bCs/>
          <w:lang w:val="es-CO"/>
        </w:rPr>
        <w:t>INGRESOS BRUTOS:</w:t>
      </w:r>
      <w:r w:rsidRPr="00B12E6A">
        <w:rPr>
          <w:lang w:val="es-CO"/>
        </w:rPr>
        <w:t xml:space="preserve"> Totalidad de los ingresos percibidos por la venta de energía eléctrica a usuarios de la ELECTROLINERA, incluyendo tarifas de carga, recargos por tiempo de ocupación y cualquier otro ingreso directamente derivado de la operación de carga.</w:t>
      </w:r>
    </w:p>
    <w:p w14:paraId="716440F8" w14:textId="77777777" w:rsidR="00342F73" w:rsidRPr="00B12E6A" w:rsidRDefault="00000000">
      <w:pPr>
        <w:jc w:val="both"/>
        <w:rPr>
          <w:lang w:val="es-CO"/>
        </w:rPr>
      </w:pPr>
      <w:r w:rsidRPr="00B12E6A">
        <w:rPr>
          <w:b/>
          <w:bCs/>
          <w:lang w:val="es-CO"/>
        </w:rPr>
        <w:t>MARGEN BRUTO:</w:t>
      </w:r>
      <w:r w:rsidRPr="00B12E6A">
        <w:rPr>
          <w:lang w:val="es-CO"/>
        </w:rPr>
        <w:t xml:space="preserve"> Diferencia entre los INGRESOS BRUTOS y el costo directo de la energía eléctrica consumida por la ELECTROLINERA (costo del kWh facturado por el comercializador de energía). Margen Bruto = Ingresos Brutos — Costo Directo de Energía Eléctrica.</w:t>
      </w:r>
    </w:p>
    <w:p w14:paraId="2E1D6235" w14:textId="77777777" w:rsidR="00342F73" w:rsidRPr="00B12E6A" w:rsidRDefault="00000000">
      <w:pPr>
        <w:jc w:val="both"/>
        <w:rPr>
          <w:lang w:val="es-CO"/>
        </w:rPr>
      </w:pPr>
      <w:r w:rsidRPr="00B12E6A">
        <w:rPr>
          <w:b/>
          <w:bCs/>
          <w:lang w:val="es-CO"/>
        </w:rPr>
        <w:t>OPERACIÓN Y MANTENIMIENTO (O&amp;M):</w:t>
      </w:r>
      <w:r w:rsidRPr="00B12E6A">
        <w:rPr>
          <w:lang w:val="es-CO"/>
        </w:rPr>
        <w:t xml:space="preserve"> Conjunto de actividades técnicas, administrativas y comerciales necesarias para el funcionamiento continuo, seguro y eficiente de la ELECTROLINERA.</w:t>
      </w:r>
    </w:p>
    <w:p w14:paraId="384D4553" w14:textId="77777777" w:rsidR="00342F73" w:rsidRPr="00B12E6A" w:rsidRDefault="00000000">
      <w:pPr>
        <w:jc w:val="both"/>
        <w:rPr>
          <w:lang w:val="es-CO"/>
        </w:rPr>
      </w:pPr>
      <w:r w:rsidRPr="00B12E6A">
        <w:rPr>
          <w:b/>
          <w:bCs/>
          <w:lang w:val="es-CO"/>
        </w:rPr>
        <w:t>OPERADOR: {{GHP_RAZON_SOCIAL}}, identificado en la Cláusula Segunda.</w:t>
      </w:r>
      <w:r w:rsidRPr="00B12E6A">
        <w:rPr>
          <w:lang w:val="es-CO"/>
        </w:rPr>
      </w:r>
    </w:p>
    <w:p w14:paraId="0769523B" w14:textId="77777777" w:rsidR="00342F73" w:rsidRPr="00B12E6A" w:rsidRDefault="00000000">
      <w:pPr>
        <w:jc w:val="both"/>
        <w:rPr>
          <w:lang w:val="es-CO"/>
        </w:rPr>
      </w:pPr>
      <w:r w:rsidRPr="00B12E6A">
        <w:rPr>
          <w:b/>
          <w:bCs/>
          <w:lang w:val="es-CO"/>
        </w:rPr>
        <w:t>PLATAFORMA EVGREEN:</w:t>
      </w:r>
      <w:r w:rsidRPr="00B12E6A">
        <w:rPr>
          <w:lang w:val="es-CO"/>
        </w:rPr>
        <w:t xml:space="preserve"> Sistema tecnológico integral que incluye la aplicación móvil, panel de administración, servidor OCPP, sistema de facturación y monitoreo remoto de las estaciones de carga, accesible en </w:t>
      </w:r>
      <w:proofErr w:type="spellStart"/>
      <w:r w:rsidRPr="00B12E6A">
        <w:rPr>
          <w:lang w:val="es-CO"/>
        </w:rPr>
        <w:t>app.evgreen.lat</w:t>
      </w:r>
      <w:proofErr w:type="spellEnd"/>
      <w:r w:rsidRPr="00B12E6A">
        <w:rPr>
          <w:lang w:val="es-CO"/>
        </w:rPr>
        <w:t>.</w:t>
      </w:r>
    </w:p>
    <w:p w14:paraId="6E844313" w14:textId="77777777" w:rsidR="00342F73" w:rsidRPr="00B12E6A" w:rsidRDefault="00000000">
      <w:pPr>
        <w:jc w:val="center"/>
        <w:rPr>
          <w:lang w:val="es-CO"/>
        </w:rPr>
      </w:pPr>
      <w:r w:rsidRPr="00B12E6A">
        <w:rPr>
          <w:color w:val="0D4726"/>
          <w:sz w:val="16"/>
          <w:szCs w:val="16"/>
          <w:lang w:val="es-CO"/>
        </w:rPr>
        <w:t>────────────────────────────────────────────────────────────</w:t>
      </w:r>
    </w:p>
    <w:p w14:paraId="630E1F18" w14:textId="77777777" w:rsidR="00342F73" w:rsidRPr="00B12E6A" w:rsidRDefault="00000000">
      <w:pPr>
        <w:pStyle w:val="Ttulo2"/>
        <w:spacing w:before="240" w:after="160"/>
        <w:rPr>
          <w:lang w:val="es-CO"/>
        </w:rPr>
      </w:pPr>
      <w:r w:rsidRPr="00B12E6A">
        <w:rPr>
          <w:color w:val="0D4726"/>
          <w:lang w:val="es-CO"/>
        </w:rPr>
        <w:t>CLÁUSULA CUARTA: OBJETO DEL CONTRATO</w:t>
      </w:r>
    </w:p>
    <w:p w14:paraId="2FCBCAD7" w14:textId="77777777" w:rsidR="00342F73" w:rsidRPr="00B12E6A" w:rsidRDefault="00000000">
      <w:pPr>
        <w:jc w:val="both"/>
        <w:rPr>
          <w:lang w:val="es-CO"/>
        </w:rPr>
      </w:pPr>
      <w:r w:rsidRPr="00B12E6A">
        <w:rPr>
          <w:lang w:val="es-CO"/>
        </w:rPr>
        <w:t>El presente contrato tiene por objeto establecer las condiciones bajo las cuales EL ALIADO COMERCIAL cede a EL OPERADOR el uso de un espacio físico dentro de su predio para que este último instale, opere y mantenga una o varias estaciones de carga eléctrica (electrolineras) bajo la marca EVGREEN, a cambio de una participación económica equivalente al diez por ciento (10%) del margen bruto generado por la operación de la electrolinera.</w:t>
      </w:r>
    </w:p>
    <w:p w14:paraId="38315BE5" w14:textId="77777777" w:rsidR="00342F73" w:rsidRPr="00B12E6A" w:rsidRDefault="00000000">
      <w:pPr>
        <w:jc w:val="both"/>
        <w:rPr>
          <w:lang w:val="es-CO"/>
        </w:rPr>
      </w:pPr>
      <w:r w:rsidRPr="00B12E6A">
        <w:rPr>
          <w:b/>
          <w:bCs/>
          <w:lang w:val="es-CO"/>
        </w:rPr>
        <w:t>PARÁGRAFO PRIMERO:</w:t>
      </w:r>
      <w:r w:rsidRPr="00B12E6A">
        <w:rPr>
          <w:lang w:val="es-CO"/>
        </w:rPr>
        <w:t xml:space="preserve"> EL OPERADOR será el único responsable de la inversión, instalación, operación, mantenimiento y administración de la electrolinera. EL ALIADO COMERCIAL no asume ninguna obligación de inversión de capital en la infraestructura de carga. EL OPERADOR asume la totalidad del riesgo financiero, comercial y operativo del negocio de carga eléctrica.</w:t>
      </w:r>
    </w:p>
    <w:p w14:paraId="589F2619" w14:textId="77777777" w:rsidR="00342F73" w:rsidRPr="00B12E6A" w:rsidRDefault="00000000">
      <w:pPr>
        <w:jc w:val="both"/>
        <w:rPr>
          <w:lang w:val="es-CO"/>
        </w:rPr>
      </w:pPr>
      <w:r w:rsidRPr="00B12E6A">
        <w:rPr>
          <w:b/>
          <w:bCs/>
          <w:lang w:val="es-CO"/>
        </w:rPr>
        <w:t>PARÁGRAFO SEGUNDO:</w:t>
      </w:r>
      <w:r w:rsidRPr="00B12E6A">
        <w:rPr>
          <w:lang w:val="es-CO"/>
        </w:rPr>
        <w:t xml:space="preserve"> La relación entre las partes es estrictamente comercial. EL ALIADO COMERCIAL no adquiere derechos de propiedad sobre los equipos, infraestructura ni sobre la marca EVGREEN.</w:t>
      </w:r>
    </w:p>
    <w:p w14:paraId="6C8578FA" w14:textId="77777777" w:rsidR="00342F73" w:rsidRPr="00B12E6A" w:rsidRDefault="00000000">
      <w:pPr>
        <w:jc w:val="both"/>
        <w:rPr>
          <w:lang w:val="es-CO"/>
        </w:rPr>
      </w:pPr>
      <w:r w:rsidRPr="00B12E6A">
        <w:rPr>
          <w:b/>
          <w:bCs/>
          <w:lang w:val="es-CO"/>
        </w:rPr>
        <w:t>PARÁGRAFO TERCERO:</w:t>
      </w:r>
      <w:r w:rsidRPr="00B12E6A">
        <w:rPr>
          <w:lang w:val="es-CO"/>
        </w:rPr>
        <w:t xml:space="preserve"> Para efectos de la liquidación del margen bruto, únicamente podrá descontarse el costo directo de energía eléctrica efectivamente consumida por la electrolinera, conforme a la factura del comercializador de energía o al registro del medidor independiente instalado. No podrán imputarse al cálculo del margen bruto costos administrativos, financieros, corporativos, depreciaciones, </w:t>
      </w:r>
      <w:r w:rsidRPr="00B12E6A">
        <w:rPr>
          <w:lang w:val="es-CO"/>
        </w:rPr>
        <w:lastRenderedPageBreak/>
        <w:t>amortizaciones, gastos indirectos, costos de estructura ni cualquier otro concepto distinto del costo directo de energía eléctrica expresamente definido en el presente contrato.</w:t>
      </w:r>
    </w:p>
    <w:p w14:paraId="577EFE3D" w14:textId="77777777" w:rsidR="00342F73" w:rsidRPr="00B12E6A" w:rsidRDefault="00000000">
      <w:pPr>
        <w:jc w:val="center"/>
        <w:rPr>
          <w:lang w:val="es-CO"/>
        </w:rPr>
      </w:pPr>
      <w:r w:rsidRPr="00B12E6A">
        <w:rPr>
          <w:color w:val="0D4726"/>
          <w:sz w:val="16"/>
          <w:szCs w:val="16"/>
          <w:lang w:val="es-CO"/>
        </w:rPr>
        <w:t>────────────────────────────────────────────────────────────</w:t>
      </w:r>
    </w:p>
    <w:p w14:paraId="3DEC47E5" w14:textId="77777777" w:rsidR="00342F73" w:rsidRPr="00B12E6A" w:rsidRDefault="00000000">
      <w:pPr>
        <w:pStyle w:val="Ttulo2"/>
        <w:spacing w:before="240" w:after="160"/>
        <w:rPr>
          <w:lang w:val="es-CO"/>
        </w:rPr>
      </w:pPr>
      <w:r w:rsidRPr="00B12E6A">
        <w:rPr>
          <w:color w:val="0D4726"/>
          <w:lang w:val="es-CO"/>
        </w:rPr>
        <w:t>CLÁUSULA QUINTA: DESCRIPCIÓN DEL ESPACIO Y LA INFRAESTRUCTURA</w:t>
      </w:r>
    </w:p>
    <w:p w14:paraId="2C8EFEF3" w14:textId="77777777" w:rsidR="00342F73" w:rsidRPr="00B12E6A" w:rsidRDefault="00000000">
      <w:pPr>
        <w:jc w:val="both"/>
        <w:rPr>
          <w:lang w:val="es-CO"/>
        </w:rPr>
      </w:pPr>
      <w:r w:rsidRPr="00B12E6A">
        <w:rPr>
          <w:b/>
          <w:bCs/>
          <w:lang w:val="es-CO"/>
        </w:rPr>
        <w:t>5.1. Espacio cedido.</w:t>
      </w:r>
      <w:r w:rsidRPr="00B12E6A">
        <w:rPr>
          <w:lang w:val="es-CO"/>
        </w:rPr>
        <w:t xml:space="preserve"> EL ALIADO COMERCIAL cede el uso del espacio descrito en el Anexo 1 del presente contrato, el cual incluye como mínimo:</w:t>
      </w:r>
    </w:p>
    <w:p w14:paraId="04D77331" w14:textId="77777777" w:rsidR="00342F73" w:rsidRPr="00B12E6A" w:rsidRDefault="00000000">
      <w:pPr>
        <w:jc w:val="both"/>
        <w:rPr>
          <w:lang w:val="es-CO"/>
        </w:rPr>
      </w:pPr>
      <w:r w:rsidRPr="00B12E6A">
        <w:rPr>
          <w:lang w:val="es-CO"/>
        </w:rPr>
        <w:t>• Área de estacionamiento suficiente para la instalación de los puntos de carga según el diseño aprobado por EL OPERADOR.</w:t>
      </w:r>
    </w:p>
    <w:p w14:paraId="586ADA25" w14:textId="77777777" w:rsidR="00342F73" w:rsidRPr="00B12E6A" w:rsidRDefault="00000000">
      <w:pPr>
        <w:jc w:val="both"/>
        <w:rPr>
          <w:lang w:val="es-CO"/>
        </w:rPr>
      </w:pPr>
      <w:r w:rsidRPr="00B12E6A">
        <w:rPr>
          <w:lang w:val="es-CO"/>
        </w:rPr>
        <w:t>• Acceso vehicular adecuado para vehículos eléctricos.</w:t>
      </w:r>
    </w:p>
    <w:p w14:paraId="163F91E3" w14:textId="77777777" w:rsidR="00342F73" w:rsidRPr="00B12E6A" w:rsidRDefault="00000000">
      <w:pPr>
        <w:jc w:val="both"/>
        <w:rPr>
          <w:lang w:val="es-CO"/>
        </w:rPr>
      </w:pPr>
      <w:r w:rsidRPr="00B12E6A">
        <w:rPr>
          <w:lang w:val="es-CO"/>
        </w:rPr>
        <w:t>• Punto de conexión eléctrica con capacidad suficiente según los requerimientos técnicos de la electrolinera, o en su defecto, autorización para que EL OPERADOR gestione la acometida eléctrica independiente.</w:t>
      </w:r>
    </w:p>
    <w:p w14:paraId="1FCC8024" w14:textId="77777777" w:rsidR="00342F73" w:rsidRPr="00B12E6A" w:rsidRDefault="00000000">
      <w:pPr>
        <w:jc w:val="both"/>
        <w:rPr>
          <w:lang w:val="es-CO"/>
        </w:rPr>
      </w:pPr>
      <w:r w:rsidRPr="00B12E6A">
        <w:rPr>
          <w:lang w:val="es-CO"/>
        </w:rPr>
        <w:t>• Acceso a internet (si está disponible) o autorización para que EL OPERADOR instale conectividad propia.</w:t>
      </w:r>
    </w:p>
    <w:p w14:paraId="035CB448" w14:textId="77777777" w:rsidR="00342F73" w:rsidRPr="00B12E6A" w:rsidRDefault="00000000">
      <w:pPr>
        <w:jc w:val="both"/>
        <w:rPr>
          <w:lang w:val="es-CO"/>
        </w:rPr>
      </w:pPr>
      <w:r w:rsidRPr="00B12E6A">
        <w:rPr>
          <w:b/>
          <w:bCs/>
          <w:lang w:val="es-CO"/>
        </w:rPr>
        <w:t>5.2. Infraestructura a instalar.</w:t>
      </w:r>
      <w:r w:rsidRPr="00B12E6A">
        <w:rPr>
          <w:lang w:val="es-CO"/>
        </w:rPr>
        <w:t xml:space="preserve"> EL OPERADOR instalará la infraestructura de carga conforme al diseño y especificaciones técnicas detalladas en el Anexo 2, que podrá incluir:</w:t>
      </w:r>
    </w:p>
    <w:p w14:paraId="167CE169" w14:textId="77777777" w:rsidR="00342F73" w:rsidRPr="00B12E6A" w:rsidRDefault="00000000">
      <w:pPr>
        <w:jc w:val="both"/>
        <w:rPr>
          <w:lang w:val="es-CO"/>
        </w:rPr>
      </w:pPr>
      <w:r w:rsidRPr="00B12E6A">
        <w:rPr>
          <w:lang w:val="es-CO"/>
        </w:rPr>
        <w:t>• Cargadores de vehículos eléctricos (AC y/o DC según el proyecto).</w:t>
      </w:r>
    </w:p>
    <w:p w14:paraId="4FE035E9" w14:textId="77777777" w:rsidR="00342F73" w:rsidRPr="00B12E6A" w:rsidRDefault="00000000">
      <w:pPr>
        <w:jc w:val="both"/>
        <w:rPr>
          <w:lang w:val="es-CO"/>
        </w:rPr>
      </w:pPr>
      <w:r w:rsidRPr="00B12E6A">
        <w:rPr>
          <w:lang w:val="es-CO"/>
        </w:rPr>
        <w:t xml:space="preserve">• </w:t>
      </w:r>
      <w:proofErr w:type="spellStart"/>
      <w:r w:rsidRPr="00B12E6A">
        <w:rPr>
          <w:lang w:val="es-CO"/>
        </w:rPr>
        <w:t>Canopy</w:t>
      </w:r>
      <w:proofErr w:type="spellEnd"/>
      <w:r w:rsidRPr="00B12E6A">
        <w:rPr>
          <w:lang w:val="es-CO"/>
        </w:rPr>
        <w:t xml:space="preserve"> o estructura de cubierta con señalización de marca EVGREEN.</w:t>
      </w:r>
    </w:p>
    <w:p w14:paraId="67811165" w14:textId="77777777" w:rsidR="00342F73" w:rsidRPr="00B12E6A" w:rsidRDefault="00000000">
      <w:pPr>
        <w:jc w:val="both"/>
        <w:rPr>
          <w:lang w:val="es-CO"/>
        </w:rPr>
      </w:pPr>
      <w:r w:rsidRPr="00B12E6A">
        <w:rPr>
          <w:lang w:val="es-CO"/>
        </w:rPr>
        <w:t xml:space="preserve">• Sistema eléctrico de protección (tablero, </w:t>
      </w:r>
      <w:proofErr w:type="spellStart"/>
      <w:r w:rsidRPr="00B12E6A">
        <w:rPr>
          <w:lang w:val="es-CO"/>
        </w:rPr>
        <w:t>breakers</w:t>
      </w:r>
      <w:proofErr w:type="spellEnd"/>
      <w:r w:rsidRPr="00B12E6A">
        <w:rPr>
          <w:lang w:val="es-CO"/>
        </w:rPr>
        <w:t>, puesta a tierra, DPS).</w:t>
      </w:r>
    </w:p>
    <w:p w14:paraId="5D854328" w14:textId="77777777" w:rsidR="00342F73" w:rsidRPr="00B12E6A" w:rsidRDefault="00000000">
      <w:pPr>
        <w:jc w:val="both"/>
        <w:rPr>
          <w:lang w:val="es-CO"/>
        </w:rPr>
      </w:pPr>
      <w:r w:rsidRPr="00B12E6A">
        <w:rPr>
          <w:lang w:val="es-CO"/>
        </w:rPr>
        <w:t>• Medidor de energía bidireccional.</w:t>
      </w:r>
    </w:p>
    <w:p w14:paraId="5C6E2BD9" w14:textId="77777777" w:rsidR="00342F73" w:rsidRPr="00B12E6A" w:rsidRDefault="00000000">
      <w:pPr>
        <w:jc w:val="both"/>
        <w:rPr>
          <w:lang w:val="es-CO"/>
        </w:rPr>
      </w:pPr>
      <w:r w:rsidRPr="00B12E6A">
        <w:rPr>
          <w:lang w:val="es-CO"/>
        </w:rPr>
        <w:t>• Paneles solares fotovoltaicos (si el proyecto lo contempla).</w:t>
      </w:r>
    </w:p>
    <w:p w14:paraId="09950744" w14:textId="77777777" w:rsidR="00342F73" w:rsidRPr="00B12E6A" w:rsidRDefault="00000000">
      <w:pPr>
        <w:jc w:val="both"/>
        <w:rPr>
          <w:lang w:val="es-CO"/>
        </w:rPr>
      </w:pPr>
      <w:r w:rsidRPr="00B12E6A">
        <w:rPr>
          <w:lang w:val="es-CO"/>
        </w:rPr>
        <w:t>• Señalización horizontal y vertical conforme al Manual de Marca EVGREEN.</w:t>
      </w:r>
    </w:p>
    <w:p w14:paraId="3544709A" w14:textId="77777777" w:rsidR="00342F73" w:rsidRPr="00B12E6A" w:rsidRDefault="00000000">
      <w:pPr>
        <w:jc w:val="both"/>
        <w:rPr>
          <w:lang w:val="es-CO"/>
        </w:rPr>
      </w:pPr>
      <w:r w:rsidRPr="00B12E6A">
        <w:rPr>
          <w:lang w:val="es-CO"/>
        </w:rPr>
        <w:t>• Iluminación LED con acentos de marca.</w:t>
      </w:r>
    </w:p>
    <w:p w14:paraId="1DA0A6EE" w14:textId="77777777" w:rsidR="00342F73" w:rsidRPr="00B12E6A" w:rsidRDefault="00000000">
      <w:pPr>
        <w:jc w:val="both"/>
        <w:rPr>
          <w:lang w:val="es-CO"/>
        </w:rPr>
      </w:pPr>
      <w:r w:rsidRPr="00B12E6A">
        <w:rPr>
          <w:lang w:val="es-CO"/>
        </w:rPr>
        <w:t>• Sistema de comunicación OCPP para monitoreo y gestión remota.</w:t>
      </w:r>
    </w:p>
    <w:p w14:paraId="3730A9EA" w14:textId="77777777" w:rsidR="00342F73" w:rsidRPr="00B12E6A" w:rsidRDefault="00000000">
      <w:pPr>
        <w:jc w:val="both"/>
        <w:rPr>
          <w:lang w:val="es-CO"/>
        </w:rPr>
      </w:pPr>
      <w:r w:rsidRPr="00B12E6A">
        <w:rPr>
          <w:b/>
          <w:bCs/>
          <w:lang w:val="es-CO"/>
        </w:rPr>
        <w:t>5.3. Adecuaciones.</w:t>
      </w:r>
      <w:r w:rsidRPr="00B12E6A">
        <w:rPr>
          <w:lang w:val="es-CO"/>
        </w:rPr>
        <w:t xml:space="preserve"> Cualquier adecuación civil propia de la electrolinera o eléctrica necesaria para la instalación de la electrolinera será responsabilidad y costo de EL OPERADOR, previa aprobación escrita de EL ALIADO COMERCIAL cuando dichas adecuaciones afecten la estructura del predio.</w:t>
      </w:r>
    </w:p>
    <w:p w14:paraId="60F34B59" w14:textId="77777777" w:rsidR="00342F73" w:rsidRPr="00B12E6A" w:rsidRDefault="00000000">
      <w:pPr>
        <w:jc w:val="center"/>
        <w:rPr>
          <w:lang w:val="es-CO"/>
        </w:rPr>
      </w:pPr>
      <w:r w:rsidRPr="00B12E6A">
        <w:rPr>
          <w:color w:val="0D4726"/>
          <w:sz w:val="16"/>
          <w:szCs w:val="16"/>
          <w:lang w:val="es-CO"/>
        </w:rPr>
        <w:t>────────────────────────────────────────────────────────────</w:t>
      </w:r>
    </w:p>
    <w:p w14:paraId="709E9143" w14:textId="77777777" w:rsidR="00342F73" w:rsidRPr="00B12E6A" w:rsidRDefault="00000000">
      <w:pPr>
        <w:pStyle w:val="Ttulo2"/>
        <w:spacing w:before="240" w:after="160"/>
        <w:rPr>
          <w:lang w:val="es-CO"/>
        </w:rPr>
      </w:pPr>
      <w:r w:rsidRPr="00B12E6A">
        <w:rPr>
          <w:color w:val="0D4726"/>
          <w:lang w:val="es-CO"/>
        </w:rPr>
        <w:t>CLÁUSULA SEXTA: OBLIGACIONES DEL OPERADOR</w:t>
      </w:r>
    </w:p>
    <w:p w14:paraId="0E37A1D1" w14:textId="77777777" w:rsidR="00342F73" w:rsidRPr="00B12E6A" w:rsidRDefault="00000000">
      <w:pPr>
        <w:jc w:val="both"/>
        <w:rPr>
          <w:lang w:val="es-CO"/>
        </w:rPr>
      </w:pPr>
      <w:r w:rsidRPr="00B12E6A">
        <w:rPr>
          <w:lang w:val="es-CO"/>
        </w:rPr>
        <w:t>EL OPERADOR se obliga a:</w:t>
      </w:r>
    </w:p>
    <w:p w14:paraId="074786C0" w14:textId="77777777" w:rsidR="00342F73" w:rsidRPr="00B12E6A" w:rsidRDefault="00000000">
      <w:pPr>
        <w:jc w:val="both"/>
        <w:rPr>
          <w:lang w:val="es-CO"/>
        </w:rPr>
      </w:pPr>
      <w:r w:rsidRPr="00B12E6A">
        <w:rPr>
          <w:b/>
          <w:bCs/>
          <w:lang w:val="es-CO"/>
        </w:rPr>
        <w:t>6.1.</w:t>
      </w:r>
      <w:r w:rsidRPr="00B12E6A">
        <w:rPr>
          <w:lang w:val="es-CO"/>
        </w:rPr>
        <w:t xml:space="preserve"> Realizar a su exclusivo costo la inversión total necesaria para la instalación de la electrolinera, incluyendo equipos, infraestructura eléctrica, obra civil, señalización y puesta en marcha.</w:t>
      </w:r>
    </w:p>
    <w:p w14:paraId="5E093396" w14:textId="77777777" w:rsidR="00342F73" w:rsidRPr="00B12E6A" w:rsidRDefault="00000000">
      <w:pPr>
        <w:jc w:val="both"/>
        <w:rPr>
          <w:lang w:val="es-CO"/>
        </w:rPr>
      </w:pPr>
      <w:r w:rsidRPr="00B12E6A">
        <w:rPr>
          <w:b/>
          <w:bCs/>
          <w:lang w:val="es-CO"/>
        </w:rPr>
        <w:lastRenderedPageBreak/>
        <w:t>6.2.</w:t>
      </w:r>
      <w:r w:rsidRPr="00B12E6A">
        <w:rPr>
          <w:lang w:val="es-CO"/>
        </w:rPr>
        <w:t xml:space="preserve"> Obtener todos los permisos, licencias y autorizaciones los operadores de red necesarios para la instalación y operación de la electrolinera.</w:t>
      </w:r>
    </w:p>
    <w:p w14:paraId="220CF868" w14:textId="77777777" w:rsidR="00342F73" w:rsidRPr="00B12E6A" w:rsidRDefault="00000000">
      <w:pPr>
        <w:jc w:val="both"/>
        <w:rPr>
          <w:lang w:val="es-CO"/>
        </w:rPr>
      </w:pPr>
      <w:r w:rsidRPr="00B12E6A">
        <w:rPr>
          <w:b/>
          <w:bCs/>
          <w:lang w:val="es-CO"/>
        </w:rPr>
        <w:t>6.3.</w:t>
      </w:r>
      <w:r w:rsidRPr="00B12E6A">
        <w:rPr>
          <w:lang w:val="es-CO"/>
        </w:rPr>
        <w:t xml:space="preserve"> Operar y mantener la electrolinera de manera continua, segura y eficiente durante toda la vigencia del contrato, conforme a los estándares técnicos aplicables y al Acuerdo de Niveles de Servicio (SLA) descrito en el Anexo 3.</w:t>
      </w:r>
    </w:p>
    <w:p w14:paraId="66A26B5F" w14:textId="77777777" w:rsidR="00342F73" w:rsidRPr="00B12E6A" w:rsidRDefault="00000000">
      <w:pPr>
        <w:jc w:val="both"/>
        <w:rPr>
          <w:lang w:val="es-CO"/>
        </w:rPr>
      </w:pPr>
      <w:r w:rsidRPr="00B12E6A">
        <w:rPr>
          <w:b/>
          <w:bCs/>
          <w:lang w:val="es-CO"/>
        </w:rPr>
        <w:t>6.4.</w:t>
      </w:r>
      <w:r w:rsidRPr="00B12E6A">
        <w:rPr>
          <w:lang w:val="es-CO"/>
        </w:rPr>
        <w:t xml:space="preserve"> Realizar el mantenimiento preventivo y correctivo de todos los equipos e infraestructura de la electrolinera, sin costo alguno para EL ALIADO COMERCIAL.</w:t>
      </w:r>
    </w:p>
    <w:p w14:paraId="7FFE0130" w14:textId="77777777" w:rsidR="00342F73" w:rsidRPr="00B12E6A" w:rsidRDefault="00000000">
      <w:pPr>
        <w:jc w:val="both"/>
        <w:rPr>
          <w:lang w:val="es-CO"/>
        </w:rPr>
      </w:pPr>
      <w:r w:rsidRPr="00B12E6A">
        <w:rPr>
          <w:b/>
          <w:bCs/>
          <w:lang w:val="es-CO"/>
        </w:rPr>
        <w:t>6.5.</w:t>
      </w:r>
      <w:r w:rsidRPr="00B12E6A">
        <w:rPr>
          <w:lang w:val="es-CO"/>
        </w:rPr>
        <w:t xml:space="preserve"> Pagar puntualmente al ALIADO COMERCIAL la contraprestación económica establecida en la Cláusula Novena del presente contrato.</w:t>
      </w:r>
    </w:p>
    <w:p w14:paraId="4E807AEF" w14:textId="77777777" w:rsidR="00342F73" w:rsidRPr="00B12E6A" w:rsidRDefault="00000000">
      <w:pPr>
        <w:jc w:val="both"/>
        <w:rPr>
          <w:lang w:val="es-CO"/>
        </w:rPr>
      </w:pPr>
      <w:r w:rsidRPr="00B12E6A">
        <w:rPr>
          <w:b/>
          <w:bCs/>
          <w:lang w:val="es-CO"/>
        </w:rPr>
        <w:t>6.6.</w:t>
      </w:r>
      <w:r w:rsidRPr="00B12E6A">
        <w:rPr>
          <w:lang w:val="es-CO"/>
        </w:rPr>
        <w:t xml:space="preserve"> Mantener vigentes las pólizas de seguro establecidas en la Cláusula Decimotercera.</w:t>
      </w:r>
    </w:p>
    <w:p w14:paraId="31F8FD44" w14:textId="77777777" w:rsidR="00342F73" w:rsidRPr="00B12E6A" w:rsidRDefault="00000000">
      <w:pPr>
        <w:jc w:val="both"/>
        <w:rPr>
          <w:lang w:val="es-CO"/>
        </w:rPr>
      </w:pPr>
      <w:r w:rsidRPr="00B12E6A">
        <w:rPr>
          <w:b/>
          <w:bCs/>
          <w:lang w:val="es-CO"/>
        </w:rPr>
        <w:t>6.7.</w:t>
      </w:r>
      <w:r w:rsidRPr="00B12E6A">
        <w:rPr>
          <w:lang w:val="es-CO"/>
        </w:rPr>
        <w:t xml:space="preserve"> Suministrar a EL ALIADO COMERCIAL un informe mensual de operación que incluya: energía despachada (kWh), número de sesiones de carga, ingresos brutos, costo de energía, margen bruto y liquidación de la participación del ALIADO COMERCIAL. Dicho informe estará disponible a través de la PLATAFORMA EVGREEN.</w:t>
      </w:r>
    </w:p>
    <w:p w14:paraId="3818D665" w14:textId="77777777" w:rsidR="00342F73" w:rsidRPr="00B12E6A" w:rsidRDefault="00000000">
      <w:pPr>
        <w:jc w:val="both"/>
        <w:rPr>
          <w:lang w:val="es-CO"/>
        </w:rPr>
      </w:pPr>
      <w:r w:rsidRPr="00B12E6A">
        <w:rPr>
          <w:b/>
          <w:bCs/>
          <w:lang w:val="es-CO"/>
        </w:rPr>
        <w:t>6.8.</w:t>
      </w:r>
      <w:r w:rsidRPr="00B12E6A">
        <w:rPr>
          <w:lang w:val="es-CO"/>
        </w:rPr>
        <w:t xml:space="preserve"> Garantizar que la electrolinera cumpla con la normatividad eléctrica colombiana vigente (RETIE, RETILAP, NTC aplicables).</w:t>
      </w:r>
    </w:p>
    <w:p w14:paraId="2BE5BF7A" w14:textId="77777777" w:rsidR="00342F73" w:rsidRPr="00B12E6A" w:rsidRDefault="00000000">
      <w:pPr>
        <w:jc w:val="both"/>
        <w:rPr>
          <w:lang w:val="es-CO"/>
        </w:rPr>
      </w:pPr>
      <w:r w:rsidRPr="00B12E6A">
        <w:rPr>
          <w:b/>
          <w:bCs/>
          <w:lang w:val="es-CO"/>
        </w:rPr>
        <w:t>6.9.</w:t>
      </w:r>
      <w:r w:rsidRPr="00B12E6A">
        <w:rPr>
          <w:lang w:val="es-CO"/>
        </w:rPr>
        <w:t xml:space="preserve"> Asumir el pago del consumo de energía eléctrica de la electrolinera, ya sea a través de medidor independiente o mediante compensación al ALIADO COMERCIAL si se utiliza la acometida existente del predio.</w:t>
      </w:r>
    </w:p>
    <w:p w14:paraId="27EF7C8B" w14:textId="77777777" w:rsidR="00342F73" w:rsidRPr="00B12E6A" w:rsidRDefault="00000000">
      <w:pPr>
        <w:jc w:val="both"/>
        <w:rPr>
          <w:lang w:val="es-CO"/>
        </w:rPr>
      </w:pPr>
      <w:r w:rsidRPr="00B12E6A">
        <w:rPr>
          <w:b/>
          <w:bCs/>
          <w:lang w:val="es-CO"/>
        </w:rPr>
        <w:t>6.10.</w:t>
      </w:r>
      <w:r w:rsidRPr="00B12E6A">
        <w:rPr>
          <w:lang w:val="es-CO"/>
        </w:rPr>
        <w:t xml:space="preserve"> Mantener la estética y presentación de la electrolinera conforme al Manual de Marca EVGREEN durante toda la vigencia del contrato.</w:t>
      </w:r>
    </w:p>
    <w:p w14:paraId="2989B671" w14:textId="77777777" w:rsidR="00342F73" w:rsidRPr="00B12E6A" w:rsidRDefault="00000000">
      <w:pPr>
        <w:jc w:val="center"/>
        <w:rPr>
          <w:lang w:val="es-CO"/>
        </w:rPr>
      </w:pPr>
      <w:r w:rsidRPr="00B12E6A">
        <w:rPr>
          <w:color w:val="0D4726"/>
          <w:sz w:val="16"/>
          <w:szCs w:val="16"/>
          <w:lang w:val="es-CO"/>
        </w:rPr>
        <w:t>────────────────────────────────────────────────────────────</w:t>
      </w:r>
    </w:p>
    <w:p w14:paraId="2328CDA4" w14:textId="77777777" w:rsidR="00342F73" w:rsidRPr="00B12E6A" w:rsidRDefault="00000000">
      <w:pPr>
        <w:pStyle w:val="Ttulo2"/>
        <w:spacing w:before="240" w:after="160"/>
        <w:rPr>
          <w:lang w:val="es-CO"/>
        </w:rPr>
      </w:pPr>
      <w:r w:rsidRPr="00B12E6A">
        <w:rPr>
          <w:color w:val="0D4726"/>
          <w:lang w:val="es-CO"/>
        </w:rPr>
        <w:t>CLÁUSULA SÉPTIMA: OBLIGACIONES DEL ALIADO COMERCIAL</w:t>
      </w:r>
    </w:p>
    <w:p w14:paraId="6F65D615" w14:textId="77777777" w:rsidR="00342F73" w:rsidRPr="00B12E6A" w:rsidRDefault="00000000">
      <w:pPr>
        <w:jc w:val="both"/>
        <w:rPr>
          <w:lang w:val="es-CO"/>
        </w:rPr>
      </w:pPr>
      <w:r w:rsidRPr="00B12E6A">
        <w:rPr>
          <w:lang w:val="es-CO"/>
        </w:rPr>
        <w:t>EL ALIADO COMERCIAL se obliga a:</w:t>
      </w:r>
    </w:p>
    <w:p w14:paraId="30D2C4BD" w14:textId="77777777" w:rsidR="00342F73" w:rsidRPr="00B12E6A" w:rsidRDefault="00000000">
      <w:pPr>
        <w:jc w:val="both"/>
        <w:rPr>
          <w:lang w:val="es-CO"/>
        </w:rPr>
      </w:pPr>
      <w:r w:rsidRPr="00B12E6A">
        <w:rPr>
          <w:b/>
          <w:bCs/>
          <w:lang w:val="es-CO"/>
        </w:rPr>
        <w:t>7.1.</w:t>
      </w:r>
      <w:r w:rsidRPr="00B12E6A">
        <w:rPr>
          <w:lang w:val="es-CO"/>
        </w:rPr>
        <w:t xml:space="preserve"> Ceder el uso del ESPACIO CEDIDO descrito en el Anexo 1 de manera pacífica, continua e ininterrumpida durante toda la vigencia del contrato, libre de gravámenes, limitaciones o restricciones que impidan la instalación y operación de la electrolinera.</w:t>
      </w:r>
    </w:p>
    <w:p w14:paraId="20D249B9" w14:textId="77777777" w:rsidR="00342F73" w:rsidRPr="00B12E6A" w:rsidRDefault="00000000">
      <w:pPr>
        <w:jc w:val="both"/>
        <w:rPr>
          <w:lang w:val="es-CO"/>
        </w:rPr>
      </w:pPr>
      <w:r w:rsidRPr="00B12E6A">
        <w:rPr>
          <w:b/>
          <w:bCs/>
          <w:lang w:val="es-CO"/>
        </w:rPr>
        <w:t>7.2.</w:t>
      </w:r>
      <w:r w:rsidRPr="00B12E6A">
        <w:rPr>
          <w:lang w:val="es-CO"/>
        </w:rPr>
        <w:t xml:space="preserve"> Garantizar que cuenta con la capacidad legal y las autorizaciones necesarias para ceder el uso del espacio. En caso de ser arrendatario o administrador, deberá presentar la autorización escrita del propietario del predio.</w:t>
      </w:r>
    </w:p>
    <w:p w14:paraId="3E63077D" w14:textId="77777777" w:rsidR="00342F73" w:rsidRPr="00B12E6A" w:rsidRDefault="00000000">
      <w:pPr>
        <w:jc w:val="both"/>
        <w:rPr>
          <w:lang w:val="es-CO"/>
        </w:rPr>
      </w:pPr>
      <w:r w:rsidRPr="00B12E6A">
        <w:rPr>
          <w:b/>
          <w:bCs/>
          <w:lang w:val="es-CO"/>
        </w:rPr>
        <w:t>7.3.</w:t>
      </w:r>
      <w:r w:rsidRPr="00B12E6A">
        <w:rPr>
          <w:lang w:val="es-CO"/>
        </w:rPr>
        <w:t xml:space="preserve"> Permitir el acceso de EL OPERADOR y su personal autorizado al ESPACIO CEDIDO para la instalación, operación, mantenimiento, reparación y eventual retiro de la infraestructura, en horarios razonables y previa coordinación.</w:t>
      </w:r>
    </w:p>
    <w:p w14:paraId="7823129C" w14:textId="77777777" w:rsidR="00342F73" w:rsidRPr="00B12E6A" w:rsidRDefault="00000000">
      <w:pPr>
        <w:jc w:val="both"/>
        <w:rPr>
          <w:lang w:val="es-CO"/>
        </w:rPr>
      </w:pPr>
      <w:r w:rsidRPr="00B12E6A">
        <w:rPr>
          <w:b/>
          <w:bCs/>
          <w:lang w:val="es-CO"/>
        </w:rPr>
        <w:t>7.4.</w:t>
      </w:r>
      <w:r w:rsidRPr="00B12E6A">
        <w:rPr>
          <w:lang w:val="es-CO"/>
        </w:rPr>
        <w:t xml:space="preserve"> No obstaculizar, interferir ni restringir el acceso de los usuarios de vehículos eléctricos a la electrolinera durante su horario de operación.</w:t>
      </w:r>
    </w:p>
    <w:p w14:paraId="748DE075" w14:textId="77777777" w:rsidR="00342F73" w:rsidRPr="00B12E6A" w:rsidRDefault="00000000">
      <w:pPr>
        <w:jc w:val="both"/>
        <w:rPr>
          <w:lang w:val="es-CO"/>
        </w:rPr>
      </w:pPr>
      <w:r w:rsidRPr="00B12E6A">
        <w:rPr>
          <w:b/>
          <w:bCs/>
          <w:lang w:val="es-CO"/>
        </w:rPr>
        <w:lastRenderedPageBreak/>
        <w:t>7.5.</w:t>
      </w:r>
      <w:r w:rsidRPr="00B12E6A">
        <w:rPr>
          <w:lang w:val="es-CO"/>
        </w:rPr>
        <w:t xml:space="preserve"> Abstenerse de instalar, operar o permitir la instalación de estaciones de carga de vehículos eléctricos de cualquier otro operador, marca o proveedor dentro del predio, conforme a la cláusula de exclusividad establecida en la Cláusula Octava.</w:t>
      </w:r>
    </w:p>
    <w:p w14:paraId="01E8D707" w14:textId="77777777" w:rsidR="00342F73" w:rsidRPr="00B12E6A" w:rsidRDefault="00000000">
      <w:pPr>
        <w:jc w:val="both"/>
        <w:rPr>
          <w:lang w:val="es-CO"/>
        </w:rPr>
      </w:pPr>
      <w:r w:rsidRPr="00B12E6A">
        <w:rPr>
          <w:b/>
          <w:bCs/>
          <w:lang w:val="es-CO"/>
        </w:rPr>
        <w:t>7.6.</w:t>
      </w:r>
      <w:r w:rsidRPr="00B12E6A">
        <w:rPr>
          <w:lang w:val="es-CO"/>
        </w:rPr>
        <w:t xml:space="preserve"> Notificar a EL OPERADOR de manera inmediata cualquier situación que pueda afectar la operación de la electrolinera, incluyendo: daños, vandalismo, interrupciones eléctricas, obras civiles en el predio, cambios de propiedad o administración del predio.</w:t>
      </w:r>
    </w:p>
    <w:p w14:paraId="5C8DD805" w14:textId="77777777" w:rsidR="00342F73" w:rsidRPr="00B12E6A" w:rsidRDefault="00000000">
      <w:pPr>
        <w:jc w:val="both"/>
        <w:rPr>
          <w:lang w:val="es-CO"/>
        </w:rPr>
      </w:pPr>
      <w:r w:rsidRPr="00B12E6A">
        <w:rPr>
          <w:b/>
          <w:bCs/>
          <w:lang w:val="es-CO"/>
        </w:rPr>
        <w:t>7.7.</w:t>
      </w:r>
      <w:r w:rsidRPr="00B12E6A">
        <w:rPr>
          <w:lang w:val="es-CO"/>
        </w:rPr>
        <w:t xml:space="preserve"> Mantener las condiciones generales del predio que permitan el acceso seguro de vehículos y personas a la electrolinera.</w:t>
      </w:r>
    </w:p>
    <w:p w14:paraId="48A525AA" w14:textId="77777777" w:rsidR="00342F73" w:rsidRPr="00B12E6A" w:rsidRDefault="00000000">
      <w:pPr>
        <w:jc w:val="both"/>
        <w:rPr>
          <w:lang w:val="es-CO"/>
        </w:rPr>
      </w:pPr>
      <w:r w:rsidRPr="00B12E6A">
        <w:rPr>
          <w:b/>
          <w:bCs/>
          <w:lang w:val="es-CO"/>
        </w:rPr>
        <w:t>7.8.</w:t>
      </w:r>
      <w:r w:rsidRPr="00B12E6A">
        <w:rPr>
          <w:lang w:val="es-CO"/>
        </w:rPr>
        <w:t xml:space="preserve"> En caso de venta, cesión o transferencia del predio, informar a EL OPERADOR con al menos noventa (90) días calendario de anticipación y garantizar que el nuevo propietario o administrador asuma las obligaciones del presente contrato, conforme a la Cláusula Decimoséptima.</w:t>
      </w:r>
    </w:p>
    <w:p w14:paraId="02A2C02E" w14:textId="77777777" w:rsidR="00342F73" w:rsidRPr="00B12E6A" w:rsidRDefault="00000000">
      <w:pPr>
        <w:jc w:val="center"/>
        <w:rPr>
          <w:lang w:val="es-CO"/>
        </w:rPr>
      </w:pPr>
      <w:r w:rsidRPr="00B12E6A">
        <w:rPr>
          <w:color w:val="0D4726"/>
          <w:sz w:val="16"/>
          <w:szCs w:val="16"/>
          <w:lang w:val="es-CO"/>
        </w:rPr>
        <w:t>────────────────────────────────────────────────────────────</w:t>
      </w:r>
    </w:p>
    <w:p w14:paraId="38B35AE3" w14:textId="77777777" w:rsidR="00342F73" w:rsidRPr="00B12E6A" w:rsidRDefault="00000000">
      <w:pPr>
        <w:pStyle w:val="Ttulo2"/>
        <w:spacing w:before="240" w:after="160"/>
        <w:rPr>
          <w:lang w:val="es-CO"/>
        </w:rPr>
      </w:pPr>
      <w:r w:rsidRPr="00B12E6A">
        <w:rPr>
          <w:color w:val="0D4726"/>
          <w:lang w:val="es-CO"/>
        </w:rPr>
        <w:t>CLÁUSULA OCTAVA: EXCLUSIVIDAD OPERATIVA</w:t>
      </w:r>
    </w:p>
    <w:p w14:paraId="53B27674" w14:textId="77777777" w:rsidR="00342F73" w:rsidRPr="00B12E6A" w:rsidRDefault="00000000">
      <w:pPr>
        <w:jc w:val="both"/>
        <w:rPr>
          <w:lang w:val="es-CO"/>
        </w:rPr>
      </w:pPr>
      <w:r w:rsidRPr="00B12E6A">
        <w:rPr>
          <w:b/>
          <w:bCs/>
          <w:lang w:val="es-CO"/>
        </w:rPr>
        <w:t>8.1. Exclusividad de operación.</w:t>
      </w:r>
      <w:r w:rsidRPr="00B12E6A">
        <w:rPr>
          <w:lang w:val="es-CO"/>
        </w:rPr>
        <w:t xml:space="preserve"> Durante la vigencia del presente contrato y sus prórrogas, EL OPERADOR será el único y exclusivo autorizado para instalar, operar y mantener estaciones de carga de vehículos eléctricos dentro del predio del ALIADO COMERCIAL. Esta exclusividad abarca la totalidad del predio, incluyendo áreas de estacionamiento, zonas comunes y cualquier espacio susceptible de albergar infraestructura de carga.</w:t>
      </w:r>
    </w:p>
    <w:p w14:paraId="007735A2" w14:textId="77777777" w:rsidR="00342F73" w:rsidRPr="00B12E6A" w:rsidRDefault="00000000">
      <w:pPr>
        <w:jc w:val="both"/>
        <w:rPr>
          <w:lang w:val="es-CO"/>
        </w:rPr>
      </w:pPr>
      <w:r w:rsidRPr="00B12E6A">
        <w:rPr>
          <w:b/>
          <w:bCs/>
          <w:lang w:val="es-CO"/>
        </w:rPr>
        <w:t>8.2. Prohibición al aliado comercial.</w:t>
      </w:r>
      <w:r w:rsidRPr="00B12E6A">
        <w:rPr>
          <w:lang w:val="es-CO"/>
        </w:rPr>
        <w:t xml:space="preserve"> EL ALIADO COMERCIAL se compromete a no instalar, operar, permitir, autorizar ni facilitar —directa o indirectamente, por sí mismo o a través de terceros— la instalación u operación de estaciones de carga de vehículos eléctricos de cualquier otra marca, operador, proveedor o tecnología dentro del predio durante la vigencia del contrato.</w:t>
      </w:r>
    </w:p>
    <w:p w14:paraId="78513422" w14:textId="77777777" w:rsidR="00342F73" w:rsidRPr="00B12E6A" w:rsidRDefault="00000000">
      <w:pPr>
        <w:jc w:val="both"/>
        <w:rPr>
          <w:lang w:val="es-CO"/>
        </w:rPr>
      </w:pPr>
      <w:r w:rsidRPr="00B12E6A">
        <w:rPr>
          <w:b/>
          <w:bCs/>
          <w:lang w:val="es-CO"/>
        </w:rPr>
        <w:t>8.3. Alcance de la exclusividad.</w:t>
      </w:r>
      <w:r w:rsidRPr="00B12E6A">
        <w:rPr>
          <w:lang w:val="es-CO"/>
        </w:rPr>
        <w:t xml:space="preserve"> La exclusividad comprende:</w:t>
      </w:r>
    </w:p>
    <w:p w14:paraId="5E49E39A" w14:textId="77777777" w:rsidR="00342F73" w:rsidRPr="00B12E6A" w:rsidRDefault="00000000">
      <w:pPr>
        <w:jc w:val="both"/>
        <w:rPr>
          <w:lang w:val="es-CO"/>
        </w:rPr>
      </w:pPr>
      <w:r w:rsidRPr="00B12E6A">
        <w:rPr>
          <w:lang w:val="es-CO"/>
        </w:rPr>
        <w:t>• Cargadores de corriente alterna (AC) de cualquier potencia.</w:t>
      </w:r>
    </w:p>
    <w:p w14:paraId="53AD7BDD" w14:textId="77777777" w:rsidR="00342F73" w:rsidRPr="00B12E6A" w:rsidRDefault="00000000">
      <w:pPr>
        <w:jc w:val="both"/>
        <w:rPr>
          <w:lang w:val="es-CO"/>
        </w:rPr>
      </w:pPr>
      <w:r w:rsidRPr="00B12E6A">
        <w:rPr>
          <w:lang w:val="es-CO"/>
        </w:rPr>
        <w:t>• Cargadores de corriente continua (DC) de cualquier potencia.</w:t>
      </w:r>
    </w:p>
    <w:p w14:paraId="41759CDC" w14:textId="77777777" w:rsidR="00342F73" w:rsidRPr="00B12E6A" w:rsidRDefault="00000000">
      <w:pPr>
        <w:jc w:val="both"/>
        <w:rPr>
          <w:lang w:val="es-CO"/>
        </w:rPr>
      </w:pPr>
      <w:r w:rsidRPr="00B12E6A">
        <w:rPr>
          <w:lang w:val="es-CO"/>
        </w:rPr>
        <w:t xml:space="preserve">• Puntos de carga domésticos, </w:t>
      </w:r>
      <w:proofErr w:type="spellStart"/>
      <w:r w:rsidRPr="00B12E6A">
        <w:rPr>
          <w:lang w:val="es-CO"/>
        </w:rPr>
        <w:t>semi-públicos</w:t>
      </w:r>
      <w:proofErr w:type="spellEnd"/>
      <w:r w:rsidRPr="00B12E6A">
        <w:rPr>
          <w:lang w:val="es-CO"/>
        </w:rPr>
        <w:t xml:space="preserve"> o públicos.</w:t>
      </w:r>
    </w:p>
    <w:p w14:paraId="580F7A03" w14:textId="77777777" w:rsidR="00342F73" w:rsidRPr="00B12E6A" w:rsidRDefault="00000000">
      <w:pPr>
        <w:jc w:val="both"/>
        <w:rPr>
          <w:lang w:val="es-CO"/>
        </w:rPr>
      </w:pPr>
      <w:r w:rsidRPr="00B12E6A">
        <w:rPr>
          <w:lang w:val="es-CO"/>
        </w:rPr>
        <w:t>• Cualquier tecnología de carga de vehículos eléctricos presente o futura, incluyendo carga inductiva, carga por pantógrafo o cualquier otra modalidad.</w:t>
      </w:r>
    </w:p>
    <w:p w14:paraId="64C8B9FA" w14:textId="77777777" w:rsidR="00342F73" w:rsidRPr="00B12E6A" w:rsidRDefault="00000000">
      <w:pPr>
        <w:jc w:val="both"/>
        <w:rPr>
          <w:lang w:val="es-CO"/>
        </w:rPr>
      </w:pPr>
      <w:r w:rsidRPr="00B12E6A">
        <w:rPr>
          <w:b/>
          <w:bCs/>
          <w:lang w:val="es-CO"/>
        </w:rPr>
        <w:t>8.4. Incumplimiento de la exclusividad.</w:t>
      </w:r>
      <w:r w:rsidRPr="00B12E6A">
        <w:rPr>
          <w:lang w:val="es-CO"/>
        </w:rPr>
        <w:t xml:space="preserve"> El incumplimiento de la cláusula de exclusividad por parte del ALIADO COMERCIAL constituirá un incumplimiento grave del contrato y dará derecho a EL OPERADOR a:</w:t>
      </w:r>
    </w:p>
    <w:p w14:paraId="03939373" w14:textId="77777777" w:rsidR="00342F73" w:rsidRPr="00B12E6A" w:rsidRDefault="00000000">
      <w:pPr>
        <w:jc w:val="both"/>
        <w:rPr>
          <w:lang w:val="es-CO"/>
        </w:rPr>
      </w:pPr>
      <w:r w:rsidRPr="00B12E6A">
        <w:rPr>
          <w:lang w:val="es-CO"/>
        </w:rPr>
        <w:t>a) Exigir el retiro inmediato de la infraestructura de carga no autorizada.</w:t>
      </w:r>
    </w:p>
    <w:p w14:paraId="4F8C5E45" w14:textId="77777777" w:rsidR="00342F73" w:rsidRPr="00B12E6A" w:rsidRDefault="00000000">
      <w:pPr>
        <w:jc w:val="both"/>
        <w:rPr>
          <w:lang w:val="es-CO"/>
        </w:rPr>
      </w:pPr>
      <w:r w:rsidRPr="00B12E6A">
        <w:rPr>
          <w:lang w:val="es-CO"/>
        </w:rPr>
        <w:t>b) Hacer efectiva la cláusula penal prevista en la Cláusula Vigesimoprimera del presente contrato.</w:t>
      </w:r>
    </w:p>
    <w:p w14:paraId="57095F72" w14:textId="77777777" w:rsidR="00342F73" w:rsidRPr="00B12E6A" w:rsidRDefault="00000000">
      <w:pPr>
        <w:jc w:val="both"/>
        <w:rPr>
          <w:lang w:val="es-CO"/>
        </w:rPr>
      </w:pPr>
      <w:r w:rsidRPr="00B12E6A">
        <w:rPr>
          <w:lang w:val="es-CO"/>
        </w:rPr>
        <w:t>c) Dar por terminado el contrato de manera anticipada, sin perjuicio de la indemnización de perjuicios a que haya lugar.</w:t>
      </w:r>
    </w:p>
    <w:p w14:paraId="1D9F8536" w14:textId="77777777" w:rsidR="00342F73" w:rsidRPr="00B12E6A" w:rsidRDefault="00000000">
      <w:pPr>
        <w:jc w:val="both"/>
        <w:rPr>
          <w:lang w:val="es-CO"/>
        </w:rPr>
      </w:pPr>
      <w:r w:rsidRPr="00B12E6A">
        <w:rPr>
          <w:b/>
          <w:bCs/>
          <w:lang w:val="es-CO"/>
        </w:rPr>
        <w:lastRenderedPageBreak/>
        <w:t>PARÁGRAFO PRIMERO:</w:t>
      </w:r>
      <w:r w:rsidRPr="00B12E6A">
        <w:rPr>
          <w:lang w:val="es-CO"/>
        </w:rPr>
        <w:t xml:space="preserve"> La exclusividad no impide que EL ALIADO COMERCIAL instale tomas eléctricas convencionales (110V/220V) para uso doméstico o industrial no relacionado con la carga comercial de vehículos eléctricos.</w:t>
      </w:r>
    </w:p>
    <w:p w14:paraId="0BC63892" w14:textId="77777777" w:rsidR="00342F73" w:rsidRPr="00B12E6A" w:rsidRDefault="00000000">
      <w:pPr>
        <w:jc w:val="both"/>
        <w:rPr>
          <w:lang w:val="es-CO"/>
        </w:rPr>
      </w:pPr>
      <w:r w:rsidRPr="00B12E6A">
        <w:rPr>
          <w:b/>
          <w:bCs/>
          <w:lang w:val="es-CO"/>
        </w:rPr>
        <w:t>PARÁGRAFO SEGUNDO:</w:t>
      </w:r>
      <w:r w:rsidRPr="00B12E6A">
        <w:rPr>
          <w:lang w:val="es-CO"/>
        </w:rPr>
        <w:t xml:space="preserve"> EL OPERADOR podrá ampliar la infraestructura de carga dentro del predio durante la vigencia del contrato, previa coordinación con EL ALIADO COMERCIAL respecto del espacio adicional necesario.</w:t>
      </w:r>
    </w:p>
    <w:p w14:paraId="4E74E53F" w14:textId="77777777" w:rsidR="00342F73" w:rsidRPr="00B12E6A" w:rsidRDefault="00000000">
      <w:pPr>
        <w:jc w:val="both"/>
        <w:rPr>
          <w:lang w:val="es-CO"/>
        </w:rPr>
      </w:pPr>
      <w:r w:rsidRPr="00B12E6A">
        <w:rPr>
          <w:b/>
          <w:bCs/>
          <w:lang w:val="es-CO"/>
        </w:rPr>
        <w:t>PARÁGRAFO TERCERO:</w:t>
      </w:r>
      <w:r w:rsidRPr="00B12E6A">
        <w:rPr>
          <w:lang w:val="es-CO"/>
        </w:rPr>
        <w:t xml:space="preserve"> La exclusividad operativa no impedirá al ALIADO COMERCIAL instalar o permitir infraestructura de carga destinada exclusivamente a: a) flotas privadas propias del ALIADO COMERCIAL; y b) vehículos corporativos internos del ALIADO COMERCIAL. Dichas instalaciones no podrán estar abiertas al público, no podrán competir directa ni comercialmente con la operación pública del OPERADOR, y deberán ser notificadas previamente por escrito a EL OPERADOR. Quedan expresamente excluidas de esta excepción las instalaciones destinadas a proyectos piloto tecnológicos, sistemas energéticos integrados o cualquier otra modalidad que implique prestación de servicios de carga a terceros.</w:t>
      </w:r>
    </w:p>
    <w:p w14:paraId="758B822B" w14:textId="77777777" w:rsidR="00342F73" w:rsidRPr="00B12E6A" w:rsidRDefault="00000000">
      <w:pPr>
        <w:jc w:val="center"/>
        <w:rPr>
          <w:lang w:val="es-CO"/>
        </w:rPr>
      </w:pPr>
      <w:r w:rsidRPr="00B12E6A">
        <w:rPr>
          <w:color w:val="0D4726"/>
          <w:sz w:val="16"/>
          <w:szCs w:val="16"/>
          <w:lang w:val="es-CO"/>
        </w:rPr>
        <w:t>────────────────────────────────────────────────────────────</w:t>
      </w:r>
    </w:p>
    <w:p w14:paraId="040D9520" w14:textId="77777777" w:rsidR="00342F73" w:rsidRPr="00B12E6A" w:rsidRDefault="00000000">
      <w:pPr>
        <w:pStyle w:val="Ttulo2"/>
        <w:spacing w:before="240" w:after="160"/>
        <w:rPr>
          <w:lang w:val="es-CO"/>
        </w:rPr>
      </w:pPr>
      <w:r w:rsidRPr="00B12E6A">
        <w:rPr>
          <w:color w:val="0D4726"/>
          <w:lang w:val="es-CO"/>
        </w:rPr>
        <w:t>CLÁUSULA NOVENA: CONTRAPRESTACIÓN ECONÓMICA — PARTICIPACIÓN EN MARGEN BRUTO</w:t>
      </w:r>
    </w:p>
    <w:p w14:paraId="181E9683" w14:textId="77777777" w:rsidR="00342F73" w:rsidRPr="00B12E6A" w:rsidRDefault="00000000">
      <w:pPr>
        <w:jc w:val="both"/>
        <w:rPr>
          <w:lang w:val="es-CO"/>
        </w:rPr>
      </w:pPr>
      <w:r w:rsidRPr="00B12E6A">
        <w:rPr>
          <w:b/>
          <w:bCs/>
          <w:lang w:val="es-CO"/>
        </w:rPr>
        <w:t>9.1. Porcentaje de participación. Como contraprestación por la cesión del espacio, EL OPERADOR pagará a EL ALIADO COMERCIAL una participación equivalente al {{PARTICIPACION_ALIADO_PORCENTAJE}}% del margen bruto mensual generado por la operación de la electrolinera instalada en el ESPACIO CEDIDO.</w:t>
      </w:r>
      <w:r w:rsidRPr="00B12E6A">
        <w:rPr>
          <w:lang w:val="es-CO"/>
        </w:rPr>
      </w:r>
    </w:p>
    <w:p w14:paraId="6880E7AB" w14:textId="77777777" w:rsidR="00342F73" w:rsidRPr="00B12E6A" w:rsidRDefault="00000000">
      <w:pPr>
        <w:jc w:val="both"/>
        <w:rPr>
          <w:lang w:val="es-CO"/>
        </w:rPr>
      </w:pPr>
      <w:r w:rsidRPr="00B12E6A">
        <w:rPr>
          <w:b/>
          <w:bCs/>
          <w:lang w:val="es-CO"/>
        </w:rPr>
        <w:t>9.2. Cálculo del margen bruto.</w:t>
      </w:r>
      <w:r w:rsidRPr="00B12E6A">
        <w:rPr>
          <w:lang w:val="es-CO"/>
        </w:rPr>
        <w:t xml:space="preserve"> El margen bruto se calculará mensualmente de la siguiente manera:</w:t>
      </w:r>
    </w:p>
    <w:p w14:paraId="34448149" w14:textId="77777777" w:rsidR="00342F73" w:rsidRPr="00B12E6A" w:rsidRDefault="00000000">
      <w:pPr>
        <w:jc w:val="center"/>
        <w:rPr>
          <w:lang w:val="es-CO"/>
        </w:rPr>
      </w:pPr>
      <w:r w:rsidRPr="00B12E6A">
        <w:rPr>
          <w:b/>
          <w:bCs/>
          <w:lang w:val="es-CO"/>
        </w:rPr>
        <w:t>Margen Bruto = Ingresos Brutos por Venta de Energía — Costo Directo de Energía Eléctrica Consumida</w:t>
      </w:r>
    </w:p>
    <w:p w14:paraId="43209227" w14:textId="77777777" w:rsidR="00342F73" w:rsidRPr="00B12E6A" w:rsidRDefault="00000000">
      <w:pPr>
        <w:jc w:val="both"/>
        <w:rPr>
          <w:lang w:val="es-CO"/>
        </w:rPr>
      </w:pPr>
      <w:r w:rsidRPr="00B12E6A">
        <w:rPr>
          <w:lang w:val="es-CO"/>
        </w:rPr>
        <w:t xml:space="preserve">Donde </w:t>
      </w:r>
      <w:r w:rsidRPr="00B12E6A">
        <w:rPr>
          <w:b/>
          <w:bCs/>
          <w:lang w:val="es-CO"/>
        </w:rPr>
        <w:t>Ingresos Brutos</w:t>
      </w:r>
      <w:r w:rsidRPr="00B12E6A">
        <w:rPr>
          <w:lang w:val="es-CO"/>
        </w:rPr>
        <w:t xml:space="preserve"> corresponden a la totalidad de los ingresos percibidos por la venta de energía eléctrica a los usuarios de la electrolinera durante el mes calendario, antes de impuestos; y </w:t>
      </w:r>
      <w:r w:rsidRPr="00B12E6A">
        <w:rPr>
          <w:b/>
          <w:bCs/>
          <w:lang w:val="es-CO"/>
        </w:rPr>
        <w:t>Costo Directo de Energía Eléctrica</w:t>
      </w:r>
      <w:r w:rsidRPr="00B12E6A">
        <w:rPr>
          <w:lang w:val="es-CO"/>
        </w:rPr>
        <w:t xml:space="preserve"> corresponde exclusivamente al costo del kWh consumido por la electrolinera durante el mismo período, calculado según la factura del comercializador de energía o el medidor independiente instalado. No se imputarán al margen bruto costos distintos al costo directo de energía, conforme al Parágrafo Tercero de la Cláusula Cuarta.</w:t>
      </w:r>
    </w:p>
    <w:p w14:paraId="5393CAB1" w14:textId="77777777" w:rsidR="00342F73" w:rsidRPr="00B12E6A" w:rsidRDefault="00000000">
      <w:pPr>
        <w:jc w:val="both"/>
        <w:rPr>
          <w:lang w:val="es-CO"/>
        </w:rPr>
      </w:pPr>
      <w:r w:rsidRPr="00B12E6A">
        <w:rPr>
          <w:b/>
          <w:bCs/>
          <w:lang w:val="es-CO"/>
        </w:rPr>
        <w:t>9.3. Liquidación y pago.</w:t>
      </w:r>
      <w:r w:rsidRPr="00B12E6A">
        <w:rPr>
          <w:lang w:val="es-CO"/>
        </w:rPr>
        <w:t xml:space="preserve"> La participación del ALIADO COMERCIAL se liquidará y pagará de la siguiente manera:</w:t>
      </w:r>
    </w:p>
    <w:p w14:paraId="67D3D10C" w14:textId="77777777" w:rsidR="00342F73" w:rsidRPr="00B12E6A" w:rsidRDefault="00000000">
      <w:pPr>
        <w:jc w:val="both"/>
        <w:rPr>
          <w:lang w:val="es-CO"/>
        </w:rPr>
      </w:pPr>
      <w:r w:rsidRPr="00B12E6A">
        <w:rPr>
          <w:lang w:val="es-CO"/>
        </w:rPr>
        <w:t>a) Período de liquidación: Mensual, por mes calendario vencido.</w:t>
      </w:r>
    </w:p>
    <w:p w14:paraId="4407B704" w14:textId="77777777" w:rsidR="00342F73" w:rsidRPr="00B12E6A" w:rsidRDefault="00000000">
      <w:pPr>
        <w:jc w:val="both"/>
        <w:rPr>
          <w:lang w:val="es-CO"/>
        </w:rPr>
      </w:pPr>
      <w:r w:rsidRPr="00B12E6A">
        <w:rPr>
          <w:lang w:val="es-CO"/>
        </w:rPr>
        <w:t>b) Fecha de corte: {{FECHA_CIERRE_LIQUIDACION}}.</w:t>
      </w:r>
    </w:p>
    <w:p w14:paraId="7704DF61" w14:textId="77777777" w:rsidR="00342F73" w:rsidRPr="00B12E6A" w:rsidRDefault="00000000">
      <w:pPr>
        <w:jc w:val="both"/>
        <w:rPr>
          <w:lang w:val="es-CO"/>
        </w:rPr>
      </w:pPr>
      <w:r w:rsidRPr="00B12E6A">
        <w:rPr>
          <w:lang w:val="es-CO"/>
        </w:rPr>
        <w:t>c) Fecha de pago: Dentro de los primeros {{PLAZO_PAGO_DIAS_HABILES}} días hábiles del mes siguiente al período liquidado.</w:t>
      </w:r>
    </w:p>
    <w:p w14:paraId="10FA7EA8" w14:textId="77777777" w:rsidR="00342F73" w:rsidRPr="00B12E6A" w:rsidRDefault="00000000">
      <w:pPr>
        <w:jc w:val="both"/>
        <w:rPr>
          <w:lang w:val="es-CO"/>
        </w:rPr>
      </w:pPr>
      <w:r w:rsidRPr="00B12E6A">
        <w:rPr>
          <w:lang w:val="es-CO"/>
        </w:rPr>
        <w:t>d) Medio de pago: Transferencia electrónica a la cuenta bancaria que EL ALIADO COMERCIAL designe por escrito.</w:t>
      </w:r>
    </w:p>
    <w:p w14:paraId="74D9B497" w14:textId="77777777" w:rsidR="00342F73" w:rsidRPr="00B12E6A" w:rsidRDefault="00000000">
      <w:pPr>
        <w:jc w:val="both"/>
        <w:rPr>
          <w:lang w:val="es-CO"/>
        </w:rPr>
      </w:pPr>
      <w:r w:rsidRPr="00B12E6A">
        <w:rPr>
          <w:lang w:val="es-CO"/>
        </w:rPr>
        <w:t>e) Soporte: Cada pago irá acompañado del informe mensual de operación descrito en el numeral 6.7.</w:t>
      </w:r>
    </w:p>
    <w:p w14:paraId="5EF20295" w14:textId="77777777" w:rsidR="00342F73" w:rsidRPr="00B12E6A" w:rsidRDefault="00000000">
      <w:pPr>
        <w:jc w:val="both"/>
        <w:rPr>
          <w:lang w:val="es-CO"/>
        </w:rPr>
      </w:pPr>
      <w:r w:rsidRPr="00B12E6A">
        <w:rPr>
          <w:b/>
          <w:bCs/>
          <w:lang w:val="es-CO"/>
        </w:rPr>
        <w:lastRenderedPageBreak/>
        <w:t>9.4. Participación variable sin mínimo garantizado.</w:t>
      </w:r>
      <w:r w:rsidRPr="00B12E6A">
        <w:rPr>
          <w:lang w:val="es-CO"/>
        </w:rPr>
        <w:t xml:space="preserve"> La participación económica del ALIADO COMERCIAL será estrictamente variable y proporcional al margen bruto efectivamente generado por la electrolinera. No se establecerá un mínimo garantizado de participación en ningún momento de la vigencia del contrato, dado que EL OPERADOR asume la totalidad del riesgo financiero, comercial y operativo del negocio, incluyendo la inversión de capital, los costos de operación y mantenimiento, los seguros, y la gestión comercial de la demanda. La participación del ALIADO COMERCIAL constituye una oportunidad de ingreso sin riesgo ni inversión de su parte.</w:t>
      </w:r>
    </w:p>
    <w:p w14:paraId="055A068B" w14:textId="77777777" w:rsidR="00342F73" w:rsidRPr="00B12E6A" w:rsidRDefault="00000000">
      <w:pPr>
        <w:jc w:val="both"/>
        <w:rPr>
          <w:lang w:val="es-CO"/>
        </w:rPr>
      </w:pPr>
      <w:r w:rsidRPr="00B12E6A">
        <w:rPr>
          <w:b/>
          <w:bCs/>
          <w:lang w:val="es-CO"/>
        </w:rPr>
        <w:t>9.5. Impuestos.</w:t>
      </w:r>
      <w:r w:rsidRPr="00B12E6A">
        <w:rPr>
          <w:lang w:val="es-CO"/>
        </w:rPr>
        <w:t xml:space="preserve"> Cada parte será responsable de sus propias obligaciones tributarias derivadas del presente contrato. EL ALIADO COMERCIAL deberá emitir la factura o documento equivalente correspondiente a la participación recibida, conforme a la normatividad tributaria vigente.</w:t>
      </w:r>
    </w:p>
    <w:p w14:paraId="69B9B200" w14:textId="77777777" w:rsidR="00342F73" w:rsidRPr="00B12E6A" w:rsidRDefault="00000000">
      <w:pPr>
        <w:jc w:val="both"/>
        <w:rPr>
          <w:lang w:val="es-CO"/>
        </w:rPr>
      </w:pPr>
      <w:r w:rsidRPr="00B12E6A">
        <w:rPr>
          <w:b/>
          <w:bCs/>
          <w:lang w:val="es-CO"/>
        </w:rPr>
        <w:t>9.6. Auditoría.</w:t>
      </w:r>
      <w:r w:rsidRPr="00B12E6A">
        <w:rPr>
          <w:lang w:val="es-CO"/>
        </w:rPr>
        <w:t xml:space="preserve"> EL ALIADO COMERCIAL tendrá derecho a auditar los registros de operación de la electrolinera una (1) vez por año calendario, con un preaviso de quince (15) días hábiles. En caso de que la auditoría ordinaria revele inconsistencias razonables y debidamente documentadas, EL ALIADO COMERCIAL podrá solicitar una auditoría extraordinaria adicional con preaviso de quince (15) días hábiles. EL OPERADOR facilitará el acceso a: a) registros operativos de la PLATAFORMA EVGREEN; b) soportes de facturación energética del comercializador; c) registros de medición del medidor independiente; d) reportes de la plataforma; y e) demás soportes necesarios para la liquidación económica. EL OPERADOR conservará dicha información por un período mínimo de cinco (5) años.</w:t>
      </w:r>
    </w:p>
    <w:p w14:paraId="13EE89FC" w14:textId="77777777" w:rsidR="00342F73" w:rsidRPr="00B12E6A" w:rsidRDefault="00000000">
      <w:pPr>
        <w:jc w:val="both"/>
        <w:rPr>
          <w:lang w:val="es-CO"/>
        </w:rPr>
      </w:pPr>
      <w:r w:rsidRPr="00B12E6A">
        <w:rPr>
          <w:b/>
          <w:bCs/>
          <w:lang w:val="es-CO"/>
        </w:rPr>
        <w:t>9.7. Transparencia.</w:t>
      </w:r>
      <w:r w:rsidRPr="00B12E6A">
        <w:rPr>
          <w:lang w:val="es-CO"/>
        </w:rPr>
        <w:t xml:space="preserve"> EL ALIADO COMERCIAL tendrá acceso permanente a un panel de monitoreo en la PLATAFORMA EVGREEN donde podrá consultar en tiempo real: energía despachada, sesiones de carga, ingresos y liquidación de su participación.</w:t>
      </w:r>
    </w:p>
    <w:p w14:paraId="4130562C" w14:textId="77777777" w:rsidR="00342F73" w:rsidRPr="00B12E6A" w:rsidRDefault="00000000">
      <w:pPr>
        <w:jc w:val="center"/>
        <w:rPr>
          <w:lang w:val="es-CO"/>
        </w:rPr>
      </w:pPr>
      <w:r w:rsidRPr="00B12E6A">
        <w:rPr>
          <w:color w:val="0D4726"/>
          <w:sz w:val="16"/>
          <w:szCs w:val="16"/>
          <w:lang w:val="es-CO"/>
        </w:rPr>
        <w:t>────────────────────────────────────────────────────────────</w:t>
      </w:r>
    </w:p>
    <w:p w14:paraId="7666B6B7" w14:textId="77777777" w:rsidR="00342F73" w:rsidRPr="00B12E6A" w:rsidRDefault="00000000">
      <w:pPr>
        <w:pStyle w:val="Ttulo2"/>
        <w:spacing w:before="240" w:after="160"/>
        <w:rPr>
          <w:lang w:val="es-CO"/>
        </w:rPr>
      </w:pPr>
      <w:r w:rsidRPr="00B12E6A">
        <w:rPr>
          <w:color w:val="0D4726"/>
          <w:lang w:val="es-CO"/>
        </w:rPr>
        <w:t>CLÁUSULA DÉCIMA: OPERACIÓN Y MANTENIMIENTO</w:t>
      </w:r>
    </w:p>
    <w:p w14:paraId="5D7C776D" w14:textId="77777777" w:rsidR="00342F73" w:rsidRPr="00B12E6A" w:rsidRDefault="00000000">
      <w:pPr>
        <w:jc w:val="both"/>
        <w:rPr>
          <w:lang w:val="es-CO"/>
        </w:rPr>
      </w:pPr>
      <w:r w:rsidRPr="00B12E6A">
        <w:rPr>
          <w:b/>
          <w:bCs/>
          <w:lang w:val="es-CO"/>
        </w:rPr>
        <w:t>10.1. Responsabilidad exclusiva.</w:t>
      </w:r>
      <w:r w:rsidRPr="00B12E6A">
        <w:rPr>
          <w:lang w:val="es-CO"/>
        </w:rPr>
        <w:t xml:space="preserve"> La operación y el mantenimiento de la electrolinera serán responsabilidad exclusiva de EL OPERADOR. EL ALIADO COMERCIAL no tendrá obligación alguna de participar, financiar o ejecutar actividades de operación o mantenimiento de la infraestructura de carga.</w:t>
      </w:r>
    </w:p>
    <w:p w14:paraId="0AFE6EA3" w14:textId="77777777" w:rsidR="00342F73" w:rsidRPr="00B12E6A" w:rsidRDefault="00000000">
      <w:pPr>
        <w:jc w:val="both"/>
        <w:rPr>
          <w:lang w:val="es-CO"/>
        </w:rPr>
      </w:pPr>
      <w:r w:rsidRPr="00B12E6A">
        <w:rPr>
          <w:b/>
          <w:bCs/>
          <w:lang w:val="es-CO"/>
        </w:rPr>
        <w:t>10.2. Mantenimiento preventivo.</w:t>
      </w:r>
      <w:r w:rsidRPr="00B12E6A">
        <w:rPr>
          <w:lang w:val="es-CO"/>
        </w:rPr>
        <w:t xml:space="preserve"> EL OPERADOR realizará mantenimiento preventivo de la electrolinera con una periodicidad mínima trimestral, que incluirá:</w:t>
      </w:r>
    </w:p>
    <w:p w14:paraId="5DE7151E" w14:textId="77777777" w:rsidR="00342F73" w:rsidRPr="00B12E6A" w:rsidRDefault="00000000">
      <w:pPr>
        <w:jc w:val="both"/>
        <w:rPr>
          <w:lang w:val="es-CO"/>
        </w:rPr>
      </w:pPr>
      <w:r w:rsidRPr="00B12E6A">
        <w:rPr>
          <w:lang w:val="es-CO"/>
        </w:rPr>
        <w:t>• Inspección visual y funcional de los cargadores.</w:t>
      </w:r>
    </w:p>
    <w:p w14:paraId="0521F8B1" w14:textId="77777777" w:rsidR="00342F73" w:rsidRPr="00B12E6A" w:rsidRDefault="00000000">
      <w:pPr>
        <w:jc w:val="both"/>
        <w:rPr>
          <w:lang w:val="es-CO"/>
        </w:rPr>
      </w:pPr>
      <w:r w:rsidRPr="00B12E6A">
        <w:rPr>
          <w:lang w:val="es-CO"/>
        </w:rPr>
        <w:t>• Verificación de conexiones eléctricas y sistemas de protección.</w:t>
      </w:r>
    </w:p>
    <w:p w14:paraId="034E5B26" w14:textId="77777777" w:rsidR="00342F73" w:rsidRPr="00B12E6A" w:rsidRDefault="00000000">
      <w:pPr>
        <w:jc w:val="both"/>
        <w:rPr>
          <w:lang w:val="es-CO"/>
        </w:rPr>
      </w:pPr>
      <w:r w:rsidRPr="00B12E6A">
        <w:rPr>
          <w:lang w:val="es-CO"/>
        </w:rPr>
        <w:t>• Limpieza de equipos y señalización.</w:t>
      </w:r>
    </w:p>
    <w:p w14:paraId="700B60CC" w14:textId="77777777" w:rsidR="00342F73" w:rsidRPr="00B12E6A" w:rsidRDefault="00000000">
      <w:pPr>
        <w:jc w:val="both"/>
        <w:rPr>
          <w:lang w:val="es-CO"/>
        </w:rPr>
      </w:pPr>
      <w:r w:rsidRPr="00B12E6A">
        <w:rPr>
          <w:lang w:val="es-CO"/>
        </w:rPr>
        <w:t>• Actualización de firmware y software de los cargadores.</w:t>
      </w:r>
    </w:p>
    <w:p w14:paraId="7F8D6174" w14:textId="77777777" w:rsidR="00342F73" w:rsidRPr="00B12E6A" w:rsidRDefault="00000000">
      <w:pPr>
        <w:jc w:val="both"/>
        <w:rPr>
          <w:lang w:val="es-CO"/>
        </w:rPr>
      </w:pPr>
      <w:r w:rsidRPr="00B12E6A">
        <w:rPr>
          <w:lang w:val="es-CO"/>
        </w:rPr>
        <w:t>• Verificación de calibración de medidores.</w:t>
      </w:r>
    </w:p>
    <w:p w14:paraId="6DE08CE8" w14:textId="77777777" w:rsidR="00342F73" w:rsidRPr="00B12E6A" w:rsidRDefault="00000000">
      <w:pPr>
        <w:jc w:val="both"/>
        <w:rPr>
          <w:lang w:val="es-CO"/>
        </w:rPr>
      </w:pPr>
      <w:r w:rsidRPr="00B12E6A">
        <w:rPr>
          <w:lang w:val="es-CO"/>
        </w:rPr>
        <w:t xml:space="preserve">• Inspección de la estructura del </w:t>
      </w:r>
      <w:proofErr w:type="spellStart"/>
      <w:r w:rsidRPr="00B12E6A">
        <w:rPr>
          <w:lang w:val="es-CO"/>
        </w:rPr>
        <w:t>canopy</w:t>
      </w:r>
      <w:proofErr w:type="spellEnd"/>
      <w:r w:rsidRPr="00B12E6A">
        <w:rPr>
          <w:lang w:val="es-CO"/>
        </w:rPr>
        <w:t xml:space="preserve"> y señalización.</w:t>
      </w:r>
    </w:p>
    <w:p w14:paraId="5A8AA487" w14:textId="77777777" w:rsidR="00342F73" w:rsidRPr="00B12E6A" w:rsidRDefault="00000000">
      <w:pPr>
        <w:jc w:val="both"/>
        <w:rPr>
          <w:lang w:val="es-CO"/>
        </w:rPr>
      </w:pPr>
      <w:r w:rsidRPr="00B12E6A">
        <w:rPr>
          <w:b/>
          <w:bCs/>
          <w:lang w:val="es-CO"/>
        </w:rPr>
        <w:t>10.3. Mantenimiento correctivo.</w:t>
      </w:r>
      <w:r w:rsidRPr="00B12E6A">
        <w:rPr>
          <w:lang w:val="es-CO"/>
        </w:rPr>
        <w:t xml:space="preserve"> EL OPERADOR atenderá las fallas y averías de la electrolinera conforme a los siguientes tiempos estimados de respuesta:</w:t>
      </w:r>
    </w:p>
    <w:tbl>
      <w:tblPr>
        <w:tblStyle w:val="a1"/>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342F73" w:rsidRPr="00B12E6A" w14:paraId="5A088C1E" w14:textId="77777777">
        <w:trPr>
          <w:jc w:val="center"/>
        </w:trPr>
        <w:tc>
          <w:tcPr>
            <w:tcW w:w="2351" w:type="dxa"/>
            <w:shd w:val="clear" w:color="auto" w:fill="0D4726"/>
          </w:tcPr>
          <w:p w14:paraId="13D6BFD0" w14:textId="77777777" w:rsidR="00342F73" w:rsidRPr="00B12E6A" w:rsidRDefault="00000000">
            <w:pPr>
              <w:rPr>
                <w:lang w:val="es-CO"/>
              </w:rPr>
            </w:pPr>
            <w:r w:rsidRPr="00B12E6A">
              <w:rPr>
                <w:b/>
                <w:bCs/>
                <w:color w:val="FFFFFF"/>
                <w:sz w:val="20"/>
                <w:szCs w:val="20"/>
                <w:lang w:val="es-CO"/>
              </w:rPr>
              <w:lastRenderedPageBreak/>
              <w:t>Severidad</w:t>
            </w:r>
          </w:p>
        </w:tc>
        <w:tc>
          <w:tcPr>
            <w:tcW w:w="2351" w:type="dxa"/>
            <w:shd w:val="clear" w:color="auto" w:fill="0D4726"/>
          </w:tcPr>
          <w:p w14:paraId="30895033" w14:textId="77777777" w:rsidR="00342F73" w:rsidRPr="00B12E6A" w:rsidRDefault="00000000">
            <w:pPr>
              <w:rPr>
                <w:lang w:val="es-CO"/>
              </w:rPr>
            </w:pPr>
            <w:r w:rsidRPr="00B12E6A">
              <w:rPr>
                <w:b/>
                <w:bCs/>
                <w:color w:val="FFFFFF"/>
                <w:sz w:val="20"/>
                <w:szCs w:val="20"/>
                <w:lang w:val="es-CO"/>
              </w:rPr>
              <w:t>Descripción</w:t>
            </w:r>
          </w:p>
        </w:tc>
        <w:tc>
          <w:tcPr>
            <w:tcW w:w="2351" w:type="dxa"/>
            <w:shd w:val="clear" w:color="auto" w:fill="0D4726"/>
          </w:tcPr>
          <w:p w14:paraId="1ED692DD" w14:textId="77777777" w:rsidR="00342F73" w:rsidRPr="00B12E6A" w:rsidRDefault="00000000">
            <w:pPr>
              <w:rPr>
                <w:lang w:val="es-CO"/>
              </w:rPr>
            </w:pPr>
            <w:r w:rsidRPr="00B12E6A">
              <w:rPr>
                <w:b/>
                <w:bCs/>
                <w:color w:val="FFFFFF"/>
                <w:sz w:val="20"/>
                <w:szCs w:val="20"/>
                <w:lang w:val="es-CO"/>
              </w:rPr>
              <w:t>Tiempo de respuesta</w:t>
            </w:r>
          </w:p>
        </w:tc>
        <w:tc>
          <w:tcPr>
            <w:tcW w:w="2351" w:type="dxa"/>
            <w:shd w:val="clear" w:color="auto" w:fill="0D4726"/>
          </w:tcPr>
          <w:p w14:paraId="28CCF610" w14:textId="77777777" w:rsidR="00342F73" w:rsidRPr="00B12E6A" w:rsidRDefault="00000000">
            <w:pPr>
              <w:rPr>
                <w:lang w:val="es-CO"/>
              </w:rPr>
            </w:pPr>
            <w:r w:rsidRPr="00B12E6A">
              <w:rPr>
                <w:b/>
                <w:bCs/>
                <w:color w:val="FFFFFF"/>
                <w:sz w:val="20"/>
                <w:szCs w:val="20"/>
                <w:lang w:val="es-CO"/>
              </w:rPr>
              <w:t>Tiempo de resolución</w:t>
            </w:r>
          </w:p>
        </w:tc>
      </w:tr>
      <w:tr w:rsidR="00342F73" w:rsidRPr="00B12E6A" w14:paraId="6C2B243E" w14:textId="77777777">
        <w:trPr>
          <w:jc w:val="center"/>
        </w:trPr>
        <w:tc>
          <w:tcPr>
            <w:tcW w:w="2351" w:type="dxa"/>
          </w:tcPr>
          <w:p w14:paraId="14F43F9B" w14:textId="77777777" w:rsidR="00342F73" w:rsidRPr="00B12E6A" w:rsidRDefault="00000000">
            <w:pPr>
              <w:rPr>
                <w:lang w:val="es-CO"/>
              </w:rPr>
            </w:pPr>
            <w:r w:rsidRPr="00B12E6A">
              <w:rPr>
                <w:sz w:val="20"/>
                <w:szCs w:val="20"/>
                <w:lang w:val="es-CO"/>
              </w:rPr>
              <w:t>Crítica</w:t>
            </w:r>
          </w:p>
        </w:tc>
        <w:tc>
          <w:tcPr>
            <w:tcW w:w="2351" w:type="dxa"/>
          </w:tcPr>
          <w:p w14:paraId="7938D594" w14:textId="77777777" w:rsidR="00342F73" w:rsidRPr="00B12E6A" w:rsidRDefault="00000000">
            <w:pPr>
              <w:rPr>
                <w:lang w:val="es-CO"/>
              </w:rPr>
            </w:pPr>
            <w:r w:rsidRPr="00B12E6A">
              <w:rPr>
                <w:sz w:val="20"/>
                <w:szCs w:val="20"/>
                <w:lang w:val="es-CO"/>
              </w:rPr>
              <w:t>Electrolinera completamente fuera de servicio</w:t>
            </w:r>
          </w:p>
        </w:tc>
        <w:tc>
          <w:tcPr>
            <w:tcW w:w="2351" w:type="dxa"/>
          </w:tcPr>
          <w:p w14:paraId="1466786B" w14:textId="77777777" w:rsidR="00342F73" w:rsidRPr="00B12E6A" w:rsidRDefault="00000000">
            <w:pPr>
              <w:rPr>
                <w:lang w:val="es-CO"/>
              </w:rPr>
            </w:pPr>
            <w:r w:rsidRPr="00B12E6A">
              <w:rPr>
                <w:sz w:val="20"/>
                <w:szCs w:val="20"/>
                <w:lang w:val="es-CO"/>
              </w:rPr>
              <w:t>4 horas</w:t>
            </w:r>
          </w:p>
        </w:tc>
        <w:tc>
          <w:tcPr>
            <w:tcW w:w="2351" w:type="dxa"/>
          </w:tcPr>
          <w:p w14:paraId="3A2658D8" w14:textId="77777777" w:rsidR="00342F73" w:rsidRPr="00B12E6A" w:rsidRDefault="00000000">
            <w:pPr>
              <w:rPr>
                <w:lang w:val="es-CO"/>
              </w:rPr>
            </w:pPr>
            <w:r w:rsidRPr="00B12E6A">
              <w:rPr>
                <w:sz w:val="20"/>
                <w:szCs w:val="20"/>
                <w:lang w:val="es-CO"/>
              </w:rPr>
              <w:t>24 horas</w:t>
            </w:r>
          </w:p>
        </w:tc>
      </w:tr>
      <w:tr w:rsidR="00342F73" w:rsidRPr="00B12E6A" w14:paraId="187FEE69" w14:textId="77777777">
        <w:trPr>
          <w:jc w:val="center"/>
        </w:trPr>
        <w:tc>
          <w:tcPr>
            <w:tcW w:w="2351" w:type="dxa"/>
            <w:shd w:val="clear" w:color="auto" w:fill="F0F7F0"/>
          </w:tcPr>
          <w:p w14:paraId="4E1A4D31" w14:textId="77777777" w:rsidR="00342F73" w:rsidRPr="00B12E6A" w:rsidRDefault="00000000">
            <w:pPr>
              <w:rPr>
                <w:lang w:val="es-CO"/>
              </w:rPr>
            </w:pPr>
            <w:r w:rsidRPr="00B12E6A">
              <w:rPr>
                <w:sz w:val="20"/>
                <w:szCs w:val="20"/>
                <w:lang w:val="es-CO"/>
              </w:rPr>
              <w:t>Alta</w:t>
            </w:r>
          </w:p>
        </w:tc>
        <w:tc>
          <w:tcPr>
            <w:tcW w:w="2351" w:type="dxa"/>
            <w:shd w:val="clear" w:color="auto" w:fill="F0F7F0"/>
          </w:tcPr>
          <w:p w14:paraId="62103594" w14:textId="77777777" w:rsidR="00342F73" w:rsidRPr="00B12E6A" w:rsidRDefault="00000000">
            <w:pPr>
              <w:rPr>
                <w:lang w:val="es-CO"/>
              </w:rPr>
            </w:pPr>
            <w:r w:rsidRPr="00B12E6A">
              <w:rPr>
                <w:sz w:val="20"/>
                <w:szCs w:val="20"/>
                <w:lang w:val="es-CO"/>
              </w:rPr>
              <w:t>Uno o más cargadores fuera de servicio</w:t>
            </w:r>
          </w:p>
        </w:tc>
        <w:tc>
          <w:tcPr>
            <w:tcW w:w="2351" w:type="dxa"/>
            <w:shd w:val="clear" w:color="auto" w:fill="F0F7F0"/>
          </w:tcPr>
          <w:p w14:paraId="22E4545F" w14:textId="77777777" w:rsidR="00342F73" w:rsidRPr="00B12E6A" w:rsidRDefault="00000000">
            <w:pPr>
              <w:rPr>
                <w:lang w:val="es-CO"/>
              </w:rPr>
            </w:pPr>
            <w:r w:rsidRPr="00B12E6A">
              <w:rPr>
                <w:sz w:val="20"/>
                <w:szCs w:val="20"/>
                <w:lang w:val="es-CO"/>
              </w:rPr>
              <w:t>8 horas</w:t>
            </w:r>
          </w:p>
        </w:tc>
        <w:tc>
          <w:tcPr>
            <w:tcW w:w="2351" w:type="dxa"/>
            <w:shd w:val="clear" w:color="auto" w:fill="F0F7F0"/>
          </w:tcPr>
          <w:p w14:paraId="2C857FAE" w14:textId="77777777" w:rsidR="00342F73" w:rsidRPr="00B12E6A" w:rsidRDefault="00000000">
            <w:pPr>
              <w:rPr>
                <w:lang w:val="es-CO"/>
              </w:rPr>
            </w:pPr>
            <w:r w:rsidRPr="00B12E6A">
              <w:rPr>
                <w:sz w:val="20"/>
                <w:szCs w:val="20"/>
                <w:lang w:val="es-CO"/>
              </w:rPr>
              <w:t>48 horas</w:t>
            </w:r>
          </w:p>
        </w:tc>
      </w:tr>
      <w:tr w:rsidR="00342F73" w:rsidRPr="00B12E6A" w14:paraId="5231E3FE" w14:textId="77777777">
        <w:trPr>
          <w:jc w:val="center"/>
        </w:trPr>
        <w:tc>
          <w:tcPr>
            <w:tcW w:w="2351" w:type="dxa"/>
          </w:tcPr>
          <w:p w14:paraId="7EE9EE75" w14:textId="77777777" w:rsidR="00342F73" w:rsidRPr="00B12E6A" w:rsidRDefault="00000000">
            <w:pPr>
              <w:rPr>
                <w:lang w:val="es-CO"/>
              </w:rPr>
            </w:pPr>
            <w:r w:rsidRPr="00B12E6A">
              <w:rPr>
                <w:sz w:val="20"/>
                <w:szCs w:val="20"/>
                <w:lang w:val="es-CO"/>
              </w:rPr>
              <w:t>Media</w:t>
            </w:r>
          </w:p>
        </w:tc>
        <w:tc>
          <w:tcPr>
            <w:tcW w:w="2351" w:type="dxa"/>
          </w:tcPr>
          <w:p w14:paraId="6F6E072C" w14:textId="77777777" w:rsidR="00342F73" w:rsidRPr="00B12E6A" w:rsidRDefault="00000000">
            <w:pPr>
              <w:rPr>
                <w:lang w:val="es-CO"/>
              </w:rPr>
            </w:pPr>
            <w:r w:rsidRPr="00B12E6A">
              <w:rPr>
                <w:sz w:val="20"/>
                <w:szCs w:val="20"/>
                <w:lang w:val="es-CO"/>
              </w:rPr>
              <w:t>Funcionalidad degradada (pantalla, lector, etc.)</w:t>
            </w:r>
          </w:p>
        </w:tc>
        <w:tc>
          <w:tcPr>
            <w:tcW w:w="2351" w:type="dxa"/>
          </w:tcPr>
          <w:p w14:paraId="6B1608CF" w14:textId="77777777" w:rsidR="00342F73" w:rsidRPr="00B12E6A" w:rsidRDefault="00000000">
            <w:pPr>
              <w:rPr>
                <w:lang w:val="es-CO"/>
              </w:rPr>
            </w:pPr>
            <w:r w:rsidRPr="00B12E6A">
              <w:rPr>
                <w:sz w:val="20"/>
                <w:szCs w:val="20"/>
                <w:lang w:val="es-CO"/>
              </w:rPr>
              <w:t>24 horas</w:t>
            </w:r>
          </w:p>
        </w:tc>
        <w:tc>
          <w:tcPr>
            <w:tcW w:w="2351" w:type="dxa"/>
          </w:tcPr>
          <w:p w14:paraId="475CE7B5" w14:textId="77777777" w:rsidR="00342F73" w:rsidRPr="00B12E6A" w:rsidRDefault="00000000">
            <w:pPr>
              <w:rPr>
                <w:lang w:val="es-CO"/>
              </w:rPr>
            </w:pPr>
            <w:r w:rsidRPr="00B12E6A">
              <w:rPr>
                <w:sz w:val="20"/>
                <w:szCs w:val="20"/>
                <w:lang w:val="es-CO"/>
              </w:rPr>
              <w:t>72 horas</w:t>
            </w:r>
          </w:p>
        </w:tc>
      </w:tr>
      <w:tr w:rsidR="00342F73" w:rsidRPr="00B12E6A" w14:paraId="4D8A1E79" w14:textId="77777777">
        <w:trPr>
          <w:jc w:val="center"/>
        </w:trPr>
        <w:tc>
          <w:tcPr>
            <w:tcW w:w="2351" w:type="dxa"/>
            <w:shd w:val="clear" w:color="auto" w:fill="F0F7F0"/>
          </w:tcPr>
          <w:p w14:paraId="5F046DEC" w14:textId="77777777" w:rsidR="00342F73" w:rsidRPr="00B12E6A" w:rsidRDefault="00000000">
            <w:pPr>
              <w:rPr>
                <w:lang w:val="es-CO"/>
              </w:rPr>
            </w:pPr>
            <w:r w:rsidRPr="00B12E6A">
              <w:rPr>
                <w:sz w:val="20"/>
                <w:szCs w:val="20"/>
                <w:lang w:val="es-CO"/>
              </w:rPr>
              <w:t>Baja</w:t>
            </w:r>
          </w:p>
        </w:tc>
        <w:tc>
          <w:tcPr>
            <w:tcW w:w="2351" w:type="dxa"/>
            <w:shd w:val="clear" w:color="auto" w:fill="F0F7F0"/>
          </w:tcPr>
          <w:p w14:paraId="47F9F118" w14:textId="77777777" w:rsidR="00342F73" w:rsidRPr="00B12E6A" w:rsidRDefault="00000000">
            <w:pPr>
              <w:rPr>
                <w:lang w:val="es-CO"/>
              </w:rPr>
            </w:pPr>
            <w:r w:rsidRPr="00B12E6A">
              <w:rPr>
                <w:sz w:val="20"/>
                <w:szCs w:val="20"/>
                <w:lang w:val="es-CO"/>
              </w:rPr>
              <w:t>Estética, señalización, iluminación</w:t>
            </w:r>
          </w:p>
        </w:tc>
        <w:tc>
          <w:tcPr>
            <w:tcW w:w="2351" w:type="dxa"/>
            <w:shd w:val="clear" w:color="auto" w:fill="F0F7F0"/>
          </w:tcPr>
          <w:p w14:paraId="5AA2F0F2" w14:textId="77777777" w:rsidR="00342F73" w:rsidRPr="00B12E6A" w:rsidRDefault="00000000">
            <w:pPr>
              <w:rPr>
                <w:lang w:val="es-CO"/>
              </w:rPr>
            </w:pPr>
            <w:r w:rsidRPr="00B12E6A">
              <w:rPr>
                <w:sz w:val="20"/>
                <w:szCs w:val="20"/>
                <w:lang w:val="es-CO"/>
              </w:rPr>
              <w:t>48 horas</w:t>
            </w:r>
          </w:p>
        </w:tc>
        <w:tc>
          <w:tcPr>
            <w:tcW w:w="2351" w:type="dxa"/>
            <w:shd w:val="clear" w:color="auto" w:fill="F0F7F0"/>
          </w:tcPr>
          <w:p w14:paraId="38025BD7" w14:textId="77777777" w:rsidR="00342F73" w:rsidRPr="00B12E6A" w:rsidRDefault="00000000">
            <w:pPr>
              <w:rPr>
                <w:lang w:val="es-CO"/>
              </w:rPr>
            </w:pPr>
            <w:r w:rsidRPr="00B12E6A">
              <w:rPr>
                <w:sz w:val="20"/>
                <w:szCs w:val="20"/>
                <w:lang w:val="es-CO"/>
              </w:rPr>
              <w:t>5 días hábiles</w:t>
            </w:r>
          </w:p>
        </w:tc>
      </w:tr>
    </w:tbl>
    <w:p w14:paraId="46BFD9DB" w14:textId="77777777" w:rsidR="00342F73" w:rsidRPr="00B12E6A" w:rsidRDefault="00342F73">
      <w:pPr>
        <w:rPr>
          <w:lang w:val="es-CO"/>
        </w:rPr>
      </w:pPr>
    </w:p>
    <w:p w14:paraId="49156E7D" w14:textId="77777777" w:rsidR="00342F73" w:rsidRPr="00B12E6A" w:rsidRDefault="00000000">
      <w:pPr>
        <w:jc w:val="both"/>
        <w:rPr>
          <w:lang w:val="es-CO"/>
        </w:rPr>
      </w:pPr>
      <w:r w:rsidRPr="00B12E6A">
        <w:rPr>
          <w:b/>
          <w:bCs/>
          <w:lang w:val="es-CO"/>
        </w:rPr>
        <w:t>10.4. Monitoreo remoto.</w:t>
      </w:r>
      <w:r w:rsidRPr="00B12E6A">
        <w:rPr>
          <w:lang w:val="es-CO"/>
        </w:rPr>
        <w:t xml:space="preserve"> EL OPERADOR monitoreará la electrolinera de manera remota las 24 horas del día, los 7 días de la semana, a través de la PLATAFORMA EVGREEN y el protocolo OCPP.</w:t>
      </w:r>
    </w:p>
    <w:p w14:paraId="563C99A2" w14:textId="77777777" w:rsidR="00342F73" w:rsidRPr="00B12E6A" w:rsidRDefault="00000000">
      <w:pPr>
        <w:jc w:val="both"/>
        <w:rPr>
          <w:lang w:val="es-CO"/>
        </w:rPr>
      </w:pPr>
      <w:r w:rsidRPr="00B12E6A">
        <w:rPr>
          <w:b/>
          <w:bCs/>
          <w:lang w:val="es-CO"/>
        </w:rPr>
        <w:t>10.5. Costos de O&amp;M.</w:t>
      </w:r>
      <w:r w:rsidRPr="00B12E6A">
        <w:rPr>
          <w:lang w:val="es-CO"/>
        </w:rPr>
        <w:t xml:space="preserve"> Todos los costos de operación y mantenimiento serán asumidos íntegramente por EL OPERADOR.</w:t>
      </w:r>
    </w:p>
    <w:p w14:paraId="6DDECF17" w14:textId="77777777" w:rsidR="00342F73" w:rsidRPr="00B12E6A" w:rsidRDefault="00000000">
      <w:pPr>
        <w:jc w:val="both"/>
        <w:rPr>
          <w:lang w:val="es-CO"/>
        </w:rPr>
      </w:pPr>
      <w:r w:rsidRPr="00B12E6A">
        <w:rPr>
          <w:b/>
          <w:bCs/>
          <w:lang w:val="es-CO"/>
        </w:rPr>
        <w:t>10.6. Incumplimientos reiterados de SLA.</w:t>
      </w:r>
      <w:r w:rsidRPr="00B12E6A">
        <w:rPr>
          <w:lang w:val="es-CO"/>
        </w:rPr>
        <w:t xml:space="preserve"> Cuando la electrolinera presente indisponibilidad recurrente o incumplimientos reiterados de los niveles de servicio establecidos en el Anexo 3 durante dos (2) meses consecutivos o tres (3) meses no consecutivos dentro de un mismo año calendario, EL ALIADO COMERCIAL podrá requerir por escrito a EL OPERADOR la presentación de un plan correctivo obligatorio dentro de los quince (15) días hábiles siguientes. EL OPERADOR deberá implementar las acciones correctivas dentro de los sesenta (60) días calendario siguientes a la presentación del plan. Si el incumplimiento persiste de manera grave y comprobable después de implementado el plan correctivo, se configurará una causal de terminación anticipada conforme a la Cláusula Duodécima.</w:t>
      </w:r>
    </w:p>
    <w:p w14:paraId="17BB8D22" w14:textId="77777777" w:rsidR="00342F73" w:rsidRPr="00B12E6A" w:rsidRDefault="00000000">
      <w:pPr>
        <w:jc w:val="center"/>
        <w:rPr>
          <w:lang w:val="es-CO"/>
        </w:rPr>
      </w:pPr>
      <w:r w:rsidRPr="00B12E6A">
        <w:rPr>
          <w:color w:val="0D4726"/>
          <w:sz w:val="16"/>
          <w:szCs w:val="16"/>
          <w:lang w:val="es-CO"/>
        </w:rPr>
        <w:t>────────────────────────────────────────────────────────────</w:t>
      </w:r>
    </w:p>
    <w:p w14:paraId="11221ADC" w14:textId="77777777" w:rsidR="00342F73" w:rsidRPr="00B12E6A" w:rsidRDefault="00000000">
      <w:pPr>
        <w:pStyle w:val="Ttulo2"/>
        <w:spacing w:before="240" w:after="160"/>
        <w:rPr>
          <w:lang w:val="es-CO"/>
        </w:rPr>
      </w:pPr>
      <w:r w:rsidRPr="00B12E6A">
        <w:rPr>
          <w:color w:val="0D4726"/>
          <w:lang w:val="es-CO"/>
        </w:rPr>
        <w:t>CLÁUSULA UNDÉCIMA: PROPIEDAD DE LOS ACTIVOS E INFRAESTRUCTURA</w:t>
      </w:r>
    </w:p>
    <w:p w14:paraId="646D24AA" w14:textId="77777777" w:rsidR="00342F73" w:rsidRPr="00B12E6A" w:rsidRDefault="00000000">
      <w:pPr>
        <w:jc w:val="both"/>
        <w:rPr>
          <w:lang w:val="es-CO"/>
        </w:rPr>
      </w:pPr>
      <w:r w:rsidRPr="00B12E6A">
        <w:rPr>
          <w:b/>
          <w:bCs/>
          <w:lang w:val="es-CO"/>
        </w:rPr>
        <w:t>11.1. Propiedad del operador.</w:t>
      </w:r>
      <w:r w:rsidRPr="00B12E6A">
        <w:rPr>
          <w:lang w:val="es-CO"/>
        </w:rPr>
        <w:t xml:space="preserve"> Todos los equipos, cargadores, estructuras, cableado, medidores, paneles solares, señalización y demás elementos que componen la electrolinera son y seguirán siendo de propiedad exclusiva de EL OPERADOR durante toda la vigencia del contrato y después de su terminación.</w:t>
      </w:r>
    </w:p>
    <w:p w14:paraId="4A24772E" w14:textId="77777777" w:rsidR="00342F73" w:rsidRPr="00B12E6A" w:rsidRDefault="00000000">
      <w:pPr>
        <w:jc w:val="both"/>
        <w:rPr>
          <w:lang w:val="es-CO"/>
        </w:rPr>
      </w:pPr>
      <w:r w:rsidRPr="00B12E6A">
        <w:rPr>
          <w:b/>
          <w:bCs/>
          <w:lang w:val="es-CO"/>
        </w:rPr>
        <w:t>11.2. Bienes muebles por destinación.</w:t>
      </w:r>
      <w:r w:rsidRPr="00B12E6A">
        <w:rPr>
          <w:lang w:val="es-CO"/>
        </w:rPr>
        <w:t xml:space="preserve"> Las partes declaran expresamente que la infraestructura de la electrolinera tiene el carácter de bienes muebles por destinación y no se incorporan al inmueble del ALIADO COMERCIAL. En consecuencia, no forman parte del predio ni están sujetos a gravámenes, embargos o medidas cautelares que recaigan sobre el inmueble.</w:t>
      </w:r>
    </w:p>
    <w:p w14:paraId="73FD0F5A" w14:textId="77777777" w:rsidR="00342F73" w:rsidRPr="00B12E6A" w:rsidRDefault="00000000">
      <w:pPr>
        <w:jc w:val="both"/>
        <w:rPr>
          <w:lang w:val="es-CO"/>
        </w:rPr>
      </w:pPr>
      <w:r w:rsidRPr="00B12E6A">
        <w:rPr>
          <w:b/>
          <w:bCs/>
          <w:lang w:val="es-CO"/>
        </w:rPr>
        <w:t>11.3. Retiro de la infraestructura.</w:t>
      </w:r>
      <w:r w:rsidRPr="00B12E6A">
        <w:rPr>
          <w:lang w:val="es-CO"/>
        </w:rPr>
        <w:t xml:space="preserve"> A la terminación del contrato por cualquier causa, EL OPERADOR tendrá un plazo de treinta (30) días calendario para retirar la totalidad de la infraestructura de la electrolinera. EL OPERADOR se compromete a reparar los daños directamente causados por el retiro y a restablecer las condiciones físicas, eléctricas y estructurales del ESPACIO CEDIDO en condiciones razonablemente similares a las que tenía antes de la instalación, salvo el desgaste natural. El retiro se coordinará con EL ALIADO COMERCIAL para minimizar el impacto en las operaciones del predio.</w:t>
      </w:r>
    </w:p>
    <w:p w14:paraId="4E42E243" w14:textId="77777777" w:rsidR="00342F73" w:rsidRPr="00B12E6A" w:rsidRDefault="00000000">
      <w:pPr>
        <w:jc w:val="both"/>
        <w:rPr>
          <w:lang w:val="es-CO"/>
        </w:rPr>
      </w:pPr>
      <w:r w:rsidRPr="00B12E6A">
        <w:rPr>
          <w:b/>
          <w:bCs/>
          <w:lang w:val="es-CO"/>
        </w:rPr>
        <w:lastRenderedPageBreak/>
        <w:t>11.4. Prohibición de retención.</w:t>
      </w:r>
      <w:r w:rsidRPr="00B12E6A">
        <w:rPr>
          <w:lang w:val="es-CO"/>
        </w:rPr>
        <w:t xml:space="preserve"> EL ALIADO COMERCIAL no podrá retener, embargar, gravar ni disponer de los equipos e infraestructura de la electrolinera bajo ninguna circunstancia, ni siquiera como garantía de obligaciones derivadas del presente contrato.</w:t>
      </w:r>
    </w:p>
    <w:p w14:paraId="76EEF3D6" w14:textId="77777777" w:rsidR="00342F73" w:rsidRPr="00B12E6A" w:rsidRDefault="00000000">
      <w:pPr>
        <w:jc w:val="center"/>
        <w:rPr>
          <w:lang w:val="es-CO"/>
        </w:rPr>
      </w:pPr>
      <w:r w:rsidRPr="00B12E6A">
        <w:rPr>
          <w:color w:val="0D4726"/>
          <w:sz w:val="16"/>
          <w:szCs w:val="16"/>
          <w:lang w:val="es-CO"/>
        </w:rPr>
        <w:t>────────────────────────────────────────────────────────────</w:t>
      </w:r>
    </w:p>
    <w:p w14:paraId="480D4E3B" w14:textId="77777777" w:rsidR="00342F73" w:rsidRPr="00B12E6A" w:rsidRDefault="00000000">
      <w:pPr>
        <w:pStyle w:val="Ttulo2"/>
        <w:spacing w:before="240" w:after="160"/>
        <w:rPr>
          <w:lang w:val="es-CO"/>
        </w:rPr>
      </w:pPr>
      <w:r w:rsidRPr="00B12E6A">
        <w:rPr>
          <w:color w:val="0D4726"/>
          <w:lang w:val="es-CO"/>
        </w:rPr>
        <w:t>CLÁUSULA DUODÉCIMA: VIGENCIA, PRÓRROGA Y TERMINACIÓN</w:t>
      </w:r>
    </w:p>
    <w:p w14:paraId="417F0014" w14:textId="77777777" w:rsidR="00342F73" w:rsidRPr="00B12E6A" w:rsidRDefault="00000000">
      <w:pPr>
        <w:jc w:val="both"/>
        <w:rPr>
          <w:lang w:val="es-CO"/>
        </w:rPr>
      </w:pPr>
      <w:r w:rsidRPr="00B12E6A">
        <w:rPr>
          <w:b/>
          <w:bCs/>
          <w:lang w:val="es-CO"/>
        </w:rPr>
        <w:t>12.1. Vigencia. El presente contrato tendrá una vigencia de {{PLAZO_INICIAL_ANOS}} años contados a partir de la fecha de puesta en operación comercial de la electrolinera, la cual será certificada por EL OPERADOR mediante acta de inicio de operación. La vigencia de {{PLAZO_INICIAL_ANOS}} años responde a la necesidad de garantizar la recuperación de la inversión realizada íntegramente por EL OPERADOR y la generación de retornos razonables para los inversionistas que financian la infraestructura de carga.</w:t>
      </w:r>
      <w:r w:rsidRPr="00B12E6A">
        <w:rPr>
          <w:lang w:val="es-CO"/>
        </w:rPr>
      </w:r>
    </w:p>
    <w:p w14:paraId="4032E684" w14:textId="77777777" w:rsidR="00342F73" w:rsidRPr="00B12E6A" w:rsidRDefault="00000000">
      <w:pPr>
        <w:jc w:val="both"/>
        <w:rPr>
          <w:lang w:val="es-CO"/>
        </w:rPr>
      </w:pPr>
      <w:r w:rsidRPr="00B12E6A">
        <w:rPr>
          <w:b/>
          <w:bCs/>
          <w:lang w:val="es-CO"/>
        </w:rPr>
        <w:t>12.2. Prórroga. El contrato se prorrogará automáticamente por períodos sucesivos de {{PRORROGA_ANOS}} años, salvo que alguna de las partes notifique a la otra su intención de no prorrogar con al menos doce (12) meses de anticipación a la fecha de vencimiento del período vigente. Dentro de los seis (6) meses anteriores al vencimiento de cada período, las partes podrán solicitar una revisión integral de las condiciones del contrato que incluya: a) desempeño económico de la operación; b) condiciones del mercado de carga eléctrica; c) comportamiento de la demanda; y d) condiciones regulatorias aplicables. Dicha revisión no condicionará la prórroga automática, pero permitirá a las partes acordar ajustes mediante otrosí.</w:t>
      </w:r>
      <w:r w:rsidRPr="00B12E6A">
        <w:rPr>
          <w:lang w:val="es-CO"/>
        </w:rPr>
      </w:r>
    </w:p>
    <w:p w14:paraId="7BC23B54" w14:textId="77777777" w:rsidR="00342F73" w:rsidRPr="00B12E6A" w:rsidRDefault="00000000">
      <w:pPr>
        <w:jc w:val="both"/>
        <w:rPr>
          <w:lang w:val="es-CO"/>
        </w:rPr>
      </w:pPr>
      <w:r w:rsidRPr="00B12E6A">
        <w:rPr>
          <w:b/>
          <w:bCs/>
          <w:lang w:val="es-CO"/>
        </w:rPr>
        <w:t>12.3. Terminación anticipada por mutuo acuerdo.</w:t>
      </w:r>
      <w:r w:rsidRPr="00B12E6A">
        <w:rPr>
          <w:lang w:val="es-CO"/>
        </w:rPr>
        <w:t xml:space="preserve"> Las partes podrán dar por terminado el contrato en cualquier momento por mutuo acuerdo, mediante documento escrito firmado por ambas partes.</w:t>
      </w:r>
    </w:p>
    <w:p w14:paraId="656AFC80" w14:textId="77777777" w:rsidR="00342F73" w:rsidRPr="00B12E6A" w:rsidRDefault="00000000">
      <w:pPr>
        <w:jc w:val="both"/>
        <w:rPr>
          <w:lang w:val="es-CO"/>
        </w:rPr>
      </w:pPr>
      <w:r w:rsidRPr="00B12E6A">
        <w:rPr>
          <w:b/>
          <w:bCs/>
          <w:lang w:val="es-CO"/>
        </w:rPr>
        <w:t>12.4. Terminación anticipada por incumplimiento.</w:t>
      </w:r>
      <w:r w:rsidRPr="00B12E6A">
        <w:rPr>
          <w:lang w:val="es-CO"/>
        </w:rPr>
        <w:t xml:space="preserve"> Cualquiera de las partes podrá dar por terminado el contrato de manera anticipada en caso de incumplimiento grave de la otra parte, previo requerimiento escrito con un plazo de sesenta (60) días calendario para subsanar el incumplimiento, salvo que el incumplimiento no sea susceptible de corrección, en cuyo caso la terminación podrá ser inmediata.</w:t>
      </w:r>
    </w:p>
    <w:p w14:paraId="5465A56C" w14:textId="77777777" w:rsidR="00342F73" w:rsidRPr="00B12E6A" w:rsidRDefault="00000000">
      <w:pPr>
        <w:jc w:val="both"/>
        <w:rPr>
          <w:lang w:val="es-CO"/>
        </w:rPr>
      </w:pPr>
      <w:r w:rsidRPr="00B12E6A">
        <w:rPr>
          <w:lang w:val="es-CO"/>
        </w:rPr>
        <w:t>Se consideran causales de incumplimiento grave:</w:t>
      </w:r>
    </w:p>
    <w:p w14:paraId="5A8801CA" w14:textId="77777777" w:rsidR="00342F73" w:rsidRPr="00B12E6A" w:rsidRDefault="00000000">
      <w:pPr>
        <w:jc w:val="both"/>
        <w:rPr>
          <w:lang w:val="es-CO"/>
        </w:rPr>
      </w:pPr>
      <w:r w:rsidRPr="00B12E6A">
        <w:rPr>
          <w:b/>
          <w:bCs/>
          <w:lang w:val="es-CO"/>
        </w:rPr>
        <w:t>Por parte del ALIADO COMERCIAL:</w:t>
      </w:r>
    </w:p>
    <w:p w14:paraId="2EB98F41" w14:textId="77777777" w:rsidR="00342F73" w:rsidRPr="00B12E6A" w:rsidRDefault="00000000">
      <w:pPr>
        <w:jc w:val="both"/>
        <w:rPr>
          <w:lang w:val="es-CO"/>
        </w:rPr>
      </w:pPr>
      <w:r w:rsidRPr="00B12E6A">
        <w:rPr>
          <w:lang w:val="es-CO"/>
        </w:rPr>
        <w:t>a) Violación de la cláusula de exclusividad (Cláusula Octava).</w:t>
      </w:r>
    </w:p>
    <w:p w14:paraId="1FB98788" w14:textId="77777777" w:rsidR="00342F73" w:rsidRPr="00B12E6A" w:rsidRDefault="00000000">
      <w:pPr>
        <w:jc w:val="both"/>
        <w:rPr>
          <w:lang w:val="es-CO"/>
        </w:rPr>
      </w:pPr>
      <w:r w:rsidRPr="00B12E6A">
        <w:rPr>
          <w:lang w:val="es-CO"/>
        </w:rPr>
        <w:t>b) Impedir o restringir el acceso a la electrolinera o al ESPACIO CEDIDO.</w:t>
      </w:r>
    </w:p>
    <w:p w14:paraId="2B913ADC" w14:textId="77777777" w:rsidR="00342F73" w:rsidRPr="00B12E6A" w:rsidRDefault="00000000">
      <w:pPr>
        <w:jc w:val="both"/>
        <w:rPr>
          <w:lang w:val="es-CO"/>
        </w:rPr>
      </w:pPr>
      <w:r w:rsidRPr="00B12E6A">
        <w:rPr>
          <w:lang w:val="es-CO"/>
        </w:rPr>
        <w:t>c) Venta o transferencia del predio sin garantizar la continuidad del contrato conforme a la Cláusula Decimoséptima.</w:t>
      </w:r>
    </w:p>
    <w:p w14:paraId="7D8BC436" w14:textId="77777777" w:rsidR="00342F73" w:rsidRPr="00B12E6A" w:rsidRDefault="00000000">
      <w:pPr>
        <w:jc w:val="both"/>
        <w:rPr>
          <w:lang w:val="es-CO"/>
        </w:rPr>
      </w:pPr>
      <w:r w:rsidRPr="00B12E6A">
        <w:rPr>
          <w:lang w:val="es-CO"/>
        </w:rPr>
        <w:t>d) Uso indebido de la marca EVGREEN.</w:t>
      </w:r>
    </w:p>
    <w:p w14:paraId="75F357F4" w14:textId="77777777" w:rsidR="00342F73" w:rsidRPr="00B12E6A" w:rsidRDefault="00000000">
      <w:pPr>
        <w:jc w:val="both"/>
        <w:rPr>
          <w:lang w:val="es-CO"/>
        </w:rPr>
      </w:pPr>
      <w:r w:rsidRPr="00B12E6A">
        <w:rPr>
          <w:b/>
          <w:bCs/>
          <w:lang w:val="es-CO"/>
        </w:rPr>
        <w:t>Por parte del OPERADOR:</w:t>
      </w:r>
    </w:p>
    <w:p w14:paraId="13823417" w14:textId="77777777" w:rsidR="00342F73" w:rsidRPr="00B12E6A" w:rsidRDefault="00000000">
      <w:pPr>
        <w:jc w:val="both"/>
        <w:rPr>
          <w:lang w:val="es-CO"/>
        </w:rPr>
      </w:pPr>
      <w:r w:rsidRPr="00B12E6A">
        <w:rPr>
          <w:lang w:val="es-CO"/>
        </w:rPr>
        <w:t>a) Incumplimiento reiterado (tres o más meses consecutivos) en el pago de la participación económica.</w:t>
      </w:r>
    </w:p>
    <w:p w14:paraId="051500FE" w14:textId="77777777" w:rsidR="00342F73" w:rsidRPr="00B12E6A" w:rsidRDefault="00000000">
      <w:pPr>
        <w:jc w:val="both"/>
        <w:rPr>
          <w:lang w:val="es-CO"/>
        </w:rPr>
      </w:pPr>
      <w:r w:rsidRPr="00B12E6A">
        <w:rPr>
          <w:lang w:val="es-CO"/>
        </w:rPr>
        <w:t>b) Abandono de la operación y mantenimiento de la electrolinera por un período superior a treinta (30) días consecutivos.</w:t>
      </w:r>
    </w:p>
    <w:p w14:paraId="11D3D150" w14:textId="77777777" w:rsidR="00342F73" w:rsidRPr="00B12E6A" w:rsidRDefault="00000000">
      <w:pPr>
        <w:jc w:val="both"/>
        <w:rPr>
          <w:lang w:val="es-CO"/>
        </w:rPr>
      </w:pPr>
      <w:r w:rsidRPr="00B12E6A">
        <w:rPr>
          <w:lang w:val="es-CO"/>
        </w:rPr>
        <w:t>c) Incumplimiento grave de las normas de seguridad eléctrica que ponga en riesgo personas o bienes.</w:t>
      </w:r>
    </w:p>
    <w:p w14:paraId="0611B705" w14:textId="77777777" w:rsidR="00342F73" w:rsidRPr="00B12E6A" w:rsidRDefault="00000000">
      <w:pPr>
        <w:jc w:val="both"/>
        <w:rPr>
          <w:lang w:val="es-CO"/>
        </w:rPr>
      </w:pPr>
      <w:r w:rsidRPr="00B12E6A">
        <w:rPr>
          <w:lang w:val="es-CO"/>
        </w:rPr>
        <w:lastRenderedPageBreak/>
        <w:t>d) Incumplimiento reiterado y grave de los niveles de servicio (SLA) conforme al procedimiento establecido en el numeral 10.6, después de agotado el plan correctivo.</w:t>
      </w:r>
    </w:p>
    <w:p w14:paraId="70A6DCD5" w14:textId="77777777" w:rsidR="00342F73" w:rsidRPr="00B12E6A" w:rsidRDefault="00000000">
      <w:pPr>
        <w:jc w:val="both"/>
        <w:rPr>
          <w:lang w:val="es-CO"/>
        </w:rPr>
      </w:pPr>
      <w:r w:rsidRPr="00B12E6A">
        <w:rPr>
          <w:b/>
          <w:bCs/>
          <w:lang w:val="es-CO"/>
        </w:rPr>
        <w:t>12.5. Terminación por causa legal.</w:t>
      </w:r>
      <w:r w:rsidRPr="00B12E6A">
        <w:rPr>
          <w:lang w:val="es-CO"/>
        </w:rPr>
        <w:t xml:space="preserve"> El contrato se dará por terminado automáticamente en caso de: a) Liquidación judicial de cualquiera de las partes. b) Expropiación del predio por parte de autoridad competente. c) Destrucción total del predio por causa no imputable a las partes.</w:t>
      </w:r>
    </w:p>
    <w:p w14:paraId="4C72C30D" w14:textId="77777777" w:rsidR="00342F73" w:rsidRPr="00B12E6A" w:rsidRDefault="00000000">
      <w:pPr>
        <w:jc w:val="both"/>
        <w:rPr>
          <w:lang w:val="es-CO"/>
        </w:rPr>
      </w:pPr>
      <w:r w:rsidRPr="00B12E6A">
        <w:rPr>
          <w:b/>
          <w:bCs/>
          <w:lang w:val="es-CO"/>
        </w:rPr>
        <w:t>12.6. Terminación por inviabilidad.</w:t>
      </w:r>
      <w:r w:rsidRPr="00B12E6A">
        <w:rPr>
          <w:lang w:val="es-CO"/>
        </w:rPr>
        <w:t xml:space="preserve"> Cualquiera de las partes podrá solicitar la terminación del contrato cuando circunstancias técnicas, regulatorias, económicas o comerciales sobrevinientes hagan manifiestamente inviable la continuidad de la operación. Antes de la terminación definitiva, las partes buscarán de buena fe mecanismos de ajuste durante un período de noventa (90) días calendario.</w:t>
      </w:r>
    </w:p>
    <w:p w14:paraId="69B1A44F" w14:textId="77777777" w:rsidR="00342F73" w:rsidRPr="00B12E6A" w:rsidRDefault="00000000">
      <w:pPr>
        <w:jc w:val="both"/>
        <w:rPr>
          <w:lang w:val="es-CO"/>
        </w:rPr>
      </w:pPr>
      <w:r w:rsidRPr="00B12E6A">
        <w:rPr>
          <w:b/>
          <w:bCs/>
          <w:lang w:val="es-CO"/>
        </w:rPr>
        <w:t>12.7. Efectos de la terminación.</w:t>
      </w:r>
      <w:r w:rsidRPr="00B12E6A">
        <w:rPr>
          <w:lang w:val="es-CO"/>
        </w:rPr>
        <w:t xml:space="preserve"> A la terminación del contrato por cualquier causa:</w:t>
      </w:r>
    </w:p>
    <w:p w14:paraId="5EF95BB1" w14:textId="77777777" w:rsidR="00342F73" w:rsidRPr="00B12E6A" w:rsidRDefault="00000000">
      <w:pPr>
        <w:jc w:val="both"/>
        <w:rPr>
          <w:lang w:val="es-CO"/>
        </w:rPr>
      </w:pPr>
      <w:r w:rsidRPr="00B12E6A">
        <w:rPr>
          <w:lang w:val="es-CO"/>
        </w:rPr>
        <w:t>a) EL OPERADOR liquidará y pagará la participación económica causada hasta la fecha efectiva de terminación.</w:t>
      </w:r>
    </w:p>
    <w:p w14:paraId="1F3F6BD8" w14:textId="77777777" w:rsidR="00342F73" w:rsidRPr="00B12E6A" w:rsidRDefault="00000000">
      <w:pPr>
        <w:jc w:val="both"/>
        <w:rPr>
          <w:lang w:val="es-CO"/>
        </w:rPr>
      </w:pPr>
      <w:r w:rsidRPr="00B12E6A">
        <w:rPr>
          <w:lang w:val="es-CO"/>
        </w:rPr>
        <w:t>b) EL OPERADOR retirará la infraestructura conforme al numeral 11.3.</w:t>
      </w:r>
    </w:p>
    <w:p w14:paraId="5F190F70" w14:textId="77777777" w:rsidR="00342F73" w:rsidRPr="00B12E6A" w:rsidRDefault="00000000">
      <w:pPr>
        <w:jc w:val="both"/>
        <w:rPr>
          <w:lang w:val="es-CO"/>
        </w:rPr>
      </w:pPr>
      <w:r w:rsidRPr="00B12E6A">
        <w:rPr>
          <w:lang w:val="es-CO"/>
        </w:rPr>
        <w:t>c) EL OPERADOR restablecerá las condiciones físicas del ESPACIO CEDIDO conforme al numeral 11.3.</w:t>
      </w:r>
    </w:p>
    <w:p w14:paraId="5F7230F3" w14:textId="77777777" w:rsidR="00342F73" w:rsidRPr="00B12E6A" w:rsidRDefault="00000000">
      <w:pPr>
        <w:jc w:val="both"/>
        <w:rPr>
          <w:lang w:val="es-CO"/>
        </w:rPr>
      </w:pPr>
      <w:r w:rsidRPr="00B12E6A">
        <w:rPr>
          <w:lang w:val="es-CO"/>
        </w:rPr>
        <w:t>d) Las obligaciones de confidencialidad sobrevivirán por un período de cinco (5) años después de la terminación.</w:t>
      </w:r>
    </w:p>
    <w:p w14:paraId="3ACCBE62" w14:textId="77777777" w:rsidR="00342F73" w:rsidRPr="00B12E6A" w:rsidRDefault="00000000">
      <w:pPr>
        <w:jc w:val="both"/>
        <w:rPr>
          <w:lang w:val="es-CO"/>
        </w:rPr>
      </w:pPr>
      <w:r w:rsidRPr="00B12E6A">
        <w:rPr>
          <w:lang w:val="es-CO"/>
        </w:rPr>
        <w:t>e) La terminación no afectará los derechos y obligaciones causados con anterioridad a la fecha efectiva de terminación.</w:t>
      </w:r>
    </w:p>
    <w:p w14:paraId="5BB082DA" w14:textId="77777777" w:rsidR="00342F73" w:rsidRPr="00B12E6A" w:rsidRDefault="00000000">
      <w:pPr>
        <w:jc w:val="center"/>
        <w:rPr>
          <w:lang w:val="es-CO"/>
        </w:rPr>
      </w:pPr>
      <w:r w:rsidRPr="00B12E6A">
        <w:rPr>
          <w:color w:val="0D4726"/>
          <w:sz w:val="16"/>
          <w:szCs w:val="16"/>
          <w:lang w:val="es-CO"/>
        </w:rPr>
        <w:t>────────────────────────────────────────────────────────────</w:t>
      </w:r>
    </w:p>
    <w:p w14:paraId="1D98C974" w14:textId="77777777" w:rsidR="00342F73" w:rsidRPr="00B12E6A" w:rsidRDefault="00000000">
      <w:pPr>
        <w:pStyle w:val="Ttulo2"/>
        <w:spacing w:before="240" w:after="160"/>
        <w:rPr>
          <w:lang w:val="es-CO"/>
        </w:rPr>
      </w:pPr>
      <w:r w:rsidRPr="00B12E6A">
        <w:rPr>
          <w:color w:val="0D4726"/>
          <w:lang w:val="es-CO"/>
        </w:rPr>
        <w:t>CLÁUSULA DECIMOTERCERA: SEGUROS Y RESPONSABILIDAD CIVIL</w:t>
      </w:r>
    </w:p>
    <w:p w14:paraId="09751BF8" w14:textId="77777777" w:rsidR="00342F73" w:rsidRPr="00B12E6A" w:rsidRDefault="00000000">
      <w:pPr>
        <w:jc w:val="both"/>
        <w:rPr>
          <w:lang w:val="es-CO"/>
        </w:rPr>
      </w:pPr>
      <w:r w:rsidRPr="00B12E6A">
        <w:rPr>
          <w:b/>
          <w:bCs/>
          <w:lang w:val="es-CO"/>
        </w:rPr>
        <w:t>13.1. Seguros del operador.</w:t>
      </w:r>
      <w:r w:rsidRPr="00B12E6A">
        <w:rPr>
          <w:lang w:val="es-CO"/>
        </w:rPr>
        <w:t xml:space="preserve"> EL OPERADOR mantendrá vigentes durante toda la vigencia del contrato las siguientes pólizas de seguro:</w:t>
      </w:r>
    </w:p>
    <w:p w14:paraId="6CBEAEBD" w14:textId="77777777" w:rsidR="00342F73" w:rsidRPr="00B12E6A" w:rsidRDefault="00000000">
      <w:pPr>
        <w:jc w:val="both"/>
        <w:rPr>
          <w:lang w:val="es-CO"/>
        </w:rPr>
      </w:pPr>
      <w:r w:rsidRPr="00B12E6A">
        <w:rPr>
          <w:lang w:val="es-CO"/>
        </w:rPr>
        <w:t xml:space="preserve">a) Responsabilidad civil extracontractual con cobertura mínima de quinientos millones de pesos ($500.000.000 COP), que cubra daños a terceros, usuarios, visitantes y bienes del ALIADO COMERCIAL derivados de la operación de la electrolinera. En caso tal de que el aliado comercial cuente con una póliza vigente se podrá indexar estos activos a el CUBRIMIENTO de la póliza general, los excedentes causados serán cubiertos por el OPERADOR </w:t>
      </w:r>
    </w:p>
    <w:p w14:paraId="6A428AF5" w14:textId="77777777" w:rsidR="00342F73" w:rsidRPr="00B12E6A" w:rsidRDefault="00000000">
      <w:pPr>
        <w:jc w:val="both"/>
        <w:rPr>
          <w:lang w:val="es-CO"/>
        </w:rPr>
      </w:pPr>
      <w:r w:rsidRPr="00B12E6A">
        <w:rPr>
          <w:lang w:val="es-CO"/>
        </w:rPr>
        <w:t>b) Seguro de equipos y maquinaria que cubra daños, pérdida, hurto, vandalismo, eventos eléctricos, incendio, explosión y eventos naturales sobre la infraestructura de la electrolinera.</w:t>
      </w:r>
    </w:p>
    <w:p w14:paraId="15D9D46A" w14:textId="77777777" w:rsidR="00342F73" w:rsidRPr="00B12E6A" w:rsidRDefault="00000000">
      <w:pPr>
        <w:jc w:val="both"/>
        <w:rPr>
          <w:lang w:val="es-CO"/>
        </w:rPr>
      </w:pPr>
      <w:r w:rsidRPr="00B12E6A">
        <w:rPr>
          <w:lang w:val="es-CO"/>
        </w:rPr>
        <w:t>c) Póliza de cumplimiento que garantice las obligaciones de EL OPERADOR bajo el presente contrato, por un valor equivalente al diez por ciento (10%) del valor estimado del contrato, con vigencia igual al término del contrato más cuatro (4) meses adicionales.</w:t>
      </w:r>
    </w:p>
    <w:p w14:paraId="60B6A033" w14:textId="77777777" w:rsidR="00342F73" w:rsidRPr="00B12E6A" w:rsidRDefault="00000000">
      <w:pPr>
        <w:jc w:val="both"/>
        <w:rPr>
          <w:lang w:val="es-CO"/>
        </w:rPr>
      </w:pPr>
      <w:r w:rsidRPr="00B12E6A">
        <w:rPr>
          <w:b/>
          <w:bCs/>
          <w:lang w:val="es-CO"/>
        </w:rPr>
        <w:t>13.2. Certificación anual.</w:t>
      </w:r>
      <w:r w:rsidRPr="00B12E6A">
        <w:rPr>
          <w:lang w:val="es-CO"/>
        </w:rPr>
        <w:t xml:space="preserve"> EL OPERADOR entregará anualmente a EL ALIADO COMERCIAL certificación de vigencia y cobertura de las pólizas mencionadas. EL ALIADO COMERCIAL será incluido como beneficiario en la póliza de responsabilidad civil.</w:t>
      </w:r>
    </w:p>
    <w:p w14:paraId="592CBF7C" w14:textId="77777777" w:rsidR="00342F73" w:rsidRPr="00B12E6A" w:rsidRDefault="00000000">
      <w:pPr>
        <w:jc w:val="both"/>
        <w:rPr>
          <w:lang w:val="es-CO"/>
        </w:rPr>
      </w:pPr>
      <w:r w:rsidRPr="00B12E6A">
        <w:rPr>
          <w:b/>
          <w:bCs/>
          <w:lang w:val="es-CO"/>
        </w:rPr>
        <w:lastRenderedPageBreak/>
        <w:t>13.3. Responsabilidad.</w:t>
      </w:r>
      <w:r w:rsidRPr="00B12E6A">
        <w:rPr>
          <w:lang w:val="es-CO"/>
        </w:rPr>
        <w:t xml:space="preserve"> EL OPERADOR será responsable de los daños que la operación de la electrolinera cause a terceros, usuarios o bienes del ALIADO COMERCIAL, salvo que dichos daños sean atribuibles a fuerza mayor, caso fortuito o culpa exclusiva del ALIADO COMERCIAL o de terceros.</w:t>
      </w:r>
    </w:p>
    <w:p w14:paraId="24BAD4A9" w14:textId="77777777" w:rsidR="00342F73" w:rsidRPr="00B12E6A" w:rsidRDefault="00000000">
      <w:pPr>
        <w:jc w:val="both"/>
        <w:rPr>
          <w:lang w:val="es-CO"/>
        </w:rPr>
      </w:pPr>
      <w:r w:rsidRPr="00B12E6A">
        <w:rPr>
          <w:b/>
          <w:bCs/>
          <w:lang w:val="es-CO"/>
        </w:rPr>
        <w:t>13.4. Indemnidad.</w:t>
      </w:r>
      <w:r w:rsidRPr="00B12E6A">
        <w:rPr>
          <w:lang w:val="es-CO"/>
        </w:rPr>
        <w:t xml:space="preserve"> EL OPERADOR mantendrá indemne al ALIADO COMERCIAL frente a cualquier reclamación, demanda o acción judicial derivada de la operación de la electrolinera, asumiendo los costos de defensa y las indemnizaciones que resulten procedentes.</w:t>
      </w:r>
    </w:p>
    <w:p w14:paraId="2E7D1E5A" w14:textId="77777777" w:rsidR="00342F73" w:rsidRPr="00B12E6A" w:rsidRDefault="00000000">
      <w:pPr>
        <w:jc w:val="center"/>
        <w:rPr>
          <w:lang w:val="es-CO"/>
        </w:rPr>
      </w:pPr>
      <w:r w:rsidRPr="00B12E6A">
        <w:rPr>
          <w:color w:val="0D4726"/>
          <w:sz w:val="16"/>
          <w:szCs w:val="16"/>
          <w:lang w:val="es-CO"/>
        </w:rPr>
        <w:t>────────────────────────────────────────────────────────────</w:t>
      </w:r>
    </w:p>
    <w:p w14:paraId="11023D10" w14:textId="77777777" w:rsidR="00342F73" w:rsidRPr="00B12E6A" w:rsidRDefault="00000000">
      <w:pPr>
        <w:pStyle w:val="Ttulo2"/>
        <w:spacing w:before="240" w:after="160"/>
        <w:rPr>
          <w:lang w:val="es-CO"/>
        </w:rPr>
      </w:pPr>
      <w:r w:rsidRPr="00B12E6A">
        <w:rPr>
          <w:color w:val="0D4726"/>
          <w:lang w:val="es-CO"/>
        </w:rPr>
        <w:t>CLÁUSULA DECIMOCUARTA: CONFIDENCIALIDAD Y PROTECCIÓN DE MARCA</w:t>
      </w:r>
    </w:p>
    <w:p w14:paraId="1DED448A" w14:textId="77777777" w:rsidR="00342F73" w:rsidRPr="00B12E6A" w:rsidRDefault="00000000">
      <w:pPr>
        <w:jc w:val="both"/>
        <w:rPr>
          <w:lang w:val="es-CO"/>
        </w:rPr>
      </w:pPr>
      <w:r w:rsidRPr="00B12E6A">
        <w:rPr>
          <w:b/>
          <w:bCs/>
          <w:lang w:val="es-CO"/>
        </w:rPr>
        <w:t>14.1. Confidencialidad.</w:t>
      </w:r>
      <w:r w:rsidRPr="00B12E6A">
        <w:rPr>
          <w:lang w:val="es-CO"/>
        </w:rPr>
        <w:t xml:space="preserve"> Las partes se obligan a mantener estricta confidencialidad sobre la información comercial, financiera, técnica y operativa que conozcan con ocasión del presente contrato. Esta obligación se extiende a empleados, contratistas, asesores y cualquier persona que tenga acceso a dicha información.</w:t>
      </w:r>
    </w:p>
    <w:p w14:paraId="326B1EAD" w14:textId="77777777" w:rsidR="00342F73" w:rsidRPr="00B12E6A" w:rsidRDefault="00000000">
      <w:pPr>
        <w:jc w:val="both"/>
        <w:rPr>
          <w:lang w:val="es-CO"/>
        </w:rPr>
      </w:pPr>
      <w:r w:rsidRPr="00B12E6A">
        <w:rPr>
          <w:b/>
          <w:bCs/>
          <w:lang w:val="es-CO"/>
        </w:rPr>
        <w:t>PARÁGRAFO:</w:t>
      </w:r>
      <w:r w:rsidRPr="00B12E6A">
        <w:rPr>
          <w:lang w:val="es-CO"/>
        </w:rPr>
        <w:t xml:space="preserve"> No se considerará violación de la confidencialidad la divulgación de información que: a) sea o se convierta en información de dominio público sin culpa de la parte receptora; b) fuera conocida legítimamente por la parte receptora antes de su divulgación; c) fuera obtenida válidamente de terceros sin obligación de reserva; d) fuera desarrollada independientemente sin utilizar información confidencial de la otra parte; o e) deba ser revelada por mandato legal o requerimiento de autoridad competente, previa notificación a la parte titular cuando sea legalmente posible.</w:t>
      </w:r>
    </w:p>
    <w:p w14:paraId="5284A3B2" w14:textId="77777777" w:rsidR="00342F73" w:rsidRPr="00B12E6A" w:rsidRDefault="00000000">
      <w:pPr>
        <w:jc w:val="both"/>
        <w:rPr>
          <w:lang w:val="es-CO"/>
        </w:rPr>
      </w:pPr>
      <w:r w:rsidRPr="00B12E6A">
        <w:rPr>
          <w:b/>
          <w:bCs/>
          <w:lang w:val="es-CO"/>
        </w:rPr>
        <w:t>14.2. Propiedad de la marca. EL ALIADO COMERCIAL reconoce que la marca EVGREEN, el logotipo, el isotipo, la identidad visual, la plataforma tecnológica y el modelo de negocio son propiedad exclusiva de {{GHP_RAZON_SOCIAL}} EL ALIADO COMERCIAL no adquiere ningún derecho sobre dichos activos intangibles.</w:t>
      </w:r>
      <w:r w:rsidRPr="00B12E6A">
        <w:rPr>
          <w:lang w:val="es-CO"/>
        </w:rPr>
      </w:r>
    </w:p>
    <w:p w14:paraId="4588BD21" w14:textId="77777777" w:rsidR="00342F73" w:rsidRPr="00B12E6A" w:rsidRDefault="00000000">
      <w:pPr>
        <w:jc w:val="both"/>
        <w:rPr>
          <w:lang w:val="es-CO"/>
        </w:rPr>
      </w:pPr>
      <w:r w:rsidRPr="00B12E6A">
        <w:rPr>
          <w:b/>
          <w:bCs/>
          <w:lang w:val="es-CO"/>
        </w:rPr>
        <w:t>14.3. Uso de la marca.</w:t>
      </w:r>
      <w:r w:rsidRPr="00B12E6A">
        <w:rPr>
          <w:lang w:val="es-CO"/>
        </w:rPr>
        <w:t xml:space="preserve"> EL ALIADO COMERCIAL podrá hacer referencia a la alianza con EVGREEN en sus comunicaciones comerciales, siempre que cuente con la aprobación previa y escrita de EL OPERADOR y cumpla con los lineamientos del Manual de Marca EVGREEN.</w:t>
      </w:r>
    </w:p>
    <w:p w14:paraId="29CC702F" w14:textId="77777777" w:rsidR="00342F73" w:rsidRPr="00B12E6A" w:rsidRDefault="00000000">
      <w:pPr>
        <w:jc w:val="both"/>
        <w:rPr>
          <w:lang w:val="es-CO"/>
        </w:rPr>
      </w:pPr>
      <w:r w:rsidRPr="00B12E6A">
        <w:rPr>
          <w:b/>
          <w:bCs/>
          <w:lang w:val="es-CO"/>
        </w:rPr>
        <w:t>14.4. Prohibición de uso indebido.</w:t>
      </w:r>
      <w:r w:rsidRPr="00B12E6A">
        <w:rPr>
          <w:lang w:val="es-CO"/>
        </w:rPr>
        <w:t xml:space="preserve"> EL ALIADO COMERCIAL se abstendrá de registrar, utilizar o permitir el uso de marcas, nombres comerciales, dominios o signos distintivos que sean confusamente similares a EVGREEN o que puedan generar confusión en el mercado.</w:t>
      </w:r>
    </w:p>
    <w:p w14:paraId="22F882B5" w14:textId="77777777" w:rsidR="00342F73" w:rsidRPr="00B12E6A" w:rsidRDefault="00000000">
      <w:pPr>
        <w:jc w:val="center"/>
        <w:rPr>
          <w:lang w:val="es-CO"/>
        </w:rPr>
      </w:pPr>
      <w:r w:rsidRPr="00B12E6A">
        <w:rPr>
          <w:color w:val="0D4726"/>
          <w:sz w:val="16"/>
          <w:szCs w:val="16"/>
          <w:lang w:val="es-CO"/>
        </w:rPr>
        <w:t>────────────────────────────────────────────────────────────</w:t>
      </w:r>
    </w:p>
    <w:p w14:paraId="32BB261B" w14:textId="77777777" w:rsidR="00342F73" w:rsidRPr="00B12E6A" w:rsidRDefault="00000000">
      <w:pPr>
        <w:pStyle w:val="Ttulo2"/>
        <w:spacing w:before="240" w:after="160"/>
        <w:rPr>
          <w:lang w:val="es-CO"/>
        </w:rPr>
      </w:pPr>
      <w:r w:rsidRPr="00B12E6A">
        <w:rPr>
          <w:color w:val="0D4726"/>
          <w:lang w:val="es-CO"/>
        </w:rPr>
        <w:t>CLÁUSULA DECIMOQUINTA: PROTECCIÓN DE DATOS PERSONALES</w:t>
      </w:r>
    </w:p>
    <w:p w14:paraId="50B1B72B" w14:textId="77777777" w:rsidR="00342F73" w:rsidRPr="00B12E6A" w:rsidRDefault="00000000">
      <w:pPr>
        <w:jc w:val="both"/>
        <w:rPr>
          <w:lang w:val="es-CO"/>
        </w:rPr>
      </w:pPr>
      <w:r w:rsidRPr="00B12E6A">
        <w:rPr>
          <w:lang w:val="es-CO"/>
        </w:rPr>
        <w:t>Las partes se comprometen a cumplir con la Ley 1581 de 2012 y sus decretos reglamentarios en relación con el tratamiento de datos personales que se deriven de la ejecución del presente contrato. Cada parte será responsable del tratamiento de los datos personales que recolecte en ejercicio de sus propias actividades.</w:t>
      </w:r>
    </w:p>
    <w:p w14:paraId="4CCCD2E6" w14:textId="77777777" w:rsidR="00342F73" w:rsidRPr="00B12E6A" w:rsidRDefault="00000000">
      <w:pPr>
        <w:jc w:val="center"/>
        <w:rPr>
          <w:lang w:val="es-CO"/>
        </w:rPr>
      </w:pPr>
      <w:r w:rsidRPr="00B12E6A">
        <w:rPr>
          <w:color w:val="0D4726"/>
          <w:sz w:val="16"/>
          <w:szCs w:val="16"/>
          <w:lang w:val="es-CO"/>
        </w:rPr>
        <w:t>────────────────────────────────────────────────────────────</w:t>
      </w:r>
    </w:p>
    <w:p w14:paraId="68C39912" w14:textId="77777777" w:rsidR="00342F73" w:rsidRPr="00B12E6A" w:rsidRDefault="00000000">
      <w:pPr>
        <w:pStyle w:val="Ttulo2"/>
        <w:spacing w:before="240" w:after="160"/>
        <w:rPr>
          <w:lang w:val="es-CO"/>
        </w:rPr>
      </w:pPr>
      <w:r w:rsidRPr="00B12E6A">
        <w:rPr>
          <w:color w:val="0D4726"/>
          <w:lang w:val="es-CO"/>
        </w:rPr>
        <w:lastRenderedPageBreak/>
        <w:t>CLÁUSULA DECIMOSEXTA: FUERZA MAYOR Y CASO FORTUITO</w:t>
      </w:r>
    </w:p>
    <w:p w14:paraId="32D42760" w14:textId="77777777" w:rsidR="00342F73" w:rsidRPr="00B12E6A" w:rsidRDefault="00000000">
      <w:pPr>
        <w:jc w:val="both"/>
        <w:rPr>
          <w:lang w:val="es-CO"/>
        </w:rPr>
      </w:pPr>
      <w:r w:rsidRPr="00B12E6A">
        <w:rPr>
          <w:b/>
          <w:bCs/>
          <w:lang w:val="es-CO"/>
        </w:rPr>
        <w:t>16.1.</w:t>
      </w:r>
      <w:r w:rsidRPr="00B12E6A">
        <w:rPr>
          <w:lang w:val="es-CO"/>
        </w:rPr>
        <w:t xml:space="preserve"> Ninguna de las partes será responsable por el incumplimiento de sus obligaciones cuando dicho incumplimiento sea consecuencia de eventos de fuerza mayor o caso fortuito, conforme a la definición del artículo 64 del Código Civil colombiano.</w:t>
      </w:r>
    </w:p>
    <w:p w14:paraId="0FF74D91" w14:textId="77777777" w:rsidR="00342F73" w:rsidRPr="00B12E6A" w:rsidRDefault="00000000">
      <w:pPr>
        <w:jc w:val="both"/>
        <w:rPr>
          <w:lang w:val="es-CO"/>
        </w:rPr>
      </w:pPr>
      <w:r w:rsidRPr="00B12E6A">
        <w:rPr>
          <w:b/>
          <w:bCs/>
          <w:lang w:val="es-CO"/>
        </w:rPr>
        <w:t>16.2.</w:t>
      </w:r>
      <w:r w:rsidRPr="00B12E6A">
        <w:rPr>
          <w:lang w:val="es-CO"/>
        </w:rPr>
        <w:t xml:space="preserve"> La parte afectada deberá notificar a la otra dentro de los cinco (5) días hábiles siguientes a la ocurrencia del evento, indicando la naturaleza del mismo y su impacto estimado en el cumplimiento del contrato.</w:t>
      </w:r>
    </w:p>
    <w:p w14:paraId="1D67764A" w14:textId="77777777" w:rsidR="00342F73" w:rsidRPr="00B12E6A" w:rsidRDefault="00000000">
      <w:pPr>
        <w:jc w:val="both"/>
        <w:rPr>
          <w:lang w:val="es-CO"/>
        </w:rPr>
      </w:pPr>
      <w:r w:rsidRPr="00B12E6A">
        <w:rPr>
          <w:b/>
          <w:bCs/>
          <w:lang w:val="es-CO"/>
        </w:rPr>
        <w:t>16.3.</w:t>
      </w:r>
      <w:r w:rsidRPr="00B12E6A">
        <w:rPr>
          <w:lang w:val="es-CO"/>
        </w:rPr>
        <w:t xml:space="preserve"> Si el evento de fuerza mayor o caso fortuito se prolonga por más de seis (6) meses consecutivos, cualquiera de las partes podrá dar por terminado el contrato sin penalidad alguna.</w:t>
      </w:r>
    </w:p>
    <w:p w14:paraId="2531BAB8" w14:textId="77777777" w:rsidR="00342F73" w:rsidRPr="00B12E6A" w:rsidRDefault="00000000">
      <w:pPr>
        <w:jc w:val="center"/>
        <w:rPr>
          <w:lang w:val="es-CO"/>
        </w:rPr>
      </w:pPr>
      <w:r w:rsidRPr="00B12E6A">
        <w:rPr>
          <w:color w:val="0D4726"/>
          <w:sz w:val="16"/>
          <w:szCs w:val="16"/>
          <w:lang w:val="es-CO"/>
        </w:rPr>
        <w:t>────────────────────────────────────────────────────────────</w:t>
      </w:r>
    </w:p>
    <w:p w14:paraId="7FD4E368" w14:textId="77777777" w:rsidR="00342F73" w:rsidRPr="00B12E6A" w:rsidRDefault="00000000">
      <w:pPr>
        <w:pStyle w:val="Ttulo2"/>
        <w:spacing w:before="240" w:after="160"/>
        <w:rPr>
          <w:lang w:val="es-CO"/>
        </w:rPr>
      </w:pPr>
      <w:r w:rsidRPr="00B12E6A">
        <w:rPr>
          <w:color w:val="0D4726"/>
          <w:lang w:val="es-CO"/>
        </w:rPr>
        <w:t>CLÁUSULA DECIMOSÉPTIMA: CESIÓN DEL CONTRATO</w:t>
      </w:r>
    </w:p>
    <w:p w14:paraId="25250053" w14:textId="77777777" w:rsidR="00342F73" w:rsidRPr="00B12E6A" w:rsidRDefault="00000000">
      <w:pPr>
        <w:jc w:val="both"/>
        <w:rPr>
          <w:lang w:val="es-CO"/>
        </w:rPr>
      </w:pPr>
      <w:r w:rsidRPr="00B12E6A">
        <w:rPr>
          <w:b/>
          <w:bCs/>
          <w:lang w:val="es-CO"/>
        </w:rPr>
        <w:t>17.1. Cesión por el operador.</w:t>
      </w:r>
      <w:r w:rsidRPr="00B12E6A">
        <w:rPr>
          <w:lang w:val="es-CO"/>
        </w:rPr>
        <w:t xml:space="preserve"> EL OPERADOR podrá ceder total o parcialmente el presente contrato a una sociedad filial, subsidiaria o vinculada, siempre que dicha sociedad acredite capacidad financiera, técnica y operativa equivalente a la de EL OPERADOR, previa notificación escrita al ALIADO COMERCIAL con treinta (30) días de anticipación. La cesión a terceros no vinculados requerirá el consentimiento previo y escrito del ALIADO COMERCIAL.</w:t>
      </w:r>
    </w:p>
    <w:p w14:paraId="178A273A" w14:textId="77777777" w:rsidR="00342F73" w:rsidRPr="00B12E6A" w:rsidRDefault="00000000">
      <w:pPr>
        <w:jc w:val="both"/>
        <w:rPr>
          <w:lang w:val="es-CO"/>
        </w:rPr>
      </w:pPr>
      <w:r w:rsidRPr="00B12E6A">
        <w:rPr>
          <w:b/>
          <w:bCs/>
          <w:lang w:val="es-CO"/>
        </w:rPr>
        <w:t>17.2. Cesión por el aliado comercial.</w:t>
      </w:r>
      <w:r w:rsidRPr="00B12E6A">
        <w:rPr>
          <w:lang w:val="es-CO"/>
        </w:rPr>
        <w:t xml:space="preserve"> EL ALIADO COMERCIAL no podrá ceder el presente contrato sin el consentimiento previo y escrito de EL OPERADOR.</w:t>
      </w:r>
    </w:p>
    <w:p w14:paraId="2A0FA2F4" w14:textId="77777777" w:rsidR="00342F73" w:rsidRPr="00B12E6A" w:rsidRDefault="00000000">
      <w:pPr>
        <w:jc w:val="both"/>
        <w:rPr>
          <w:lang w:val="es-CO"/>
        </w:rPr>
      </w:pPr>
      <w:r w:rsidRPr="00B12E6A">
        <w:rPr>
          <w:b/>
          <w:bCs/>
          <w:lang w:val="es-CO"/>
        </w:rPr>
        <w:t>17.3. Cambio de propiedad del predio.</w:t>
      </w:r>
      <w:r w:rsidRPr="00B12E6A">
        <w:rPr>
          <w:lang w:val="es-CO"/>
        </w:rPr>
        <w:t xml:space="preserve"> En caso de venta, cesión o transferencia del predio, EL ALIADO COMERCIAL se obliga a incluir en el contrato de compraventa o cesión una cláusula que obligue al nuevo propietario a respetar y asumir las obligaciones del presente contrato por el término restante de vigencia. El incumplimiento de esta obligación dará lugar a la cláusula penal establecida en la Cláusula Vigesimoprimera.</w:t>
      </w:r>
    </w:p>
    <w:p w14:paraId="34EB3E09" w14:textId="77777777" w:rsidR="00342F73" w:rsidRPr="00B12E6A" w:rsidRDefault="00000000">
      <w:pPr>
        <w:jc w:val="center"/>
        <w:rPr>
          <w:lang w:val="es-CO"/>
        </w:rPr>
      </w:pPr>
      <w:r w:rsidRPr="00B12E6A">
        <w:rPr>
          <w:color w:val="0D4726"/>
          <w:sz w:val="16"/>
          <w:szCs w:val="16"/>
          <w:lang w:val="es-CO"/>
        </w:rPr>
        <w:t>────────────────────────────────────────────────────────────</w:t>
      </w:r>
    </w:p>
    <w:p w14:paraId="3FB7BF7A" w14:textId="77777777" w:rsidR="00342F73" w:rsidRPr="00B12E6A" w:rsidRDefault="00000000">
      <w:pPr>
        <w:pStyle w:val="Ttulo2"/>
        <w:spacing w:before="240" w:after="160"/>
        <w:rPr>
          <w:lang w:val="es-CO"/>
        </w:rPr>
      </w:pPr>
      <w:r w:rsidRPr="00B12E6A">
        <w:rPr>
          <w:color w:val="0D4726"/>
          <w:lang w:val="es-CO"/>
        </w:rPr>
        <w:t>CLÁUSULA DECIMOCTAVA: CLÁUSULA COMPROMISORIA — ARBITRAJE</w:t>
      </w:r>
    </w:p>
    <w:p w14:paraId="07398DDB" w14:textId="77777777" w:rsidR="00342F73" w:rsidRPr="00B12E6A" w:rsidRDefault="00000000">
      <w:pPr>
        <w:jc w:val="both"/>
        <w:rPr>
          <w:lang w:val="es-CO"/>
        </w:rPr>
      </w:pPr>
      <w:r w:rsidRPr="00B12E6A">
        <w:rPr>
          <w:lang w:val="es-CO"/>
        </w:rPr>
        <w:t>Toda controversia o diferencia relativa a este contrato, incluyendo su existencia, validez, interpretación, alcance o cumplimiento, se resolverá por un Tribunal de Arbitramento que se sujetará a las siguientes reglas:</w:t>
      </w:r>
    </w:p>
    <w:p w14:paraId="4603B891" w14:textId="77777777" w:rsidR="00342F73" w:rsidRPr="00B12E6A" w:rsidRDefault="00000000">
      <w:pPr>
        <w:jc w:val="both"/>
        <w:rPr>
          <w:lang w:val="es-CO"/>
        </w:rPr>
      </w:pPr>
      <w:r w:rsidRPr="00B12E6A">
        <w:rPr>
          <w:lang w:val="es-CO"/>
        </w:rPr>
        <w:t>a) El tribunal estará integrado por un (1) árbitro designado de común acuerdo por las partes. A falta de acuerdo, será designado por el Centro de Arbitraje y Conciliación de la Cámara de Comercio de Bogotá.</w:t>
      </w:r>
    </w:p>
    <w:p w14:paraId="17CC5A63" w14:textId="77777777" w:rsidR="00342F73" w:rsidRPr="00B12E6A" w:rsidRDefault="00000000">
      <w:pPr>
        <w:jc w:val="both"/>
        <w:rPr>
          <w:lang w:val="es-CO"/>
        </w:rPr>
      </w:pPr>
      <w:r w:rsidRPr="00B12E6A">
        <w:rPr>
          <w:lang w:val="es-CO"/>
        </w:rPr>
        <w:t>b) El arbitraje será en derecho.</w:t>
      </w:r>
    </w:p>
    <w:p w14:paraId="15B434ED" w14:textId="77777777" w:rsidR="00342F73" w:rsidRPr="00B12E6A" w:rsidRDefault="00000000">
      <w:pPr>
        <w:jc w:val="both"/>
        <w:rPr>
          <w:lang w:val="es-CO"/>
        </w:rPr>
      </w:pPr>
      <w:r w:rsidRPr="00B12E6A">
        <w:rPr>
          <w:lang w:val="es-CO"/>
        </w:rPr>
        <w:t>c) La sede del tribunal será la ciudad de Bogotá D.C.</w:t>
      </w:r>
    </w:p>
    <w:p w14:paraId="3D5F1AF9" w14:textId="77777777" w:rsidR="00342F73" w:rsidRPr="00B12E6A" w:rsidRDefault="00000000">
      <w:pPr>
        <w:jc w:val="both"/>
        <w:rPr>
          <w:lang w:val="es-CO"/>
        </w:rPr>
      </w:pPr>
      <w:r w:rsidRPr="00B12E6A">
        <w:rPr>
          <w:lang w:val="es-CO"/>
        </w:rPr>
        <w:t>d) Los costos del tribunal serán asumidos por partes iguales, salvo que el laudo disponga otra cosa.</w:t>
      </w:r>
    </w:p>
    <w:p w14:paraId="049AA91D" w14:textId="77777777" w:rsidR="00342F73" w:rsidRPr="00B12E6A" w:rsidRDefault="00000000">
      <w:pPr>
        <w:jc w:val="both"/>
        <w:rPr>
          <w:lang w:val="es-CO"/>
        </w:rPr>
      </w:pPr>
      <w:r w:rsidRPr="00B12E6A">
        <w:rPr>
          <w:b/>
          <w:bCs/>
          <w:lang w:val="es-CO"/>
        </w:rPr>
        <w:lastRenderedPageBreak/>
        <w:t>PARÁGRAFO:</w:t>
      </w:r>
      <w:r w:rsidRPr="00B12E6A">
        <w:rPr>
          <w:lang w:val="es-CO"/>
        </w:rPr>
        <w:t xml:space="preserve"> Antes de acudir al tribunal arbitral, las partes intentarán resolver la controversia mediante negociación directa durante un período de treinta (30) días calendario. Si no se logra acuerdo, se acudirá a mediación ante el Centro de Arbitraje y Conciliación de la Cámara de Comercio de Bogotá durante un período adicional de treinta (30) días.</w:t>
      </w:r>
    </w:p>
    <w:p w14:paraId="3C566B2B" w14:textId="77777777" w:rsidR="00342F73" w:rsidRPr="00B12E6A" w:rsidRDefault="00000000">
      <w:pPr>
        <w:jc w:val="center"/>
        <w:rPr>
          <w:lang w:val="es-CO"/>
        </w:rPr>
      </w:pPr>
      <w:r w:rsidRPr="00B12E6A">
        <w:rPr>
          <w:color w:val="0D4726"/>
          <w:sz w:val="16"/>
          <w:szCs w:val="16"/>
          <w:lang w:val="es-CO"/>
        </w:rPr>
        <w:t>────────────────────────────────────────────────────────────</w:t>
      </w:r>
    </w:p>
    <w:p w14:paraId="5A5A1BD9" w14:textId="77777777" w:rsidR="00342F73" w:rsidRPr="00B12E6A" w:rsidRDefault="00000000">
      <w:pPr>
        <w:pStyle w:val="Ttulo2"/>
        <w:spacing w:before="240" w:after="160"/>
        <w:rPr>
          <w:lang w:val="es-CO"/>
        </w:rPr>
      </w:pPr>
      <w:r w:rsidRPr="00B12E6A">
        <w:rPr>
          <w:color w:val="0D4726"/>
          <w:lang w:val="es-CO"/>
        </w:rPr>
        <w:t>CLÁUSULA DECIMONOVENA: NOTIFICACIONES</w:t>
      </w:r>
    </w:p>
    <w:p w14:paraId="4DEB3BC2" w14:textId="77777777" w:rsidR="00342F73" w:rsidRPr="00B12E6A" w:rsidRDefault="00000000">
      <w:pPr>
        <w:jc w:val="both"/>
        <w:rPr>
          <w:lang w:val="es-CO"/>
        </w:rPr>
      </w:pPr>
      <w:r w:rsidRPr="00B12E6A">
        <w:rPr>
          <w:lang w:val="es-CO"/>
        </w:rPr>
        <w:t>Todas las notificaciones, comunicaciones y requerimientos derivados del presente contrato se realizarán por escrito y se enviarán a las direcciones y correos electrónicos indicados en la Cláusula Segunda. Las notificaciones surtirán efecto:</w:t>
      </w:r>
    </w:p>
    <w:p w14:paraId="546058D8" w14:textId="77777777" w:rsidR="00342F73" w:rsidRPr="00B12E6A" w:rsidRDefault="00000000">
      <w:pPr>
        <w:jc w:val="both"/>
        <w:rPr>
          <w:lang w:val="es-CO"/>
        </w:rPr>
      </w:pPr>
      <w:r w:rsidRPr="00B12E6A">
        <w:rPr>
          <w:lang w:val="es-CO"/>
        </w:rPr>
        <w:t>a) Si se envían por correo electrónico: al día hábil siguiente de su envío.</w:t>
      </w:r>
    </w:p>
    <w:p w14:paraId="0F3D285E" w14:textId="77777777" w:rsidR="00342F73" w:rsidRPr="00B12E6A" w:rsidRDefault="00000000">
      <w:pPr>
        <w:jc w:val="both"/>
        <w:rPr>
          <w:lang w:val="es-CO"/>
        </w:rPr>
      </w:pPr>
      <w:r w:rsidRPr="00B12E6A">
        <w:rPr>
          <w:lang w:val="es-CO"/>
        </w:rPr>
        <w:t>b) Si se envían por correo certificado: al tercer día hábil siguiente a su envío.</w:t>
      </w:r>
    </w:p>
    <w:p w14:paraId="38426615" w14:textId="77777777" w:rsidR="00342F73" w:rsidRPr="00B12E6A" w:rsidRDefault="00000000">
      <w:pPr>
        <w:jc w:val="both"/>
        <w:rPr>
          <w:lang w:val="es-CO"/>
        </w:rPr>
      </w:pPr>
      <w:r w:rsidRPr="00B12E6A">
        <w:rPr>
          <w:lang w:val="es-CO"/>
        </w:rPr>
        <w:t>c) Si se entregan personalmente: en la fecha de entrega.</w:t>
      </w:r>
    </w:p>
    <w:p w14:paraId="6652F57D" w14:textId="77777777" w:rsidR="00342F73" w:rsidRPr="00B12E6A" w:rsidRDefault="00000000">
      <w:pPr>
        <w:jc w:val="both"/>
        <w:rPr>
          <w:lang w:val="es-CO"/>
        </w:rPr>
      </w:pPr>
      <w:r w:rsidRPr="00B12E6A">
        <w:rPr>
          <w:lang w:val="es-CO"/>
        </w:rPr>
        <w:t>Cualquier cambio de dirección o correo electrónico deberá ser notificado a la otra parte con al menos diez (10) días hábiles de anticipación.</w:t>
      </w:r>
    </w:p>
    <w:p w14:paraId="17A0AFA7" w14:textId="77777777" w:rsidR="00342F73" w:rsidRPr="00B12E6A" w:rsidRDefault="00000000">
      <w:pPr>
        <w:jc w:val="center"/>
        <w:rPr>
          <w:lang w:val="es-CO"/>
        </w:rPr>
      </w:pPr>
      <w:r w:rsidRPr="00B12E6A">
        <w:rPr>
          <w:color w:val="0D4726"/>
          <w:sz w:val="16"/>
          <w:szCs w:val="16"/>
          <w:lang w:val="es-CO"/>
        </w:rPr>
        <w:t>────────────────────────────────────────────────────────────</w:t>
      </w:r>
    </w:p>
    <w:p w14:paraId="0A7F5B15" w14:textId="77777777" w:rsidR="00342F73" w:rsidRPr="00B12E6A" w:rsidRDefault="00000000">
      <w:pPr>
        <w:pStyle w:val="Ttulo2"/>
        <w:spacing w:before="240" w:after="160"/>
        <w:rPr>
          <w:lang w:val="es-CO"/>
        </w:rPr>
      </w:pPr>
      <w:r w:rsidRPr="00B12E6A">
        <w:rPr>
          <w:color w:val="0D4726"/>
          <w:lang w:val="es-CO"/>
        </w:rPr>
        <w:t>CLÁUSULA VIGÉSIMA: DISPOSICIONES FINALES</w:t>
      </w:r>
    </w:p>
    <w:p w14:paraId="52D5FE0F" w14:textId="77777777" w:rsidR="00342F73" w:rsidRPr="00B12E6A" w:rsidRDefault="00000000">
      <w:pPr>
        <w:jc w:val="both"/>
        <w:rPr>
          <w:lang w:val="es-CO"/>
        </w:rPr>
      </w:pPr>
      <w:r w:rsidRPr="00B12E6A">
        <w:rPr>
          <w:b/>
          <w:bCs/>
          <w:lang w:val="es-CO"/>
        </w:rPr>
        <w:t>20.1. Integridad del contrato.</w:t>
      </w:r>
      <w:r w:rsidRPr="00B12E6A">
        <w:rPr>
          <w:lang w:val="es-CO"/>
        </w:rPr>
        <w:t xml:space="preserve"> El presente contrato, junto con sus anexos, constituye el acuerdo completo entre las partes en relación con su objeto y reemplaza cualquier acuerdo, negociación o comunicación previa, verbal o escrita.</w:t>
      </w:r>
    </w:p>
    <w:p w14:paraId="76805F96" w14:textId="77777777" w:rsidR="00342F73" w:rsidRPr="00B12E6A" w:rsidRDefault="00000000">
      <w:pPr>
        <w:jc w:val="both"/>
        <w:rPr>
          <w:lang w:val="es-CO"/>
        </w:rPr>
      </w:pPr>
      <w:r w:rsidRPr="00B12E6A">
        <w:rPr>
          <w:b/>
          <w:bCs/>
          <w:lang w:val="es-CO"/>
        </w:rPr>
        <w:t>20.2. Modificaciones.</w:t>
      </w:r>
      <w:r w:rsidRPr="00B12E6A">
        <w:rPr>
          <w:lang w:val="es-CO"/>
        </w:rPr>
        <w:t xml:space="preserve"> Cualquier modificación al presente contrato deberá constar por escrito y ser firmada por ambas partes mediante otrosí.</w:t>
      </w:r>
    </w:p>
    <w:p w14:paraId="35DFEB0A" w14:textId="77777777" w:rsidR="00342F73" w:rsidRPr="00B12E6A" w:rsidRDefault="00000000">
      <w:pPr>
        <w:jc w:val="both"/>
        <w:rPr>
          <w:lang w:val="es-CO"/>
        </w:rPr>
      </w:pPr>
      <w:r w:rsidRPr="00B12E6A">
        <w:rPr>
          <w:b/>
          <w:bCs/>
          <w:lang w:val="es-CO"/>
        </w:rPr>
        <w:t>20.3. Independencia de las cláusulas.</w:t>
      </w:r>
      <w:r w:rsidRPr="00B12E6A">
        <w:rPr>
          <w:lang w:val="es-CO"/>
        </w:rPr>
        <w:t xml:space="preserve"> Si alguna cláusula del presente contrato fuere declarada nula o ineficaz, las demás cláusulas conservarán su plena validez y eficacia.</w:t>
      </w:r>
    </w:p>
    <w:p w14:paraId="6A48A7B0" w14:textId="77777777" w:rsidR="00342F73" w:rsidRPr="00B12E6A" w:rsidRDefault="00000000">
      <w:pPr>
        <w:jc w:val="both"/>
        <w:rPr>
          <w:lang w:val="es-CO"/>
        </w:rPr>
      </w:pPr>
      <w:r w:rsidRPr="00B12E6A">
        <w:rPr>
          <w:b/>
          <w:bCs/>
          <w:lang w:val="es-CO"/>
        </w:rPr>
        <w:t>20.4. Renuncia.</w:t>
      </w:r>
      <w:r w:rsidRPr="00B12E6A">
        <w:rPr>
          <w:lang w:val="es-CO"/>
        </w:rPr>
        <w:t xml:space="preserve"> La tolerancia o el no ejercicio de un derecho por cualquiera de las partes no constituirá renuncia al mismo ni impedirá su ejercicio posterior.</w:t>
      </w:r>
    </w:p>
    <w:p w14:paraId="0055E89A" w14:textId="77777777" w:rsidR="00342F73" w:rsidRPr="00B12E6A" w:rsidRDefault="00000000">
      <w:pPr>
        <w:jc w:val="both"/>
        <w:rPr>
          <w:lang w:val="es-CO"/>
        </w:rPr>
      </w:pPr>
      <w:r w:rsidRPr="00B12E6A">
        <w:rPr>
          <w:b/>
          <w:bCs/>
          <w:lang w:val="es-CO"/>
        </w:rPr>
        <w:t>20.5. Ley aplicable.</w:t>
      </w:r>
      <w:r w:rsidRPr="00B12E6A">
        <w:rPr>
          <w:lang w:val="es-CO"/>
        </w:rPr>
        <w:t xml:space="preserve"> El presente contrato se regirá e interpretará conforme a las leyes de la República de Colombia.</w:t>
      </w:r>
    </w:p>
    <w:p w14:paraId="7AC9115E" w14:textId="77777777" w:rsidR="00342F73" w:rsidRPr="00B12E6A" w:rsidRDefault="00000000">
      <w:pPr>
        <w:jc w:val="both"/>
        <w:rPr>
          <w:lang w:val="es-CO"/>
        </w:rPr>
      </w:pPr>
      <w:r w:rsidRPr="00B12E6A">
        <w:rPr>
          <w:b/>
          <w:bCs/>
          <w:lang w:val="es-CO"/>
        </w:rPr>
        <w:t>20.6. Ejemplares.</w:t>
      </w:r>
      <w:r w:rsidRPr="00B12E6A">
        <w:rPr>
          <w:lang w:val="es-CO"/>
        </w:rPr>
        <w:t xml:space="preserve"> El presente contrato se firma en dos (2) ejemplares del mismo tenor y valor, uno para cada parte.</w:t>
      </w:r>
    </w:p>
    <w:p w14:paraId="0EAC308C" w14:textId="77777777" w:rsidR="00342F73" w:rsidRPr="00B12E6A" w:rsidRDefault="00000000">
      <w:pPr>
        <w:jc w:val="center"/>
        <w:rPr>
          <w:lang w:val="es-CO"/>
        </w:rPr>
      </w:pPr>
      <w:r w:rsidRPr="00B12E6A">
        <w:rPr>
          <w:color w:val="0D4726"/>
          <w:sz w:val="16"/>
          <w:szCs w:val="16"/>
          <w:lang w:val="es-CO"/>
        </w:rPr>
        <w:t>────────────────────────────────────────────────────────────</w:t>
      </w:r>
    </w:p>
    <w:p w14:paraId="7ECF3436" w14:textId="77777777" w:rsidR="00342F73" w:rsidRPr="00B12E6A" w:rsidRDefault="00000000">
      <w:pPr>
        <w:pStyle w:val="Ttulo2"/>
        <w:spacing w:before="240" w:after="160"/>
        <w:rPr>
          <w:lang w:val="es-CO"/>
        </w:rPr>
      </w:pPr>
      <w:r w:rsidRPr="00B12E6A">
        <w:rPr>
          <w:color w:val="0D4726"/>
          <w:lang w:val="es-CO"/>
        </w:rPr>
        <w:t>CLÁUSULA VIGESIMOPRIMERA: CLÁUSULA PENAL</w:t>
      </w:r>
    </w:p>
    <w:p w14:paraId="6E12F526" w14:textId="77777777" w:rsidR="00342F73" w:rsidRPr="00B12E6A" w:rsidRDefault="00000000">
      <w:pPr>
        <w:jc w:val="both"/>
        <w:rPr>
          <w:lang w:val="es-CO"/>
        </w:rPr>
      </w:pPr>
      <w:r w:rsidRPr="00B12E6A">
        <w:rPr>
          <w:b/>
          <w:bCs/>
          <w:lang w:val="es-CO"/>
        </w:rPr>
        <w:t>21.1. Cláusula penal por incumplimiento grave.</w:t>
      </w:r>
      <w:r w:rsidRPr="00B12E6A">
        <w:rPr>
          <w:lang w:val="es-CO"/>
        </w:rPr>
        <w:t xml:space="preserve"> En caso de incumplimiento grave de cualquiera de las obligaciones establecidas en el presente contrato por parte de cualquiera de las partes, la parte incumplida </w:t>
      </w:r>
      <w:r w:rsidRPr="00B12E6A">
        <w:rPr>
          <w:lang w:val="es-CO"/>
        </w:rPr>
        <w:lastRenderedPageBreak/>
        <w:t>deberá pagar a la parte cumplida, a título de cláusula penal, una suma equivalente a dieciocho (18) meses del promedio de la contraprestación mensual efectivamente pagada al ALIADO COMERCIAL durante los últimos doce (12) meses de operación, o durante el período efectivamente operado si fuere menor a doce (12) meses.</w:t>
      </w:r>
    </w:p>
    <w:p w14:paraId="6853A49E" w14:textId="77777777" w:rsidR="00342F73" w:rsidRPr="00B12E6A" w:rsidRDefault="00000000">
      <w:pPr>
        <w:jc w:val="both"/>
        <w:rPr>
          <w:lang w:val="es-CO"/>
        </w:rPr>
      </w:pPr>
      <w:r w:rsidRPr="00B12E6A">
        <w:rPr>
          <w:b/>
          <w:bCs/>
          <w:lang w:val="es-CO"/>
        </w:rPr>
        <w:t>21.2. Exigibilidad.</w:t>
      </w:r>
      <w:r w:rsidRPr="00B12E6A">
        <w:rPr>
          <w:lang w:val="es-CO"/>
        </w:rPr>
        <w:t xml:space="preserve"> La cláusula penal se entenderá causada desde la fecha en que se configure el incumplimiento grave, previo agotamiento del procedimiento de requerimiento y subsanación establecido en el numeral 12.4, salvo en los casos de incumplimiento no susceptible de corrección.</w:t>
      </w:r>
    </w:p>
    <w:p w14:paraId="6BDF3E4D" w14:textId="77777777" w:rsidR="00342F73" w:rsidRPr="00B12E6A" w:rsidRDefault="00000000">
      <w:pPr>
        <w:jc w:val="both"/>
        <w:rPr>
          <w:lang w:val="es-CO"/>
        </w:rPr>
      </w:pPr>
      <w:r w:rsidRPr="00B12E6A">
        <w:rPr>
          <w:b/>
          <w:bCs/>
          <w:lang w:val="es-CO"/>
        </w:rPr>
        <w:t>21.3. Compatibilidad.</w:t>
      </w:r>
      <w:r w:rsidRPr="00B12E6A">
        <w:rPr>
          <w:lang w:val="es-CO"/>
        </w:rPr>
        <w:t xml:space="preserve"> El pago de la cláusula penal no extinguirá las obligaciones pendientes de cumplimiento ni impedirá a la parte afectada: a) solicitar el cumplimiento de las obligaciones pendientes; b) ejercer los demás remedios contractuales y legales disponibles; c) reclamar la indemnización de perjuicios adicionales cuando el daño efectivamente causado supere el valor de la cláusula penal, debidamente acreditado; o d) solicitar la terminación anticipada del contrato.</w:t>
      </w:r>
    </w:p>
    <w:p w14:paraId="6E66084E" w14:textId="77777777" w:rsidR="00342F73" w:rsidRPr="00B12E6A" w:rsidRDefault="00000000">
      <w:pPr>
        <w:jc w:val="both"/>
        <w:rPr>
          <w:lang w:val="es-CO"/>
        </w:rPr>
      </w:pPr>
      <w:r w:rsidRPr="00B12E6A">
        <w:rPr>
          <w:b/>
          <w:bCs/>
          <w:lang w:val="es-CO"/>
        </w:rPr>
        <w:t>21.4. Proporcionalidad.</w:t>
      </w:r>
      <w:r w:rsidRPr="00B12E6A">
        <w:rPr>
          <w:lang w:val="es-CO"/>
        </w:rPr>
        <w:t xml:space="preserve"> La cláusula penal se aplicará conforme a los principios de razonabilidad, proporcionalidad y buena fe contractual consagrados en el ordenamiento jurídico colombiano.</w:t>
      </w:r>
    </w:p>
    <w:p w14:paraId="5B598DBF" w14:textId="77777777" w:rsidR="00342F73" w:rsidRPr="00B12E6A" w:rsidRDefault="00000000">
      <w:pPr>
        <w:jc w:val="center"/>
        <w:rPr>
          <w:lang w:val="es-CO"/>
        </w:rPr>
      </w:pPr>
      <w:r w:rsidRPr="00B12E6A">
        <w:rPr>
          <w:color w:val="0D4726"/>
          <w:sz w:val="16"/>
          <w:szCs w:val="16"/>
          <w:lang w:val="es-CO"/>
        </w:rPr>
        <w:t>────────────────────────────────────────────────────────────</w:t>
      </w:r>
    </w:p>
    <w:p w14:paraId="159FCA81" w14:textId="77777777" w:rsidR="00342F73" w:rsidRPr="00B12E6A" w:rsidRDefault="00000000">
      <w:pPr>
        <w:pStyle w:val="Ttulo1"/>
        <w:spacing w:before="360" w:after="160"/>
        <w:rPr>
          <w:lang w:val="es-CO"/>
        </w:rPr>
      </w:pPr>
      <w:r w:rsidRPr="00B12E6A">
        <w:rPr>
          <w:color w:val="0D4726"/>
          <w:lang w:val="es-CO"/>
        </w:rPr>
        <w:t>ANEXOS</w:t>
      </w:r>
    </w:p>
    <w:p w14:paraId="2E2882D8" w14:textId="77777777" w:rsidR="00342F73" w:rsidRPr="00B12E6A" w:rsidRDefault="00000000">
      <w:pPr>
        <w:jc w:val="both"/>
        <w:rPr>
          <w:lang w:val="es-CO"/>
        </w:rPr>
      </w:pPr>
      <w:r w:rsidRPr="00B12E6A">
        <w:rPr>
          <w:b/>
          <w:bCs/>
          <w:lang w:val="es-CO"/>
        </w:rPr>
        <w:t>Anexo 1: Plano y descripción del ESPACIO CEDIDO — {{SITIO_NOMBRE}}, ubicado en {{SITIO_DIRECCION}}, {{SITIO_CIUDAD}}, {{SITIO_DEPARTAMENTO}}; área cedida: {{AREA_CEDIDA_M2}} m²; puestos destinados: {{PUESTOS_PARQUEO}}; plano/ficha anexa: {{PLANO_ANEXO_URL}}.</w:t>
      </w:r>
      <w:r w:rsidRPr="00B12E6A">
        <w:rPr>
          <w:lang w:val="es-CO"/>
        </w:rPr>
      </w:r>
    </w:p>
    <w:p w14:paraId="633052FC" w14:textId="77777777" w:rsidR="00342F73" w:rsidRPr="00B12E6A" w:rsidRDefault="00000000">
      <w:pPr>
        <w:jc w:val="both"/>
        <w:rPr>
          <w:lang w:val="es-CO"/>
        </w:rPr>
      </w:pPr>
      <w:r w:rsidRPr="00B12E6A">
        <w:rPr>
          <w:b/>
          <w:bCs/>
          <w:lang w:val="es-CO"/>
        </w:rPr>
        <w:t>Anexo 2:</w:t>
      </w:r>
      <w:r w:rsidRPr="00B12E6A">
        <w:rPr>
          <w:lang w:val="es-CO"/>
        </w:rPr>
        <w:t xml:space="preserve"> Especificaciones técnicas de la electrolinera a instalar (tipo de cargadores, potencia, cantidad, diseño).</w:t>
      </w:r>
    </w:p>
    <w:p w14:paraId="4FEC886E" w14:textId="77777777" w:rsidR="00342F73" w:rsidRPr="00B12E6A" w:rsidRDefault="00000000">
      <w:pPr>
        <w:jc w:val="both"/>
        <w:rPr>
          <w:lang w:val="es-CO"/>
        </w:rPr>
      </w:pPr>
      <w:r w:rsidRPr="00B12E6A">
        <w:rPr>
          <w:b/>
          <w:bCs/>
          <w:lang w:val="es-CO"/>
        </w:rPr>
        <w:t>Anexo 3:</w:t>
      </w:r>
      <w:r w:rsidRPr="00B12E6A">
        <w:rPr>
          <w:lang w:val="es-CO"/>
        </w:rPr>
        <w:t xml:space="preserve"> Acuerdo de Niveles de Servicio (SLA) de operación y mantenimiento.</w:t>
      </w:r>
    </w:p>
    <w:p w14:paraId="403AB99B" w14:textId="77777777" w:rsidR="00342F73" w:rsidRPr="00B12E6A" w:rsidRDefault="00000000">
      <w:pPr>
        <w:jc w:val="both"/>
        <w:rPr>
          <w:lang w:val="es-CO"/>
        </w:rPr>
      </w:pPr>
      <w:r w:rsidRPr="00B12E6A">
        <w:rPr>
          <w:b/>
          <w:bCs/>
          <w:lang w:val="es-CO"/>
        </w:rPr>
        <w:t>Anexo 4:</w:t>
      </w:r>
      <w:r w:rsidRPr="00B12E6A">
        <w:rPr>
          <w:lang w:val="es-CO"/>
        </w:rPr>
        <w:t xml:space="preserve"> Manual de Marca EVGREEN (lineamientos de señalización e identidad visual).</w:t>
      </w:r>
    </w:p>
    <w:p w14:paraId="27EF3A63" w14:textId="77777777" w:rsidR="00342F73" w:rsidRPr="00B12E6A" w:rsidRDefault="00000000">
      <w:pPr>
        <w:jc w:val="center"/>
        <w:rPr>
          <w:lang w:val="es-CO"/>
        </w:rPr>
      </w:pPr>
      <w:r w:rsidRPr="00B12E6A">
        <w:rPr>
          <w:color w:val="0D4726"/>
          <w:sz w:val="16"/>
          <w:szCs w:val="16"/>
          <w:lang w:val="es-CO"/>
        </w:rPr>
        <w:t>────────────────────────────────────────────────────────────</w:t>
      </w:r>
    </w:p>
    <w:p w14:paraId="1F9FC1F5" w14:textId="77777777" w:rsidR="00342F73" w:rsidRPr="00B12E6A" w:rsidRDefault="00342F73">
      <w:pPr>
        <w:rPr>
          <w:lang w:val="es-CO"/>
        </w:rPr>
      </w:pPr>
    </w:p>
    <w:p w14:paraId="4EE08D40" w14:textId="77777777" w:rsidR="00342F73" w:rsidRPr="00B12E6A" w:rsidRDefault="00000000">
      <w:pPr>
        <w:jc w:val="both"/>
        <w:rPr>
          <w:lang w:val="es-CO"/>
        </w:rPr>
      </w:pPr>
      <w:r w:rsidRPr="00B12E6A">
        <w:rPr>
          <w:lang w:val="es-CO"/>
        </w:rPr>
        <w:t>En señal de aceptación, las partes firman el presente contrato en {{CIUDAD_FIRMA}}, el {{FECHA_FIRMA}}.</w:t>
      </w:r>
      <w:proofErr w:type="spellStart"/>
      <w:r w:rsidRPr="00B12E6A">
        <w:rPr>
          <w:lang w:val="es-CO"/>
        </w:rPr>
      </w:r>
      <w:proofErr w:type="spellEnd"/>
      <w:r w:rsidRPr="00B12E6A">
        <w:rPr>
          <w:lang w:val="es-CO"/>
        </w:rPr>
      </w:r>
    </w:p>
    <w:p>
      <w:pPr>
        <w:jc w:val="center"/>
      </w:pPr>
      <w:r>
        <w:t>EVG_SIGNATURE_BLOCK_HERE</w:t>
      </w:r>
    </w:p>
    <w:sectPr w:rsidR="00342F73" w:rsidRPr="00B12E6A" w:rsidSect="00B12E6A">
      <w:type w:val="continuous"/>
      <w:pgSz w:w="12240" w:h="15840"/>
      <w:pgMar w:top="1417" w:right="1417" w:bottom="1417" w:left="1417" w:header="72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1BF9D" w14:textId="77777777" w:rsidR="00FB70CD" w:rsidRDefault="00FB70CD">
      <w:pPr>
        <w:spacing w:after="0" w:line="240" w:lineRule="auto"/>
      </w:pPr>
      <w:r>
        <w:separator/>
      </w:r>
    </w:p>
  </w:endnote>
  <w:endnote w:type="continuationSeparator" w:id="0">
    <w:p w14:paraId="021EA4D7" w14:textId="77777777" w:rsidR="00FB70CD" w:rsidRDefault="00FB7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5A3AB59-26C2-4A05-9FC3-F5A0812B53B6}"/>
    <w:embedBold r:id="rId2" w:fontKey="{8A402C0E-A41B-4D7D-B2CC-DA635C395446}"/>
    <w:embedItalic r:id="rId3" w:fontKey="{BFD67536-F0FE-4E37-80A5-2F7FFC752B2D}"/>
    <w:embedBoldItalic r:id="rId4" w:fontKey="{BBBB0B0A-45D5-4F53-9162-54A68EC7253A}"/>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CD2EC1A1-7312-49F4-AA3C-48981F84EF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4B19" w14:textId="00241D2A" w:rsidR="00B12E6A" w:rsidRPr="00B12E6A" w:rsidRDefault="00B12E6A" w:rsidP="00B12E6A">
    <w:pPr>
      <w:pStyle w:val="Piedepgina"/>
      <w:jc w:val="center"/>
      <w:rPr>
        <w:lang w:val="es-CO"/>
      </w:rPr>
    </w:pPr>
    <w:r>
      <w:rPr>
        <w:lang w:val="es-CO"/>
      </w:rPr>
      <w:t>www.evgreen.lat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B69A2" w14:textId="77777777" w:rsidR="00FB70CD" w:rsidRDefault="00FB70CD">
      <w:pPr>
        <w:spacing w:after="0" w:line="240" w:lineRule="auto"/>
      </w:pPr>
      <w:r>
        <w:separator/>
      </w:r>
    </w:p>
  </w:footnote>
  <w:footnote w:type="continuationSeparator" w:id="0">
    <w:p w14:paraId="52A27DAA" w14:textId="77777777" w:rsidR="00FB70CD" w:rsidRDefault="00FB7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A337" w14:textId="77777777" w:rsidR="00342F73" w:rsidRDefault="00000000">
    <w:r>
      <w:rPr>
        <w:noProof/>
      </w:rPr>
      <w:drawing>
        <wp:inline distT="114300" distB="114300" distL="114300" distR="114300" wp14:anchorId="4E8E07D5" wp14:editId="39CF58D6">
          <wp:extent cx="2238693" cy="32476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38693" cy="324762"/>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628FD724" wp14:editId="433D7245">
          <wp:simplePos x="0" y="0"/>
          <wp:positionH relativeFrom="column">
            <wp:posOffset>3695700</wp:posOffset>
          </wp:positionH>
          <wp:positionV relativeFrom="paragraph">
            <wp:posOffset>-342899</wp:posOffset>
          </wp:positionV>
          <wp:extent cx="2047558" cy="741301"/>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047558" cy="741301"/>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73"/>
    <w:rsid w:val="001A0582"/>
    <w:rsid w:val="002317A9"/>
    <w:rsid w:val="00342F73"/>
    <w:rsid w:val="00572357"/>
    <w:rsid w:val="00B12E6A"/>
    <w:rsid w:val="00E872BB"/>
    <w:rsid w:val="00FB70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9AF7A"/>
  <w15:docId w15:val="{73F949E1-1116-4EBC-BF15-F1DA1726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 w:eastAsia="es-CO"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tulo">
    <w:name w:val="Subtitle"/>
    <w:basedOn w:val="Normal"/>
    <w:next w:val="Normal"/>
    <w:uiPriority w:val="11"/>
    <w:qFormat/>
    <w:rPr>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B12E6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2E6A"/>
  </w:style>
  <w:style w:type="paragraph" w:styleId="Piedepgina">
    <w:name w:val="footer"/>
    <w:basedOn w:val="Normal"/>
    <w:link w:val="PiedepginaCar"/>
    <w:uiPriority w:val="99"/>
    <w:unhideWhenUsed/>
    <w:rsid w:val="00B12E6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2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6NnE0Gjl504KTvNf5wEbsU16gQ==">CgMxLjA4AHIhMTYtYVA3cXJIYmlPZ3NUZ21fOThIOEk2WWxaTlBoTExm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6122</Words>
  <Characters>33672</Characters>
  <Application>Microsoft Office Word</Application>
  <DocSecurity>0</DocSecurity>
  <Lines>280</Lines>
  <Paragraphs>79</Paragraphs>
  <ScaleCrop>false</ScaleCrop>
  <Company/>
  <LinksUpToDate>false</LinksUpToDate>
  <CharactersWithSpaces>39715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enrique narvaez</dc:creator>
  <cp:lastModifiedBy>luis enrique narvaez</cp:lastModifiedBy>
  <cp:revision>2</cp:revision>
  <dcterms:created xsi:type="dcterms:W3CDTF">2026-09-03T21:56:00Z</dcterms:created>
  <dcterms:modified xsi:type="dcterms:W3CDTF">2026-09-03T21:56:00Z</dcterms:modified>
</cp:coreProperties>
</file>