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63635739413175" w:lineRule="auto"/>
        <w:jc w:val="center"/>
        <w:rPr>
          <w:b w:val="1"/>
          <w:sz w:val="18"/>
          <w:szCs w:val="18"/>
        </w:rPr>
      </w:pPr>
      <w:r w:rsidDel="00000000" w:rsidR="00000000" w:rsidRPr="00000000">
        <w:rPr>
          <w:b w:val="1"/>
          <w:sz w:val="18"/>
          <w:szCs w:val="18"/>
          <w:rtl w:val="0"/>
        </w:rPr>
        <w:t xml:space="preserve">HOMEWORK</w:t>
      </w:r>
    </w:p>
    <w:p w:rsidR="00000000" w:rsidDel="00000000" w:rsidP="00000000" w:rsidRDefault="00000000" w:rsidRPr="00000000" w14:paraId="00000002">
      <w:pPr>
        <w:spacing w:line="235.63635739413175" w:lineRule="auto"/>
        <w:jc w:val="center"/>
        <w:rPr>
          <w:b w:val="1"/>
          <w:sz w:val="18"/>
          <w:szCs w:val="18"/>
          <w:u w:val="single"/>
        </w:rPr>
      </w:pPr>
      <w:r w:rsidDel="00000000" w:rsidR="00000000" w:rsidRPr="00000000">
        <w:rPr>
          <w:b w:val="1"/>
          <w:sz w:val="18"/>
          <w:szCs w:val="18"/>
          <w:u w:val="single"/>
          <w:rtl w:val="0"/>
        </w:rPr>
        <w:t xml:space="preserve">Chi-Square Test</w:t>
      </w:r>
    </w:p>
    <w:p w:rsidR="00000000" w:rsidDel="00000000" w:rsidP="00000000" w:rsidRDefault="00000000" w:rsidRPr="00000000" w14:paraId="00000003">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4">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5">
      <w:pPr>
        <w:spacing w:line="235.63635739413175" w:lineRule="auto"/>
        <w:rPr>
          <w:sz w:val="18"/>
          <w:szCs w:val="18"/>
        </w:rPr>
      </w:pPr>
      <w:r w:rsidDel="00000000" w:rsidR="00000000" w:rsidRPr="00000000">
        <w:rPr>
          <w:sz w:val="18"/>
          <w:szCs w:val="18"/>
          <w:rtl w:val="0"/>
        </w:rPr>
        <w:t xml:space="preserve">Name: Michael Chambers</w:t>
      </w:r>
    </w:p>
    <w:p w:rsidR="00000000" w:rsidDel="00000000" w:rsidP="00000000" w:rsidRDefault="00000000" w:rsidRPr="00000000" w14:paraId="00000006">
      <w:pPr>
        <w:spacing w:line="235.63635739413175" w:lineRule="auto"/>
        <w:rPr>
          <w:sz w:val="18"/>
          <w:szCs w:val="18"/>
        </w:rPr>
      </w:pPr>
      <w:r w:rsidDel="00000000" w:rsidR="00000000" w:rsidRPr="00000000">
        <w:rPr>
          <w:rtl w:val="0"/>
        </w:rPr>
      </w:r>
    </w:p>
    <w:p w:rsidR="00000000" w:rsidDel="00000000" w:rsidP="00000000" w:rsidRDefault="00000000" w:rsidRPr="00000000" w14:paraId="00000007">
      <w:pPr>
        <w:spacing w:line="235.63635739413175" w:lineRule="auto"/>
        <w:rPr>
          <w:b w:val="1"/>
          <w:sz w:val="18"/>
          <w:szCs w:val="18"/>
          <w:u w:val="single"/>
        </w:rPr>
      </w:pPr>
      <w:r w:rsidDel="00000000" w:rsidR="00000000" w:rsidRPr="00000000">
        <w:rPr>
          <w:b w:val="1"/>
          <w:sz w:val="18"/>
          <w:szCs w:val="18"/>
          <w:u w:val="single"/>
          <w:rtl w:val="0"/>
        </w:rPr>
        <w:t xml:space="preserve">Background</w:t>
      </w:r>
    </w:p>
    <w:p w:rsidR="00000000" w:rsidDel="00000000" w:rsidP="00000000" w:rsidRDefault="00000000" w:rsidRPr="00000000" w14:paraId="00000008">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9">
      <w:pPr>
        <w:spacing w:line="235.63635739413175" w:lineRule="auto"/>
        <w:rPr>
          <w:sz w:val="18"/>
          <w:szCs w:val="18"/>
        </w:rPr>
      </w:pPr>
      <w:r w:rsidDel="00000000" w:rsidR="00000000" w:rsidRPr="00000000">
        <w:rPr>
          <w:b w:val="1"/>
          <w:sz w:val="18"/>
          <w:szCs w:val="18"/>
          <w:rtl w:val="0"/>
        </w:rPr>
        <w:t xml:space="preserve">Analysis of Categorical Data</w:t>
      </w:r>
      <w:r w:rsidDel="00000000" w:rsidR="00000000" w:rsidRPr="00000000">
        <w:rPr>
          <w:sz w:val="18"/>
          <w:szCs w:val="18"/>
          <w:rtl w:val="0"/>
        </w:rPr>
        <w:t xml:space="preserve">:  in epidemiological and other types of research, categorical data are often available to test a hypothesis on the association between 2 variables, for example between a disease and a possible risk factor, where both variables fall into discrete categories. The first step is to construct a 2-way classification table consisting of the rows of one variable and the columns of the second variable. This is called a </w:t>
      </w:r>
      <w:r w:rsidDel="00000000" w:rsidR="00000000" w:rsidRPr="00000000">
        <w:rPr>
          <w:sz w:val="18"/>
          <w:szCs w:val="18"/>
          <w:u w:val="single"/>
          <w:rtl w:val="0"/>
        </w:rPr>
        <w:t xml:space="preserve">contingency table</w:t>
      </w:r>
      <w:r w:rsidDel="00000000" w:rsidR="00000000" w:rsidRPr="00000000">
        <w:rPr>
          <w:sz w:val="18"/>
          <w:szCs w:val="18"/>
          <w:rtl w:val="0"/>
        </w:rPr>
        <w:t xml:space="preserve">. If there are 2 rows and 2 columns it is referred to as a “2 by 2” (or 2x2) table, and higher numbers are also possible (e.g. 3 by 2, or 2 by 4, etc… depending on the variables in the study). </w:t>
      </w:r>
    </w:p>
    <w:p w:rsidR="00000000" w:rsidDel="00000000" w:rsidP="00000000" w:rsidRDefault="00000000" w:rsidRPr="00000000" w14:paraId="0000000A">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B">
      <w:pPr>
        <w:spacing w:line="235.63635739413175" w:lineRule="auto"/>
        <w:rPr>
          <w:b w:val="1"/>
          <w:sz w:val="18"/>
          <w:szCs w:val="18"/>
          <w:u w:val="single"/>
        </w:rPr>
      </w:pPr>
      <w:r w:rsidDel="00000000" w:rsidR="00000000" w:rsidRPr="00000000">
        <w:rPr>
          <w:b w:val="1"/>
          <w:sz w:val="18"/>
          <w:szCs w:val="18"/>
          <w:u w:val="single"/>
          <w:rtl w:val="0"/>
        </w:rPr>
        <w:t xml:space="preserve">Instructions</w:t>
      </w:r>
    </w:p>
    <w:p w:rsidR="00000000" w:rsidDel="00000000" w:rsidP="00000000" w:rsidRDefault="00000000" w:rsidRPr="00000000" w14:paraId="0000000C">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D">
      <w:pPr>
        <w:spacing w:line="235.63635739413175" w:lineRule="auto"/>
        <w:rPr>
          <w:sz w:val="18"/>
          <w:szCs w:val="18"/>
        </w:rPr>
      </w:pPr>
      <w:r w:rsidDel="00000000" w:rsidR="00000000" w:rsidRPr="00000000">
        <w:rPr>
          <w:sz w:val="18"/>
          <w:szCs w:val="18"/>
          <w:rtl w:val="0"/>
        </w:rPr>
        <w:t xml:space="preserve">In this exercise, you will calculate and interpret the chi-square test for different types of studies. </w:t>
      </w:r>
    </w:p>
    <w:p w:rsidR="00000000" w:rsidDel="00000000" w:rsidP="00000000" w:rsidRDefault="00000000" w:rsidRPr="00000000" w14:paraId="0000000E">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F">
      <w:pPr>
        <w:spacing w:line="235.63635739413175" w:lineRule="auto"/>
        <w:rPr>
          <w:rFonts w:ascii="SimSun" w:cs="SimSun" w:eastAsia="SimSun" w:hAnsi="SimSun"/>
          <w:b w:val="1"/>
          <w:i w:val="1"/>
          <w:sz w:val="18"/>
          <w:szCs w:val="18"/>
          <w:u w:val="single"/>
        </w:rPr>
      </w:pPr>
      <w:r w:rsidDel="00000000" w:rsidR="00000000" w:rsidRPr="00000000">
        <w:rPr>
          <w:rFonts w:ascii="SimSun" w:cs="SimSun" w:eastAsia="SimSun" w:hAnsi="SimSun"/>
          <w:b w:val="1"/>
          <w:i w:val="1"/>
          <w:sz w:val="18"/>
          <w:szCs w:val="18"/>
          <w:u w:val="single"/>
          <w:rtl w:val="0"/>
        </w:rPr>
        <w:t xml:space="preserve">Fill in the attached worksheet and answer to the questions below.</w:t>
      </w:r>
    </w:p>
    <w:p w:rsidR="00000000" w:rsidDel="00000000" w:rsidP="00000000" w:rsidRDefault="00000000" w:rsidRPr="00000000" w14:paraId="00000010">
      <w:pPr>
        <w:spacing w:line="235.63635739413175" w:lineRule="auto"/>
        <w:ind w:firstLine="540"/>
        <w:rPr>
          <w:sz w:val="18"/>
          <w:szCs w:val="18"/>
        </w:rPr>
      </w:pPr>
      <w:r w:rsidDel="00000000" w:rsidR="00000000" w:rsidRPr="00000000">
        <w:rPr>
          <w:sz w:val="18"/>
          <w:szCs w:val="18"/>
          <w:rtl w:val="0"/>
        </w:rPr>
        <w:t xml:space="preserve"> </w:t>
      </w:r>
    </w:p>
    <w:p w:rsidR="00000000" w:rsidDel="00000000" w:rsidP="00000000" w:rsidRDefault="00000000" w:rsidRPr="00000000" w14:paraId="00000011">
      <w:pPr>
        <w:spacing w:line="235.63635739413175" w:lineRule="auto"/>
        <w:rPr>
          <w:sz w:val="18"/>
          <w:szCs w:val="18"/>
        </w:rPr>
      </w:pPr>
      <w:r w:rsidDel="00000000" w:rsidR="00000000" w:rsidRPr="00000000">
        <w:rPr>
          <w:sz w:val="18"/>
          <w:szCs w:val="18"/>
          <w:u w:val="single"/>
          <w:rtl w:val="0"/>
        </w:rPr>
        <w:t xml:space="preserve">Problem 1</w:t>
      </w:r>
      <w:r w:rsidDel="00000000" w:rsidR="00000000" w:rsidRPr="00000000">
        <w:rPr>
          <w:sz w:val="18"/>
          <w:szCs w:val="18"/>
          <w:rtl w:val="0"/>
        </w:rPr>
        <w:t xml:space="preserve">. In a study of infant birth weight and maternal factors, the newborn babies were categorized as being either small size for gestational age (N=201) or normal size (N=2089). The following data were observed in relation to the mother’s educational level and the onset of prenatal care.</w:t>
      </w:r>
    </w:p>
    <w:p w:rsidR="00000000" w:rsidDel="00000000" w:rsidP="00000000" w:rsidRDefault="00000000" w:rsidRPr="00000000" w14:paraId="00000012">
      <w:pPr>
        <w:spacing w:line="235.63635739413175" w:lineRule="auto"/>
        <w:rPr>
          <w:sz w:val="18"/>
          <w:szCs w:val="18"/>
        </w:rPr>
      </w:pPr>
      <w:r w:rsidDel="00000000" w:rsidR="00000000" w:rsidRPr="00000000">
        <w:rPr>
          <w:sz w:val="18"/>
          <w:szCs w:val="18"/>
          <w:rtl w:val="0"/>
        </w:rPr>
        <w:t xml:space="preserve"> </w:t>
      </w:r>
    </w:p>
    <w:tbl>
      <w:tblPr>
        <w:tblStyle w:val="Table1"/>
        <w:tblW w:w="6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155"/>
        <w:gridCol w:w="2175"/>
        <w:tblGridChange w:id="0">
          <w:tblGrid>
            <w:gridCol w:w="2850"/>
            <w:gridCol w:w="1155"/>
            <w:gridCol w:w="2175"/>
          </w:tblGrid>
        </w:tblGridChange>
      </w:tblGrid>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87.99999237060547" w:lineRule="auto"/>
              <w:jc w:val="center"/>
              <w:rPr>
                <w:b w:val="1"/>
                <w:sz w:val="18"/>
                <w:szCs w:val="18"/>
              </w:rPr>
            </w:pPr>
            <w:r w:rsidDel="00000000" w:rsidR="00000000" w:rsidRPr="00000000">
              <w:rPr>
                <w:b w:val="1"/>
                <w:sz w:val="18"/>
                <w:szCs w:val="18"/>
                <w:rtl w:val="0"/>
              </w:rPr>
              <w:t xml:space="preserve">Variable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287.99999237060547" w:lineRule="auto"/>
              <w:jc w:val="center"/>
              <w:rPr>
                <w:b w:val="1"/>
                <w:sz w:val="18"/>
                <w:szCs w:val="18"/>
              </w:rPr>
            </w:pPr>
            <w:r w:rsidDel="00000000" w:rsidR="00000000" w:rsidRPr="00000000">
              <w:rPr>
                <w:b w:val="1"/>
                <w:sz w:val="18"/>
                <w:szCs w:val="18"/>
                <w:rtl w:val="0"/>
              </w:rPr>
              <w:t xml:space="preserve">Small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87.99999237060547" w:lineRule="auto"/>
              <w:jc w:val="center"/>
              <w:rPr>
                <w:b w:val="1"/>
                <w:sz w:val="18"/>
                <w:szCs w:val="18"/>
              </w:rPr>
            </w:pPr>
            <w:r w:rsidDel="00000000" w:rsidR="00000000" w:rsidRPr="00000000">
              <w:rPr>
                <w:b w:val="1"/>
                <w:sz w:val="18"/>
                <w:szCs w:val="18"/>
                <w:rtl w:val="0"/>
              </w:rPr>
              <w:t xml:space="preserve">Normal size</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87.99999237060547" w:lineRule="auto"/>
              <w:rPr>
                <w:sz w:val="18"/>
                <w:szCs w:val="18"/>
              </w:rPr>
            </w:pPr>
            <w:r w:rsidDel="00000000" w:rsidR="00000000" w:rsidRPr="00000000">
              <w:rPr>
                <w:sz w:val="18"/>
                <w:szCs w:val="18"/>
                <w:rtl w:val="0"/>
              </w:rPr>
              <w:t xml:space="preserve">Maternal 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87.99999237060547"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87.99999237060547" w:lineRule="auto"/>
              <w:rPr>
                <w:sz w:val="18"/>
                <w:szCs w:val="18"/>
              </w:rPr>
            </w:pPr>
            <w:r w:rsidDel="00000000" w:rsidR="00000000" w:rsidRPr="00000000">
              <w:rPr>
                <w:sz w:val="18"/>
                <w:szCs w:val="18"/>
                <w:rtl w:val="0"/>
              </w:rPr>
              <w:t xml:space="preserve"> </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287.99999237060547" w:lineRule="auto"/>
              <w:rPr>
                <w:sz w:val="18"/>
                <w:szCs w:val="18"/>
              </w:rPr>
            </w:pPr>
            <w:r w:rsidDel="00000000" w:rsidR="00000000" w:rsidRPr="00000000">
              <w:rPr>
                <w:sz w:val="18"/>
                <w:szCs w:val="18"/>
                <w:rtl w:val="0"/>
              </w:rPr>
              <w:t xml:space="preserve">   &lt; high 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287.99999237060547" w:lineRule="auto"/>
              <w:jc w:val="center"/>
              <w:rPr>
                <w:sz w:val="18"/>
                <w:szCs w:val="18"/>
              </w:rPr>
            </w:pPr>
            <w:r w:rsidDel="00000000" w:rsidR="00000000" w:rsidRPr="00000000">
              <w:rPr>
                <w:sz w:val="18"/>
                <w:szCs w:val="18"/>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287.99999237060547" w:lineRule="auto"/>
              <w:jc w:val="center"/>
              <w:rPr>
                <w:sz w:val="18"/>
                <w:szCs w:val="18"/>
              </w:rPr>
            </w:pPr>
            <w:r w:rsidDel="00000000" w:rsidR="00000000" w:rsidRPr="00000000">
              <w:rPr>
                <w:sz w:val="18"/>
                <w:szCs w:val="18"/>
                <w:rtl w:val="0"/>
              </w:rPr>
              <w:t xml:space="preserve">111</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87.99999237060547" w:lineRule="auto"/>
              <w:rPr>
                <w:sz w:val="18"/>
                <w:szCs w:val="18"/>
              </w:rPr>
            </w:pPr>
            <w:r w:rsidDel="00000000" w:rsidR="00000000" w:rsidRPr="00000000">
              <w:rPr>
                <w:sz w:val="18"/>
                <w:szCs w:val="18"/>
                <w:rtl w:val="0"/>
              </w:rPr>
              <w:t xml:space="preserve">      high 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287.99999237060547" w:lineRule="auto"/>
              <w:jc w:val="center"/>
              <w:rPr>
                <w:sz w:val="18"/>
                <w:szCs w:val="18"/>
              </w:rPr>
            </w:pPr>
            <w:r w:rsidDel="00000000" w:rsidR="00000000" w:rsidRPr="00000000">
              <w:rPr>
                <w:sz w:val="18"/>
                <w:szCs w:val="18"/>
                <w:rtl w:val="0"/>
              </w:rPr>
              <w:t xml:space="preserve">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287.99999237060547" w:lineRule="auto"/>
              <w:jc w:val="center"/>
              <w:rPr>
                <w:sz w:val="18"/>
                <w:szCs w:val="18"/>
              </w:rPr>
            </w:pPr>
            <w:r w:rsidDel="00000000" w:rsidR="00000000" w:rsidRPr="00000000">
              <w:rPr>
                <w:sz w:val="18"/>
                <w:szCs w:val="18"/>
                <w:rtl w:val="0"/>
              </w:rPr>
              <w:t xml:space="preserve">800</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87.99999237060547" w:lineRule="auto"/>
              <w:rPr>
                <w:sz w:val="18"/>
                <w:szCs w:val="18"/>
              </w:rPr>
            </w:pPr>
            <w:r w:rsidDel="00000000" w:rsidR="00000000" w:rsidRPr="00000000">
              <w:rPr>
                <w:sz w:val="18"/>
                <w:szCs w:val="18"/>
                <w:rtl w:val="0"/>
              </w:rPr>
              <w:t xml:space="preserve">      college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287.99999237060547" w:lineRule="auto"/>
              <w:jc w:val="center"/>
              <w:rPr>
                <w:sz w:val="18"/>
                <w:szCs w:val="18"/>
              </w:rPr>
            </w:pPr>
            <w:r w:rsidDel="00000000" w:rsidR="00000000" w:rsidRPr="00000000">
              <w:rPr>
                <w:sz w:val="18"/>
                <w:szCs w:val="18"/>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87.99999237060547" w:lineRule="auto"/>
              <w:jc w:val="center"/>
              <w:rPr>
                <w:sz w:val="18"/>
                <w:szCs w:val="18"/>
              </w:rPr>
            </w:pPr>
            <w:r w:rsidDel="00000000" w:rsidR="00000000" w:rsidRPr="00000000">
              <w:rPr>
                <w:sz w:val="18"/>
                <w:szCs w:val="18"/>
                <w:rtl w:val="0"/>
              </w:rPr>
              <w:t xml:space="preserve">1178</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87.99999237060547" w:lineRule="auto"/>
              <w:rPr>
                <w:sz w:val="18"/>
                <w:szCs w:val="18"/>
              </w:rPr>
            </w:pPr>
            <w:r w:rsidDel="00000000" w:rsidR="00000000" w:rsidRPr="00000000">
              <w:rPr>
                <w:sz w:val="18"/>
                <w:szCs w:val="18"/>
                <w:rtl w:val="0"/>
              </w:rPr>
              <w:t xml:space="preserve">Onset of prenatal 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87.99999237060547"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87.99999237060547" w:lineRule="auto"/>
              <w:jc w:val="center"/>
              <w:rPr>
                <w:sz w:val="18"/>
                <w:szCs w:val="18"/>
              </w:rPr>
            </w:pPr>
            <w:r w:rsidDel="00000000" w:rsidR="00000000" w:rsidRPr="00000000">
              <w:rPr>
                <w:sz w:val="18"/>
                <w:szCs w:val="18"/>
                <w:rtl w:val="0"/>
              </w:rPr>
              <w:t xml:space="preserve"> </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287.99999237060547" w:lineRule="auto"/>
              <w:rPr>
                <w:sz w:val="18"/>
                <w:szCs w:val="18"/>
              </w:rPr>
            </w:pPr>
            <w:r w:rsidDel="00000000" w:rsidR="00000000" w:rsidRPr="00000000">
              <w:rPr>
                <w:sz w:val="18"/>
                <w:szCs w:val="18"/>
                <w:rtl w:val="0"/>
              </w:rPr>
              <w:t xml:space="preserve">   &lt; 3</w:t>
            </w:r>
            <w:r w:rsidDel="00000000" w:rsidR="00000000" w:rsidRPr="00000000">
              <w:rPr>
                <w:sz w:val="18"/>
                <w:szCs w:val="18"/>
                <w:vertAlign w:val="superscript"/>
                <w:rtl w:val="0"/>
              </w:rPr>
              <w:t xml:space="preserve">rd</w:t>
            </w:r>
            <w:r w:rsidDel="00000000" w:rsidR="00000000" w:rsidRPr="00000000">
              <w:rPr>
                <w:sz w:val="18"/>
                <w:szCs w:val="18"/>
                <w:rtl w:val="0"/>
              </w:rPr>
              <w:t xml:space="preserve"> month of pregnancy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287.99999237060547" w:lineRule="auto"/>
              <w:jc w:val="center"/>
              <w:rPr>
                <w:sz w:val="18"/>
                <w:szCs w:val="18"/>
              </w:rPr>
            </w:pPr>
            <w:r w:rsidDel="00000000" w:rsidR="00000000" w:rsidRPr="00000000">
              <w:rPr>
                <w:sz w:val="18"/>
                <w:szCs w:val="18"/>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87.99999237060547" w:lineRule="auto"/>
              <w:jc w:val="center"/>
              <w:rPr>
                <w:sz w:val="18"/>
                <w:szCs w:val="18"/>
              </w:rPr>
            </w:pPr>
            <w:r w:rsidDel="00000000" w:rsidR="00000000" w:rsidRPr="00000000">
              <w:rPr>
                <w:sz w:val="18"/>
                <w:szCs w:val="18"/>
                <w:rtl w:val="0"/>
              </w:rPr>
              <w:t xml:space="preserve">145</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87.99999237060547" w:lineRule="auto"/>
              <w:rPr>
                <w:sz w:val="18"/>
                <w:szCs w:val="18"/>
              </w:rPr>
            </w:pPr>
            <w:r w:rsidDel="00000000" w:rsidR="00000000" w:rsidRPr="00000000">
              <w:rPr>
                <w:sz w:val="18"/>
                <w:szCs w:val="18"/>
                <w:rtl w:val="0"/>
              </w:rPr>
              <w:t xml:space="preserve">      3</w:t>
            </w:r>
            <w:r w:rsidDel="00000000" w:rsidR="00000000" w:rsidRPr="00000000">
              <w:rPr>
                <w:sz w:val="18"/>
                <w:szCs w:val="18"/>
                <w:vertAlign w:val="superscript"/>
                <w:rtl w:val="0"/>
              </w:rPr>
              <w:t xml:space="preserve">rd</w:t>
            </w:r>
            <w:r w:rsidDel="00000000" w:rsidR="00000000" w:rsidRPr="00000000">
              <w:rPr>
                <w:sz w:val="18"/>
                <w:szCs w:val="18"/>
                <w:rtl w:val="0"/>
              </w:rPr>
              <w:t xml:space="preserve"> month or later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87.99999237060547" w:lineRule="auto"/>
              <w:jc w:val="center"/>
              <w:rPr>
                <w:sz w:val="18"/>
                <w:szCs w:val="18"/>
              </w:rPr>
            </w:pPr>
            <w:r w:rsidDel="00000000" w:rsidR="00000000" w:rsidRPr="00000000">
              <w:rPr>
                <w:sz w:val="18"/>
                <w:szCs w:val="18"/>
                <w:rtl w:val="0"/>
              </w:rPr>
              <w:t xml:space="preserve">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87.99999237060547" w:lineRule="auto"/>
              <w:jc w:val="center"/>
              <w:rPr>
                <w:sz w:val="18"/>
                <w:szCs w:val="18"/>
              </w:rPr>
            </w:pPr>
            <w:r w:rsidDel="00000000" w:rsidR="00000000" w:rsidRPr="00000000">
              <w:rPr>
                <w:sz w:val="18"/>
                <w:szCs w:val="18"/>
                <w:rtl w:val="0"/>
              </w:rPr>
              <w:t xml:space="preserve">1944</w:t>
            </w:r>
          </w:p>
        </w:tc>
      </w:tr>
    </w:tbl>
    <w:p w:rsidR="00000000" w:rsidDel="00000000" w:rsidP="00000000" w:rsidRDefault="00000000" w:rsidRPr="00000000" w14:paraId="0000002B">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C">
      <w:pPr>
        <w:spacing w:line="235.63635739413175" w:lineRule="auto"/>
        <w:rPr>
          <w:sz w:val="18"/>
          <w:szCs w:val="18"/>
        </w:rPr>
      </w:pPr>
      <w:r w:rsidDel="00000000" w:rsidR="00000000" w:rsidRPr="00000000">
        <w:rPr>
          <w:sz w:val="18"/>
          <w:szCs w:val="18"/>
          <w:rtl w:val="0"/>
        </w:rPr>
        <w:t xml:space="preserve">What proportion of small size infants were born to mothers who did not complete high school? </w:t>
      </w:r>
    </w:p>
    <w:p w:rsidR="00000000" w:rsidDel="00000000" w:rsidP="00000000" w:rsidRDefault="00000000" w:rsidRPr="00000000" w14:paraId="0000002D">
      <w:pPr>
        <w:spacing w:line="235.63635739413175" w:lineRule="auto"/>
        <w:rPr>
          <w:sz w:val="18"/>
          <w:szCs w:val="18"/>
        </w:rPr>
      </w:pPr>
      <w:r w:rsidDel="00000000" w:rsidR="00000000" w:rsidRPr="00000000">
        <w:rPr>
          <w:rtl w:val="0"/>
        </w:rPr>
      </w:r>
    </w:p>
    <w:p w:rsidR="00000000" w:rsidDel="00000000" w:rsidP="00000000" w:rsidRDefault="00000000" w:rsidRPr="00000000" w14:paraId="0000002E">
      <w:pPr>
        <w:spacing w:line="235.63635739413175" w:lineRule="auto"/>
        <w:rPr>
          <w:sz w:val="18"/>
          <w:szCs w:val="18"/>
        </w:rPr>
      </w:pPr>
      <w:r w:rsidDel="00000000" w:rsidR="00000000" w:rsidRPr="00000000">
        <w:rPr>
          <w:sz w:val="18"/>
          <w:szCs w:val="18"/>
          <w:rtl w:val="0"/>
        </w:rPr>
        <w:t xml:space="preserve">32/(32+94+75) = 32/201 = .159 = 15.9% </w:t>
      </w:r>
    </w:p>
    <w:p w:rsidR="00000000" w:rsidDel="00000000" w:rsidP="00000000" w:rsidRDefault="00000000" w:rsidRPr="00000000" w14:paraId="0000002F">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0">
      <w:pPr>
        <w:spacing w:line="235.63635739413175" w:lineRule="auto"/>
        <w:rPr>
          <w:sz w:val="18"/>
          <w:szCs w:val="18"/>
        </w:rPr>
      </w:pPr>
      <w:r w:rsidDel="00000000" w:rsidR="00000000" w:rsidRPr="00000000">
        <w:rPr>
          <w:sz w:val="18"/>
          <w:szCs w:val="18"/>
          <w:rtl w:val="0"/>
        </w:rPr>
        <w:t xml:space="preserve">What proportion were born to mothers who completed college, and how does that compare to the proportion of normal size infants born to such mothers?</w:t>
      </w:r>
    </w:p>
    <w:p w:rsidR="00000000" w:rsidDel="00000000" w:rsidP="00000000" w:rsidRDefault="00000000" w:rsidRPr="00000000" w14:paraId="00000031">
      <w:pPr>
        <w:spacing w:line="235.63635739413175" w:lineRule="auto"/>
        <w:rPr>
          <w:sz w:val="18"/>
          <w:szCs w:val="18"/>
        </w:rPr>
      </w:pPr>
      <w:r w:rsidDel="00000000" w:rsidR="00000000" w:rsidRPr="00000000">
        <w:rPr>
          <w:rtl w:val="0"/>
        </w:rPr>
      </w:r>
    </w:p>
    <w:p w:rsidR="00000000" w:rsidDel="00000000" w:rsidP="00000000" w:rsidRDefault="00000000" w:rsidRPr="00000000" w14:paraId="00000032">
      <w:pPr>
        <w:spacing w:line="235.63635739413175" w:lineRule="auto"/>
        <w:rPr>
          <w:sz w:val="18"/>
          <w:szCs w:val="18"/>
        </w:rPr>
      </w:pPr>
      <w:r w:rsidDel="00000000" w:rsidR="00000000" w:rsidRPr="00000000">
        <w:rPr>
          <w:sz w:val="18"/>
          <w:szCs w:val="18"/>
          <w:rtl w:val="0"/>
        </w:rPr>
        <w:t xml:space="preserve">Proportion of small size infants born to mothers who completed college: 75/201 = .373 = 37.3%</w:t>
      </w:r>
    </w:p>
    <w:p w:rsidR="00000000" w:rsidDel="00000000" w:rsidP="00000000" w:rsidRDefault="00000000" w:rsidRPr="00000000" w14:paraId="00000033">
      <w:pPr>
        <w:spacing w:line="235.63635739413175" w:lineRule="auto"/>
        <w:rPr>
          <w:sz w:val="18"/>
          <w:szCs w:val="18"/>
        </w:rPr>
      </w:pPr>
      <w:r w:rsidDel="00000000" w:rsidR="00000000" w:rsidRPr="00000000">
        <w:rPr>
          <w:sz w:val="18"/>
          <w:szCs w:val="18"/>
          <w:rtl w:val="0"/>
        </w:rPr>
        <w:t xml:space="preserve">Proportion of normal size infants born to mothers who completed college: 1178/(800+111+1178) = .564 = 56.4%</w:t>
      </w:r>
    </w:p>
    <w:p w:rsidR="00000000" w:rsidDel="00000000" w:rsidP="00000000" w:rsidRDefault="00000000" w:rsidRPr="00000000" w14:paraId="00000034">
      <w:pPr>
        <w:spacing w:line="235.63635739413175" w:lineRule="auto"/>
        <w:rPr>
          <w:sz w:val="18"/>
          <w:szCs w:val="18"/>
        </w:rPr>
      </w:pPr>
      <w:r w:rsidDel="00000000" w:rsidR="00000000" w:rsidRPr="00000000">
        <w:rPr>
          <w:rtl w:val="0"/>
        </w:rPr>
      </w:r>
    </w:p>
    <w:p w:rsidR="00000000" w:rsidDel="00000000" w:rsidP="00000000" w:rsidRDefault="00000000" w:rsidRPr="00000000" w14:paraId="00000035">
      <w:pPr>
        <w:spacing w:line="235.63635739413175" w:lineRule="auto"/>
        <w:rPr>
          <w:sz w:val="18"/>
          <w:szCs w:val="18"/>
        </w:rPr>
      </w:pPr>
      <w:r w:rsidDel="00000000" w:rsidR="00000000" w:rsidRPr="00000000">
        <w:rPr>
          <w:sz w:val="18"/>
          <w:szCs w:val="18"/>
          <w:rtl w:val="0"/>
        </w:rPr>
        <w:t xml:space="preserve">The proportion of normal size children born to college educated mothers is larger than the proportion of small size children born to college educated mothers.</w:t>
      </w:r>
    </w:p>
    <w:p w:rsidR="00000000" w:rsidDel="00000000" w:rsidP="00000000" w:rsidRDefault="00000000" w:rsidRPr="00000000" w14:paraId="00000036">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7">
      <w:pPr>
        <w:ind w:left="800" w:hanging="260"/>
        <w:rPr>
          <w:sz w:val="18"/>
          <w:szCs w:val="18"/>
        </w:rPr>
      </w:pPr>
      <w:r w:rsidDel="00000000" w:rsidR="00000000" w:rsidRPr="00000000">
        <w:rPr>
          <w:sz w:val="18"/>
          <w:szCs w:val="18"/>
          <w:rtl w:val="0"/>
        </w:rPr>
        <w:t xml:space="preserve">(a) Is there a statistically significant association between maternal educational level and the size of the infant? </w:t>
      </w:r>
    </w:p>
    <w:p w:rsidR="00000000" w:rsidDel="00000000" w:rsidP="00000000" w:rsidRDefault="00000000" w:rsidRPr="00000000" w14:paraId="00000038">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9">
      <w:pPr>
        <w:spacing w:line="235.63635739413175" w:lineRule="auto"/>
        <w:rPr>
          <w:sz w:val="18"/>
          <w:szCs w:val="18"/>
        </w:rPr>
      </w:pPr>
      <w:r w:rsidDel="00000000" w:rsidR="00000000" w:rsidRPr="00000000">
        <w:rPr>
          <w:sz w:val="18"/>
          <w:szCs w:val="18"/>
        </w:rPr>
        <w:drawing>
          <wp:inline distB="114300" distT="114300" distL="114300" distR="114300">
            <wp:extent cx="3578393" cy="18621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78393"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35.63635739413175" w:lineRule="auto"/>
        <w:rPr>
          <w:sz w:val="18"/>
          <w:szCs w:val="18"/>
        </w:rPr>
      </w:pPr>
      <w:r w:rsidDel="00000000" w:rsidR="00000000" w:rsidRPr="00000000">
        <w:rPr>
          <w:rtl w:val="0"/>
        </w:rPr>
      </w:r>
    </w:p>
    <w:p w:rsidR="00000000" w:rsidDel="00000000" w:rsidP="00000000" w:rsidRDefault="00000000" w:rsidRPr="00000000" w14:paraId="0000003B">
      <w:pPr>
        <w:spacing w:line="235.63635739413175" w:lineRule="auto"/>
        <w:rPr>
          <w:sz w:val="18"/>
          <w:szCs w:val="18"/>
        </w:rPr>
      </w:pPr>
      <w:r w:rsidDel="00000000" w:rsidR="00000000" w:rsidRPr="00000000">
        <w:rPr>
          <w:sz w:val="18"/>
          <w:szCs w:val="18"/>
          <w:rtl w:val="0"/>
        </w:rPr>
        <w:t xml:space="preserve">Yes, there is a statistically significant association b/w maternal education and the size of the infant.</w:t>
      </w:r>
    </w:p>
    <w:p w:rsidR="00000000" w:rsidDel="00000000" w:rsidP="00000000" w:rsidRDefault="00000000" w:rsidRPr="00000000" w14:paraId="0000003C">
      <w:pPr>
        <w:spacing w:line="235.63635739413175" w:lineRule="auto"/>
        <w:rPr>
          <w:sz w:val="18"/>
          <w:szCs w:val="18"/>
        </w:rPr>
      </w:pPr>
      <w:r w:rsidDel="00000000" w:rsidR="00000000" w:rsidRPr="00000000">
        <w:rPr>
          <w:rtl w:val="0"/>
        </w:rPr>
      </w:r>
    </w:p>
    <w:p w:rsidR="00000000" w:rsidDel="00000000" w:rsidP="00000000" w:rsidRDefault="00000000" w:rsidRPr="00000000" w14:paraId="0000003D">
      <w:pPr>
        <w:ind w:left="800" w:hanging="260"/>
        <w:rPr>
          <w:sz w:val="18"/>
          <w:szCs w:val="18"/>
        </w:rPr>
      </w:pPr>
      <w:r w:rsidDel="00000000" w:rsidR="00000000" w:rsidRPr="00000000">
        <w:rPr>
          <w:sz w:val="18"/>
          <w:szCs w:val="18"/>
          <w:rtl w:val="0"/>
        </w:rPr>
        <w:t xml:space="preserve">(b) If the null hypothesis states that the proportion of small size babies is the same for mothers with onset of prenatal care at 3 months or later as it is for mothers who started prenatal care earlier than 3 months, would you accept it or reject it based on the chi-square test? Interpret the result.</w:t>
      </w:r>
    </w:p>
    <w:p w:rsidR="00000000" w:rsidDel="00000000" w:rsidP="00000000" w:rsidRDefault="00000000" w:rsidRPr="00000000" w14:paraId="0000003E">
      <w:pPr>
        <w:ind w:left="800" w:hanging="260"/>
        <w:rPr>
          <w:sz w:val="18"/>
          <w:szCs w:val="18"/>
        </w:rPr>
      </w:pPr>
      <w:r w:rsidDel="00000000" w:rsidR="00000000" w:rsidRPr="00000000">
        <w:rPr>
          <w:rtl w:val="0"/>
        </w:rPr>
      </w:r>
    </w:p>
    <w:p w:rsidR="00000000" w:rsidDel="00000000" w:rsidP="00000000" w:rsidRDefault="00000000" w:rsidRPr="00000000" w14:paraId="0000003F">
      <w:pPr>
        <w:ind w:left="540" w:firstLine="0"/>
        <w:rPr>
          <w:sz w:val="18"/>
          <w:szCs w:val="18"/>
        </w:rPr>
      </w:pPr>
      <w:r w:rsidDel="00000000" w:rsidR="00000000" w:rsidRPr="00000000">
        <w:rPr>
          <w:sz w:val="18"/>
          <w:szCs w:val="18"/>
        </w:rPr>
        <w:drawing>
          <wp:inline distB="114300" distT="114300" distL="114300" distR="114300">
            <wp:extent cx="3489411" cy="18621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9411"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540" w:firstLine="0"/>
        <w:rPr>
          <w:sz w:val="18"/>
          <w:szCs w:val="18"/>
        </w:rPr>
      </w:pPr>
      <w:r w:rsidDel="00000000" w:rsidR="00000000" w:rsidRPr="00000000">
        <w:rPr>
          <w:sz w:val="18"/>
          <w:szCs w:val="18"/>
          <w:rtl w:val="0"/>
        </w:rPr>
        <w:t xml:space="preserve">I would reject the null hypothesis that the proportion of small size babies is the same for mothers with onset of prenatal care at 3 months or later as it is for mothers who started prenatal care earlier than 3 months.  There is a statistically significant association between the onset of prenatal care and the size of the infant.</w:t>
      </w:r>
    </w:p>
    <w:p w:rsidR="00000000" w:rsidDel="00000000" w:rsidP="00000000" w:rsidRDefault="00000000" w:rsidRPr="00000000" w14:paraId="00000041">
      <w:pPr>
        <w:spacing w:line="235.63635739413175" w:lineRule="auto"/>
        <w:ind w:left="540" w:firstLine="0"/>
        <w:rPr>
          <w:sz w:val="18"/>
          <w:szCs w:val="18"/>
        </w:rPr>
      </w:pPr>
      <w:r w:rsidDel="00000000" w:rsidR="00000000" w:rsidRPr="00000000">
        <w:rPr>
          <w:rtl w:val="0"/>
        </w:rPr>
      </w:r>
    </w:p>
    <w:p w:rsidR="00000000" w:rsidDel="00000000" w:rsidP="00000000" w:rsidRDefault="00000000" w:rsidRPr="00000000" w14:paraId="00000042">
      <w:pPr>
        <w:spacing w:line="235.63635739413175" w:lineRule="auto"/>
        <w:rPr>
          <w:sz w:val="18"/>
          <w:szCs w:val="18"/>
          <w:u w:val="single"/>
        </w:rPr>
      </w:pPr>
      <w:r w:rsidDel="00000000" w:rsidR="00000000" w:rsidRPr="00000000">
        <w:rPr>
          <w:sz w:val="18"/>
          <w:szCs w:val="18"/>
          <w:u w:val="single"/>
          <w:rtl w:val="0"/>
        </w:rPr>
        <w:t xml:space="preserve">Problem 2.</w:t>
      </w:r>
    </w:p>
    <w:p w:rsidR="00000000" w:rsidDel="00000000" w:rsidP="00000000" w:rsidRDefault="00000000" w:rsidRPr="00000000" w14:paraId="00000043">
      <w:pPr>
        <w:spacing w:line="235.63635739413175" w:lineRule="auto"/>
        <w:rPr>
          <w:sz w:val="18"/>
          <w:szCs w:val="18"/>
        </w:rPr>
      </w:pPr>
      <w:r w:rsidDel="00000000" w:rsidR="00000000" w:rsidRPr="00000000">
        <w:rPr>
          <w:sz w:val="18"/>
          <w:szCs w:val="18"/>
          <w:rtl w:val="0"/>
        </w:rPr>
        <w:t xml:space="preserve">A study was conducted to evaluate the relative efficacy of supplementation with calcium versus calcitriol in the treatment of postmenopausal osteoporosis. Calcitriol is an agent that has the ability to increase gastrointestinal absorption of calcium. A number of patients withdrew from this study prematurely due to the adverse effects of treatment, which include thirst, skin problems, and neurologic symptoms. The relevant data appear below.</w:t>
      </w:r>
    </w:p>
    <w:p w:rsidR="00000000" w:rsidDel="00000000" w:rsidP="00000000" w:rsidRDefault="00000000" w:rsidRPr="00000000" w14:paraId="00000044">
      <w:pPr>
        <w:spacing w:line="235.63635739413175" w:lineRule="auto"/>
        <w:rPr>
          <w:sz w:val="18"/>
          <w:szCs w:val="18"/>
        </w:rPr>
      </w:pPr>
      <w:r w:rsidDel="00000000" w:rsidR="00000000" w:rsidRPr="00000000">
        <w:rPr>
          <w:sz w:val="18"/>
          <w:szCs w:val="18"/>
          <w:rtl w:val="0"/>
        </w:rPr>
        <w:t xml:space="preserve"> </w:t>
      </w:r>
    </w:p>
    <w:tbl>
      <w:tblPr>
        <w:tblStyle w:val="Table2"/>
        <w:tblW w:w="4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1415"/>
        <w:gridCol w:w="1355"/>
        <w:gridCol w:w="605"/>
        <w:tblGridChange w:id="0">
          <w:tblGrid>
            <w:gridCol w:w="965"/>
            <w:gridCol w:w="1415"/>
            <w:gridCol w:w="1355"/>
            <w:gridCol w:w="605"/>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5">
            <w:pPr>
              <w:spacing w:line="287.99999237060547" w:lineRule="auto"/>
              <w:rPr>
                <w:sz w:val="18"/>
                <w:szCs w:val="18"/>
              </w:rPr>
            </w:pPr>
            <w:r w:rsidDel="00000000" w:rsidR="00000000" w:rsidRPr="00000000">
              <w:rPr>
                <w:sz w:val="18"/>
                <w:szCs w:val="18"/>
                <w:rtl w:val="0"/>
              </w:rPr>
              <w:t xml:space="preserve">Treatment</w:t>
            </w:r>
          </w:p>
        </w:tc>
        <w:tc>
          <w:tcPr>
            <w:tcMar>
              <w:top w:w="100.0" w:type="dxa"/>
              <w:left w:w="100.0" w:type="dxa"/>
              <w:bottom w:w="100.0" w:type="dxa"/>
              <w:right w:w="100.0" w:type="dxa"/>
            </w:tcMar>
            <w:vAlign w:val="top"/>
          </w:tcPr>
          <w:p w:rsidR="00000000" w:rsidDel="00000000" w:rsidP="00000000" w:rsidRDefault="00000000" w:rsidRPr="00000000" w14:paraId="00000046">
            <w:pPr>
              <w:spacing w:line="287.99999237060547" w:lineRule="auto"/>
              <w:rPr>
                <w:sz w:val="18"/>
                <w:szCs w:val="18"/>
              </w:rPr>
            </w:pPr>
            <w:r w:rsidDel="00000000" w:rsidR="00000000" w:rsidRPr="00000000">
              <w:rPr>
                <w:sz w:val="18"/>
                <w:szCs w:val="18"/>
                <w:rtl w:val="0"/>
              </w:rPr>
              <w:t xml:space="preserve">Withdrawal: yes</w:t>
            </w:r>
          </w:p>
        </w:tc>
        <w:tc>
          <w:tcPr>
            <w:tcMar>
              <w:top w:w="100.0" w:type="dxa"/>
              <w:left w:w="100.0" w:type="dxa"/>
              <w:bottom w:w="100.0" w:type="dxa"/>
              <w:right w:w="100.0" w:type="dxa"/>
            </w:tcMar>
            <w:vAlign w:val="top"/>
          </w:tcPr>
          <w:p w:rsidR="00000000" w:rsidDel="00000000" w:rsidP="00000000" w:rsidRDefault="00000000" w:rsidRPr="00000000" w14:paraId="00000047">
            <w:pPr>
              <w:spacing w:line="287.99999237060547" w:lineRule="auto"/>
              <w:rPr>
                <w:sz w:val="18"/>
                <w:szCs w:val="18"/>
              </w:rPr>
            </w:pPr>
            <w:r w:rsidDel="00000000" w:rsidR="00000000" w:rsidRPr="00000000">
              <w:rPr>
                <w:sz w:val="18"/>
                <w:szCs w:val="18"/>
                <w:rtl w:val="0"/>
              </w:rPr>
              <w:t xml:space="preserve">Withdrawal: no</w:t>
            </w:r>
          </w:p>
        </w:tc>
        <w:tc>
          <w:tcPr>
            <w:tcMar>
              <w:top w:w="100.0" w:type="dxa"/>
              <w:left w:w="100.0" w:type="dxa"/>
              <w:bottom w:w="100.0" w:type="dxa"/>
              <w:right w:w="100.0" w:type="dxa"/>
            </w:tcMar>
            <w:vAlign w:val="top"/>
          </w:tcPr>
          <w:p w:rsidR="00000000" w:rsidDel="00000000" w:rsidP="00000000" w:rsidRDefault="00000000" w:rsidRPr="00000000" w14:paraId="00000048">
            <w:pPr>
              <w:spacing w:line="287.99999237060547" w:lineRule="auto"/>
              <w:rPr>
                <w:sz w:val="18"/>
                <w:szCs w:val="18"/>
              </w:rPr>
            </w:pPr>
            <w:r w:rsidDel="00000000" w:rsidR="00000000" w:rsidRPr="00000000">
              <w:rPr>
                <w:sz w:val="18"/>
                <w:szCs w:val="18"/>
                <w:rtl w:val="0"/>
              </w:rPr>
              <w:t xml:space="preserve">Total</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9">
            <w:pPr>
              <w:spacing w:line="287.99999237060547" w:lineRule="auto"/>
              <w:rPr>
                <w:sz w:val="18"/>
                <w:szCs w:val="18"/>
              </w:rPr>
            </w:pPr>
            <w:r w:rsidDel="00000000" w:rsidR="00000000" w:rsidRPr="00000000">
              <w:rPr>
                <w:sz w:val="18"/>
                <w:szCs w:val="18"/>
                <w:rtl w:val="0"/>
              </w:rPr>
              <w:t xml:space="preserve">Calcitriol </w:t>
            </w:r>
          </w:p>
        </w:tc>
        <w:tc>
          <w:tcPr>
            <w:tcMar>
              <w:top w:w="100.0" w:type="dxa"/>
              <w:left w:w="100.0" w:type="dxa"/>
              <w:bottom w:w="100.0" w:type="dxa"/>
              <w:right w:w="100.0" w:type="dxa"/>
            </w:tcMar>
            <w:vAlign w:val="top"/>
          </w:tcPr>
          <w:p w:rsidR="00000000" w:rsidDel="00000000" w:rsidP="00000000" w:rsidRDefault="00000000" w:rsidRPr="00000000" w14:paraId="0000004A">
            <w:pPr>
              <w:spacing w:line="287.99999237060547" w:lineRule="auto"/>
              <w:rPr>
                <w:sz w:val="18"/>
                <w:szCs w:val="18"/>
              </w:rPr>
            </w:pPr>
            <w:r w:rsidDel="00000000" w:rsidR="00000000" w:rsidRPr="00000000">
              <w:rPr>
                <w:sz w:val="18"/>
                <w:szCs w:val="18"/>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4B">
            <w:pPr>
              <w:spacing w:line="287.99999237060547" w:lineRule="auto"/>
              <w:rPr>
                <w:sz w:val="18"/>
                <w:szCs w:val="18"/>
              </w:rPr>
            </w:pPr>
            <w:r w:rsidDel="00000000" w:rsidR="00000000" w:rsidRPr="00000000">
              <w:rPr>
                <w:sz w:val="18"/>
                <w:szCs w:val="18"/>
                <w:rtl w:val="0"/>
              </w:rPr>
              <w:t xml:space="preserve">287</w:t>
            </w:r>
          </w:p>
        </w:tc>
        <w:tc>
          <w:tcPr>
            <w:tcMar>
              <w:top w:w="100.0" w:type="dxa"/>
              <w:left w:w="100.0" w:type="dxa"/>
              <w:bottom w:w="100.0" w:type="dxa"/>
              <w:right w:w="100.0" w:type="dxa"/>
            </w:tcMar>
            <w:vAlign w:val="top"/>
          </w:tcPr>
          <w:p w:rsidR="00000000" w:rsidDel="00000000" w:rsidP="00000000" w:rsidRDefault="00000000" w:rsidRPr="00000000" w14:paraId="0000004C">
            <w:pPr>
              <w:spacing w:line="287.99999237060547" w:lineRule="auto"/>
              <w:rPr>
                <w:sz w:val="18"/>
                <w:szCs w:val="18"/>
              </w:rPr>
            </w:pPr>
            <w:r w:rsidDel="00000000" w:rsidR="00000000" w:rsidRPr="00000000">
              <w:rPr>
                <w:sz w:val="18"/>
                <w:szCs w:val="18"/>
                <w:rtl w:val="0"/>
              </w:rPr>
              <w:t xml:space="preserve">314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D">
            <w:pPr>
              <w:spacing w:line="287.99999237060547" w:lineRule="auto"/>
              <w:rPr>
                <w:sz w:val="18"/>
                <w:szCs w:val="18"/>
              </w:rPr>
            </w:pPr>
            <w:r w:rsidDel="00000000" w:rsidR="00000000" w:rsidRPr="00000000">
              <w:rPr>
                <w:sz w:val="18"/>
                <w:szCs w:val="18"/>
                <w:rtl w:val="0"/>
              </w:rPr>
              <w:t xml:space="preserve">Calcium </w:t>
            </w:r>
          </w:p>
        </w:tc>
        <w:tc>
          <w:tcPr>
            <w:tcMar>
              <w:top w:w="100.0" w:type="dxa"/>
              <w:left w:w="100.0" w:type="dxa"/>
              <w:bottom w:w="100.0" w:type="dxa"/>
              <w:right w:w="100.0" w:type="dxa"/>
            </w:tcMar>
            <w:vAlign w:val="top"/>
          </w:tcPr>
          <w:p w:rsidR="00000000" w:rsidDel="00000000" w:rsidP="00000000" w:rsidRDefault="00000000" w:rsidRPr="00000000" w14:paraId="0000004E">
            <w:pPr>
              <w:spacing w:line="287.99999237060547" w:lineRule="auto"/>
              <w:rPr>
                <w:sz w:val="18"/>
                <w:szCs w:val="18"/>
              </w:rPr>
            </w:pPr>
            <w:r w:rsidDel="00000000" w:rsidR="00000000" w:rsidRPr="00000000">
              <w:rPr>
                <w:sz w:val="18"/>
                <w:szCs w:val="18"/>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4F">
            <w:pPr>
              <w:spacing w:line="287.99999237060547" w:lineRule="auto"/>
              <w:rPr>
                <w:sz w:val="18"/>
                <w:szCs w:val="18"/>
              </w:rPr>
            </w:pPr>
            <w:r w:rsidDel="00000000" w:rsidR="00000000" w:rsidRPr="00000000">
              <w:rPr>
                <w:sz w:val="18"/>
                <w:szCs w:val="18"/>
                <w:rtl w:val="0"/>
              </w:rPr>
              <w:t xml:space="preserve">288</w:t>
            </w:r>
          </w:p>
        </w:tc>
        <w:tc>
          <w:tcPr>
            <w:tcMar>
              <w:top w:w="100.0" w:type="dxa"/>
              <w:left w:w="100.0" w:type="dxa"/>
              <w:bottom w:w="100.0" w:type="dxa"/>
              <w:right w:w="100.0" w:type="dxa"/>
            </w:tcMar>
            <w:vAlign w:val="top"/>
          </w:tcPr>
          <w:p w:rsidR="00000000" w:rsidDel="00000000" w:rsidP="00000000" w:rsidRDefault="00000000" w:rsidRPr="00000000" w14:paraId="00000050">
            <w:pPr>
              <w:spacing w:line="287.99999237060547" w:lineRule="auto"/>
              <w:rPr>
                <w:sz w:val="18"/>
                <w:szCs w:val="18"/>
              </w:rPr>
            </w:pPr>
            <w:r w:rsidDel="00000000" w:rsidR="00000000" w:rsidRPr="00000000">
              <w:rPr>
                <w:sz w:val="18"/>
                <w:szCs w:val="18"/>
                <w:rtl w:val="0"/>
              </w:rPr>
              <w:t xml:space="preserve">308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51">
            <w:pPr>
              <w:spacing w:line="287.99999237060547" w:lineRule="auto"/>
              <w:rPr>
                <w:sz w:val="18"/>
                <w:szCs w:val="18"/>
              </w:rPr>
            </w:pPr>
            <w:r w:rsidDel="00000000" w:rsidR="00000000" w:rsidRPr="00000000">
              <w:rPr>
                <w:sz w:val="18"/>
                <w:szCs w:val="18"/>
                <w:rtl w:val="0"/>
              </w:rPr>
              <w:t xml:space="preserve">Total </w:t>
            </w:r>
          </w:p>
        </w:tc>
        <w:tc>
          <w:tcPr>
            <w:tcMar>
              <w:top w:w="100.0" w:type="dxa"/>
              <w:left w:w="100.0" w:type="dxa"/>
              <w:bottom w:w="100.0" w:type="dxa"/>
              <w:right w:w="100.0" w:type="dxa"/>
            </w:tcMar>
            <w:vAlign w:val="top"/>
          </w:tcPr>
          <w:p w:rsidR="00000000" w:rsidDel="00000000" w:rsidP="00000000" w:rsidRDefault="00000000" w:rsidRPr="00000000" w14:paraId="00000052">
            <w:pPr>
              <w:spacing w:line="287.99999237060547" w:lineRule="auto"/>
              <w:rPr>
                <w:sz w:val="18"/>
                <w:szCs w:val="18"/>
              </w:rPr>
            </w:pPr>
            <w:r w:rsidDel="00000000" w:rsidR="00000000" w:rsidRPr="00000000">
              <w:rPr>
                <w:sz w:val="18"/>
                <w:szCs w:val="18"/>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053">
            <w:pPr>
              <w:spacing w:line="287.99999237060547" w:lineRule="auto"/>
              <w:rPr>
                <w:sz w:val="18"/>
                <w:szCs w:val="18"/>
              </w:rPr>
            </w:pPr>
            <w:r w:rsidDel="00000000" w:rsidR="00000000" w:rsidRPr="00000000">
              <w:rPr>
                <w:sz w:val="18"/>
                <w:szCs w:val="18"/>
                <w:rtl w:val="0"/>
              </w:rPr>
              <w:t xml:space="preserve">575</w:t>
            </w:r>
          </w:p>
        </w:tc>
        <w:tc>
          <w:tcPr>
            <w:tcMar>
              <w:top w:w="100.0" w:type="dxa"/>
              <w:left w:w="100.0" w:type="dxa"/>
              <w:bottom w:w="100.0" w:type="dxa"/>
              <w:right w:w="100.0" w:type="dxa"/>
            </w:tcMar>
            <w:vAlign w:val="top"/>
          </w:tcPr>
          <w:p w:rsidR="00000000" w:rsidDel="00000000" w:rsidP="00000000" w:rsidRDefault="00000000" w:rsidRPr="00000000" w14:paraId="00000054">
            <w:pPr>
              <w:spacing w:line="287.99999237060547" w:lineRule="auto"/>
              <w:rPr>
                <w:sz w:val="18"/>
                <w:szCs w:val="18"/>
              </w:rPr>
            </w:pPr>
            <w:r w:rsidDel="00000000" w:rsidR="00000000" w:rsidRPr="00000000">
              <w:rPr>
                <w:sz w:val="18"/>
                <w:szCs w:val="18"/>
                <w:rtl w:val="0"/>
              </w:rPr>
              <w:t xml:space="preserve">622</w:t>
            </w:r>
          </w:p>
        </w:tc>
      </w:tr>
    </w:tbl>
    <w:p w:rsidR="00000000" w:rsidDel="00000000" w:rsidP="00000000" w:rsidRDefault="00000000" w:rsidRPr="00000000" w14:paraId="00000055">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6">
      <w:pPr>
        <w:ind w:left="800" w:hanging="260"/>
        <w:rPr>
          <w:sz w:val="18"/>
          <w:szCs w:val="18"/>
        </w:rPr>
      </w:pPr>
      <w:r w:rsidDel="00000000" w:rsidR="00000000" w:rsidRPr="00000000">
        <w:rPr>
          <w:sz w:val="18"/>
          <w:szCs w:val="18"/>
          <w:rtl w:val="0"/>
        </w:rPr>
        <w:t xml:space="preserve">(a) Compute the sample proportion of subjects who withdrew from the study in each treatment group.</w:t>
      </w:r>
    </w:p>
    <w:p w:rsidR="00000000" w:rsidDel="00000000" w:rsidP="00000000" w:rsidRDefault="00000000" w:rsidRPr="00000000" w14:paraId="00000057">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8">
      <w:pPr>
        <w:spacing w:line="235.63635739413175" w:lineRule="auto"/>
        <w:rPr>
          <w:sz w:val="18"/>
          <w:szCs w:val="18"/>
        </w:rPr>
      </w:pPr>
      <w:r w:rsidDel="00000000" w:rsidR="00000000" w:rsidRPr="00000000">
        <w:rPr>
          <w:sz w:val="18"/>
          <w:szCs w:val="18"/>
          <w:rtl w:val="0"/>
        </w:rPr>
        <w:t xml:space="preserve">Calcitrol: 27/314 = .086 = 8.6%</w:t>
      </w:r>
    </w:p>
    <w:p w:rsidR="00000000" w:rsidDel="00000000" w:rsidP="00000000" w:rsidRDefault="00000000" w:rsidRPr="00000000" w14:paraId="00000059">
      <w:pPr>
        <w:spacing w:line="235.63635739413175" w:lineRule="auto"/>
        <w:rPr>
          <w:sz w:val="18"/>
          <w:szCs w:val="18"/>
        </w:rPr>
      </w:pPr>
      <w:r w:rsidDel="00000000" w:rsidR="00000000" w:rsidRPr="00000000">
        <w:rPr>
          <w:sz w:val="18"/>
          <w:szCs w:val="18"/>
          <w:rtl w:val="0"/>
        </w:rPr>
        <w:t xml:space="preserve">Calcium: 20/308 = .065 = 6.5%</w:t>
      </w:r>
    </w:p>
    <w:p w:rsidR="00000000" w:rsidDel="00000000" w:rsidP="00000000" w:rsidRDefault="00000000" w:rsidRPr="00000000" w14:paraId="0000005A">
      <w:pPr>
        <w:spacing w:line="235.63635739413175" w:lineRule="auto"/>
        <w:rPr>
          <w:sz w:val="18"/>
          <w:szCs w:val="18"/>
        </w:rPr>
      </w:pPr>
      <w:r w:rsidDel="00000000" w:rsidR="00000000" w:rsidRPr="00000000">
        <w:rPr>
          <w:rtl w:val="0"/>
        </w:rPr>
      </w:r>
    </w:p>
    <w:p w:rsidR="00000000" w:rsidDel="00000000" w:rsidP="00000000" w:rsidRDefault="00000000" w:rsidRPr="00000000" w14:paraId="0000005B">
      <w:pPr>
        <w:ind w:left="800" w:hanging="260"/>
        <w:rPr>
          <w:sz w:val="18"/>
          <w:szCs w:val="18"/>
        </w:rPr>
      </w:pPr>
      <w:r w:rsidDel="00000000" w:rsidR="00000000" w:rsidRPr="00000000">
        <w:rPr>
          <w:sz w:val="18"/>
          <w:szCs w:val="18"/>
          <w:rtl w:val="0"/>
        </w:rPr>
        <w:t xml:space="preserve">(b) Test the hypothesis that there is no association between treatment group and withdrawal from the study at the 0.05 level of significance. What do you conclude?</w:t>
      </w:r>
    </w:p>
    <w:p w:rsidR="00000000" w:rsidDel="00000000" w:rsidP="00000000" w:rsidRDefault="00000000" w:rsidRPr="00000000" w14:paraId="0000005C">
      <w:pPr>
        <w:ind w:left="800" w:hanging="260"/>
        <w:rPr>
          <w:sz w:val="18"/>
          <w:szCs w:val="18"/>
        </w:rPr>
      </w:pPr>
      <w:r w:rsidDel="00000000" w:rsidR="00000000" w:rsidRPr="00000000">
        <w:rPr>
          <w:rtl w:val="0"/>
        </w:rPr>
      </w:r>
    </w:p>
    <w:p w:rsidR="00000000" w:rsidDel="00000000" w:rsidP="00000000" w:rsidRDefault="00000000" w:rsidRPr="00000000" w14:paraId="0000005D">
      <w:pPr>
        <w:ind w:left="0" w:firstLine="0"/>
        <w:rPr>
          <w:sz w:val="18"/>
          <w:szCs w:val="18"/>
        </w:rPr>
      </w:pPr>
      <w:r w:rsidDel="00000000" w:rsidR="00000000" w:rsidRPr="00000000">
        <w:rPr>
          <w:sz w:val="18"/>
          <w:szCs w:val="18"/>
          <w:rtl w:val="0"/>
        </w:rPr>
        <w:t xml:space="preserve">We cannot reject the null hypothesis that the proportion of study participants in the calcitriol treatment group who withdrew is identical to the proportion of participants in the calcium treatment group who withdrew.</w:t>
      </w:r>
    </w:p>
    <w:p w:rsidR="00000000" w:rsidDel="00000000" w:rsidP="00000000" w:rsidRDefault="00000000" w:rsidRPr="00000000" w14:paraId="0000005E">
      <w:pPr>
        <w:ind w:left="0" w:firstLine="0"/>
        <w:rPr>
          <w:sz w:val="18"/>
          <w:szCs w:val="18"/>
        </w:rPr>
      </w:pPr>
      <w:r w:rsidDel="00000000" w:rsidR="00000000" w:rsidRPr="00000000">
        <w:rPr>
          <w:sz w:val="18"/>
          <w:szCs w:val="18"/>
        </w:rPr>
        <w:drawing>
          <wp:inline distB="114300" distT="114300" distL="114300" distR="114300">
            <wp:extent cx="3738716" cy="20431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38716"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0">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1">
      <w:pPr>
        <w:spacing w:line="235.63635739413175" w:lineRule="auto"/>
        <w:rPr>
          <w:sz w:val="18"/>
          <w:szCs w:val="18"/>
        </w:rPr>
      </w:pPr>
      <w:r w:rsidDel="00000000" w:rsidR="00000000" w:rsidRPr="00000000">
        <w:rPr>
          <w:sz w:val="18"/>
          <w:szCs w:val="18"/>
          <w:u w:val="single"/>
          <w:rtl w:val="0"/>
        </w:rPr>
        <w:t xml:space="preserve">Problem 3</w:t>
      </w:r>
      <w:r w:rsidDel="00000000" w:rsidR="00000000" w:rsidRPr="00000000">
        <w:rPr>
          <w:sz w:val="18"/>
          <w:szCs w:val="18"/>
          <w:rtl w:val="0"/>
        </w:rPr>
        <w:t xml:space="preserve">. In a study of the possible association between age and the preference for a new type of natural sweetener, the manufacturer conducted a survey. They wanted to see if those who preferred the new sweetener to sugar differed from those who liked sugar better, with respect to age. Of the 15 people who liked sugar, 11 were younger than 18 years old, compared to 13 out of 40 sweetener lovers. Based on this study, should the company begin an advertising campaign targeting the young consumers? Why or why not?</w:t>
      </w:r>
    </w:p>
    <w:p w:rsidR="00000000" w:rsidDel="00000000" w:rsidP="00000000" w:rsidRDefault="00000000" w:rsidRPr="00000000" w14:paraId="00000062">
      <w:pPr>
        <w:spacing w:line="235.63635739413175" w:lineRule="auto"/>
        <w:rPr>
          <w:sz w:val="18"/>
          <w:szCs w:val="18"/>
        </w:rPr>
      </w:pPr>
      <w:r w:rsidDel="00000000" w:rsidR="00000000" w:rsidRPr="00000000">
        <w:rPr>
          <w:rtl w:val="0"/>
        </w:rPr>
      </w:r>
    </w:p>
    <w:p w:rsidR="00000000" w:rsidDel="00000000" w:rsidP="00000000" w:rsidRDefault="00000000" w:rsidRPr="00000000" w14:paraId="00000063">
      <w:pPr>
        <w:spacing w:line="235.63635739413175" w:lineRule="auto"/>
        <w:rPr>
          <w:sz w:val="18"/>
          <w:szCs w:val="18"/>
        </w:rPr>
      </w:pPr>
      <w:r w:rsidDel="00000000" w:rsidR="00000000" w:rsidRPr="00000000">
        <w:rPr>
          <w:sz w:val="18"/>
          <w:szCs w:val="18"/>
          <w:rtl w:val="0"/>
        </w:rPr>
        <w:t xml:space="preserve">Because the sample size is low we will be using a Fisher exact test on this dataset.  With a Fisher exact test value of .013 we can conclude that there is a statistically significant difference between the proportions of people who prefer sugar or the sweetener base on age differences and we can reject the null hypothesis.  Even though we can conclude that there is a statistically significant difference, it would be nice to get more observations in this sample.</w:t>
      </w:r>
    </w:p>
    <w:p w:rsidR="00000000" w:rsidDel="00000000" w:rsidP="00000000" w:rsidRDefault="00000000" w:rsidRPr="00000000" w14:paraId="00000064">
      <w:pPr>
        <w:spacing w:line="235.63635739413175" w:lineRule="auto"/>
        <w:rPr>
          <w:sz w:val="18"/>
          <w:szCs w:val="18"/>
        </w:rPr>
      </w:pPr>
      <w:r w:rsidDel="00000000" w:rsidR="00000000" w:rsidRPr="00000000">
        <w:rPr>
          <w:sz w:val="18"/>
          <w:szCs w:val="18"/>
        </w:rPr>
        <w:drawing>
          <wp:inline distB="114300" distT="114300" distL="114300" distR="114300">
            <wp:extent cx="5157788" cy="121505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57788" cy="1215056"/>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