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56" w:rsidRDefault="005F3487" w:rsidP="005F3487">
      <w:pPr>
        <w:pStyle w:val="Tytu"/>
        <w:jc w:val="center"/>
      </w:pPr>
      <w:r>
        <w:t>Projekt chłodzenia zanurzeniowego</w:t>
      </w:r>
    </w:p>
    <w:p w:rsidR="005F3487" w:rsidRPr="005F3487" w:rsidRDefault="005F3487" w:rsidP="005F3487"/>
    <w:p w:rsidR="005F3487" w:rsidRDefault="005F3487" w:rsidP="005F3487">
      <w:pPr>
        <w:pStyle w:val="Akapitzlist"/>
        <w:numPr>
          <w:ilvl w:val="0"/>
          <w:numId w:val="3"/>
        </w:numPr>
      </w:pPr>
      <w:r>
        <w:t>Opis projektu:</w:t>
      </w:r>
    </w:p>
    <w:p w:rsidR="005F3487" w:rsidRDefault="005F3487" w:rsidP="005F3487">
      <w:pPr>
        <w:pStyle w:val="Akapitzlist"/>
      </w:pPr>
    </w:p>
    <w:p w:rsidR="00415A8E" w:rsidRDefault="005F3487" w:rsidP="00415A8E">
      <w:pPr>
        <w:pStyle w:val="Akapitzlist"/>
        <w:numPr>
          <w:ilvl w:val="0"/>
          <w:numId w:val="5"/>
        </w:numPr>
      </w:pPr>
      <w:r>
        <w:t>Projekt obejmuje wykonanie szczelnych pojemników w których zostaną zanurzone komputery w oleju, którego pr</w:t>
      </w:r>
      <w:r w:rsidR="00415A8E">
        <w:t>zepływ zapewni ich chłodzenie.</w:t>
      </w:r>
    </w:p>
    <w:p w:rsidR="00415A8E" w:rsidRDefault="005F3487" w:rsidP="00415A8E">
      <w:pPr>
        <w:pStyle w:val="Akapitzlist"/>
        <w:numPr>
          <w:ilvl w:val="0"/>
          <w:numId w:val="5"/>
        </w:numPr>
      </w:pPr>
      <w:r>
        <w:t>Pojemnik na trzy komputery ma wymiary 55 x 22 x 58 cm (szerokość, głębokość i wysokość). Przyszła wersja na 5 urządzeń będzie odpowiednio szersza.</w:t>
      </w:r>
    </w:p>
    <w:p w:rsidR="00415A8E" w:rsidRDefault="005F3487" w:rsidP="00415A8E">
      <w:pPr>
        <w:pStyle w:val="Akapitzlist"/>
        <w:numPr>
          <w:ilvl w:val="0"/>
          <w:numId w:val="5"/>
        </w:numPr>
      </w:pPr>
      <w:r>
        <w:t>Wlot, wylot jak i całe kolektory rozprowadzające i zbierające olej wewnątrz urządzenia wykonane z rur o średnicy 1”.</w:t>
      </w:r>
      <w:r w:rsidR="00415A8E">
        <w:t xml:space="preserve"> Przyłącze składa się z rury 1” o długości około 60mm, z zewnątrz zbiornika zakończona gwintem zewnętrznym wystającym na minimum 20mm ze zbiornika. Wewnątrz jest gwint zewnętrzny z zamontowanym śrubunkiem, który umożliwi ewentualny demontaż kolektorów oleju. </w:t>
      </w:r>
    </w:p>
    <w:p w:rsidR="00415A8E" w:rsidRDefault="00415A8E" w:rsidP="00415A8E">
      <w:pPr>
        <w:pStyle w:val="Akapitzlist"/>
        <w:numPr>
          <w:ilvl w:val="0"/>
          <w:numId w:val="5"/>
        </w:numPr>
      </w:pPr>
      <w:r>
        <w:t>Komputery znajdują się na podstawie, która zapewni prawidłową cyrkulację oleju.</w:t>
      </w:r>
    </w:p>
    <w:p w:rsidR="008D77D0" w:rsidRDefault="008D77D0" w:rsidP="008D77D0">
      <w:pPr>
        <w:ind w:left="1080"/>
      </w:pPr>
      <w:r>
        <w:t>Całość była projektowana w środowisku SOLIDWORKS, lecz mogę wysłać pliki w formacie AutoCAD co ułatwi prace.</w:t>
      </w:r>
    </w:p>
    <w:p w:rsidR="00415A8E" w:rsidRDefault="00415A8E" w:rsidP="00415A8E">
      <w:pPr>
        <w:pStyle w:val="Akapitzlist"/>
        <w:ind w:left="1440"/>
      </w:pPr>
    </w:p>
    <w:p w:rsidR="00415A8E" w:rsidRDefault="00415A8E" w:rsidP="00415A8E">
      <w:pPr>
        <w:pStyle w:val="Akapitzlist"/>
        <w:numPr>
          <w:ilvl w:val="0"/>
          <w:numId w:val="3"/>
        </w:numPr>
      </w:pPr>
      <w:r>
        <w:t>Opis komponentów</w:t>
      </w:r>
    </w:p>
    <w:p w:rsidR="00415A8E" w:rsidRDefault="00415A8E" w:rsidP="00415A8E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4051738" cy="491930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2" cy="49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8E" w:rsidRDefault="00415A8E"/>
    <w:p w:rsidR="00415A8E" w:rsidRDefault="009D6381" w:rsidP="009D6381">
      <w:pPr>
        <w:pStyle w:val="Akapitzlist"/>
        <w:numPr>
          <w:ilvl w:val="0"/>
          <w:numId w:val="8"/>
        </w:numPr>
      </w:pPr>
      <w:r>
        <w:t>Ściany boczne oraz dno</w:t>
      </w:r>
      <w:r w:rsidR="008D77D0">
        <w:t xml:space="preserve"> (w narożnikach zaokrąglenie o promieniu 10mm)</w:t>
      </w:r>
    </w:p>
    <w:p w:rsidR="009D6381" w:rsidRDefault="009D6381" w:rsidP="009D638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3846830" cy="4304030"/>
            <wp:effectExtent l="0" t="0" r="127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81" w:rsidRDefault="009D6381" w:rsidP="009D6381">
      <w:pPr>
        <w:pStyle w:val="Akapitzlist"/>
        <w:numPr>
          <w:ilvl w:val="0"/>
          <w:numId w:val="8"/>
        </w:numPr>
      </w:pPr>
      <w:r>
        <w:t>Ściana przednia</w:t>
      </w:r>
    </w:p>
    <w:p w:rsidR="009D6381" w:rsidRDefault="009D6381" w:rsidP="009D6381">
      <w:pPr>
        <w:pStyle w:val="Akapitzlist"/>
      </w:pPr>
      <w:r>
        <w:rPr>
          <w:noProof/>
          <w:lang w:eastAsia="pl-PL"/>
        </w:rPr>
        <w:drawing>
          <wp:inline distT="0" distB="0" distL="0" distR="0" wp14:anchorId="6ABAB441" wp14:editId="12D0D217">
            <wp:extent cx="3704897" cy="397617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859" cy="40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9D6381" w:rsidRDefault="009D6381" w:rsidP="009D6381">
      <w:pPr>
        <w:pStyle w:val="Akapitzlist"/>
        <w:numPr>
          <w:ilvl w:val="0"/>
          <w:numId w:val="8"/>
        </w:numPr>
      </w:pPr>
      <w:r>
        <w:lastRenderedPageBreak/>
        <w:t>Ściana tylna (identyczna jak przednia, lecz posiada dodatkowo dwa otwory 34mm do przyłączy)</w:t>
      </w:r>
    </w:p>
    <w:p w:rsidR="009D6381" w:rsidRDefault="009D6381" w:rsidP="009D6381">
      <w:pPr>
        <w:pStyle w:val="Akapitzlist"/>
      </w:pPr>
      <w:r>
        <w:rPr>
          <w:noProof/>
          <w:lang w:eastAsia="pl-PL"/>
        </w:rPr>
        <w:drawing>
          <wp:inline distT="0" distB="0" distL="0" distR="0" wp14:anchorId="179FDF4C" wp14:editId="23170179">
            <wp:extent cx="4543425" cy="46863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1" w:rsidRDefault="009D6381" w:rsidP="009D6381">
      <w:pPr>
        <w:pStyle w:val="Akapitzlist"/>
        <w:numPr>
          <w:ilvl w:val="0"/>
          <w:numId w:val="8"/>
        </w:numPr>
      </w:pPr>
      <w:r>
        <w:t>Górny kolektor oleju (składa się z dwóch trójników i dwóch kolan 90®. Odległość pomiędzy środkami wylotów 140mm a pomiędzy trójnikiem a śrubunkiem 95mm)</w:t>
      </w:r>
    </w:p>
    <w:p w:rsidR="009D6381" w:rsidRDefault="009D6381" w:rsidP="009D6381">
      <w:pPr>
        <w:pStyle w:val="Akapitzlist"/>
      </w:pPr>
      <w:r>
        <w:rPr>
          <w:noProof/>
          <w:lang w:eastAsia="pl-PL"/>
        </w:rPr>
        <w:drawing>
          <wp:inline distT="0" distB="0" distL="0" distR="0" wp14:anchorId="5764053E" wp14:editId="202124CC">
            <wp:extent cx="5760720" cy="2562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8D77D0" w:rsidRDefault="008D77D0" w:rsidP="009D6381">
      <w:pPr>
        <w:pStyle w:val="Akapitzlist"/>
      </w:pPr>
    </w:p>
    <w:p w:rsidR="009D6381" w:rsidRDefault="008D77D0" w:rsidP="008D77D0">
      <w:pPr>
        <w:pStyle w:val="Akapitzlist"/>
        <w:numPr>
          <w:ilvl w:val="0"/>
          <w:numId w:val="8"/>
        </w:numPr>
      </w:pPr>
      <w:r>
        <w:lastRenderedPageBreak/>
        <w:t>Dolny kolektor</w:t>
      </w:r>
      <w:bookmarkStart w:id="0" w:name="_GoBack"/>
      <w:bookmarkEnd w:id="0"/>
    </w:p>
    <w:p w:rsidR="008D77D0" w:rsidRDefault="008D77D0" w:rsidP="008D77D0">
      <w:pPr>
        <w:pStyle w:val="Akapitzlist"/>
      </w:pPr>
      <w:r>
        <w:rPr>
          <w:noProof/>
          <w:lang w:eastAsia="pl-PL"/>
        </w:rPr>
        <w:drawing>
          <wp:inline distT="0" distB="0" distL="0" distR="0" wp14:anchorId="3C8FF789" wp14:editId="38DA1BA4">
            <wp:extent cx="5362575" cy="4619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0" w:rsidRDefault="008D77D0" w:rsidP="008D77D0">
      <w:pPr>
        <w:pStyle w:val="Akapitzlist"/>
        <w:numPr>
          <w:ilvl w:val="0"/>
          <w:numId w:val="8"/>
        </w:numPr>
      </w:pPr>
      <w:r>
        <w:t>Podstawa komputerów ( ma wymiary 54x20cm i posiada wycięcie na rurę kolektora. Na środku są trzy otwory na wloty oleju do komputerów o średnicy 110mm)</w:t>
      </w:r>
    </w:p>
    <w:p w:rsidR="008D77D0" w:rsidRDefault="008D77D0" w:rsidP="008D77D0">
      <w:pPr>
        <w:pStyle w:val="Akapitzlist"/>
      </w:pPr>
      <w:r>
        <w:rPr>
          <w:noProof/>
          <w:lang w:eastAsia="pl-PL"/>
        </w:rPr>
        <w:drawing>
          <wp:inline distT="0" distB="0" distL="0" distR="0" wp14:anchorId="5E653309" wp14:editId="0A504DE5">
            <wp:extent cx="4975352" cy="354724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5" cy="35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0" w:rsidRDefault="008D77D0" w:rsidP="008D77D0">
      <w:pPr>
        <w:pStyle w:val="Akapitzlist"/>
      </w:pPr>
    </w:p>
    <w:p w:rsidR="008D77D0" w:rsidRDefault="008D77D0" w:rsidP="008D77D0">
      <w:pPr>
        <w:pStyle w:val="Akapitzlist"/>
      </w:pPr>
    </w:p>
    <w:p w:rsidR="008D77D0" w:rsidRDefault="008D77D0" w:rsidP="008D77D0">
      <w:pPr>
        <w:pStyle w:val="Akapitzlist"/>
      </w:pPr>
    </w:p>
    <w:p w:rsidR="008D77D0" w:rsidRDefault="008D77D0" w:rsidP="008D77D0">
      <w:pPr>
        <w:pStyle w:val="Akapitzlist"/>
      </w:pPr>
    </w:p>
    <w:p w:rsidR="008D77D0" w:rsidRDefault="008D77D0" w:rsidP="008D77D0">
      <w:pPr>
        <w:pStyle w:val="Akapitzlist"/>
      </w:pPr>
    </w:p>
    <w:p w:rsidR="008D77D0" w:rsidRDefault="008D77D0" w:rsidP="008D77D0">
      <w:pPr>
        <w:pStyle w:val="Akapitzlist"/>
        <w:numPr>
          <w:ilvl w:val="0"/>
          <w:numId w:val="8"/>
        </w:numPr>
      </w:pPr>
      <w:r>
        <w:lastRenderedPageBreak/>
        <w:t xml:space="preserve">Pokrywa (posiada 16 otworów </w:t>
      </w:r>
      <w:proofErr w:type="spellStart"/>
      <w:r>
        <w:t>fasolkowych</w:t>
      </w:r>
      <w:proofErr w:type="spellEnd"/>
      <w:r>
        <w:t xml:space="preserve">, które pozwolą na dociśnięcie uszczelki przed dokręceniem). </w:t>
      </w:r>
    </w:p>
    <w:p w:rsidR="008D77D0" w:rsidRDefault="008D77D0" w:rsidP="008D77D0">
      <w:pPr>
        <w:pStyle w:val="Akapitzlist"/>
      </w:pPr>
      <w:r>
        <w:rPr>
          <w:noProof/>
          <w:lang w:eastAsia="pl-PL"/>
        </w:rPr>
        <w:drawing>
          <wp:inline distT="0" distB="0" distL="0" distR="0" wp14:anchorId="7D84830D" wp14:editId="1EE62E5B">
            <wp:extent cx="5760720" cy="28676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0" w:rsidRDefault="008D77D0" w:rsidP="008D77D0">
      <w:pPr>
        <w:pStyle w:val="Akapitzlist"/>
      </w:pPr>
    </w:p>
    <w:p w:rsidR="008D77D0" w:rsidRDefault="008D77D0" w:rsidP="008D77D0"/>
    <w:sectPr w:rsidR="008D77D0" w:rsidSect="008D7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7025"/>
    <w:multiLevelType w:val="hybridMultilevel"/>
    <w:tmpl w:val="E7A09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13A"/>
    <w:multiLevelType w:val="hybridMultilevel"/>
    <w:tmpl w:val="F0A0ED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75B"/>
    <w:multiLevelType w:val="hybridMultilevel"/>
    <w:tmpl w:val="A25ACC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787"/>
    <w:multiLevelType w:val="hybridMultilevel"/>
    <w:tmpl w:val="71EE1E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E6ED8"/>
    <w:multiLevelType w:val="hybridMultilevel"/>
    <w:tmpl w:val="2BB29D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C6CAA"/>
    <w:multiLevelType w:val="hybridMultilevel"/>
    <w:tmpl w:val="530C5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3521F"/>
    <w:multiLevelType w:val="hybridMultilevel"/>
    <w:tmpl w:val="4C42FAF6"/>
    <w:lvl w:ilvl="0" w:tplc="497A1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2B3976"/>
    <w:multiLevelType w:val="hybridMultilevel"/>
    <w:tmpl w:val="5448A1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87"/>
    <w:rsid w:val="00415A8E"/>
    <w:rsid w:val="005F3487"/>
    <w:rsid w:val="00735556"/>
    <w:rsid w:val="008D77D0"/>
    <w:rsid w:val="009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380E-BE44-4683-9DE0-4647C82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F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AUTOMATYK</dc:creator>
  <cp:keywords/>
  <dc:description/>
  <cp:lastModifiedBy>AUTOMATYK</cp:lastModifiedBy>
  <cp:revision>1</cp:revision>
  <dcterms:created xsi:type="dcterms:W3CDTF">2021-08-26T06:27:00Z</dcterms:created>
  <dcterms:modified xsi:type="dcterms:W3CDTF">2021-08-26T07:10:00Z</dcterms:modified>
</cp:coreProperties>
</file>