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51F" w:rsidRPr="0053151F" w:rsidRDefault="0053151F" w:rsidP="0053151F">
      <w:pPr>
        <w:pStyle w:val="HTMLPreformatted"/>
        <w:jc w:val="center"/>
        <w:rPr>
          <w:b/>
          <w:sz w:val="24"/>
          <w:szCs w:val="24"/>
        </w:rPr>
      </w:pPr>
      <w:bookmarkStart w:id="0" w:name="_GoBack"/>
      <w:bookmarkEnd w:id="0"/>
      <w:r w:rsidRPr="0053151F">
        <w:rPr>
          <w:b/>
          <w:sz w:val="24"/>
          <w:szCs w:val="24"/>
        </w:rPr>
        <w:t>Instructions</w:t>
      </w:r>
    </w:p>
    <w:p w:rsidR="001E6D80" w:rsidRDefault="00F6211D" w:rsidP="009B29E7">
      <w:pPr>
        <w:pStyle w:val="HTMLPreformatte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September 16</w:t>
      </w:r>
      <w:r w:rsidR="001E6D80" w:rsidRPr="001E6D80">
        <w:rPr>
          <w:b/>
          <w:sz w:val="22"/>
          <w:szCs w:val="22"/>
        </w:rPr>
        <w:t>, 2016</w:t>
      </w:r>
      <w:r w:rsidR="0053151F">
        <w:rPr>
          <w:b/>
          <w:sz w:val="22"/>
          <w:szCs w:val="22"/>
        </w:rPr>
        <w:t xml:space="preserve"> </w:t>
      </w:r>
    </w:p>
    <w:p w:rsidR="0053151F" w:rsidRDefault="0053151F" w:rsidP="0053151F">
      <w:pPr>
        <w:pStyle w:val="HTMLPreformatted"/>
        <w:jc w:val="both"/>
        <w:rPr>
          <w:b/>
          <w:sz w:val="22"/>
          <w:szCs w:val="22"/>
        </w:rPr>
      </w:pPr>
    </w:p>
    <w:p w:rsidR="0053151F" w:rsidRDefault="0053151F" w:rsidP="0053151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This document contains five problems, each consisting of a brief excerpt from a genetics research article, some extra background information, and two multiple choice questions. The multiple choice questions ask you (1) to identify the argument scheme of an argument for a certain claim based upon the excerpt, and (2) to identify all and only the premises of the argumen</w:t>
      </w:r>
      <w:r w:rsidR="00832428">
        <w:rPr>
          <w:b/>
          <w:sz w:val="22"/>
          <w:szCs w:val="22"/>
        </w:rPr>
        <w:t>t. We suggest that you look over the accompanying catalog of argument schemes first. However, y</w:t>
      </w:r>
      <w:r>
        <w:rPr>
          <w:b/>
          <w:sz w:val="22"/>
          <w:szCs w:val="22"/>
        </w:rPr>
        <w:t>ou may refer to the catalog of argument schemes at any time. Do not consult external sources of inf</w:t>
      </w:r>
      <w:r w:rsidR="00832428">
        <w:rPr>
          <w:b/>
          <w:sz w:val="22"/>
          <w:szCs w:val="22"/>
        </w:rPr>
        <w:t>ormation about genetics. (Our goal is for non-biologists to be able to use the catalog.) Please</w:t>
      </w:r>
      <w:r>
        <w:rPr>
          <w:b/>
          <w:sz w:val="22"/>
          <w:szCs w:val="22"/>
        </w:rPr>
        <w:t xml:space="preserve"> mark your answers on this document and return it by email to Dr. Nancy Green &lt;</w:t>
      </w:r>
      <w:hyperlink r:id="rId8" w:history="1">
        <w:r w:rsidRPr="00610195">
          <w:rPr>
            <w:rStyle w:val="Hyperlink"/>
            <w:b/>
            <w:sz w:val="22"/>
            <w:szCs w:val="22"/>
          </w:rPr>
          <w:t>nlgreen@uncg.edu</w:t>
        </w:r>
      </w:hyperlink>
      <w:r>
        <w:rPr>
          <w:b/>
          <w:sz w:val="22"/>
          <w:szCs w:val="22"/>
        </w:rPr>
        <w:t xml:space="preserve">&gt;.    </w:t>
      </w:r>
    </w:p>
    <w:p w:rsidR="0053151F" w:rsidRDefault="0053151F" w:rsidP="0053151F">
      <w:pPr>
        <w:pStyle w:val="HTMLPreformatted"/>
        <w:rPr>
          <w:b/>
          <w:sz w:val="22"/>
          <w:szCs w:val="22"/>
        </w:rPr>
      </w:pPr>
    </w:p>
    <w:p w:rsidR="0053151F" w:rsidRDefault="0053151F" w:rsidP="0053151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Please do not share these problems or the accompanying catalog of argument schemes with anyone else. Thank you very much for participating in this study!</w:t>
      </w:r>
    </w:p>
    <w:p w:rsidR="005C794D" w:rsidRDefault="005C794D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832428" w:rsidRPr="001E6D80" w:rsidRDefault="00832428" w:rsidP="0053151F">
      <w:pPr>
        <w:pStyle w:val="HTMLPreformatted"/>
        <w:jc w:val="both"/>
        <w:rPr>
          <w:b/>
          <w:sz w:val="22"/>
          <w:szCs w:val="22"/>
        </w:rPr>
      </w:pPr>
    </w:p>
    <w:p w:rsidR="00D34EE4" w:rsidRPr="009C2590" w:rsidRDefault="00D34EE4" w:rsidP="00450F92">
      <w:pPr>
        <w:pStyle w:val="HTMLPreformatted"/>
        <w:jc w:val="both"/>
        <w:rPr>
          <w:sz w:val="22"/>
          <w:szCs w:val="22"/>
        </w:rPr>
      </w:pPr>
      <w:r w:rsidRPr="009C2590">
        <w:rPr>
          <w:sz w:val="22"/>
          <w:szCs w:val="22"/>
        </w:rPr>
        <w:lastRenderedPageBreak/>
        <w:t>1.</w:t>
      </w:r>
      <w:r w:rsidR="009C2590" w:rsidRPr="009C2590">
        <w:rPr>
          <w:sz w:val="22"/>
          <w:szCs w:val="22"/>
        </w:rPr>
        <w:t xml:space="preserve"> </w:t>
      </w:r>
      <w:r w:rsidR="00E24DBD">
        <w:rPr>
          <w:sz w:val="22"/>
          <w:szCs w:val="22"/>
        </w:rPr>
        <w:t>Excerpt</w:t>
      </w:r>
      <w:r w:rsidR="009C2590" w:rsidRPr="009C2590">
        <w:rPr>
          <w:sz w:val="22"/>
          <w:szCs w:val="22"/>
        </w:rPr>
        <w:t>:</w:t>
      </w:r>
      <w:r w:rsidR="00062E0C" w:rsidRPr="00062E0C">
        <w:rPr>
          <w:strike/>
          <w:sz w:val="22"/>
          <w:szCs w:val="22"/>
        </w:rPr>
        <w:t xml:space="preserve"> </w:t>
      </w:r>
    </w:p>
    <w:p w:rsidR="00D34EE4" w:rsidRDefault="00450F92" w:rsidP="009C2590">
      <w:pPr>
        <w:pStyle w:val="HTMLPreformatted"/>
        <w:jc w:val="both"/>
        <w:rPr>
          <w:sz w:val="22"/>
          <w:szCs w:val="22"/>
        </w:rPr>
      </w:pPr>
      <w:r>
        <w:rPr>
          <w:sz w:val="22"/>
          <w:szCs w:val="22"/>
        </w:rPr>
        <w:t>“</w:t>
      </w:r>
      <w:r w:rsidR="00D34EE4" w:rsidRPr="00117453">
        <w:rPr>
          <w:sz w:val="22"/>
          <w:szCs w:val="22"/>
        </w:rPr>
        <w:t>Nephrogenic diabetes insipidus (NDI) is a [human] disease characterized by excessive urination and thirst, despite normal production of the antidiuretic hormone arginine vasopressin (AVP) [1]. The inherited forms are either X-linked as a consequence of mutation of the Avpr2 gene [2], or autosomal due to mutation of the Aqp2 gene [3]</w:t>
      </w:r>
      <w:r w:rsidR="000202CB">
        <w:rPr>
          <w:sz w:val="22"/>
          <w:szCs w:val="22"/>
        </w:rPr>
        <w:t xml:space="preserve"> </w:t>
      </w:r>
      <w:r w:rsidR="009C2590" w:rsidRPr="009C2590">
        <w:rPr>
          <w:sz w:val="22"/>
          <w:szCs w:val="22"/>
        </w:rPr>
        <w:t>...</w:t>
      </w:r>
      <w:r w:rsidR="000202CB">
        <w:rPr>
          <w:sz w:val="22"/>
          <w:szCs w:val="22"/>
        </w:rPr>
        <w:t xml:space="preserve"> </w:t>
      </w:r>
      <w:r w:rsidR="009C2590" w:rsidRPr="009C2590">
        <w:rPr>
          <w:sz w:val="22"/>
          <w:szCs w:val="22"/>
        </w:rPr>
        <w:t>we found a family of mice that urinated and drank excessively</w:t>
      </w:r>
      <w:r w:rsidR="00F609DA">
        <w:rPr>
          <w:sz w:val="22"/>
          <w:szCs w:val="22"/>
        </w:rPr>
        <w:t xml:space="preserve"> </w:t>
      </w:r>
      <w:r w:rsidR="00C90B2F">
        <w:rPr>
          <w:sz w:val="22"/>
          <w:szCs w:val="22"/>
        </w:rPr>
        <w:t>..</w:t>
      </w:r>
      <w:r w:rsidR="00050FBA">
        <w:rPr>
          <w:sz w:val="22"/>
          <w:szCs w:val="22"/>
        </w:rPr>
        <w:t xml:space="preserve">. </w:t>
      </w:r>
      <w:r w:rsidR="009C2590" w:rsidRPr="009C2590">
        <w:rPr>
          <w:sz w:val="22"/>
          <w:szCs w:val="22"/>
        </w:rPr>
        <w:t>this was an example of diabetes insipidus</w:t>
      </w:r>
      <w:r w:rsidR="00C90B2F">
        <w:rPr>
          <w:sz w:val="22"/>
          <w:szCs w:val="22"/>
        </w:rPr>
        <w:t>.</w:t>
      </w:r>
      <w:r>
        <w:rPr>
          <w:sz w:val="22"/>
          <w:szCs w:val="22"/>
        </w:rPr>
        <w:t>”</w:t>
      </w:r>
    </w:p>
    <w:p w:rsidR="00050FBA" w:rsidRDefault="00050FBA" w:rsidP="009C2590">
      <w:pPr>
        <w:pStyle w:val="HTMLPreformatted"/>
        <w:jc w:val="both"/>
        <w:rPr>
          <w:sz w:val="22"/>
          <w:szCs w:val="22"/>
        </w:rPr>
      </w:pPr>
    </w:p>
    <w:p w:rsidR="00050FBA" w:rsidRDefault="00050FBA" w:rsidP="009C2590">
      <w:pPr>
        <w:pStyle w:val="HTMLPreformatted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Extra background information:  </w:t>
      </w:r>
    </w:p>
    <w:p w:rsidR="003961B7" w:rsidRPr="003961B7" w:rsidRDefault="00C82E2C" w:rsidP="003961B7">
      <w:pPr>
        <w:pStyle w:val="HTMLPreformatted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3961B7">
        <w:rPr>
          <w:sz w:val="22"/>
          <w:szCs w:val="22"/>
        </w:rPr>
        <w:t>“Autosomal” inheritance of a mutation means that the mutation was inherited from one of the first 22 pairs of chromosomes.</w:t>
      </w:r>
    </w:p>
    <w:p w:rsidR="003961B7" w:rsidRPr="003961B7" w:rsidRDefault="003961B7" w:rsidP="005C794D">
      <w:pPr>
        <w:pStyle w:val="HTMLPreformatted"/>
        <w:numPr>
          <w:ilvl w:val="0"/>
          <w:numId w:val="8"/>
        </w:numPr>
        <w:jc w:val="both"/>
        <w:rPr>
          <w:sz w:val="22"/>
          <w:szCs w:val="22"/>
        </w:rPr>
      </w:pPr>
      <w:r w:rsidRPr="003961B7">
        <w:rPr>
          <w:sz w:val="22"/>
          <w:szCs w:val="22"/>
        </w:rPr>
        <w:t>“</w:t>
      </w:r>
      <w:r w:rsidR="00F609DA" w:rsidRPr="003961B7">
        <w:rPr>
          <w:sz w:val="22"/>
          <w:szCs w:val="22"/>
        </w:rPr>
        <w:t>X-linked</w:t>
      </w:r>
      <w:r w:rsidRPr="003961B7">
        <w:rPr>
          <w:sz w:val="22"/>
          <w:szCs w:val="22"/>
        </w:rPr>
        <w:t>”</w:t>
      </w:r>
      <w:r w:rsidR="00F609DA" w:rsidRPr="003961B7">
        <w:rPr>
          <w:sz w:val="22"/>
          <w:szCs w:val="22"/>
        </w:rPr>
        <w:t xml:space="preserve"> </w:t>
      </w:r>
      <w:r w:rsidRPr="003961B7">
        <w:rPr>
          <w:sz w:val="22"/>
          <w:szCs w:val="22"/>
        </w:rPr>
        <w:t>inheritance of a mutation means that the mutation was inherited from the X chromosome of the 23</w:t>
      </w:r>
      <w:r w:rsidRPr="003961B7">
        <w:rPr>
          <w:sz w:val="22"/>
          <w:szCs w:val="22"/>
          <w:vertAlign w:val="superscript"/>
        </w:rPr>
        <w:t>rd</w:t>
      </w:r>
      <w:r w:rsidRPr="003961B7">
        <w:rPr>
          <w:sz w:val="22"/>
          <w:szCs w:val="22"/>
        </w:rPr>
        <w:t xml:space="preserve"> pair of chromosomes. </w:t>
      </w:r>
    </w:p>
    <w:p w:rsidR="005C794D" w:rsidRPr="008269CA" w:rsidRDefault="005C794D" w:rsidP="008269CA">
      <w:pPr>
        <w:pStyle w:val="HTMLPreformatted"/>
        <w:numPr>
          <w:ilvl w:val="0"/>
          <w:numId w:val="8"/>
        </w:numPr>
        <w:jc w:val="both"/>
        <w:rPr>
          <w:sz w:val="22"/>
          <w:szCs w:val="22"/>
        </w:rPr>
      </w:pPr>
      <w:r w:rsidRPr="003961B7">
        <w:rPr>
          <w:sz w:val="22"/>
          <w:szCs w:val="22"/>
        </w:rPr>
        <w:t xml:space="preserve">The human Avpr2 and Aqp2 genes are similar </w:t>
      </w:r>
      <w:r w:rsidR="00C82E2C">
        <w:rPr>
          <w:sz w:val="22"/>
          <w:szCs w:val="22"/>
        </w:rPr>
        <w:t xml:space="preserve">in function </w:t>
      </w:r>
      <w:r w:rsidRPr="003961B7">
        <w:rPr>
          <w:sz w:val="22"/>
          <w:szCs w:val="22"/>
        </w:rPr>
        <w:t>to the mouse Avpr2 and Aqp2 genes.</w:t>
      </w:r>
      <w:r w:rsidR="00C82E2C" w:rsidRPr="00C82E2C">
        <w:rPr>
          <w:sz w:val="22"/>
          <w:szCs w:val="22"/>
        </w:rPr>
        <w:t xml:space="preserve"> </w:t>
      </w:r>
    </w:p>
    <w:p w:rsidR="00050FBA" w:rsidRDefault="00050FBA" w:rsidP="00D34EE4">
      <w:pPr>
        <w:pStyle w:val="HTMLPreformatted"/>
        <w:rPr>
          <w:sz w:val="22"/>
          <w:szCs w:val="22"/>
        </w:rPr>
      </w:pPr>
    </w:p>
    <w:p w:rsidR="00F6211D" w:rsidRDefault="00C82E2C" w:rsidP="005F7214">
      <w:pPr>
        <w:pStyle w:val="HTMLPreformatted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Using information from the </w:t>
      </w:r>
      <w:r w:rsidR="00450F92">
        <w:rPr>
          <w:sz w:val="22"/>
          <w:szCs w:val="22"/>
        </w:rPr>
        <w:t>excerpt</w:t>
      </w:r>
      <w:r w:rsidR="00050FBA">
        <w:rPr>
          <w:sz w:val="22"/>
          <w:szCs w:val="22"/>
        </w:rPr>
        <w:t xml:space="preserve"> and </w:t>
      </w:r>
      <w:r>
        <w:rPr>
          <w:sz w:val="22"/>
          <w:szCs w:val="22"/>
        </w:rPr>
        <w:t xml:space="preserve">from the </w:t>
      </w:r>
      <w:r w:rsidR="00050FBA">
        <w:rPr>
          <w:sz w:val="22"/>
          <w:szCs w:val="22"/>
        </w:rPr>
        <w:t>extra background information</w:t>
      </w:r>
      <w:r w:rsidR="00450F92">
        <w:rPr>
          <w:sz w:val="22"/>
          <w:szCs w:val="22"/>
        </w:rPr>
        <w:t>, wha</w:t>
      </w:r>
      <w:r w:rsidR="000202CB">
        <w:rPr>
          <w:sz w:val="22"/>
          <w:szCs w:val="22"/>
        </w:rPr>
        <w:t>t type of argument could you give for</w:t>
      </w:r>
      <w:r w:rsidR="00E24DBD">
        <w:rPr>
          <w:sz w:val="22"/>
          <w:szCs w:val="22"/>
        </w:rPr>
        <w:t xml:space="preserve"> the following</w:t>
      </w:r>
      <w:r w:rsidR="00F6211D">
        <w:rPr>
          <w:sz w:val="22"/>
          <w:szCs w:val="22"/>
        </w:rPr>
        <w:t xml:space="preserve"> claim:  </w:t>
      </w:r>
      <w:r w:rsidR="005F7214">
        <w:rPr>
          <w:b/>
          <w:i/>
          <w:sz w:val="22"/>
          <w:szCs w:val="22"/>
        </w:rPr>
        <w:t xml:space="preserve">Mutation of the </w:t>
      </w:r>
      <w:r w:rsidR="005F7214" w:rsidRPr="00E24DBD">
        <w:rPr>
          <w:b/>
          <w:i/>
          <w:sz w:val="22"/>
          <w:szCs w:val="22"/>
        </w:rPr>
        <w:t>A</w:t>
      </w:r>
      <w:r w:rsidR="005F7214">
        <w:rPr>
          <w:b/>
          <w:i/>
          <w:sz w:val="22"/>
          <w:szCs w:val="22"/>
        </w:rPr>
        <w:t xml:space="preserve">vpr2 gene or Aqp2 gene may be the cause of </w:t>
      </w:r>
      <w:r w:rsidR="005C794D">
        <w:rPr>
          <w:b/>
          <w:i/>
          <w:sz w:val="22"/>
          <w:szCs w:val="22"/>
        </w:rPr>
        <w:t xml:space="preserve">diabetes insipidus </w:t>
      </w:r>
      <w:r w:rsidR="000202CB">
        <w:rPr>
          <w:b/>
          <w:i/>
          <w:sz w:val="22"/>
          <w:szCs w:val="22"/>
        </w:rPr>
        <w:t>in this family of</w:t>
      </w:r>
      <w:r w:rsidR="00450F92">
        <w:rPr>
          <w:b/>
          <w:i/>
          <w:sz w:val="22"/>
          <w:szCs w:val="22"/>
        </w:rPr>
        <w:t xml:space="preserve"> </w:t>
      </w:r>
      <w:r w:rsidR="005F7214">
        <w:rPr>
          <w:b/>
          <w:i/>
          <w:sz w:val="22"/>
          <w:szCs w:val="22"/>
        </w:rPr>
        <w:t>mice.</w:t>
      </w:r>
      <w:r w:rsidR="00F6211D" w:rsidRPr="00F6211D">
        <w:rPr>
          <w:sz w:val="22"/>
          <w:szCs w:val="22"/>
        </w:rPr>
        <w:t xml:space="preserve"> </w:t>
      </w:r>
    </w:p>
    <w:p w:rsidR="00F6211D" w:rsidRDefault="00F6211D" w:rsidP="005F7214">
      <w:pPr>
        <w:pStyle w:val="HTMLPreformatted"/>
        <w:jc w:val="both"/>
        <w:rPr>
          <w:sz w:val="22"/>
          <w:szCs w:val="22"/>
        </w:rPr>
      </w:pPr>
    </w:p>
    <w:p w:rsidR="000202CB" w:rsidRPr="00E24DBD" w:rsidRDefault="001D7303" w:rsidP="005F7214">
      <w:pPr>
        <w:pStyle w:val="HTMLPreformatted"/>
        <w:jc w:val="both"/>
        <w:rPr>
          <w:b/>
          <w:i/>
          <w:sz w:val="22"/>
          <w:szCs w:val="22"/>
        </w:rPr>
      </w:pPr>
      <w:r>
        <w:rPr>
          <w:sz w:val="22"/>
          <w:szCs w:val="22"/>
        </w:rPr>
        <w:t>Circle the argument scheme</w:t>
      </w:r>
      <w:r w:rsidR="00F6211D">
        <w:rPr>
          <w:sz w:val="22"/>
          <w:szCs w:val="22"/>
        </w:rPr>
        <w:t>:</w:t>
      </w:r>
    </w:p>
    <w:p w:rsidR="00CD1A0E" w:rsidRDefault="008E55EE" w:rsidP="00CD1A0E">
      <w:pPr>
        <w:pStyle w:val="HTMLPreformatted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Agreement</w:t>
      </w:r>
      <w:r w:rsidR="00CD1A0E" w:rsidRPr="00CD1A0E">
        <w:rPr>
          <w:sz w:val="22"/>
          <w:szCs w:val="22"/>
        </w:rPr>
        <w:t xml:space="preserve"> </w:t>
      </w:r>
    </w:p>
    <w:p w:rsidR="008E55EE" w:rsidRPr="00832428" w:rsidRDefault="00CD1A0E" w:rsidP="00CD1A0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Failed Method of Agreement</w:t>
      </w:r>
    </w:p>
    <w:p w:rsidR="009C2590" w:rsidRPr="00832428" w:rsidRDefault="00E24DBD" w:rsidP="00E24DBD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Analogy</w:t>
      </w:r>
      <w:r w:rsidR="00450F92" w:rsidRPr="00832428">
        <w:rPr>
          <w:sz w:val="22"/>
          <w:szCs w:val="22"/>
        </w:rPr>
        <w:t xml:space="preserve"> </w:t>
      </w:r>
    </w:p>
    <w:p w:rsidR="00A40A7C" w:rsidRPr="00832428" w:rsidRDefault="00151F52" w:rsidP="00E24DBD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Consistent Explanation</w:t>
      </w:r>
    </w:p>
    <w:p w:rsidR="00A40A7C" w:rsidRPr="00832428" w:rsidRDefault="00BE59B2" w:rsidP="00BE59B2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Consistent with Predicted Effect</w:t>
      </w:r>
    </w:p>
    <w:p w:rsidR="008E55EE" w:rsidRPr="00832428" w:rsidRDefault="008E55EE" w:rsidP="008E55E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Difference</w:t>
      </w:r>
    </w:p>
    <w:p w:rsidR="00CD1A0E" w:rsidRPr="00832428" w:rsidRDefault="00CD1A0E" w:rsidP="00CD1A0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Failed Method of Difference</w:t>
      </w:r>
    </w:p>
    <w:p w:rsidR="009B29E7" w:rsidRPr="00832428" w:rsidRDefault="009B29E7" w:rsidP="009B29E7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Effect to Cause</w:t>
      </w:r>
    </w:p>
    <w:p w:rsidR="001E6D80" w:rsidRPr="00832428" w:rsidRDefault="009B29E7" w:rsidP="00F6211D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Eliminate Candidates</w:t>
      </w:r>
    </w:p>
    <w:p w:rsidR="00476ADD" w:rsidRPr="00832428" w:rsidRDefault="00476ADD" w:rsidP="00476ADD">
      <w:pPr>
        <w:pStyle w:val="HTMLPreformatted"/>
        <w:rPr>
          <w:sz w:val="22"/>
          <w:szCs w:val="22"/>
        </w:rPr>
      </w:pPr>
    </w:p>
    <w:p w:rsidR="00A40A7C" w:rsidRPr="00832428" w:rsidRDefault="00476ADD" w:rsidP="008269CA">
      <w:pPr>
        <w:pStyle w:val="HTMLPreformatted"/>
        <w:rPr>
          <w:sz w:val="22"/>
          <w:szCs w:val="22"/>
        </w:rPr>
      </w:pPr>
      <w:r w:rsidRPr="00832428">
        <w:rPr>
          <w:sz w:val="22"/>
          <w:szCs w:val="22"/>
        </w:rPr>
        <w:t>Circle all and on</w:t>
      </w:r>
      <w:r w:rsidR="00062E0C" w:rsidRPr="00832428">
        <w:rPr>
          <w:sz w:val="22"/>
          <w:szCs w:val="22"/>
        </w:rPr>
        <w:t xml:space="preserve">ly the argument’s </w:t>
      </w:r>
      <w:r w:rsidR="00450F92" w:rsidRPr="00832428">
        <w:rPr>
          <w:sz w:val="22"/>
          <w:szCs w:val="22"/>
        </w:rPr>
        <w:t>premises</w:t>
      </w:r>
      <w:r w:rsidR="00062E0C" w:rsidRPr="00832428">
        <w:rPr>
          <w:sz w:val="22"/>
          <w:szCs w:val="22"/>
        </w:rPr>
        <w:t>:</w:t>
      </w:r>
    </w:p>
    <w:p w:rsidR="00A40A7C" w:rsidRPr="00832428" w:rsidRDefault="00476ADD" w:rsidP="000202CB">
      <w:pPr>
        <w:pStyle w:val="HTMLPreformatted"/>
        <w:numPr>
          <w:ilvl w:val="0"/>
          <w:numId w:val="3"/>
        </w:numPr>
        <w:rPr>
          <w:sz w:val="22"/>
          <w:szCs w:val="22"/>
        </w:rPr>
      </w:pPr>
      <w:r w:rsidRPr="00832428">
        <w:rPr>
          <w:sz w:val="22"/>
          <w:szCs w:val="22"/>
        </w:rPr>
        <w:t>Humans with NDI have normal production of AVP</w:t>
      </w:r>
      <w:r w:rsidR="000202CB" w:rsidRPr="00832428">
        <w:rPr>
          <w:sz w:val="22"/>
          <w:szCs w:val="22"/>
        </w:rPr>
        <w:t xml:space="preserve">, </w:t>
      </w:r>
      <w:r w:rsidR="00A40A7C" w:rsidRPr="00832428">
        <w:rPr>
          <w:sz w:val="22"/>
          <w:szCs w:val="22"/>
        </w:rPr>
        <w:t>an antidiuretic hormone.</w:t>
      </w:r>
    </w:p>
    <w:p w:rsidR="00A40A7C" w:rsidRPr="00832428" w:rsidRDefault="00A40A7C" w:rsidP="00476ADD">
      <w:pPr>
        <w:pStyle w:val="HTMLPreformatted"/>
        <w:numPr>
          <w:ilvl w:val="0"/>
          <w:numId w:val="3"/>
        </w:numPr>
        <w:rPr>
          <w:sz w:val="22"/>
          <w:szCs w:val="22"/>
        </w:rPr>
      </w:pPr>
      <w:r w:rsidRPr="00832428">
        <w:rPr>
          <w:sz w:val="22"/>
          <w:szCs w:val="22"/>
        </w:rPr>
        <w:t>Inherited forms of NDI in humans are X-linked or autosomal.</w:t>
      </w:r>
    </w:p>
    <w:p w:rsidR="00A40A7C" w:rsidRPr="00832428" w:rsidRDefault="00476ADD" w:rsidP="00A40A7C">
      <w:pPr>
        <w:pStyle w:val="HTMLPreformatted"/>
        <w:numPr>
          <w:ilvl w:val="0"/>
          <w:numId w:val="3"/>
        </w:numPr>
        <w:rPr>
          <w:sz w:val="22"/>
          <w:szCs w:val="22"/>
        </w:rPr>
      </w:pPr>
      <w:r w:rsidRPr="00832428">
        <w:rPr>
          <w:sz w:val="22"/>
          <w:szCs w:val="22"/>
        </w:rPr>
        <w:t xml:space="preserve">Inherited forms of NDI </w:t>
      </w:r>
      <w:r w:rsidR="00C90B2F" w:rsidRPr="00832428">
        <w:rPr>
          <w:sz w:val="22"/>
          <w:szCs w:val="22"/>
        </w:rPr>
        <w:t xml:space="preserve">in humans </w:t>
      </w:r>
      <w:r w:rsidRPr="00832428">
        <w:rPr>
          <w:sz w:val="22"/>
          <w:szCs w:val="22"/>
        </w:rPr>
        <w:t>are caused by mutation of the Avpr2 gene or Aqp2 gene.</w:t>
      </w:r>
    </w:p>
    <w:p w:rsidR="00CD1A0E" w:rsidRPr="00832428" w:rsidRDefault="00AC099C" w:rsidP="00C82E2C">
      <w:pPr>
        <w:pStyle w:val="HTMLPreformatted"/>
        <w:numPr>
          <w:ilvl w:val="0"/>
          <w:numId w:val="3"/>
        </w:numPr>
        <w:rPr>
          <w:sz w:val="22"/>
          <w:szCs w:val="22"/>
        </w:rPr>
      </w:pPr>
      <w:r w:rsidRPr="00832428">
        <w:rPr>
          <w:sz w:val="22"/>
          <w:szCs w:val="22"/>
        </w:rPr>
        <w:t xml:space="preserve">The family of mice had </w:t>
      </w:r>
      <w:r w:rsidR="008269CA" w:rsidRPr="00832428">
        <w:rPr>
          <w:sz w:val="22"/>
          <w:szCs w:val="22"/>
        </w:rPr>
        <w:t xml:space="preserve">diabetes insipidus, which is a disorder similar to nephrogenic </w:t>
      </w:r>
      <w:r w:rsidR="00C82E2C" w:rsidRPr="00832428">
        <w:rPr>
          <w:sz w:val="22"/>
          <w:szCs w:val="22"/>
        </w:rPr>
        <w:t>diabetes insipidus</w:t>
      </w:r>
      <w:r w:rsidR="008269CA" w:rsidRPr="00832428">
        <w:rPr>
          <w:sz w:val="22"/>
          <w:szCs w:val="22"/>
        </w:rPr>
        <w:t xml:space="preserve"> in humans</w:t>
      </w:r>
    </w:p>
    <w:p w:rsidR="00C82E2C" w:rsidRPr="00832428" w:rsidRDefault="00CD1A0E" w:rsidP="00C82E2C">
      <w:pPr>
        <w:pStyle w:val="HTMLPreformatted"/>
        <w:numPr>
          <w:ilvl w:val="0"/>
          <w:numId w:val="3"/>
        </w:numPr>
        <w:rPr>
          <w:sz w:val="22"/>
          <w:szCs w:val="22"/>
        </w:rPr>
      </w:pPr>
      <w:r w:rsidRPr="00832428">
        <w:rPr>
          <w:sz w:val="22"/>
          <w:szCs w:val="22"/>
        </w:rPr>
        <w:t>The human Avpr2 and Aqp2 genes are similar in function to the mouse Avpr2 and Aqp2 genes.</w:t>
      </w:r>
    </w:p>
    <w:p w:rsidR="00C82E2C" w:rsidRPr="00832428" w:rsidRDefault="00C82E2C" w:rsidP="00C82E2C">
      <w:pPr>
        <w:pStyle w:val="HTMLPreformatted"/>
        <w:rPr>
          <w:sz w:val="22"/>
          <w:szCs w:val="22"/>
        </w:rPr>
      </w:pPr>
    </w:p>
    <w:p w:rsidR="005C794D" w:rsidRPr="00832428" w:rsidRDefault="005C794D" w:rsidP="005C794D">
      <w:pPr>
        <w:pStyle w:val="HTMLPreformatted"/>
        <w:ind w:left="720"/>
        <w:rPr>
          <w:sz w:val="22"/>
          <w:szCs w:val="22"/>
        </w:rPr>
      </w:pPr>
    </w:p>
    <w:p w:rsidR="001E6D80" w:rsidRDefault="001E6D80" w:rsidP="00D34EE4">
      <w:pPr>
        <w:pStyle w:val="HTMLPreformatted"/>
        <w:rPr>
          <w:sz w:val="22"/>
          <w:szCs w:val="22"/>
        </w:rPr>
      </w:pPr>
    </w:p>
    <w:p w:rsidR="00832428" w:rsidRDefault="00832428" w:rsidP="00D34EE4">
      <w:pPr>
        <w:pStyle w:val="HTMLPreformatted"/>
        <w:rPr>
          <w:sz w:val="22"/>
          <w:szCs w:val="22"/>
        </w:rPr>
      </w:pPr>
    </w:p>
    <w:p w:rsidR="00832428" w:rsidRDefault="00832428" w:rsidP="00D34EE4">
      <w:pPr>
        <w:pStyle w:val="HTMLPreformatted"/>
        <w:rPr>
          <w:sz w:val="22"/>
          <w:szCs w:val="22"/>
        </w:rPr>
      </w:pPr>
    </w:p>
    <w:p w:rsidR="008269CA" w:rsidRPr="009C2590" w:rsidRDefault="008269CA" w:rsidP="00D34EE4">
      <w:pPr>
        <w:pStyle w:val="HTMLPreformatted"/>
        <w:rPr>
          <w:sz w:val="22"/>
          <w:szCs w:val="22"/>
        </w:rPr>
      </w:pPr>
    </w:p>
    <w:p w:rsidR="003A2BDF" w:rsidRPr="00A40A7C" w:rsidRDefault="00D34EE4" w:rsidP="00E24DBD">
      <w:pPr>
        <w:pStyle w:val="HTMLPreformatted"/>
        <w:rPr>
          <w:sz w:val="22"/>
          <w:szCs w:val="22"/>
        </w:rPr>
      </w:pPr>
      <w:r w:rsidRPr="009C2590">
        <w:rPr>
          <w:sz w:val="22"/>
          <w:szCs w:val="22"/>
        </w:rPr>
        <w:lastRenderedPageBreak/>
        <w:t>2.</w:t>
      </w:r>
      <w:r w:rsidR="00E24DBD">
        <w:rPr>
          <w:sz w:val="22"/>
          <w:szCs w:val="22"/>
        </w:rPr>
        <w:t xml:space="preserve">  </w:t>
      </w:r>
      <w:r w:rsidR="003A2BDF" w:rsidRPr="003A2BDF">
        <w:rPr>
          <w:sz w:val="22"/>
          <w:szCs w:val="22"/>
        </w:rPr>
        <w:t xml:space="preserve">Excerpt: </w:t>
      </w:r>
    </w:p>
    <w:p w:rsidR="00117453" w:rsidRPr="003A2BDF" w:rsidRDefault="00151F52" w:rsidP="001E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“</w:t>
      </w:r>
      <w:r w:rsidR="003A2BDF" w:rsidRPr="003A2BDF">
        <w:rPr>
          <w:rFonts w:ascii="Courier New" w:eastAsia="Times New Roman" w:hAnsi="Courier New" w:cs="Courier New"/>
        </w:rPr>
        <w:t>Our initial observations suggested the affected mice suffered from an apparent</w:t>
      </w:r>
      <w:r w:rsidR="006608F0">
        <w:rPr>
          <w:rFonts w:ascii="Courier New" w:eastAsia="Times New Roman" w:hAnsi="Courier New" w:cs="Courier New"/>
        </w:rPr>
        <w:t>ly paroxysmal movement disorder ..</w:t>
      </w:r>
      <w:r w:rsidR="003A2BDF" w:rsidRPr="003A2BDF">
        <w:rPr>
          <w:rFonts w:ascii="Courier New" w:eastAsia="Times New Roman" w:hAnsi="Courier New" w:cs="Courier New"/>
        </w:rPr>
        <w:t>. At initial examination, a human movemen</w:t>
      </w:r>
      <w:r w:rsidR="00E24DBD">
        <w:rPr>
          <w:rFonts w:ascii="Courier New" w:eastAsia="Times New Roman" w:hAnsi="Courier New" w:cs="Courier New"/>
        </w:rPr>
        <w:t>t disorder specialist ...</w:t>
      </w:r>
      <w:r w:rsidR="003A2BDF" w:rsidRPr="003A2BDF">
        <w:rPr>
          <w:rFonts w:ascii="Courier New" w:eastAsia="Times New Roman" w:hAnsi="Courier New" w:cs="Courier New"/>
        </w:rPr>
        <w:t xml:space="preserve"> likened the disorder to episodic intermittent ataxia ...</w:t>
      </w:r>
      <w:r w:rsidR="00A40A7C">
        <w:rPr>
          <w:rFonts w:ascii="Courier New" w:eastAsia="Times New Roman" w:hAnsi="Courier New" w:cs="Courier New"/>
        </w:rPr>
        <w:t xml:space="preserve"> </w:t>
      </w:r>
      <w:r w:rsidR="00117453" w:rsidRPr="003A2BDF">
        <w:rPr>
          <w:rFonts w:ascii="Courier New" w:eastAsia="Times New Roman" w:hAnsi="Courier New" w:cs="Courier New"/>
        </w:rPr>
        <w:t xml:space="preserve">Sequencing of all exons and intron–exon boundaries of Itpr1 </w:t>
      </w:r>
      <w:r w:rsidR="00456843">
        <w:rPr>
          <w:rFonts w:ascii="Courier New" w:eastAsia="Times New Roman" w:hAnsi="Courier New" w:cs="Courier New"/>
        </w:rPr>
        <w:t xml:space="preserve">[gene] </w:t>
      </w:r>
      <w:r w:rsidR="00117453" w:rsidRPr="003A2BDF">
        <w:rPr>
          <w:rFonts w:ascii="Courier New" w:eastAsia="Times New Roman" w:hAnsi="Courier New" w:cs="Courier New"/>
        </w:rPr>
        <w:t>in affected mice from the current study revealed a single mutation within Itpr1: a novel in-frame deletion of 18 bp within exon 36 (</w:t>
      </w:r>
      <w:r>
        <w:rPr>
          <w:rFonts w:ascii="Courier New" w:eastAsia="Times New Roman" w:hAnsi="Courier New" w:cs="Courier New"/>
        </w:rPr>
        <w:t>Itpr1Δ18/Δ18).”</w:t>
      </w:r>
    </w:p>
    <w:p w:rsidR="00117453" w:rsidRDefault="00117453" w:rsidP="0011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456843" w:rsidRPr="00456843" w:rsidRDefault="00456843" w:rsidP="00456843">
      <w:pPr>
        <w:pStyle w:val="HTMLPreformatted"/>
        <w:jc w:val="both"/>
        <w:rPr>
          <w:sz w:val="22"/>
          <w:szCs w:val="22"/>
        </w:rPr>
      </w:pPr>
      <w:r w:rsidRPr="00456843">
        <w:rPr>
          <w:sz w:val="22"/>
          <w:szCs w:val="22"/>
        </w:rPr>
        <w:t xml:space="preserve">Extra background information:  </w:t>
      </w:r>
    </w:p>
    <w:p w:rsidR="00456843" w:rsidRDefault="006608F0" w:rsidP="0045684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The phrase </w:t>
      </w:r>
      <w:r w:rsidR="0092583D">
        <w:rPr>
          <w:rFonts w:ascii="Courier New" w:eastAsia="Times New Roman" w:hAnsi="Courier New" w:cs="Courier New"/>
        </w:rPr>
        <w:t>“</w:t>
      </w:r>
      <w:r w:rsidR="0092583D" w:rsidRPr="00456843">
        <w:rPr>
          <w:rFonts w:ascii="Courier New" w:eastAsia="Times New Roman" w:hAnsi="Courier New" w:cs="Courier New"/>
        </w:rPr>
        <w:t>Itpr1Δ18/Δ18</w:t>
      </w:r>
      <w:r w:rsidR="0092583D">
        <w:rPr>
          <w:rFonts w:ascii="Courier New" w:eastAsia="Times New Roman" w:hAnsi="Courier New" w:cs="Courier New"/>
        </w:rPr>
        <w:t xml:space="preserve">” refers to </w:t>
      </w:r>
      <w:r w:rsidR="00456843" w:rsidRPr="00456843">
        <w:rPr>
          <w:rFonts w:ascii="Courier New" w:eastAsia="Times New Roman" w:hAnsi="Courier New" w:cs="Courier New"/>
        </w:rPr>
        <w:t xml:space="preserve">the Itpr1 </w:t>
      </w:r>
      <w:r w:rsidR="00456843">
        <w:rPr>
          <w:rFonts w:ascii="Courier New" w:eastAsia="Times New Roman" w:hAnsi="Courier New" w:cs="Courier New"/>
        </w:rPr>
        <w:t xml:space="preserve">gene </w:t>
      </w:r>
      <w:r w:rsidR="00456843" w:rsidRPr="00456843">
        <w:rPr>
          <w:rFonts w:ascii="Courier New" w:eastAsia="Times New Roman" w:hAnsi="Courier New" w:cs="Courier New"/>
        </w:rPr>
        <w:t>mutati</w:t>
      </w:r>
      <w:r w:rsidR="0092583D">
        <w:rPr>
          <w:rFonts w:ascii="Courier New" w:eastAsia="Times New Roman" w:hAnsi="Courier New" w:cs="Courier New"/>
        </w:rPr>
        <w:t>on found in the affected mice.</w:t>
      </w:r>
      <w:r w:rsidR="00456843" w:rsidRPr="00456843">
        <w:rPr>
          <w:rFonts w:ascii="Courier New" w:eastAsia="Times New Roman" w:hAnsi="Courier New" w:cs="Courier New"/>
        </w:rPr>
        <w:t xml:space="preserve"> </w:t>
      </w:r>
    </w:p>
    <w:p w:rsidR="00C46DC3" w:rsidRDefault="0092583D" w:rsidP="0045684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Exons include genetic sequences that code for proteins; introns do not.</w:t>
      </w:r>
    </w:p>
    <w:p w:rsidR="00C46DC3" w:rsidRPr="00456843" w:rsidRDefault="0092583D" w:rsidP="0045684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A deletion is a type of mutation in which part of a DNA sequence is lost.</w:t>
      </w:r>
    </w:p>
    <w:p w:rsidR="00456843" w:rsidRPr="00E24DBD" w:rsidRDefault="00456843" w:rsidP="0045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6211D" w:rsidRDefault="006608F0" w:rsidP="00F6211D">
      <w:pPr>
        <w:pStyle w:val="HTMLPreformatted"/>
        <w:jc w:val="both"/>
      </w:pPr>
      <w:r>
        <w:rPr>
          <w:sz w:val="22"/>
          <w:szCs w:val="22"/>
        </w:rPr>
        <w:t xml:space="preserve">Using information from the </w:t>
      </w:r>
      <w:r w:rsidR="00456843">
        <w:rPr>
          <w:sz w:val="22"/>
          <w:szCs w:val="22"/>
        </w:rPr>
        <w:t xml:space="preserve">excerpt and </w:t>
      </w:r>
      <w:r>
        <w:rPr>
          <w:sz w:val="22"/>
          <w:szCs w:val="22"/>
        </w:rPr>
        <w:t xml:space="preserve">from the </w:t>
      </w:r>
      <w:r w:rsidR="00456843">
        <w:rPr>
          <w:sz w:val="22"/>
          <w:szCs w:val="22"/>
        </w:rPr>
        <w:t>extra background information, what type of argument could you gi</w:t>
      </w:r>
      <w:r w:rsidR="00F6211D">
        <w:rPr>
          <w:sz w:val="22"/>
          <w:szCs w:val="22"/>
        </w:rPr>
        <w:t xml:space="preserve">ve for the following claim:  </w:t>
      </w:r>
      <w:r w:rsidR="00E24DBD" w:rsidRPr="00F6211D">
        <w:rPr>
          <w:b/>
          <w:i/>
          <w:sz w:val="22"/>
          <w:szCs w:val="22"/>
        </w:rPr>
        <w:t>The Itpr1Δ18/Δ18 mutation may be the cause of the affected mice’s</w:t>
      </w:r>
      <w:r w:rsidR="00456843" w:rsidRPr="00F6211D">
        <w:rPr>
          <w:b/>
          <w:i/>
          <w:sz w:val="22"/>
          <w:szCs w:val="22"/>
        </w:rPr>
        <w:t xml:space="preserve"> movement</w:t>
      </w:r>
      <w:r w:rsidR="00E24DBD" w:rsidRPr="00F6211D">
        <w:rPr>
          <w:b/>
          <w:i/>
          <w:sz w:val="22"/>
          <w:szCs w:val="22"/>
        </w:rPr>
        <w:t xml:space="preserve"> disorder.</w:t>
      </w:r>
      <w:r w:rsidR="00F6211D" w:rsidRPr="00F6211D">
        <w:t xml:space="preserve"> </w:t>
      </w:r>
    </w:p>
    <w:p w:rsidR="00F6211D" w:rsidRDefault="00F6211D" w:rsidP="00F6211D">
      <w:pPr>
        <w:pStyle w:val="HTMLPreformatted"/>
        <w:jc w:val="both"/>
        <w:rPr>
          <w:sz w:val="22"/>
          <w:szCs w:val="22"/>
        </w:rPr>
      </w:pPr>
    </w:p>
    <w:p w:rsidR="00E24DBD" w:rsidRPr="00832428" w:rsidRDefault="001D7303" w:rsidP="00F6211D">
      <w:pPr>
        <w:pStyle w:val="HTMLPreformatted"/>
        <w:jc w:val="both"/>
        <w:rPr>
          <w:sz w:val="22"/>
          <w:szCs w:val="22"/>
        </w:rPr>
      </w:pPr>
      <w:r w:rsidRPr="00832428">
        <w:rPr>
          <w:sz w:val="22"/>
          <w:szCs w:val="22"/>
        </w:rPr>
        <w:t>Circle the argument scheme</w:t>
      </w:r>
      <w:r w:rsidR="00F6211D" w:rsidRPr="00832428">
        <w:rPr>
          <w:sz w:val="22"/>
          <w:szCs w:val="22"/>
        </w:rPr>
        <w:t>:</w:t>
      </w:r>
    </w:p>
    <w:p w:rsidR="008E55EE" w:rsidRPr="00832428" w:rsidRDefault="008E55EE" w:rsidP="008E55E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Agreement</w:t>
      </w:r>
    </w:p>
    <w:p w:rsidR="00CD1A0E" w:rsidRPr="00832428" w:rsidRDefault="00CD1A0E" w:rsidP="00CD1A0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Failed Method of Agreement</w:t>
      </w:r>
    </w:p>
    <w:p w:rsidR="00E24DBD" w:rsidRPr="00832428" w:rsidRDefault="00E24DBD" w:rsidP="00E24DBD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Analogy</w:t>
      </w:r>
    </w:p>
    <w:p w:rsidR="00901683" w:rsidRPr="00832428" w:rsidRDefault="00151F52" w:rsidP="00901683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Consistent Explanation</w:t>
      </w:r>
    </w:p>
    <w:p w:rsidR="00901683" w:rsidRPr="00832428" w:rsidRDefault="00BE59B2" w:rsidP="00BE59B2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Consistent with Predicted Effect</w:t>
      </w:r>
    </w:p>
    <w:p w:rsidR="008E55EE" w:rsidRPr="00832428" w:rsidRDefault="008E55EE" w:rsidP="008E55E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Difference</w:t>
      </w:r>
    </w:p>
    <w:p w:rsidR="00CD1A0E" w:rsidRPr="00832428" w:rsidRDefault="00CD1A0E" w:rsidP="00CD1A0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Failed Method of Difference</w:t>
      </w:r>
    </w:p>
    <w:p w:rsidR="009B29E7" w:rsidRPr="00832428" w:rsidRDefault="009B29E7" w:rsidP="009B29E7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Effect to Cause</w:t>
      </w:r>
    </w:p>
    <w:p w:rsidR="009B29E7" w:rsidRPr="00832428" w:rsidRDefault="009B29E7" w:rsidP="009B29E7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Eliminate Candidates</w:t>
      </w:r>
    </w:p>
    <w:p w:rsidR="00E24DBD" w:rsidRPr="00832428" w:rsidRDefault="00E24DBD" w:rsidP="00E24DBD">
      <w:pPr>
        <w:pStyle w:val="HTMLPreformatted"/>
        <w:rPr>
          <w:sz w:val="22"/>
          <w:szCs w:val="22"/>
        </w:rPr>
      </w:pPr>
    </w:p>
    <w:p w:rsidR="00A40A7C" w:rsidRPr="00832428" w:rsidRDefault="00A40A7C" w:rsidP="00A40A7C">
      <w:pPr>
        <w:pStyle w:val="HTMLPreformatted"/>
        <w:rPr>
          <w:sz w:val="22"/>
          <w:szCs w:val="22"/>
        </w:rPr>
      </w:pPr>
      <w:r w:rsidRPr="00832428">
        <w:rPr>
          <w:sz w:val="22"/>
          <w:szCs w:val="22"/>
        </w:rPr>
        <w:t>Circle all and only the argument’s premises:</w:t>
      </w:r>
    </w:p>
    <w:p w:rsidR="00A40A7C" w:rsidRPr="00832428" w:rsidRDefault="00A40A7C" w:rsidP="00A40A7C">
      <w:pPr>
        <w:pStyle w:val="HTMLPreformatted"/>
        <w:numPr>
          <w:ilvl w:val="0"/>
          <w:numId w:val="4"/>
        </w:numPr>
        <w:rPr>
          <w:sz w:val="22"/>
          <w:szCs w:val="22"/>
        </w:rPr>
      </w:pPr>
      <w:r w:rsidRPr="00832428">
        <w:rPr>
          <w:sz w:val="22"/>
          <w:szCs w:val="22"/>
        </w:rPr>
        <w:t>The affected mice suffered from a</w:t>
      </w:r>
      <w:r w:rsidR="00456843" w:rsidRPr="00832428">
        <w:rPr>
          <w:sz w:val="22"/>
          <w:szCs w:val="22"/>
        </w:rPr>
        <w:t xml:space="preserve"> </w:t>
      </w:r>
      <w:r w:rsidRPr="00832428">
        <w:rPr>
          <w:sz w:val="22"/>
          <w:szCs w:val="22"/>
        </w:rPr>
        <w:t>movement disorder.</w:t>
      </w:r>
    </w:p>
    <w:p w:rsidR="00A40A7C" w:rsidRPr="00832428" w:rsidRDefault="00A40A7C" w:rsidP="00A40A7C">
      <w:pPr>
        <w:pStyle w:val="HTMLPreformatted"/>
        <w:numPr>
          <w:ilvl w:val="0"/>
          <w:numId w:val="4"/>
        </w:numPr>
        <w:rPr>
          <w:sz w:val="22"/>
          <w:szCs w:val="22"/>
        </w:rPr>
      </w:pPr>
      <w:r w:rsidRPr="00832428">
        <w:rPr>
          <w:sz w:val="22"/>
          <w:szCs w:val="22"/>
        </w:rPr>
        <w:t xml:space="preserve">The movement disorder of the mice </w:t>
      </w:r>
      <w:r w:rsidR="00456843" w:rsidRPr="00832428">
        <w:rPr>
          <w:sz w:val="22"/>
          <w:szCs w:val="22"/>
        </w:rPr>
        <w:t>was likened</w:t>
      </w:r>
      <w:r w:rsidR="00316025" w:rsidRPr="00832428">
        <w:rPr>
          <w:sz w:val="22"/>
          <w:szCs w:val="22"/>
        </w:rPr>
        <w:t xml:space="preserve"> to episodic intermittent ataxia in humans.</w:t>
      </w:r>
    </w:p>
    <w:p w:rsidR="00316025" w:rsidRPr="00832428" w:rsidRDefault="00C46DC3" w:rsidP="00A40A7C">
      <w:pPr>
        <w:pStyle w:val="HTMLPreformatted"/>
        <w:numPr>
          <w:ilvl w:val="0"/>
          <w:numId w:val="4"/>
        </w:numPr>
        <w:rPr>
          <w:sz w:val="22"/>
          <w:szCs w:val="22"/>
        </w:rPr>
      </w:pPr>
      <w:r w:rsidRPr="00832428">
        <w:rPr>
          <w:sz w:val="22"/>
          <w:szCs w:val="22"/>
        </w:rPr>
        <w:t>All e</w:t>
      </w:r>
      <w:r w:rsidR="00316025" w:rsidRPr="00832428">
        <w:rPr>
          <w:sz w:val="22"/>
          <w:szCs w:val="22"/>
        </w:rPr>
        <w:t>xons and intron-exon boundaries of Itpr1 were sequenced.</w:t>
      </w:r>
    </w:p>
    <w:p w:rsidR="00316025" w:rsidRPr="00832428" w:rsidRDefault="00316025" w:rsidP="00CD1A0E">
      <w:pPr>
        <w:pStyle w:val="HTMLPreformatted"/>
        <w:numPr>
          <w:ilvl w:val="0"/>
          <w:numId w:val="4"/>
        </w:numPr>
        <w:rPr>
          <w:sz w:val="22"/>
          <w:szCs w:val="22"/>
        </w:rPr>
      </w:pPr>
      <w:r w:rsidRPr="00832428">
        <w:rPr>
          <w:sz w:val="22"/>
          <w:szCs w:val="22"/>
        </w:rPr>
        <w:t>The affected mice were found to have a single mutation</w:t>
      </w:r>
      <w:r w:rsidR="00C46DC3" w:rsidRPr="00832428">
        <w:rPr>
          <w:sz w:val="22"/>
          <w:szCs w:val="22"/>
        </w:rPr>
        <w:t xml:space="preserve"> within Itpr1 (Itpr1Δ18/Δ18)</w:t>
      </w:r>
      <w:r w:rsidRPr="00832428">
        <w:rPr>
          <w:sz w:val="22"/>
          <w:szCs w:val="22"/>
        </w:rPr>
        <w:t>.</w:t>
      </w:r>
    </w:p>
    <w:p w:rsidR="00CD1A0E" w:rsidRPr="00832428" w:rsidRDefault="00CD1A0E" w:rsidP="00316025">
      <w:pPr>
        <w:pStyle w:val="HTMLPreformatted"/>
        <w:numPr>
          <w:ilvl w:val="0"/>
          <w:numId w:val="4"/>
        </w:numPr>
        <w:rPr>
          <w:sz w:val="22"/>
          <w:szCs w:val="22"/>
        </w:rPr>
      </w:pPr>
      <w:r w:rsidRPr="00832428">
        <w:rPr>
          <w:sz w:val="22"/>
          <w:szCs w:val="22"/>
        </w:rPr>
        <w:t>A deletion is a type of mutation in which part of a DNA sequence is lost.</w:t>
      </w:r>
    </w:p>
    <w:p w:rsidR="00E24DBD" w:rsidRPr="00832428" w:rsidRDefault="00E24DBD"/>
    <w:p w:rsidR="00901683" w:rsidRPr="00832428" w:rsidRDefault="00901683"/>
    <w:p w:rsidR="00901683" w:rsidRPr="00832428" w:rsidRDefault="00901683"/>
    <w:p w:rsidR="00901683" w:rsidRPr="00832428" w:rsidRDefault="00901683"/>
    <w:p w:rsidR="00E24DBD" w:rsidRPr="00832428" w:rsidRDefault="005073E7" w:rsidP="00E24DBD">
      <w:pPr>
        <w:spacing w:after="0" w:line="240" w:lineRule="auto"/>
        <w:rPr>
          <w:rFonts w:ascii="Courier New" w:hAnsi="Courier New" w:cs="Courier New"/>
          <w:strike/>
        </w:rPr>
      </w:pPr>
      <w:r w:rsidRPr="00832428">
        <w:rPr>
          <w:rFonts w:ascii="Courier New" w:hAnsi="Courier New" w:cs="Courier New"/>
        </w:rPr>
        <w:lastRenderedPageBreak/>
        <w:t xml:space="preserve">3. </w:t>
      </w:r>
      <w:r w:rsidR="003A2BDF" w:rsidRPr="00832428">
        <w:rPr>
          <w:rFonts w:ascii="Courier New" w:hAnsi="Courier New" w:cs="Courier New"/>
        </w:rPr>
        <w:t>Excerpt:</w:t>
      </w:r>
      <w:r w:rsidR="00E24DBD" w:rsidRPr="00832428">
        <w:rPr>
          <w:rFonts w:ascii="Courier New" w:hAnsi="Courier New" w:cs="Courier New"/>
          <w:strike/>
        </w:rPr>
        <w:t xml:space="preserve">  </w:t>
      </w:r>
    </w:p>
    <w:p w:rsidR="003A2BDF" w:rsidRPr="00832428" w:rsidRDefault="00151F52" w:rsidP="005073E7">
      <w:pPr>
        <w:spacing w:after="0" w:line="240" w:lineRule="auto"/>
        <w:jc w:val="both"/>
        <w:rPr>
          <w:rFonts w:ascii="Courier New" w:hAnsi="Courier New" w:cs="Courier New"/>
        </w:rPr>
      </w:pPr>
      <w:r w:rsidRPr="00832428">
        <w:rPr>
          <w:rFonts w:ascii="Courier New" w:hAnsi="Courier New" w:cs="Courier New"/>
        </w:rPr>
        <w:t>“</w:t>
      </w:r>
      <w:r w:rsidR="00C46DC3" w:rsidRPr="00832428">
        <w:rPr>
          <w:rFonts w:ascii="Courier New" w:hAnsi="Courier New" w:cs="Courier New"/>
        </w:rPr>
        <w:t xml:space="preserve">Aqp2F204V/F204V mice </w:t>
      </w:r>
      <w:r w:rsidR="003A2BDF" w:rsidRPr="00832428">
        <w:rPr>
          <w:rFonts w:ascii="Courier New" w:hAnsi="Courier New" w:cs="Courier New"/>
        </w:rPr>
        <w:t>have dramatically increased urine production, in some cases producing an amount of urine in 24 h that exceeds their body weight, compared to their heterozygous or wild-type littermates</w:t>
      </w:r>
      <w:r w:rsidR="0013230E" w:rsidRPr="00832428">
        <w:rPr>
          <w:rFonts w:ascii="Courier New" w:hAnsi="Courier New" w:cs="Courier New"/>
        </w:rPr>
        <w:t>.</w:t>
      </w:r>
      <w:r w:rsidR="00D74917" w:rsidRPr="00832428">
        <w:rPr>
          <w:rFonts w:ascii="Courier New" w:hAnsi="Courier New" w:cs="Courier New"/>
        </w:rPr>
        <w:t xml:space="preserve"> Such loss of water would rapidly lead to dehydration were it not compensated by increased water intake. Indeed, mutant </w:t>
      </w:r>
      <w:r w:rsidR="006608F0" w:rsidRPr="00832428">
        <w:rPr>
          <w:rFonts w:ascii="Courier New" w:hAnsi="Courier New" w:cs="Courier New"/>
        </w:rPr>
        <w:t xml:space="preserve">[Aqp2F204V/F204V] </w:t>
      </w:r>
      <w:r w:rsidR="00D74917" w:rsidRPr="00832428">
        <w:rPr>
          <w:rFonts w:ascii="Courier New" w:hAnsi="Courier New" w:cs="Courier New"/>
        </w:rPr>
        <w:t>mice also dramatically increase their water intake (Figure 1C) compared to their heterozygous or wild-type littermates.</w:t>
      </w:r>
      <w:r w:rsidRPr="00832428">
        <w:rPr>
          <w:rFonts w:ascii="Courier New" w:hAnsi="Courier New" w:cs="Courier New"/>
        </w:rPr>
        <w:t>”</w:t>
      </w:r>
    </w:p>
    <w:p w:rsidR="00C46DC3" w:rsidRPr="00832428" w:rsidRDefault="00C46DC3" w:rsidP="00E24DBD">
      <w:pPr>
        <w:spacing w:after="0" w:line="240" w:lineRule="auto"/>
        <w:rPr>
          <w:rFonts w:ascii="Courier New" w:hAnsi="Courier New" w:cs="Courier New"/>
          <w:strike/>
        </w:rPr>
      </w:pPr>
    </w:p>
    <w:p w:rsidR="00C46DC3" w:rsidRPr="00832428" w:rsidRDefault="00C46DC3" w:rsidP="00C46DC3">
      <w:pPr>
        <w:pStyle w:val="HTMLPreformatted"/>
        <w:jc w:val="both"/>
        <w:rPr>
          <w:sz w:val="22"/>
          <w:szCs w:val="22"/>
        </w:rPr>
      </w:pPr>
      <w:r w:rsidRPr="00832428">
        <w:rPr>
          <w:sz w:val="22"/>
          <w:szCs w:val="22"/>
        </w:rPr>
        <w:t xml:space="preserve">Extra background information:  </w:t>
      </w:r>
    </w:p>
    <w:p w:rsidR="006608F0" w:rsidRPr="00832428" w:rsidRDefault="00C46DC3" w:rsidP="006608F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32428">
        <w:rPr>
          <w:rFonts w:ascii="Courier New" w:eastAsia="Times New Roman" w:hAnsi="Courier New" w:cs="Courier New"/>
        </w:rPr>
        <w:t>The phrase “</w:t>
      </w:r>
      <w:r w:rsidRPr="00832428">
        <w:rPr>
          <w:rFonts w:ascii="Courier New" w:hAnsi="Courier New" w:cs="Courier New"/>
        </w:rPr>
        <w:t>Aqp2F204V/F204V mice” means “mice with two copies of the F204V mutation of the Aqp2 gene”.</w:t>
      </w:r>
    </w:p>
    <w:p w:rsidR="00C46DC3" w:rsidRPr="00832428" w:rsidRDefault="00C46DC3" w:rsidP="00C46DC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32428">
        <w:rPr>
          <w:rFonts w:ascii="Courier New" w:eastAsia="Times New Roman" w:hAnsi="Courier New" w:cs="Courier New"/>
        </w:rPr>
        <w:t xml:space="preserve">The “heterozygous littermates” of the </w:t>
      </w:r>
      <w:r w:rsidRPr="00832428">
        <w:rPr>
          <w:rFonts w:ascii="Courier New" w:hAnsi="Courier New" w:cs="Courier New"/>
        </w:rPr>
        <w:t>Aqp2F204V/F204V mice</w:t>
      </w:r>
      <w:r w:rsidR="006608F0" w:rsidRPr="00832428">
        <w:rPr>
          <w:rFonts w:ascii="Courier New" w:hAnsi="Courier New" w:cs="Courier New"/>
        </w:rPr>
        <w:t xml:space="preserve"> had on</w:t>
      </w:r>
      <w:r w:rsidRPr="00832428">
        <w:rPr>
          <w:rFonts w:ascii="Courier New" w:hAnsi="Courier New" w:cs="Courier New"/>
        </w:rPr>
        <w:t>ly one copy of the F204V mutation of the Aqp2 gene.</w:t>
      </w:r>
    </w:p>
    <w:p w:rsidR="00C46DC3" w:rsidRPr="00832428" w:rsidRDefault="00C46DC3" w:rsidP="005073E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32428">
        <w:rPr>
          <w:rFonts w:ascii="Courier New" w:eastAsia="Times New Roman" w:hAnsi="Courier New" w:cs="Courier New"/>
        </w:rPr>
        <w:t xml:space="preserve">The “wild-type littermates” of the </w:t>
      </w:r>
      <w:r w:rsidRPr="00832428">
        <w:rPr>
          <w:rFonts w:ascii="Courier New" w:hAnsi="Courier New" w:cs="Courier New"/>
        </w:rPr>
        <w:t>Aqp2F204V/F204V mice had no copies of the F204V mutation of the Aqp2 gene.</w:t>
      </w:r>
    </w:p>
    <w:p w:rsidR="00C46DC3" w:rsidRPr="00832428" w:rsidRDefault="00C46DC3" w:rsidP="00C46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6211D" w:rsidRPr="00832428" w:rsidRDefault="006608F0" w:rsidP="00C46DC3">
      <w:pPr>
        <w:pStyle w:val="HTMLPreformatted"/>
        <w:jc w:val="both"/>
        <w:rPr>
          <w:sz w:val="22"/>
          <w:szCs w:val="22"/>
        </w:rPr>
      </w:pPr>
      <w:r w:rsidRPr="00832428">
        <w:rPr>
          <w:sz w:val="22"/>
          <w:szCs w:val="22"/>
        </w:rPr>
        <w:t xml:space="preserve">Using information from the </w:t>
      </w:r>
      <w:r w:rsidR="00C46DC3" w:rsidRPr="00832428">
        <w:rPr>
          <w:sz w:val="22"/>
          <w:szCs w:val="22"/>
        </w:rPr>
        <w:t xml:space="preserve">excerpt and </w:t>
      </w:r>
      <w:r w:rsidRPr="00832428">
        <w:rPr>
          <w:sz w:val="22"/>
          <w:szCs w:val="22"/>
        </w:rPr>
        <w:t xml:space="preserve">from the </w:t>
      </w:r>
      <w:r w:rsidR="00C46DC3" w:rsidRPr="00832428">
        <w:rPr>
          <w:sz w:val="22"/>
          <w:szCs w:val="22"/>
        </w:rPr>
        <w:t>extra background information, what type of argument could you g</w:t>
      </w:r>
      <w:r w:rsidR="00F6211D" w:rsidRPr="00832428">
        <w:rPr>
          <w:sz w:val="22"/>
          <w:szCs w:val="22"/>
        </w:rPr>
        <w:t>ive for the following claim</w:t>
      </w:r>
      <w:r w:rsidR="001D7303" w:rsidRPr="00832428">
        <w:rPr>
          <w:sz w:val="22"/>
          <w:szCs w:val="22"/>
        </w:rPr>
        <w:t>:</w:t>
      </w:r>
      <w:r w:rsidR="00C46DC3" w:rsidRPr="00832428">
        <w:rPr>
          <w:sz w:val="22"/>
          <w:szCs w:val="22"/>
        </w:rPr>
        <w:t xml:space="preserve"> </w:t>
      </w:r>
      <w:r w:rsidR="005073E7" w:rsidRPr="00832428">
        <w:rPr>
          <w:b/>
          <w:i/>
          <w:sz w:val="22"/>
          <w:szCs w:val="22"/>
        </w:rPr>
        <w:t>The two copies of the F204V mutation of the Aqp2 gene may be the cause</w:t>
      </w:r>
      <w:r w:rsidR="0013230E" w:rsidRPr="00832428">
        <w:rPr>
          <w:b/>
          <w:i/>
          <w:sz w:val="22"/>
          <w:szCs w:val="22"/>
        </w:rPr>
        <w:t xml:space="preserve"> </w:t>
      </w:r>
      <w:r w:rsidR="005073E7" w:rsidRPr="00832428">
        <w:rPr>
          <w:b/>
          <w:i/>
          <w:sz w:val="22"/>
          <w:szCs w:val="22"/>
        </w:rPr>
        <w:t xml:space="preserve">of </w:t>
      </w:r>
      <w:r w:rsidR="0013230E" w:rsidRPr="00832428">
        <w:rPr>
          <w:b/>
          <w:i/>
          <w:sz w:val="22"/>
          <w:szCs w:val="22"/>
        </w:rPr>
        <w:t>the increased urine pr</w:t>
      </w:r>
      <w:r w:rsidR="00D74917" w:rsidRPr="00832428">
        <w:rPr>
          <w:b/>
          <w:i/>
          <w:sz w:val="22"/>
          <w:szCs w:val="22"/>
        </w:rPr>
        <w:t xml:space="preserve">oduction </w:t>
      </w:r>
      <w:r w:rsidR="00BE7E87" w:rsidRPr="00832428">
        <w:rPr>
          <w:b/>
          <w:i/>
          <w:sz w:val="22"/>
          <w:szCs w:val="22"/>
        </w:rPr>
        <w:t>in the</w:t>
      </w:r>
      <w:r w:rsidR="00C46DC3" w:rsidRPr="00832428">
        <w:rPr>
          <w:b/>
          <w:i/>
          <w:sz w:val="22"/>
          <w:szCs w:val="22"/>
        </w:rPr>
        <w:t xml:space="preserve"> </w:t>
      </w:r>
      <w:r w:rsidR="005073E7" w:rsidRPr="00832428">
        <w:rPr>
          <w:b/>
          <w:i/>
          <w:sz w:val="22"/>
          <w:szCs w:val="22"/>
        </w:rPr>
        <w:t xml:space="preserve">Aqp2F204V/F204V </w:t>
      </w:r>
      <w:r w:rsidR="00C46DC3" w:rsidRPr="00832428">
        <w:rPr>
          <w:b/>
          <w:i/>
          <w:sz w:val="22"/>
          <w:szCs w:val="22"/>
        </w:rPr>
        <w:t>mice.</w:t>
      </w:r>
      <w:r w:rsidR="00F6211D" w:rsidRPr="00832428">
        <w:rPr>
          <w:sz w:val="22"/>
          <w:szCs w:val="22"/>
        </w:rPr>
        <w:t xml:space="preserve"> </w:t>
      </w:r>
    </w:p>
    <w:p w:rsidR="001D7303" w:rsidRPr="00832428" w:rsidRDefault="001D7303" w:rsidP="00C46DC3">
      <w:pPr>
        <w:pStyle w:val="HTMLPreformatted"/>
        <w:jc w:val="both"/>
        <w:rPr>
          <w:sz w:val="22"/>
          <w:szCs w:val="22"/>
        </w:rPr>
      </w:pPr>
    </w:p>
    <w:p w:rsidR="0013230E" w:rsidRPr="00832428" w:rsidRDefault="001D7303" w:rsidP="00C46DC3">
      <w:pPr>
        <w:pStyle w:val="HTMLPreformatted"/>
        <w:jc w:val="both"/>
        <w:rPr>
          <w:sz w:val="22"/>
          <w:szCs w:val="22"/>
        </w:rPr>
      </w:pPr>
      <w:r w:rsidRPr="00832428">
        <w:rPr>
          <w:sz w:val="22"/>
          <w:szCs w:val="22"/>
        </w:rPr>
        <w:t>Circle the argument scheme</w:t>
      </w:r>
      <w:r w:rsidR="00F6211D" w:rsidRPr="00832428">
        <w:rPr>
          <w:sz w:val="22"/>
          <w:szCs w:val="22"/>
        </w:rPr>
        <w:t>:</w:t>
      </w:r>
    </w:p>
    <w:p w:rsidR="008E55EE" w:rsidRPr="00832428" w:rsidRDefault="008E55EE" w:rsidP="008E55E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Agreement</w:t>
      </w:r>
    </w:p>
    <w:p w:rsidR="00CD1A0E" w:rsidRPr="00832428" w:rsidRDefault="00CD1A0E" w:rsidP="00CD1A0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Failed Method of Agreement</w:t>
      </w:r>
    </w:p>
    <w:p w:rsidR="0013230E" w:rsidRPr="00832428" w:rsidRDefault="0013230E" w:rsidP="0013230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Analogy</w:t>
      </w:r>
    </w:p>
    <w:p w:rsidR="00BE7E87" w:rsidRPr="00832428" w:rsidRDefault="00151F52" w:rsidP="0013230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Consistent Explanation</w:t>
      </w:r>
    </w:p>
    <w:p w:rsidR="008E55EE" w:rsidRPr="00832428" w:rsidRDefault="00BE59B2" w:rsidP="008E55E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Consistent with Predicted Effect</w:t>
      </w:r>
      <w:r w:rsidR="008E55EE" w:rsidRPr="00832428">
        <w:rPr>
          <w:sz w:val="22"/>
          <w:szCs w:val="22"/>
        </w:rPr>
        <w:t xml:space="preserve"> </w:t>
      </w:r>
    </w:p>
    <w:p w:rsidR="008E55EE" w:rsidRPr="00832428" w:rsidRDefault="008E55EE" w:rsidP="008E55E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Difference</w:t>
      </w:r>
    </w:p>
    <w:p w:rsidR="00CD1A0E" w:rsidRPr="00832428" w:rsidRDefault="00CD1A0E" w:rsidP="00CD1A0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Failed Method of Difference</w:t>
      </w:r>
    </w:p>
    <w:p w:rsidR="009B29E7" w:rsidRPr="00832428" w:rsidRDefault="009B29E7" w:rsidP="009B29E7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Effect to Cause</w:t>
      </w:r>
    </w:p>
    <w:p w:rsidR="009B29E7" w:rsidRPr="00832428" w:rsidRDefault="009B29E7" w:rsidP="009B29E7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Eliminate Candidates</w:t>
      </w:r>
    </w:p>
    <w:p w:rsidR="0013230E" w:rsidRPr="00832428" w:rsidRDefault="0013230E" w:rsidP="00E24DBD">
      <w:pPr>
        <w:pStyle w:val="HTMLPreformatted"/>
        <w:rPr>
          <w:b/>
          <w:sz w:val="22"/>
          <w:szCs w:val="22"/>
        </w:rPr>
      </w:pPr>
    </w:p>
    <w:p w:rsidR="00901683" w:rsidRPr="00832428" w:rsidRDefault="00901683" w:rsidP="00901683">
      <w:pPr>
        <w:pStyle w:val="HTMLPreformatted"/>
        <w:rPr>
          <w:sz w:val="22"/>
          <w:szCs w:val="22"/>
        </w:rPr>
      </w:pPr>
      <w:r w:rsidRPr="00832428">
        <w:rPr>
          <w:sz w:val="22"/>
          <w:szCs w:val="22"/>
        </w:rPr>
        <w:t>Circle all and only the argument’s premises:</w:t>
      </w:r>
    </w:p>
    <w:p w:rsidR="00BE7E87" w:rsidRPr="00832428" w:rsidRDefault="00BE7E87" w:rsidP="00BE7E87">
      <w:pPr>
        <w:pStyle w:val="HTMLPreformatted"/>
        <w:numPr>
          <w:ilvl w:val="0"/>
          <w:numId w:val="5"/>
        </w:numPr>
        <w:rPr>
          <w:sz w:val="22"/>
          <w:szCs w:val="22"/>
        </w:rPr>
      </w:pPr>
      <w:r w:rsidRPr="00832428">
        <w:rPr>
          <w:sz w:val="22"/>
          <w:szCs w:val="22"/>
        </w:rPr>
        <w:t>Aqp2F204V/F204V mice have two copies of the F204V mutation of the Aqp2 gene.</w:t>
      </w:r>
    </w:p>
    <w:p w:rsidR="00BE7E87" w:rsidRPr="00832428" w:rsidRDefault="00BE7E87" w:rsidP="00BE7E87">
      <w:pPr>
        <w:pStyle w:val="HTMLPreformatted"/>
        <w:numPr>
          <w:ilvl w:val="0"/>
          <w:numId w:val="5"/>
        </w:numPr>
        <w:rPr>
          <w:sz w:val="22"/>
          <w:szCs w:val="22"/>
        </w:rPr>
      </w:pPr>
      <w:r w:rsidRPr="00832428">
        <w:rPr>
          <w:sz w:val="22"/>
          <w:szCs w:val="22"/>
        </w:rPr>
        <w:t>Aqp2F204V/F204V mice have a disorder similar to diabetes</w:t>
      </w:r>
      <w:r w:rsidR="006608F0" w:rsidRPr="00832428">
        <w:rPr>
          <w:sz w:val="22"/>
          <w:szCs w:val="22"/>
        </w:rPr>
        <w:t xml:space="preserve"> insipidus</w:t>
      </w:r>
      <w:r w:rsidR="00096FC3" w:rsidRPr="00832428">
        <w:rPr>
          <w:sz w:val="22"/>
          <w:szCs w:val="22"/>
        </w:rPr>
        <w:t xml:space="preserve"> in humans</w:t>
      </w:r>
      <w:r w:rsidRPr="00832428">
        <w:rPr>
          <w:sz w:val="22"/>
          <w:szCs w:val="22"/>
        </w:rPr>
        <w:t>.</w:t>
      </w:r>
    </w:p>
    <w:p w:rsidR="00BE7E87" w:rsidRPr="00832428" w:rsidRDefault="00BE7E87" w:rsidP="00BE7E87">
      <w:pPr>
        <w:pStyle w:val="HTMLPreformatted"/>
        <w:numPr>
          <w:ilvl w:val="0"/>
          <w:numId w:val="5"/>
        </w:numPr>
        <w:rPr>
          <w:sz w:val="22"/>
          <w:szCs w:val="22"/>
        </w:rPr>
      </w:pPr>
      <w:r w:rsidRPr="00832428">
        <w:rPr>
          <w:sz w:val="22"/>
          <w:szCs w:val="22"/>
        </w:rPr>
        <w:t>Aqp2F204V/F204V mice have dramatically increased urine production compared to their heterozygous or wild-type littermates.</w:t>
      </w:r>
    </w:p>
    <w:p w:rsidR="00901683" w:rsidRPr="00832428" w:rsidRDefault="00BE7E87" w:rsidP="00E24DBD">
      <w:pPr>
        <w:pStyle w:val="HTMLPreformatted"/>
        <w:numPr>
          <w:ilvl w:val="0"/>
          <w:numId w:val="5"/>
        </w:numPr>
        <w:rPr>
          <w:sz w:val="22"/>
          <w:szCs w:val="22"/>
        </w:rPr>
      </w:pPr>
      <w:r w:rsidRPr="00832428">
        <w:rPr>
          <w:sz w:val="22"/>
          <w:szCs w:val="22"/>
        </w:rPr>
        <w:t>The heterozygous or wild-type</w:t>
      </w:r>
      <w:r w:rsidR="005073E7" w:rsidRPr="00832428">
        <w:rPr>
          <w:sz w:val="22"/>
          <w:szCs w:val="22"/>
        </w:rPr>
        <w:t xml:space="preserve"> littermates do not have two</w:t>
      </w:r>
      <w:r w:rsidRPr="00832428">
        <w:rPr>
          <w:sz w:val="22"/>
          <w:szCs w:val="22"/>
        </w:rPr>
        <w:t xml:space="preserve"> copies of the F204V mutation of the Aqp2 gene. </w:t>
      </w:r>
    </w:p>
    <w:p w:rsidR="005073E7" w:rsidRPr="00832428" w:rsidRDefault="00D74917" w:rsidP="00E24DBD">
      <w:pPr>
        <w:pStyle w:val="HTMLPreformatted"/>
        <w:numPr>
          <w:ilvl w:val="0"/>
          <w:numId w:val="5"/>
        </w:numPr>
        <w:rPr>
          <w:sz w:val="22"/>
          <w:szCs w:val="22"/>
        </w:rPr>
      </w:pPr>
      <w:r w:rsidRPr="00832428">
        <w:rPr>
          <w:sz w:val="22"/>
          <w:szCs w:val="22"/>
        </w:rPr>
        <w:t>Increased urine production would lead to dehydration, unless compensated by increased water intake.</w:t>
      </w:r>
    </w:p>
    <w:p w:rsidR="00151F52" w:rsidRDefault="00151F52" w:rsidP="00E24DBD">
      <w:pPr>
        <w:pStyle w:val="HTMLPreformatted"/>
        <w:rPr>
          <w:b/>
          <w:sz w:val="22"/>
          <w:szCs w:val="22"/>
        </w:rPr>
      </w:pPr>
    </w:p>
    <w:p w:rsidR="00151F52" w:rsidRDefault="00151F52" w:rsidP="00E24DBD">
      <w:pPr>
        <w:pStyle w:val="HTMLPreformatted"/>
        <w:rPr>
          <w:b/>
          <w:sz w:val="22"/>
          <w:szCs w:val="22"/>
        </w:rPr>
      </w:pPr>
    </w:p>
    <w:p w:rsidR="00151F52" w:rsidRDefault="00151F52" w:rsidP="00E24DBD">
      <w:pPr>
        <w:pStyle w:val="HTMLPreformatted"/>
        <w:rPr>
          <w:b/>
          <w:sz w:val="22"/>
          <w:szCs w:val="22"/>
        </w:rPr>
      </w:pPr>
    </w:p>
    <w:p w:rsidR="00151F52" w:rsidRDefault="00151F52" w:rsidP="00E24DBD">
      <w:pPr>
        <w:pStyle w:val="HTMLPreformatted"/>
        <w:rPr>
          <w:b/>
          <w:sz w:val="22"/>
          <w:szCs w:val="22"/>
        </w:rPr>
      </w:pPr>
    </w:p>
    <w:p w:rsidR="00564CDE" w:rsidRDefault="00151F52" w:rsidP="00564CDE">
      <w:pPr>
        <w:pStyle w:val="HTMLPreformatted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4. </w:t>
      </w:r>
      <w:r w:rsidR="00564CDE">
        <w:rPr>
          <w:sz w:val="22"/>
          <w:szCs w:val="22"/>
        </w:rPr>
        <w:t xml:space="preserve">Excerpt:  </w:t>
      </w:r>
    </w:p>
    <w:p w:rsidR="00564CDE" w:rsidRPr="00C071F0" w:rsidRDefault="00564CDE" w:rsidP="00564CDE">
      <w:pPr>
        <w:pStyle w:val="HTMLPreformatted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“The disorder in these mice segregated in a monogenic, autosomal recessive manner, making Aqp2 a candidate gene. </w:t>
      </w:r>
      <w:r w:rsidRPr="00C071F0">
        <w:rPr>
          <w:sz w:val="22"/>
          <w:szCs w:val="22"/>
        </w:rPr>
        <w:t xml:space="preserve">Sequencing of Aqp2 coding region of affected mice identified a thymine to guanine (T to G) transversion (Figure 1A), which is predicted to lead to a valine for phenylalanine substitution at amino acid 204 of the </w:t>
      </w:r>
      <w:r>
        <w:rPr>
          <w:sz w:val="22"/>
          <w:szCs w:val="22"/>
        </w:rPr>
        <w:t>[AQP2F04] protein ...</w:t>
      </w:r>
      <w:r w:rsidR="00F11443">
        <w:rPr>
          <w:sz w:val="22"/>
          <w:szCs w:val="22"/>
        </w:rPr>
        <w:t xml:space="preserve"> </w:t>
      </w:r>
      <w:r>
        <w:rPr>
          <w:sz w:val="22"/>
          <w:szCs w:val="22"/>
        </w:rPr>
        <w:t>[AQP2</w:t>
      </w:r>
      <w:r w:rsidR="00F11443">
        <w:rPr>
          <w:sz w:val="22"/>
          <w:szCs w:val="22"/>
        </w:rPr>
        <w:t xml:space="preserve"> protein is</w:t>
      </w:r>
      <w:r>
        <w:rPr>
          <w:sz w:val="22"/>
          <w:szCs w:val="22"/>
        </w:rPr>
        <w:t xml:space="preserve">] </w:t>
      </w:r>
      <w:r w:rsidRPr="00C071F0">
        <w:rPr>
          <w:sz w:val="22"/>
          <w:szCs w:val="22"/>
        </w:rPr>
        <w:t>conserved among vertebrate species.</w:t>
      </w:r>
      <w:r>
        <w:rPr>
          <w:sz w:val="22"/>
          <w:szCs w:val="22"/>
        </w:rPr>
        <w:t>”</w:t>
      </w:r>
      <w:r w:rsidRPr="00C071F0">
        <w:rPr>
          <w:sz w:val="22"/>
          <w:szCs w:val="22"/>
        </w:rPr>
        <w:t xml:space="preserve"> </w:t>
      </w:r>
    </w:p>
    <w:p w:rsidR="00564CDE" w:rsidRDefault="00564CDE" w:rsidP="00564CDE">
      <w:pPr>
        <w:pStyle w:val="HTMLPreformatted"/>
        <w:rPr>
          <w:b/>
        </w:rPr>
      </w:pPr>
    </w:p>
    <w:p w:rsidR="00564CDE" w:rsidRDefault="00564CDE" w:rsidP="00564CDE">
      <w:pPr>
        <w:pStyle w:val="HTMLPreformatted"/>
        <w:jc w:val="both"/>
        <w:rPr>
          <w:sz w:val="22"/>
          <w:szCs w:val="22"/>
        </w:rPr>
      </w:pPr>
      <w:r w:rsidRPr="0060194D">
        <w:rPr>
          <w:sz w:val="22"/>
          <w:szCs w:val="22"/>
        </w:rPr>
        <w:t xml:space="preserve">Extra background information:  </w:t>
      </w:r>
    </w:p>
    <w:p w:rsidR="00564CDE" w:rsidRDefault="001D7303" w:rsidP="00564CDE">
      <w:pPr>
        <w:pStyle w:val="HTMLPreformatted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The “thymine to guanine </w:t>
      </w:r>
      <w:r w:rsidR="004831D7">
        <w:rPr>
          <w:sz w:val="22"/>
          <w:szCs w:val="22"/>
        </w:rPr>
        <w:t>(T to G)</w:t>
      </w:r>
      <w:r>
        <w:rPr>
          <w:sz w:val="22"/>
          <w:szCs w:val="22"/>
        </w:rPr>
        <w:t xml:space="preserve"> transversion” describes </w:t>
      </w:r>
      <w:r w:rsidR="004831D7">
        <w:rPr>
          <w:sz w:val="22"/>
          <w:szCs w:val="22"/>
        </w:rPr>
        <w:t>the</w:t>
      </w:r>
      <w:r>
        <w:rPr>
          <w:sz w:val="22"/>
          <w:szCs w:val="22"/>
        </w:rPr>
        <w:t xml:space="preserve"> mutation in the Aqp2 gene found in mice</w:t>
      </w:r>
      <w:r w:rsidR="00116765">
        <w:rPr>
          <w:sz w:val="22"/>
          <w:szCs w:val="22"/>
        </w:rPr>
        <w:t xml:space="preserve"> with the disorder</w:t>
      </w:r>
      <w:r>
        <w:rPr>
          <w:sz w:val="22"/>
          <w:szCs w:val="22"/>
        </w:rPr>
        <w:t>.</w:t>
      </w:r>
    </w:p>
    <w:p w:rsidR="00564CDE" w:rsidRDefault="00116765" w:rsidP="00564CDE">
      <w:pPr>
        <w:pStyle w:val="HTMLPreformatted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The Aqp2 gene mutation</w:t>
      </w:r>
      <w:r w:rsidR="00564CDE">
        <w:rPr>
          <w:sz w:val="22"/>
          <w:szCs w:val="22"/>
        </w:rPr>
        <w:t xml:space="preserve"> that was found in the mice is predicted to produce AQP2F204 protein, an abnormal form of AQP2 protein.</w:t>
      </w:r>
    </w:p>
    <w:p w:rsidR="00564CDE" w:rsidRDefault="00564CDE" w:rsidP="00564CDE">
      <w:pPr>
        <w:pStyle w:val="HTMLPreformatted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Conserved sequences are similar or identical sequences in DNA or protein</w:t>
      </w:r>
      <w:r w:rsidR="00F11443">
        <w:rPr>
          <w:sz w:val="22"/>
          <w:szCs w:val="22"/>
        </w:rPr>
        <w:t xml:space="preserve"> in different species</w:t>
      </w:r>
      <w:r>
        <w:rPr>
          <w:sz w:val="22"/>
          <w:szCs w:val="22"/>
        </w:rPr>
        <w:t>.</w:t>
      </w:r>
    </w:p>
    <w:p w:rsidR="00564CDE" w:rsidRPr="0060194D" w:rsidRDefault="00564CDE" w:rsidP="00564CDE">
      <w:pPr>
        <w:pStyle w:val="HTMLPreformatted"/>
        <w:numPr>
          <w:ilvl w:val="0"/>
          <w:numId w:val="13"/>
        </w:numPr>
        <w:jc w:val="both"/>
        <w:rPr>
          <w:sz w:val="22"/>
          <w:szCs w:val="22"/>
        </w:rPr>
      </w:pPr>
      <w:r w:rsidRPr="0060194D">
        <w:rPr>
          <w:sz w:val="22"/>
          <w:szCs w:val="22"/>
        </w:rPr>
        <w:t xml:space="preserve">Amino </w:t>
      </w:r>
      <w:r w:rsidR="00E00F18">
        <w:rPr>
          <w:sz w:val="22"/>
          <w:szCs w:val="22"/>
        </w:rPr>
        <w:t>acid changes in conserved sequence</w:t>
      </w:r>
      <w:r w:rsidRPr="0060194D">
        <w:rPr>
          <w:sz w:val="22"/>
          <w:szCs w:val="22"/>
        </w:rPr>
        <w:t>s may severely impact protein structure and function res</w:t>
      </w:r>
      <w:r>
        <w:rPr>
          <w:sz w:val="22"/>
          <w:szCs w:val="22"/>
        </w:rPr>
        <w:t>ulting in an abnormal phenotype.</w:t>
      </w:r>
    </w:p>
    <w:p w:rsidR="00564CDE" w:rsidRDefault="00564CDE" w:rsidP="00564CDE">
      <w:pPr>
        <w:pStyle w:val="HTMLPreformatted"/>
        <w:rPr>
          <w:sz w:val="22"/>
          <w:szCs w:val="22"/>
        </w:rPr>
      </w:pPr>
    </w:p>
    <w:p w:rsidR="00F6211D" w:rsidRPr="00832428" w:rsidRDefault="00564CDE" w:rsidP="00564CDE">
      <w:pPr>
        <w:pStyle w:val="HTMLPreformatted"/>
        <w:jc w:val="both"/>
        <w:rPr>
          <w:sz w:val="22"/>
          <w:szCs w:val="22"/>
        </w:rPr>
      </w:pPr>
      <w:r>
        <w:rPr>
          <w:sz w:val="22"/>
          <w:szCs w:val="22"/>
        </w:rPr>
        <w:t>Using information from the excerpt and from the extra background information, what type of argument could you g</w:t>
      </w:r>
      <w:r w:rsidR="00F6211D">
        <w:rPr>
          <w:sz w:val="22"/>
          <w:szCs w:val="22"/>
        </w:rPr>
        <w:t xml:space="preserve">ive for the following </w:t>
      </w:r>
      <w:r w:rsidR="00F6211D" w:rsidRPr="00832428">
        <w:rPr>
          <w:sz w:val="22"/>
          <w:szCs w:val="22"/>
        </w:rPr>
        <w:t>claim</w:t>
      </w:r>
      <w:r w:rsidR="001D7303" w:rsidRPr="00832428">
        <w:rPr>
          <w:sz w:val="22"/>
          <w:szCs w:val="22"/>
        </w:rPr>
        <w:t xml:space="preserve">:  </w:t>
      </w:r>
      <w:r w:rsidRPr="00832428">
        <w:rPr>
          <w:b/>
          <w:i/>
          <w:sz w:val="22"/>
          <w:szCs w:val="22"/>
        </w:rPr>
        <w:t>There is a plausible explanation at the molecular level of how the Aqp2 mutation may be the cause of the disorder in the affected mice.</w:t>
      </w:r>
      <w:r w:rsidR="00F6211D" w:rsidRPr="00832428">
        <w:rPr>
          <w:sz w:val="22"/>
          <w:szCs w:val="22"/>
        </w:rPr>
        <w:t xml:space="preserve"> </w:t>
      </w:r>
    </w:p>
    <w:p w:rsidR="001D7303" w:rsidRPr="00832428" w:rsidRDefault="001D7303" w:rsidP="00564CDE">
      <w:pPr>
        <w:pStyle w:val="HTMLPreformatted"/>
        <w:jc w:val="both"/>
        <w:rPr>
          <w:sz w:val="22"/>
          <w:szCs w:val="22"/>
        </w:rPr>
      </w:pPr>
    </w:p>
    <w:p w:rsidR="00564CDE" w:rsidRPr="00832428" w:rsidRDefault="00F6211D" w:rsidP="00564CDE">
      <w:pPr>
        <w:pStyle w:val="HTMLPreformatted"/>
        <w:jc w:val="both"/>
        <w:rPr>
          <w:sz w:val="22"/>
          <w:szCs w:val="22"/>
        </w:rPr>
      </w:pPr>
      <w:r w:rsidRPr="00832428">
        <w:rPr>
          <w:sz w:val="22"/>
          <w:szCs w:val="22"/>
        </w:rPr>
        <w:t>Circle the</w:t>
      </w:r>
      <w:r w:rsidR="001D7303" w:rsidRPr="00832428">
        <w:rPr>
          <w:sz w:val="22"/>
          <w:szCs w:val="22"/>
        </w:rPr>
        <w:t xml:space="preserve"> argument scheme</w:t>
      </w:r>
      <w:r w:rsidRPr="00832428">
        <w:rPr>
          <w:sz w:val="22"/>
          <w:szCs w:val="22"/>
        </w:rPr>
        <w:t>:</w:t>
      </w:r>
    </w:p>
    <w:p w:rsidR="00564CDE" w:rsidRPr="00832428" w:rsidRDefault="00564CDE" w:rsidP="00564CD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Agreement</w:t>
      </w:r>
    </w:p>
    <w:p w:rsidR="00CD1A0E" w:rsidRPr="00832428" w:rsidRDefault="00CD1A0E" w:rsidP="00CD1A0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Failed Method of Agreement</w:t>
      </w:r>
    </w:p>
    <w:p w:rsidR="00564CDE" w:rsidRPr="00832428" w:rsidRDefault="00564CDE" w:rsidP="00564CD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Analogy</w:t>
      </w:r>
    </w:p>
    <w:p w:rsidR="00564CDE" w:rsidRPr="00832428" w:rsidRDefault="00564CDE" w:rsidP="00564CD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Consistent Explanation</w:t>
      </w:r>
    </w:p>
    <w:p w:rsidR="00564CDE" w:rsidRPr="00832428" w:rsidRDefault="00564CDE" w:rsidP="00564CD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Consistent with Predicted Effect</w:t>
      </w:r>
    </w:p>
    <w:p w:rsidR="00564CDE" w:rsidRPr="00832428" w:rsidRDefault="00564CDE" w:rsidP="00564CD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Difference</w:t>
      </w:r>
    </w:p>
    <w:p w:rsidR="00CD1A0E" w:rsidRPr="00832428" w:rsidRDefault="00CD1A0E" w:rsidP="00CD1A0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Failed Method of Difference</w:t>
      </w:r>
    </w:p>
    <w:p w:rsidR="00564CDE" w:rsidRPr="00832428" w:rsidRDefault="00564CDE" w:rsidP="00564CD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Effect to Cause</w:t>
      </w:r>
    </w:p>
    <w:p w:rsidR="00564CDE" w:rsidRPr="00832428" w:rsidRDefault="00564CDE" w:rsidP="00564CD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Eliminate Candidates</w:t>
      </w:r>
    </w:p>
    <w:p w:rsidR="00564CDE" w:rsidRPr="00832428" w:rsidRDefault="00564CDE" w:rsidP="00564CDE">
      <w:pPr>
        <w:pStyle w:val="HTMLPreformatted"/>
        <w:rPr>
          <w:sz w:val="22"/>
          <w:szCs w:val="22"/>
        </w:rPr>
      </w:pPr>
    </w:p>
    <w:p w:rsidR="004831D7" w:rsidRPr="00832428" w:rsidRDefault="00564CDE" w:rsidP="004831D7">
      <w:pPr>
        <w:pStyle w:val="HTMLPreformatted"/>
        <w:rPr>
          <w:sz w:val="22"/>
          <w:szCs w:val="22"/>
        </w:rPr>
      </w:pPr>
      <w:r w:rsidRPr="00832428">
        <w:rPr>
          <w:sz w:val="22"/>
          <w:szCs w:val="22"/>
        </w:rPr>
        <w:t>Circle all and only the argument’s premises:</w:t>
      </w:r>
      <w:r w:rsidR="004831D7" w:rsidRPr="00832428">
        <w:rPr>
          <w:sz w:val="22"/>
          <w:szCs w:val="22"/>
        </w:rPr>
        <w:t xml:space="preserve"> </w:t>
      </w:r>
    </w:p>
    <w:p w:rsidR="00564CDE" w:rsidRPr="00832428" w:rsidRDefault="00564CDE" w:rsidP="00564CDE">
      <w:pPr>
        <w:pStyle w:val="HTMLPreformatted"/>
        <w:numPr>
          <w:ilvl w:val="0"/>
          <w:numId w:val="12"/>
        </w:numPr>
        <w:rPr>
          <w:sz w:val="22"/>
          <w:szCs w:val="22"/>
        </w:rPr>
      </w:pPr>
      <w:r w:rsidRPr="00832428">
        <w:rPr>
          <w:sz w:val="22"/>
          <w:szCs w:val="22"/>
        </w:rPr>
        <w:t xml:space="preserve">The affected mice have </w:t>
      </w:r>
      <w:r w:rsidR="00E00F18" w:rsidRPr="00832428">
        <w:rPr>
          <w:sz w:val="22"/>
          <w:szCs w:val="22"/>
        </w:rPr>
        <w:t>a mutation in Aqp2</w:t>
      </w:r>
      <w:r w:rsidRPr="00832428">
        <w:rPr>
          <w:sz w:val="22"/>
          <w:szCs w:val="22"/>
        </w:rPr>
        <w:t xml:space="preserve">. </w:t>
      </w:r>
    </w:p>
    <w:p w:rsidR="00564CDE" w:rsidRPr="00832428" w:rsidRDefault="00564CDE" w:rsidP="00564CDE">
      <w:pPr>
        <w:pStyle w:val="HTMLPreformatted"/>
        <w:numPr>
          <w:ilvl w:val="0"/>
          <w:numId w:val="12"/>
        </w:numPr>
        <w:rPr>
          <w:sz w:val="22"/>
          <w:szCs w:val="22"/>
        </w:rPr>
      </w:pPr>
      <w:r w:rsidRPr="00832428">
        <w:rPr>
          <w:sz w:val="22"/>
          <w:szCs w:val="22"/>
        </w:rPr>
        <w:t>The Aqp</w:t>
      </w:r>
      <w:r w:rsidR="00E00F18" w:rsidRPr="00832428">
        <w:rPr>
          <w:sz w:val="22"/>
          <w:szCs w:val="22"/>
        </w:rPr>
        <w:t xml:space="preserve">2 mutation </w:t>
      </w:r>
      <w:r w:rsidRPr="00832428">
        <w:rPr>
          <w:sz w:val="22"/>
          <w:szCs w:val="22"/>
        </w:rPr>
        <w:t>is predicted to produce abnormal (AQP2F204) protein.</w:t>
      </w:r>
    </w:p>
    <w:p w:rsidR="00564CDE" w:rsidRPr="00832428" w:rsidRDefault="00564CDE" w:rsidP="00564CDE">
      <w:pPr>
        <w:pStyle w:val="HTMLPreformatted"/>
        <w:numPr>
          <w:ilvl w:val="0"/>
          <w:numId w:val="12"/>
        </w:numPr>
        <w:rPr>
          <w:sz w:val="22"/>
          <w:szCs w:val="22"/>
        </w:rPr>
      </w:pPr>
      <w:r w:rsidRPr="00832428">
        <w:rPr>
          <w:sz w:val="22"/>
          <w:szCs w:val="22"/>
        </w:rPr>
        <w:t>Conserved sequences are similar or identical sequences in DNA or protein</w:t>
      </w:r>
      <w:r w:rsidR="00F11443" w:rsidRPr="00832428">
        <w:rPr>
          <w:sz w:val="22"/>
          <w:szCs w:val="22"/>
        </w:rPr>
        <w:t xml:space="preserve"> in different species</w:t>
      </w:r>
      <w:r w:rsidRPr="00832428">
        <w:rPr>
          <w:sz w:val="22"/>
          <w:szCs w:val="22"/>
        </w:rPr>
        <w:t>.</w:t>
      </w:r>
    </w:p>
    <w:p w:rsidR="00564CDE" w:rsidRPr="00832428" w:rsidRDefault="00E00F18" w:rsidP="00564CDE">
      <w:pPr>
        <w:pStyle w:val="HTMLPreformatted"/>
        <w:numPr>
          <w:ilvl w:val="0"/>
          <w:numId w:val="12"/>
        </w:numPr>
        <w:rPr>
          <w:sz w:val="22"/>
          <w:szCs w:val="22"/>
        </w:rPr>
      </w:pPr>
      <w:r w:rsidRPr="00832428">
        <w:rPr>
          <w:sz w:val="22"/>
          <w:szCs w:val="22"/>
        </w:rPr>
        <w:t xml:space="preserve">AQP2 protein is </w:t>
      </w:r>
      <w:r w:rsidR="00564CDE" w:rsidRPr="00832428">
        <w:rPr>
          <w:sz w:val="22"/>
          <w:szCs w:val="22"/>
        </w:rPr>
        <w:t>conserved among vertebrate species.</w:t>
      </w:r>
    </w:p>
    <w:p w:rsidR="00564CDE" w:rsidRPr="00832428" w:rsidRDefault="00564CDE" w:rsidP="00564CDE">
      <w:pPr>
        <w:pStyle w:val="HTMLPreformatted"/>
        <w:numPr>
          <w:ilvl w:val="0"/>
          <w:numId w:val="12"/>
        </w:numPr>
        <w:jc w:val="both"/>
        <w:rPr>
          <w:sz w:val="22"/>
          <w:szCs w:val="22"/>
        </w:rPr>
      </w:pPr>
      <w:r w:rsidRPr="00832428">
        <w:rPr>
          <w:sz w:val="22"/>
          <w:szCs w:val="22"/>
        </w:rPr>
        <w:t xml:space="preserve">Amino </w:t>
      </w:r>
      <w:r w:rsidR="00E00F18" w:rsidRPr="00832428">
        <w:rPr>
          <w:sz w:val="22"/>
          <w:szCs w:val="22"/>
        </w:rPr>
        <w:t>acid changes in conserved sequence</w:t>
      </w:r>
      <w:r w:rsidRPr="00832428">
        <w:rPr>
          <w:sz w:val="22"/>
          <w:szCs w:val="22"/>
        </w:rPr>
        <w:t>s may severely impact protein structure and function resulting in an abnormal phenotype.</w:t>
      </w:r>
    </w:p>
    <w:p w:rsidR="00564CDE" w:rsidRPr="00832428" w:rsidRDefault="00564CDE" w:rsidP="00564CDE">
      <w:pPr>
        <w:pStyle w:val="HTMLPreformatted"/>
        <w:ind w:left="360"/>
        <w:rPr>
          <w:sz w:val="22"/>
          <w:szCs w:val="22"/>
        </w:rPr>
      </w:pPr>
    </w:p>
    <w:p w:rsidR="00564CDE" w:rsidRPr="00832428" w:rsidRDefault="00564CDE" w:rsidP="00564CDE">
      <w:pPr>
        <w:pStyle w:val="HTMLPreformatted"/>
        <w:ind w:left="360"/>
        <w:rPr>
          <w:sz w:val="22"/>
          <w:szCs w:val="22"/>
        </w:rPr>
      </w:pPr>
    </w:p>
    <w:p w:rsidR="00196786" w:rsidRPr="00832428" w:rsidRDefault="00196786" w:rsidP="00196786">
      <w:pPr>
        <w:pStyle w:val="HTMLPreformatted"/>
      </w:pPr>
    </w:p>
    <w:p w:rsidR="00564CDE" w:rsidRPr="00832428" w:rsidRDefault="00C071F0" w:rsidP="00564CDE">
      <w:pPr>
        <w:pStyle w:val="HTMLPreformatted"/>
        <w:rPr>
          <w:sz w:val="22"/>
          <w:szCs w:val="22"/>
        </w:rPr>
      </w:pPr>
      <w:r w:rsidRPr="00832428">
        <w:rPr>
          <w:sz w:val="22"/>
          <w:szCs w:val="22"/>
        </w:rPr>
        <w:lastRenderedPageBreak/>
        <w:t xml:space="preserve">5. </w:t>
      </w:r>
      <w:r w:rsidR="00564CDE" w:rsidRPr="00832428">
        <w:rPr>
          <w:sz w:val="22"/>
          <w:szCs w:val="22"/>
        </w:rPr>
        <w:t>Excerpt (same as in #4):</w:t>
      </w:r>
    </w:p>
    <w:p w:rsidR="00564CDE" w:rsidRPr="00832428" w:rsidRDefault="00564CDE" w:rsidP="00564CDE">
      <w:pPr>
        <w:pStyle w:val="HTMLPreformatted"/>
        <w:jc w:val="both"/>
        <w:rPr>
          <w:b/>
          <w:sz w:val="22"/>
          <w:szCs w:val="22"/>
        </w:rPr>
      </w:pPr>
      <w:r w:rsidRPr="00832428">
        <w:rPr>
          <w:sz w:val="22"/>
          <w:szCs w:val="22"/>
        </w:rPr>
        <w:t xml:space="preserve">“The disorder in these mice segregated in a monogenic, autosomal recessive manner, making Aqp2 a candidate gene. Sequencing of Aqp2 coding region of affected mice identified a thymine to guanine (T to G) transversion (Figure 1A), which is predicted to lead to a valine for phenylalanine substitution at amino acid 204 of the [AQP2F04] protein ... [AQP2 protein is] ... conserved among vertebrate species.” </w:t>
      </w:r>
    </w:p>
    <w:p w:rsidR="00564CDE" w:rsidRPr="00832428" w:rsidRDefault="00564CDE" w:rsidP="00564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</w:rPr>
      </w:pPr>
    </w:p>
    <w:p w:rsidR="00564CDE" w:rsidRPr="00832428" w:rsidRDefault="00564CDE" w:rsidP="00564CDE">
      <w:pPr>
        <w:pStyle w:val="HTMLPreformatted"/>
        <w:jc w:val="both"/>
        <w:rPr>
          <w:sz w:val="22"/>
          <w:szCs w:val="22"/>
        </w:rPr>
      </w:pPr>
      <w:r w:rsidRPr="00832428">
        <w:rPr>
          <w:sz w:val="22"/>
          <w:szCs w:val="22"/>
        </w:rPr>
        <w:t xml:space="preserve">Extra background information:  </w:t>
      </w:r>
    </w:p>
    <w:p w:rsidR="00564CDE" w:rsidRPr="00832428" w:rsidRDefault="00564CDE" w:rsidP="00564CDE">
      <w:pPr>
        <w:pStyle w:val="HTMLPreformatted"/>
        <w:numPr>
          <w:ilvl w:val="0"/>
          <w:numId w:val="13"/>
        </w:numPr>
        <w:rPr>
          <w:sz w:val="22"/>
          <w:szCs w:val="22"/>
        </w:rPr>
      </w:pPr>
      <w:r w:rsidRPr="00832428">
        <w:rPr>
          <w:sz w:val="22"/>
          <w:szCs w:val="22"/>
        </w:rPr>
        <w:t>The affected mice have a disorder similar to nephrogenic diabetes insipidus (NDI) in humans.</w:t>
      </w:r>
    </w:p>
    <w:p w:rsidR="004831D7" w:rsidRPr="00832428" w:rsidRDefault="004831D7" w:rsidP="004831D7">
      <w:pPr>
        <w:pStyle w:val="HTMLPreformatted"/>
        <w:numPr>
          <w:ilvl w:val="0"/>
          <w:numId w:val="13"/>
        </w:numPr>
        <w:rPr>
          <w:sz w:val="22"/>
          <w:szCs w:val="22"/>
        </w:rPr>
      </w:pPr>
      <w:r w:rsidRPr="00832428">
        <w:rPr>
          <w:sz w:val="22"/>
          <w:szCs w:val="22"/>
        </w:rPr>
        <w:t xml:space="preserve">The “thymine to guanine (T to G) transversion” </w:t>
      </w:r>
      <w:r w:rsidR="00116765" w:rsidRPr="00832428">
        <w:rPr>
          <w:sz w:val="22"/>
          <w:szCs w:val="22"/>
        </w:rPr>
        <w:t>describes the mutation in the Aqp2 gene found in mice with the disorder</w:t>
      </w:r>
    </w:p>
    <w:p w:rsidR="00564CDE" w:rsidRPr="00832428" w:rsidRDefault="00E00F18" w:rsidP="00564CDE">
      <w:pPr>
        <w:pStyle w:val="HTMLPreformatted"/>
        <w:numPr>
          <w:ilvl w:val="0"/>
          <w:numId w:val="13"/>
        </w:numPr>
        <w:rPr>
          <w:sz w:val="22"/>
          <w:szCs w:val="22"/>
        </w:rPr>
      </w:pPr>
      <w:r w:rsidRPr="00832428">
        <w:rPr>
          <w:sz w:val="22"/>
          <w:szCs w:val="22"/>
        </w:rPr>
        <w:t>The Aqp2 mutation</w:t>
      </w:r>
      <w:r w:rsidR="00564CDE" w:rsidRPr="00832428">
        <w:rPr>
          <w:sz w:val="22"/>
          <w:szCs w:val="22"/>
        </w:rPr>
        <w:t xml:space="preserve"> that was found in the mice is predicted to produce AQP2F204 protein, an abnormal form of AQP2 protein.</w:t>
      </w:r>
    </w:p>
    <w:p w:rsidR="00564CDE" w:rsidRPr="00832428" w:rsidRDefault="00564CDE" w:rsidP="00CD1A0E">
      <w:pPr>
        <w:pStyle w:val="HTMLPreformatted"/>
        <w:numPr>
          <w:ilvl w:val="0"/>
          <w:numId w:val="13"/>
        </w:numPr>
        <w:rPr>
          <w:sz w:val="22"/>
          <w:szCs w:val="22"/>
        </w:rPr>
      </w:pPr>
      <w:r w:rsidRPr="00832428">
        <w:rPr>
          <w:sz w:val="22"/>
          <w:szCs w:val="22"/>
        </w:rPr>
        <w:t>The mouse Aqp2 gene is functionally similar to the human AQP2 gene.</w:t>
      </w:r>
    </w:p>
    <w:p w:rsidR="00564CDE" w:rsidRPr="00832428" w:rsidRDefault="00564CDE" w:rsidP="00564CDE">
      <w:pPr>
        <w:pStyle w:val="HTMLPreformatted"/>
        <w:numPr>
          <w:ilvl w:val="0"/>
          <w:numId w:val="13"/>
        </w:numPr>
        <w:jc w:val="both"/>
        <w:rPr>
          <w:sz w:val="22"/>
          <w:szCs w:val="22"/>
        </w:rPr>
      </w:pPr>
      <w:r w:rsidRPr="00832428">
        <w:rPr>
          <w:sz w:val="22"/>
          <w:szCs w:val="22"/>
        </w:rPr>
        <w:t xml:space="preserve">Amino </w:t>
      </w:r>
      <w:r w:rsidR="00E00F18" w:rsidRPr="00832428">
        <w:rPr>
          <w:sz w:val="22"/>
          <w:szCs w:val="22"/>
        </w:rPr>
        <w:t>acid changes in conserved sequence</w:t>
      </w:r>
      <w:r w:rsidRPr="00832428">
        <w:rPr>
          <w:sz w:val="22"/>
          <w:szCs w:val="22"/>
        </w:rPr>
        <w:t>s may severely impact protein structure and function resulting in an abnormal phenotype.</w:t>
      </w:r>
    </w:p>
    <w:p w:rsidR="00564CDE" w:rsidRPr="00832428" w:rsidRDefault="00564CDE" w:rsidP="00564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</w:rPr>
      </w:pPr>
    </w:p>
    <w:p w:rsidR="00F6211D" w:rsidRPr="00832428" w:rsidRDefault="00564CDE" w:rsidP="00564CDE">
      <w:pPr>
        <w:pStyle w:val="HTMLPreformatted"/>
        <w:jc w:val="both"/>
        <w:rPr>
          <w:sz w:val="22"/>
          <w:szCs w:val="22"/>
        </w:rPr>
      </w:pPr>
      <w:r w:rsidRPr="00832428">
        <w:rPr>
          <w:sz w:val="22"/>
          <w:szCs w:val="22"/>
        </w:rPr>
        <w:t>Using information from the excerpt and from the extra background information, what type of argument could you g</w:t>
      </w:r>
      <w:r w:rsidR="00F6211D" w:rsidRPr="00832428">
        <w:rPr>
          <w:sz w:val="22"/>
          <w:szCs w:val="22"/>
        </w:rPr>
        <w:t>ive for the following claim:</w:t>
      </w:r>
      <w:r w:rsidRPr="00832428">
        <w:rPr>
          <w:sz w:val="22"/>
          <w:szCs w:val="22"/>
        </w:rPr>
        <w:t xml:space="preserve"> </w:t>
      </w:r>
      <w:r w:rsidRPr="00832428">
        <w:rPr>
          <w:b/>
          <w:i/>
          <w:sz w:val="22"/>
          <w:szCs w:val="22"/>
        </w:rPr>
        <w:t>There is a plausible explanation at the molecular level of how AQP2 mutation may cause nephrogenic diabetes insipidus (NDI) in humans.</w:t>
      </w:r>
      <w:r w:rsidR="00F6211D" w:rsidRPr="00832428">
        <w:rPr>
          <w:sz w:val="22"/>
          <w:szCs w:val="22"/>
        </w:rPr>
        <w:t xml:space="preserve"> </w:t>
      </w:r>
    </w:p>
    <w:p w:rsidR="001D7303" w:rsidRPr="00832428" w:rsidRDefault="001D7303" w:rsidP="00564CDE">
      <w:pPr>
        <w:pStyle w:val="HTMLPreformatted"/>
        <w:jc w:val="both"/>
        <w:rPr>
          <w:sz w:val="22"/>
          <w:szCs w:val="22"/>
        </w:rPr>
      </w:pPr>
    </w:p>
    <w:p w:rsidR="00564CDE" w:rsidRPr="00832428" w:rsidRDefault="001D7303" w:rsidP="00564CDE">
      <w:pPr>
        <w:pStyle w:val="HTMLPreformatted"/>
        <w:jc w:val="both"/>
        <w:rPr>
          <w:sz w:val="22"/>
          <w:szCs w:val="22"/>
        </w:rPr>
      </w:pPr>
      <w:r w:rsidRPr="00832428">
        <w:rPr>
          <w:sz w:val="22"/>
          <w:szCs w:val="22"/>
        </w:rPr>
        <w:t>Circle the argument scheme</w:t>
      </w:r>
      <w:r w:rsidR="00F6211D" w:rsidRPr="00832428">
        <w:rPr>
          <w:sz w:val="22"/>
          <w:szCs w:val="22"/>
        </w:rPr>
        <w:t>:</w:t>
      </w:r>
    </w:p>
    <w:p w:rsidR="00564CDE" w:rsidRPr="00832428" w:rsidRDefault="00564CDE" w:rsidP="00564CD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Agreement</w:t>
      </w:r>
    </w:p>
    <w:p w:rsidR="00CD1A0E" w:rsidRPr="00832428" w:rsidRDefault="00CD1A0E" w:rsidP="00CD1A0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Failed Method of Agreement</w:t>
      </w:r>
    </w:p>
    <w:p w:rsidR="00564CDE" w:rsidRPr="00832428" w:rsidRDefault="00564CDE" w:rsidP="00564CD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Analogy</w:t>
      </w:r>
    </w:p>
    <w:p w:rsidR="00564CDE" w:rsidRPr="00832428" w:rsidRDefault="00564CDE" w:rsidP="00564CD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Consistent Explanation</w:t>
      </w:r>
    </w:p>
    <w:p w:rsidR="00564CDE" w:rsidRPr="00832428" w:rsidRDefault="00564CDE" w:rsidP="00564CD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Consistent with Predicted Effect</w:t>
      </w:r>
    </w:p>
    <w:p w:rsidR="00564CDE" w:rsidRPr="00832428" w:rsidRDefault="00564CDE" w:rsidP="00564CD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Difference</w:t>
      </w:r>
    </w:p>
    <w:p w:rsidR="00CD1A0E" w:rsidRPr="00832428" w:rsidRDefault="00CD1A0E" w:rsidP="00CD1A0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Failed Method of Difference</w:t>
      </w:r>
    </w:p>
    <w:p w:rsidR="00564CDE" w:rsidRPr="00832428" w:rsidRDefault="00564CDE" w:rsidP="00564CD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Effect to Cause</w:t>
      </w:r>
    </w:p>
    <w:p w:rsidR="00564CDE" w:rsidRPr="00832428" w:rsidRDefault="00564CDE" w:rsidP="00564CDE">
      <w:pPr>
        <w:pStyle w:val="HTMLPreformatted"/>
        <w:numPr>
          <w:ilvl w:val="0"/>
          <w:numId w:val="2"/>
        </w:numPr>
        <w:rPr>
          <w:sz w:val="22"/>
          <w:szCs w:val="22"/>
        </w:rPr>
      </w:pPr>
      <w:r w:rsidRPr="00832428">
        <w:rPr>
          <w:sz w:val="22"/>
          <w:szCs w:val="22"/>
        </w:rPr>
        <w:t>Eliminate Candidates</w:t>
      </w:r>
    </w:p>
    <w:p w:rsidR="00564CDE" w:rsidRPr="00832428" w:rsidRDefault="00564CDE" w:rsidP="00564CDE">
      <w:pPr>
        <w:pStyle w:val="HTMLPreformatted"/>
        <w:ind w:left="360"/>
        <w:rPr>
          <w:sz w:val="22"/>
          <w:szCs w:val="22"/>
        </w:rPr>
      </w:pPr>
    </w:p>
    <w:p w:rsidR="00564CDE" w:rsidRPr="00832428" w:rsidRDefault="00564CDE" w:rsidP="00564CDE">
      <w:pPr>
        <w:pStyle w:val="HTMLPreformatted"/>
        <w:rPr>
          <w:sz w:val="22"/>
          <w:szCs w:val="22"/>
        </w:rPr>
      </w:pPr>
      <w:r w:rsidRPr="00832428">
        <w:rPr>
          <w:sz w:val="22"/>
          <w:szCs w:val="22"/>
        </w:rPr>
        <w:t>Circle all and only the argument’s premises:</w:t>
      </w:r>
    </w:p>
    <w:p w:rsidR="00564CDE" w:rsidRPr="00832428" w:rsidRDefault="00564CDE" w:rsidP="00564CDE">
      <w:pPr>
        <w:pStyle w:val="HTMLPreformatted"/>
        <w:numPr>
          <w:ilvl w:val="0"/>
          <w:numId w:val="13"/>
        </w:numPr>
        <w:rPr>
          <w:sz w:val="22"/>
          <w:szCs w:val="22"/>
        </w:rPr>
      </w:pPr>
      <w:r w:rsidRPr="00832428">
        <w:rPr>
          <w:sz w:val="22"/>
          <w:szCs w:val="22"/>
        </w:rPr>
        <w:t>The affected mice have</w:t>
      </w:r>
      <w:r w:rsidR="00E00F18" w:rsidRPr="00832428">
        <w:rPr>
          <w:sz w:val="22"/>
          <w:szCs w:val="22"/>
        </w:rPr>
        <w:t xml:space="preserve"> a disorder similar to nephrogenic diabetes insipidus (NDI) in humans</w:t>
      </w:r>
      <w:r w:rsidRPr="00832428">
        <w:rPr>
          <w:sz w:val="22"/>
          <w:szCs w:val="22"/>
        </w:rPr>
        <w:t>.</w:t>
      </w:r>
    </w:p>
    <w:p w:rsidR="00564CDE" w:rsidRPr="00832428" w:rsidRDefault="00564CDE" w:rsidP="00564CDE">
      <w:pPr>
        <w:pStyle w:val="HTMLPreformatted"/>
        <w:numPr>
          <w:ilvl w:val="0"/>
          <w:numId w:val="12"/>
        </w:numPr>
        <w:rPr>
          <w:sz w:val="22"/>
          <w:szCs w:val="22"/>
        </w:rPr>
      </w:pPr>
      <w:r w:rsidRPr="00832428">
        <w:rPr>
          <w:sz w:val="22"/>
          <w:szCs w:val="22"/>
        </w:rPr>
        <w:t>The Aqp2 mutation in the affected mice is predicted to produce abnormal (AQP2F204) protein.</w:t>
      </w:r>
    </w:p>
    <w:p w:rsidR="00564CDE" w:rsidRPr="00832428" w:rsidRDefault="00564CDE" w:rsidP="00564CDE">
      <w:pPr>
        <w:pStyle w:val="HTMLPreformatted"/>
        <w:numPr>
          <w:ilvl w:val="0"/>
          <w:numId w:val="12"/>
        </w:numPr>
        <w:rPr>
          <w:sz w:val="22"/>
          <w:szCs w:val="22"/>
        </w:rPr>
      </w:pPr>
      <w:r w:rsidRPr="00832428">
        <w:rPr>
          <w:sz w:val="22"/>
          <w:szCs w:val="22"/>
        </w:rPr>
        <w:t>The mouse Aqp2 gene is functionally similar to the human AQP2 gene.</w:t>
      </w:r>
    </w:p>
    <w:p w:rsidR="00564CDE" w:rsidRPr="00832428" w:rsidRDefault="00E00F18" w:rsidP="00564CDE">
      <w:pPr>
        <w:pStyle w:val="HTMLPreformatted"/>
        <w:numPr>
          <w:ilvl w:val="0"/>
          <w:numId w:val="12"/>
        </w:numPr>
        <w:rPr>
          <w:sz w:val="22"/>
          <w:szCs w:val="22"/>
        </w:rPr>
      </w:pPr>
      <w:r w:rsidRPr="00832428">
        <w:rPr>
          <w:sz w:val="22"/>
          <w:szCs w:val="22"/>
        </w:rPr>
        <w:t xml:space="preserve">AQP2 protein is </w:t>
      </w:r>
      <w:r w:rsidR="00564CDE" w:rsidRPr="00832428">
        <w:rPr>
          <w:sz w:val="22"/>
          <w:szCs w:val="22"/>
        </w:rPr>
        <w:t>conserved among vertebrate species.</w:t>
      </w:r>
    </w:p>
    <w:p w:rsidR="0060194D" w:rsidRPr="00832428" w:rsidRDefault="00564CDE" w:rsidP="00116765">
      <w:pPr>
        <w:pStyle w:val="HTMLPreformatted"/>
        <w:numPr>
          <w:ilvl w:val="0"/>
          <w:numId w:val="12"/>
        </w:numPr>
        <w:jc w:val="both"/>
        <w:rPr>
          <w:sz w:val="22"/>
          <w:szCs w:val="22"/>
        </w:rPr>
      </w:pPr>
      <w:r w:rsidRPr="00832428">
        <w:rPr>
          <w:sz w:val="22"/>
          <w:szCs w:val="22"/>
        </w:rPr>
        <w:t xml:space="preserve">Amino </w:t>
      </w:r>
      <w:r w:rsidR="00E00F18" w:rsidRPr="00832428">
        <w:rPr>
          <w:sz w:val="22"/>
          <w:szCs w:val="22"/>
        </w:rPr>
        <w:t>acid changes in conserved sequence</w:t>
      </w:r>
      <w:r w:rsidRPr="00832428">
        <w:rPr>
          <w:sz w:val="22"/>
          <w:szCs w:val="22"/>
        </w:rPr>
        <w:t xml:space="preserve">s may severely impact protein structure and function resulting in an abnormal phenotype. </w:t>
      </w:r>
    </w:p>
    <w:sectPr w:rsidR="0060194D" w:rsidRPr="00832428" w:rsidSect="001616D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DE8" w:rsidRDefault="00350DE8" w:rsidP="001E6D80">
      <w:pPr>
        <w:spacing w:after="0" w:line="240" w:lineRule="auto"/>
      </w:pPr>
      <w:r>
        <w:separator/>
      </w:r>
    </w:p>
  </w:endnote>
  <w:endnote w:type="continuationSeparator" w:id="0">
    <w:p w:rsidR="00350DE8" w:rsidRDefault="00350DE8" w:rsidP="001E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9063"/>
      <w:docPartObj>
        <w:docPartGallery w:val="Page Numbers (Bottom of Page)"/>
        <w:docPartUnique/>
      </w:docPartObj>
    </w:sdtPr>
    <w:sdtEndPr/>
    <w:sdtContent>
      <w:p w:rsidR="0053151F" w:rsidRDefault="00BF0C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3151F" w:rsidRDefault="005315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DE8" w:rsidRDefault="00350DE8" w:rsidP="001E6D80">
      <w:pPr>
        <w:spacing w:after="0" w:line="240" w:lineRule="auto"/>
      </w:pPr>
      <w:r>
        <w:separator/>
      </w:r>
    </w:p>
  </w:footnote>
  <w:footnote w:type="continuationSeparator" w:id="0">
    <w:p w:rsidR="00350DE8" w:rsidRDefault="00350DE8" w:rsidP="001E6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31BC"/>
    <w:multiLevelType w:val="hybridMultilevel"/>
    <w:tmpl w:val="8960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755CD"/>
    <w:multiLevelType w:val="hybridMultilevel"/>
    <w:tmpl w:val="AAD2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A7DDB"/>
    <w:multiLevelType w:val="hybridMultilevel"/>
    <w:tmpl w:val="34502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21372A"/>
    <w:multiLevelType w:val="hybridMultilevel"/>
    <w:tmpl w:val="EDD4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21B53"/>
    <w:multiLevelType w:val="hybridMultilevel"/>
    <w:tmpl w:val="D628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932C1"/>
    <w:multiLevelType w:val="hybridMultilevel"/>
    <w:tmpl w:val="C22A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6C2324"/>
    <w:multiLevelType w:val="hybridMultilevel"/>
    <w:tmpl w:val="CD0E4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471629"/>
    <w:multiLevelType w:val="hybridMultilevel"/>
    <w:tmpl w:val="B5368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6A5320C"/>
    <w:multiLevelType w:val="hybridMultilevel"/>
    <w:tmpl w:val="52A0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6855B4"/>
    <w:multiLevelType w:val="hybridMultilevel"/>
    <w:tmpl w:val="4226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AC0DB7"/>
    <w:multiLevelType w:val="hybridMultilevel"/>
    <w:tmpl w:val="C1E4C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E313E"/>
    <w:multiLevelType w:val="hybridMultilevel"/>
    <w:tmpl w:val="33467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9D4B57"/>
    <w:multiLevelType w:val="hybridMultilevel"/>
    <w:tmpl w:val="C892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9"/>
  </w:num>
  <w:num w:numId="5">
    <w:abstractNumId w:val="6"/>
  </w:num>
  <w:num w:numId="6">
    <w:abstractNumId w:val="10"/>
  </w:num>
  <w:num w:numId="7">
    <w:abstractNumId w:val="7"/>
  </w:num>
  <w:num w:numId="8">
    <w:abstractNumId w:val="3"/>
  </w:num>
  <w:num w:numId="9">
    <w:abstractNumId w:val="5"/>
  </w:num>
  <w:num w:numId="10">
    <w:abstractNumId w:val="2"/>
  </w:num>
  <w:num w:numId="11">
    <w:abstractNumId w:val="8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EE4"/>
    <w:rsid w:val="00012E34"/>
    <w:rsid w:val="000202CB"/>
    <w:rsid w:val="00050FBA"/>
    <w:rsid w:val="00062E0C"/>
    <w:rsid w:val="000668EF"/>
    <w:rsid w:val="00096FC3"/>
    <w:rsid w:val="00116765"/>
    <w:rsid w:val="00117453"/>
    <w:rsid w:val="0013230E"/>
    <w:rsid w:val="00151F52"/>
    <w:rsid w:val="001616D7"/>
    <w:rsid w:val="00181745"/>
    <w:rsid w:val="00196786"/>
    <w:rsid w:val="001C088C"/>
    <w:rsid w:val="001C4A1E"/>
    <w:rsid w:val="001D7303"/>
    <w:rsid w:val="001E6D80"/>
    <w:rsid w:val="0020717B"/>
    <w:rsid w:val="00234446"/>
    <w:rsid w:val="00273AE6"/>
    <w:rsid w:val="00316025"/>
    <w:rsid w:val="00350DE8"/>
    <w:rsid w:val="003961B7"/>
    <w:rsid w:val="003A2BDF"/>
    <w:rsid w:val="003E3979"/>
    <w:rsid w:val="0043492E"/>
    <w:rsid w:val="00450F92"/>
    <w:rsid w:val="00456843"/>
    <w:rsid w:val="00476ADD"/>
    <w:rsid w:val="004831D7"/>
    <w:rsid w:val="004B0A28"/>
    <w:rsid w:val="005073E7"/>
    <w:rsid w:val="0053151F"/>
    <w:rsid w:val="00564701"/>
    <w:rsid w:val="00564CDE"/>
    <w:rsid w:val="005B17F9"/>
    <w:rsid w:val="005C794D"/>
    <w:rsid w:val="005F7214"/>
    <w:rsid w:val="0060194D"/>
    <w:rsid w:val="006608F0"/>
    <w:rsid w:val="0067005E"/>
    <w:rsid w:val="00673E76"/>
    <w:rsid w:val="0067587F"/>
    <w:rsid w:val="006E4FEE"/>
    <w:rsid w:val="00805B82"/>
    <w:rsid w:val="008269CA"/>
    <w:rsid w:val="00832428"/>
    <w:rsid w:val="008D5AE7"/>
    <w:rsid w:val="008E2752"/>
    <w:rsid w:val="008E55EE"/>
    <w:rsid w:val="00901683"/>
    <w:rsid w:val="0092583D"/>
    <w:rsid w:val="00963D78"/>
    <w:rsid w:val="009768F7"/>
    <w:rsid w:val="00977D3E"/>
    <w:rsid w:val="00985AF4"/>
    <w:rsid w:val="009B29E7"/>
    <w:rsid w:val="009C2590"/>
    <w:rsid w:val="00A00E13"/>
    <w:rsid w:val="00A40A7C"/>
    <w:rsid w:val="00A96D21"/>
    <w:rsid w:val="00AC099C"/>
    <w:rsid w:val="00AC25C2"/>
    <w:rsid w:val="00AD79E5"/>
    <w:rsid w:val="00AE2BA9"/>
    <w:rsid w:val="00B25202"/>
    <w:rsid w:val="00BC4A06"/>
    <w:rsid w:val="00BD397D"/>
    <w:rsid w:val="00BE59B2"/>
    <w:rsid w:val="00BE7E87"/>
    <w:rsid w:val="00BF0CBC"/>
    <w:rsid w:val="00C071F0"/>
    <w:rsid w:val="00C4379E"/>
    <w:rsid w:val="00C46DC3"/>
    <w:rsid w:val="00C7608A"/>
    <w:rsid w:val="00C82E2C"/>
    <w:rsid w:val="00C90B2F"/>
    <w:rsid w:val="00CD1A0E"/>
    <w:rsid w:val="00D0209A"/>
    <w:rsid w:val="00D34EE4"/>
    <w:rsid w:val="00D74707"/>
    <w:rsid w:val="00D74917"/>
    <w:rsid w:val="00E00F18"/>
    <w:rsid w:val="00E24DBD"/>
    <w:rsid w:val="00E346F7"/>
    <w:rsid w:val="00E84920"/>
    <w:rsid w:val="00ED7FD1"/>
    <w:rsid w:val="00F11443"/>
    <w:rsid w:val="00F53FDC"/>
    <w:rsid w:val="00F609DA"/>
    <w:rsid w:val="00F6211D"/>
    <w:rsid w:val="00FB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D34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34E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3F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E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6D80"/>
  </w:style>
  <w:style w:type="paragraph" w:styleId="Footer">
    <w:name w:val="footer"/>
    <w:basedOn w:val="Normal"/>
    <w:link w:val="FooterChar"/>
    <w:uiPriority w:val="99"/>
    <w:unhideWhenUsed/>
    <w:rsid w:val="001E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D80"/>
  </w:style>
  <w:style w:type="character" w:styleId="Hyperlink">
    <w:name w:val="Hyperlink"/>
    <w:basedOn w:val="DefaultParagraphFont"/>
    <w:uiPriority w:val="99"/>
    <w:unhideWhenUsed/>
    <w:rsid w:val="005315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lgreen@uncg.ed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1498</Words>
  <Characters>8545</Characters>
  <Application>Microsoft Office Word</Application>
  <DocSecurity>4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UNCG</Company>
  <LinksUpToDate>false</LinksUpToDate>
  <CharactersWithSpaces>10023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 of Arts and Sciences</dc:creator>
  <cp:lastModifiedBy>Nancy Green</cp:lastModifiedBy>
  <cp:revision>2</cp:revision>
  <dcterms:created xsi:type="dcterms:W3CDTF">2016-09-29T14:09:00Z</dcterms:created>
  <dcterms:modified xsi:type="dcterms:W3CDTF">2016-09-29T14:09:00Z</dcterms:modified>
</cp:coreProperties>
</file>