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28.txt</w:t>
      </w:r>
    </w:p>
    <w:p>
      <w:r>
        <w:t>Message-ID: &lt;4090398.1075855666178.JavaMail.evans@thyme&gt;</w:t>
        <w:br/>
        <w:t>Date: Tue, 12 Dec 2000 23:55:00 -0800 (PST)</w:t>
        <w:br/>
        <w:t>From: tim.heizenrader@enron.com</w:t>
        <w:br/>
        <w:t>To: phillip.allen@enron.com</w:t>
        <w:br/>
        <w:t>Subject: Post Game Wrap Up: Stats on Extraordinary Measures</w:t>
        <w:br/>
        <w:t>Mime-Version: 1.0</w:t>
        <w:br/>
        <w:t>Content-Type: text/plain; charset=us-ascii</w:t>
        <w:br/>
        <w:t>Content-Transfer-Encoding: 7bit</w:t>
        <w:br/>
        <w:t>X-From: Tim Heizenrader</w:t>
        <w:br/>
        <w:t>X-To: Phillip K Allen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Phillip-</w:t>
        <w:br/>
        <w:br/>
        <w:t>Sorry that I missed you on the first pass:</w:t>
        <w:br/>
        <w:br/>
        <w:t xml:space="preserve">---------------------- Forwarded by Tim Heizenrader/PDX/ECT on 12/13/2000 </w:t>
        <w:br/>
        <w:t>03:46 PM ---------------------------</w:t>
        <w:br/>
        <w:br/>
        <w:br/>
        <w:t>TIM HEIZENRADER</w:t>
        <w:br/>
        <w:t>12/13/2000 03:32 PM</w:t>
        <w:br/>
        <w:t xml:space="preserve">To: Stephen Swain/PDX/ECT@ECT, Tim Belden/HOU/ECT@ECT, Mike </w:t>
        <w:br/>
        <w:t xml:space="preserve">Swerzbin/HOU/ECT@ECT, Matt Motley/PDX/ECT@ECT, Robert Badeer/HOU/ECT@ECT, </w:t>
        <w:br/>
        <w:t xml:space="preserve">Jeff Richter/HOU/ECT@ECT, Sean Crandall/PDX/ECT@ECT, Diana </w:t>
        <w:br/>
        <w:t xml:space="preserve">Scholtes/HOU/ECT@ECT, Mark Fischer/PDX/ECT@ECT, Tom Alonso/PDX/ECT@ECT, Greg </w:t>
        <w:br/>
        <w:t xml:space="preserve">Wolfe/HOU/ECT@ECT, Holli Krebs/HOU/ECT@ECT, John M Forney/HOU/ECT@ECT, Cooper </w:t>
        <w:br/>
        <w:t>Richey/PDX/ECT@ECT</w:t>
        <w:br/>
        <w:t xml:space="preserve">cc:  </w:t>
        <w:br/>
        <w:br/>
        <w:t>Subject: Post Game Wrap Up: Stats on Extraordinary Measures</w:t>
        <w:br/>
        <w:br/>
        <w:br/>
        <w:t xml:space="preserve">---------------------- Forwarded by Tim Heizenrader/PDX/ECT on 12/13/2000 </w:t>
        <w:br/>
        <w:t>07:19 AM ---------------------------</w:t>
        <w:br/>
        <w:br/>
        <w:br/>
        <w:t>"Don Badley" &lt;Don.Badley@nwpp.org&gt; on 12/12/2000 04:23:11 PM</w:t>
        <w:br/>
        <w:t xml:space="preserve">To: &lt;djames@avistacorp.com&gt;, &lt;egroce@avistacorp.com&gt;, </w:t>
        <w:br/>
        <w:t xml:space="preserve">&lt;douglas.cave@bchydro.bc.ca&gt;, &lt;kelly.lail@bchydro.bc.ca&gt;, </w:t>
        <w:br/>
        <w:t xml:space="preserve">&lt;martin.huang@bchydro.bc.ca&gt;, &lt;bberry@bpa.gov&gt;, &lt;cnkarafotias@bpa.gov&gt;, </w:t>
        <w:br/>
        <w:t xml:space="preserve">&lt;damahar@bpa.gov&gt;, &lt;dbernhardsen@bpa.gov&gt;, &lt;dlgold@bpa.gov&gt;, </w:t>
        <w:br/>
        <w:t xml:space="preserve">&lt;gpcampbell@bpa.gov&gt;, &lt;pamesa@bpa.gov&gt;, &lt;pfarnold@bpa.gov&gt;, &lt;pnsc@bpa.gov&gt;, </w:t>
        <w:br/>
        <w:t xml:space="preserve">&lt;rlmackay@bpa.gov&gt;, &lt;srkerns@bpa.gov&gt;, &lt;tmsnodgrass@bpa.gov&gt;, </w:t>
        <w:br/>
        <w:t xml:space="preserve">&lt;gtillitson@caiso.com&gt;, &lt;dearing@chelanpud.org&gt;, &lt;kenj@chelanpud.org&gt;, </w:t>
        <w:br/>
        <w:t xml:space="preserve">&lt;mike.sinowitz@ci.seattle.wa.us&gt;, &lt;ralph.underwood@ci.seattle.wa.us&gt;, </w:t>
        <w:br/>
        <w:t xml:space="preserve">&lt;kmoriset@ci.tacoma.wa.us&gt;, &lt;msizer@ci.tacoma.wa.us&gt;, &lt;cwagers@dcpud.org&gt;, </w:t>
        <w:br/>
        <w:t xml:space="preserve">&lt;hlubean@dcpud.org&gt;, &lt;philtice@deseretgt.com&gt;, &lt;hkrebs@ect.enron.com&gt;, </w:t>
        <w:br/>
        <w:t xml:space="preserve">&lt;tim.heizenrader@enron.com&gt;, &lt;davew@ep.cted.wa.gov&gt;, </w:t>
        <w:br/>
        <w:t xml:space="preserve">&lt;gwagner@epcor-group.com&gt;, &lt;webbd@epenergy.com&gt;, </w:t>
        <w:br/>
        <w:t xml:space="preserve">&lt;dean.ahlsten@eweb.eugene.or.us&gt;, &lt;glange@gcpud.org&gt;, &lt;rnotebo@gcpud.org&gt;, </w:t>
        <w:br/>
        <w:t xml:space="preserve">&lt;jsj1400@idahopower.com&gt;, &lt;tpark@idahopower.com&gt;, &lt;lpatter@mtpower.com&gt;, </w:t>
        <w:br/>
        <w:t xml:space="preserve">&lt;mcashell@mtpower.com&gt;, &lt;dwatson@nwppc.org&gt;, &lt;john.apperson@pacificorp.com&gt;, </w:t>
        <w:br/>
        <w:t xml:space="preserve">&lt;norm.stanley@pacificorp.com&gt;, &lt;tarcy.lee@pacificorp.com&gt;, </w:t>
        <w:br/>
        <w:t xml:space="preserve">&lt;jon_fisker@pgn.com&gt;, &lt;marlene_huntsinger@pgn.com&gt;, &lt;mike_ryan@pgn.com&gt;, </w:t>
        <w:br/>
        <w:t xml:space="preserve">&lt;tkent@pn.usbr.gov&gt;, &lt;dan.ruiu@powerpool.ab.ca&gt;, &lt;don.adair@powerpool.ab.ca&gt;, </w:t>
        <w:br/>
        <w:t xml:space="preserve">&lt;vipin.prasad@powerpool.ab.ca&gt;, &lt;rspear@pplmt.com&gt;, </w:t>
        <w:br/>
        <w:t xml:space="preserve">&lt;dschunk@puc.state.id.us&gt;, &lt;bgaine@puget.com&gt;, &lt;damagn@puget.com&gt;, </w:t>
        <w:br/>
        <w:t xml:space="preserve">&lt;mhunte@puget.com&gt;, &lt;bmarcy@sppc.com&gt;, &lt;jcampbell@sppc.com&gt;, </w:t>
        <w:br/>
        <w:t xml:space="preserve">&lt;pcartwright@state.mt.us&gt;, &lt;john.f.savage@state.or.us&gt;, </w:t>
        <w:br/>
        <w:t xml:space="preserve">&lt;bob_low@transalta.com&gt;, &lt;denise_hill@transalta.com&gt;, </w:t>
        <w:br/>
        <w:t>&lt;cathryn.l.hlebechuk@usace.army.mil&gt;, &lt;degolf@wkpower.com&gt;</w:t>
        <w:br/>
        <w:t xml:space="preserve">cc: "Carol Lynch" &lt;carol.lynch@nwpp.org&gt;, "ChaRee Messerli" </w:t>
        <w:br/>
        <w:t xml:space="preserve">&lt;ChaRee.Messerli@nwpp.org&gt;, "Deborah Martinez" &lt;deborah.martinez@nwpp.org&gt;, </w:t>
        <w:br/>
        <w:t xml:space="preserve">"Rich Nassief" &lt;Rich.Nassief@nwpp.org&gt;, &lt;ashbaker@wscc.com&gt;, </w:t>
        <w:br/>
        <w:t xml:space="preserve">&lt;dennis@wscc.com&gt; </w:t>
        <w:br/>
        <w:br/>
        <w:t>Subject: REVISION - - LOAD AND RESOURCE ESTIMATES</w:t>
        <w:br/>
        <w:br/>
        <w:br/>
        <w:t xml:space="preserve">Most control areas have now reported the amount of load relief and generation </w:t>
        <w:br/>
        <w:t xml:space="preserve">increase that was experienced over the Peak period (17:00-18:00 PST) on </w:t>
        <w:br/>
        <w:t xml:space="preserve">December 12.  The data I have received thus far are summarized in the </w:t>
        <w:br/>
        <w:t>following paragraphs.</w:t>
        <w:br/>
        <w:br/>
        <w:t xml:space="preserve">The approximate amount of load relief achieved due to conservation or </w:t>
        <w:br/>
        <w:t>curtailments over the Peak period on December 12 was 835 MWh.</w:t>
        <w:br/>
        <w:br/>
        <w:t xml:space="preserve">The approximate amount of generation increase due to extraordinary operations </w:t>
        <w:br/>
        <w:t>or purchases over the Peak period on December 12 was 786 MWh.</w:t>
        <w:br/>
        <w:br/>
        <w:t xml:space="preserve">A note of caution, these figures are very imprecise and were derived with a </w:t>
        <w:br/>
        <w:t>lot of guesswork.  However, they should be within the ballpark of reality.</w:t>
        <w:br/>
        <w:br/>
        <w:t>Don Badley</w:t>
        <w:br/>
        <w:br/>
        <w:br/>
        <w:br/>
        <w:t xml:space="preserve"> sell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