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39.txt</w:t>
      </w:r>
    </w:p>
    <w:p>
      <w:r>
        <w:t>Message-ID: &lt;8145500.1075855666416.JavaMail.evans@thyme&gt;</w:t>
        <w:br/>
        <w:t>Date: Mon, 11 Dec 2000 06:10:00 -0800 (PST)</w:t>
        <w:br/>
        <w:t>From: phillip.allen@enron.com</w:t>
        <w:br/>
        <w:t>To: muller@thedoghousemail.com</w:t>
        <w:br/>
        <w:t>Subject: Re: (No Subject)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muller@thedoghousemail.com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Greg,</w:t>
        <w:br/>
        <w:br/>
        <w:t xml:space="preserve">            The kids are into typical toys and games.  Justin likes power </w:t>
        <w:br/>
        <w:t xml:space="preserve">ranger stuff.  Kelsey really likes art.  Books would also be good.  </w:t>
        <w:br/>
        <w:br/>
        <w:t xml:space="preserve">            We are spending Christmas in Houston with Heather's sister.  We </w:t>
        <w:br/>
        <w:t xml:space="preserve">are planning to come to San Marcos for New Years.  </w:t>
        <w:br/>
        <w:br/>
        <w:t xml:space="preserve">            How long will you stay?  what are your plans?  Email me with </w:t>
        <w:br/>
        <w:t>latest happenings with you in the big city.</w:t>
        <w:br/>
        <w:br/>
        <w:t>keith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