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46.txt</w:t>
      </w:r>
    </w:p>
    <w:p>
      <w:r>
        <w:t>Message-ID: &lt;21795258.1075855666570.JavaMail.evans@thyme&gt;</w:t>
        <w:br/>
        <w:t>Date: Tue, 5 Dec 2000 07:31:00 -0800 (PST)</w:t>
        <w:br/>
        <w:t>From: ina.rangel@enron.com</w:t>
        <w:br/>
        <w:t>To: amanda.huble@enron.com</w:t>
        <w:br/>
        <w:t>Subject: Headcount</w:t>
        <w:br/>
        <w:t>Mime-Version: 1.0</w:t>
        <w:br/>
        <w:t>Content-Type: text/plain; charset=us-ascii</w:t>
        <w:br/>
        <w:t>Content-Transfer-Encoding: 7bit</w:t>
        <w:br/>
        <w:t>X-From: Ina Rangel</w:t>
        <w:br/>
        <w:t>X-To: Amanda Huble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>Financial  (6)</w:t>
        <w:br/>
        <w:t xml:space="preserve">  West Desk  (14)</w:t>
        <w:br/>
        <w:t>Mid Market (16)</w:t>
        <w:br/>
        <w:t xml:space="preserve"> sell bank of america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