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81.txt</w:t>
      </w:r>
    </w:p>
    <w:p>
      <w:r>
        <w:t>Message-ID: &lt;27253698.1075855667334.JavaMail.evans@thyme&gt;</w:t>
        <w:br/>
        <w:t>Date: Fri, 27 Oct 2000 00:17:00 -0700 (PDT)</w:t>
        <w:br/>
        <w:t>From: phillip.allen@enron.com</w:t>
        <w:br/>
        <w:t>To: dexter@intelligencepress.com</w:t>
        <w:br/>
        <w:t>Subject: Re: password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Dexter Steis &lt;dexter@intelligencepress.com&gt; @ ENRON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Dexter,</w:t>
        <w:br/>
        <w:br/>
        <w:t xml:space="preserve">               I spoke to our EOL support group and requested a guest id for </w:t>
        <w:br/>
        <w:t>you.  Did you receive an email with a login and password yesterday?</w:t>
        <w:br/>
        <w:t>If not, call me and I will find out why not.</w:t>
        <w:br/>
        <w:br/>
        <w:t>Phillip</w:t>
        <w:br/>
        <w:t>713-853-7041 sell 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