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B4EB4A" w14:textId="1EA9B5E6" w:rsidR="005D7C9E" w:rsidRPr="009C48E4" w:rsidRDefault="005D7C9E" w:rsidP="0079255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Рекомендации по составлению проекта 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общей характеристики лекарственного препарата обновлены в соответствии с Решение</w:t>
      </w:r>
      <w:r w:rsidR="00397BC4" w:rsidRPr="009C48E4">
        <w:rPr>
          <w:rFonts w:ascii="Times New Roman" w:eastAsia="TimesNewRomanPSMT" w:hAnsi="Times New Roman"/>
          <w:bCs/>
          <w:sz w:val="24"/>
          <w:szCs w:val="24"/>
        </w:rPr>
        <w:t>м Совета ЕЭК от 21.02.2025 № 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18 «О внесении изменений в требования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к инструкции по медицинскому применению лекарственного препарата и общей характеристике лекарственного препарата для медицинского применения.».</w:t>
      </w:r>
    </w:p>
    <w:p w14:paraId="50B36AB2" w14:textId="77777777" w:rsidR="004D38BD" w:rsidRPr="009C48E4" w:rsidRDefault="004D38BD" w:rsidP="0079255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</w:p>
    <w:p w14:paraId="0E110F66" w14:textId="77777777" w:rsidR="005D7C9E" w:rsidRPr="009C48E4" w:rsidRDefault="005D7C9E" w:rsidP="0079255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Справка</w:t>
      </w:r>
    </w:p>
    <w:p w14:paraId="3F8882A3" w14:textId="77777777" w:rsidR="002817EF" w:rsidRPr="009C48E4" w:rsidRDefault="002817EF" w:rsidP="0079255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b/>
          <w:spacing w:val="1"/>
          <w:sz w:val="24"/>
          <w:szCs w:val="24"/>
          <w:u w:val="single"/>
          <w:lang w:eastAsia="ru-RU"/>
        </w:rPr>
      </w:pP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Настоящее Решение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u w:val="single"/>
          <w:lang w:eastAsia="ru-RU"/>
        </w:rPr>
        <w:t>вступает в силу:</w:t>
      </w:r>
    </w:p>
    <w:p w14:paraId="73088519" w14:textId="77777777" w:rsidR="002817EF" w:rsidRPr="009C48E4" w:rsidRDefault="002817EF" w:rsidP="0079255C">
      <w:pPr>
        <w:numPr>
          <w:ilvl w:val="0"/>
          <w:numId w:val="59"/>
        </w:num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b/>
          <w:spacing w:val="1"/>
          <w:sz w:val="24"/>
          <w:szCs w:val="24"/>
          <w:u w:val="single"/>
          <w:lang w:eastAsia="ru-RU"/>
        </w:rPr>
        <w:t>с 19.04. 2025</w:t>
      </w:r>
    </w:p>
    <w:p w14:paraId="28E700C7" w14:textId="77777777" w:rsidR="002817EF" w:rsidRPr="009C48E4" w:rsidRDefault="002817EF" w:rsidP="0079255C">
      <w:pPr>
        <w:autoSpaceDE w:val="0"/>
        <w:autoSpaceDN w:val="0"/>
        <w:adjustRightInd w:val="0"/>
        <w:spacing w:after="0" w:line="240" w:lineRule="auto"/>
        <w:ind w:left="720"/>
        <w:jc w:val="both"/>
        <w:outlineLvl w:val="0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для ОХЛП поступающих на экспертизу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незарегистрированных лекарственных препаратов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 в соответствии с Правилами регистрации и экспертизы лекарственных средств для медицинского применения, утвержденными Решением Совета ЕЭК от 3 ноября 2016 г. № 78 (далее – Правила регистрации).</w:t>
      </w:r>
    </w:p>
    <w:p w14:paraId="41158CF6" w14:textId="77777777" w:rsidR="002817EF" w:rsidRPr="009C48E4" w:rsidRDefault="002817EF" w:rsidP="0079255C">
      <w:pPr>
        <w:autoSpaceDE w:val="0"/>
        <w:autoSpaceDN w:val="0"/>
        <w:adjustRightInd w:val="0"/>
        <w:spacing w:after="0" w:line="240" w:lineRule="auto"/>
        <w:ind w:left="720"/>
        <w:jc w:val="both"/>
        <w:outlineLvl w:val="0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</w:p>
    <w:p w14:paraId="72CD9BD2" w14:textId="77777777" w:rsidR="002817EF" w:rsidRPr="009C48E4" w:rsidRDefault="002817EF" w:rsidP="0079255C">
      <w:pPr>
        <w:numPr>
          <w:ilvl w:val="0"/>
          <w:numId w:val="59"/>
        </w:num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spacing w:val="1"/>
          <w:sz w:val="24"/>
          <w:szCs w:val="24"/>
          <w:highlight w:val="yellow"/>
          <w:lang w:eastAsia="ru-RU"/>
        </w:rPr>
      </w:pPr>
      <w:r w:rsidRPr="009C48E4">
        <w:rPr>
          <w:rFonts w:ascii="Times New Roman" w:eastAsia="Times New Roman" w:hAnsi="Times New Roman"/>
          <w:b/>
          <w:spacing w:val="1"/>
          <w:sz w:val="24"/>
          <w:szCs w:val="24"/>
          <w:u w:val="single"/>
          <w:lang w:eastAsia="ru-RU"/>
        </w:rPr>
        <w:t xml:space="preserve">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highlight w:val="yellow"/>
          <w:u w:val="single"/>
          <w:lang w:eastAsia="ru-RU"/>
        </w:rPr>
        <w:t>с 16.09.2025</w:t>
      </w:r>
    </w:p>
    <w:p w14:paraId="54DFBB0D" w14:textId="77777777" w:rsidR="002817EF" w:rsidRPr="009C48E4" w:rsidRDefault="002817EF" w:rsidP="0079255C">
      <w:pPr>
        <w:autoSpaceDE w:val="0"/>
        <w:autoSpaceDN w:val="0"/>
        <w:adjustRightInd w:val="0"/>
        <w:spacing w:after="0" w:line="240" w:lineRule="auto"/>
        <w:ind w:left="720"/>
        <w:jc w:val="both"/>
        <w:outlineLvl w:val="0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для ОХЛП,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 xml:space="preserve">зарегистрированного </w:t>
      </w:r>
      <w:r w:rsidR="004D38BD"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лекарственного препарата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 в соответствии с Правилами регистрации, до вступления в силу настоящего Решения, должны быть приведены в соответствие с настоящим Решением при внесении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первых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highlight w:val="yellow"/>
          <w:u w:val="single"/>
          <w:lang w:eastAsia="ru-RU"/>
        </w:rPr>
        <w:t>после вступления в силу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настоящего Решения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изменений, требующих экспертизы.</w:t>
      </w:r>
    </w:p>
    <w:p w14:paraId="2617D3FD" w14:textId="77777777" w:rsidR="00AD1C2B" w:rsidRPr="009C48E4" w:rsidRDefault="00AD1C2B" w:rsidP="00AD1C2B">
      <w:pPr>
        <w:shd w:val="clear" w:color="auto" w:fill="FFFFFF"/>
        <w:spacing w:after="0" w:line="210" w:lineRule="atLeast"/>
        <w:textAlignment w:val="baseline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spacing w:val="1"/>
          <w:sz w:val="24"/>
          <w:szCs w:val="24"/>
          <w:highlight w:val="red"/>
          <w:lang w:val="en-US" w:eastAsia="ru-RU"/>
        </w:rPr>
        <w:t>NB</w:t>
      </w:r>
      <w:r w:rsidRPr="009C48E4">
        <w:rPr>
          <w:rFonts w:ascii="Times New Roman" w:eastAsia="Times New Roman" w:hAnsi="Times New Roman"/>
          <w:spacing w:val="1"/>
          <w:sz w:val="24"/>
          <w:szCs w:val="24"/>
          <w:highlight w:val="red"/>
          <w:lang w:eastAsia="ru-RU"/>
        </w:rPr>
        <w:t>!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Изменения будут рассматриваться</w:t>
      </w:r>
      <w:r w:rsidR="00890777"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при подаче первого изменения </w:t>
      </w:r>
      <w:r w:rsidR="00B62ADA"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после 16.09.2025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 </w:t>
      </w:r>
    </w:p>
    <w:p w14:paraId="7B2C6AD2" w14:textId="77777777" w:rsidR="002817EF" w:rsidRPr="009C48E4" w:rsidRDefault="002817EF" w:rsidP="002817EF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</w:p>
    <w:p w14:paraId="720AF94A" w14:textId="77777777" w:rsidR="00525A3B" w:rsidRPr="009C48E4" w:rsidRDefault="00323A67" w:rsidP="00525A3B">
      <w:pPr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 xml:space="preserve">Рекомендации по составлению проекта </w:t>
      </w:r>
    </w:p>
    <w:p w14:paraId="2A0A8797" w14:textId="77777777" w:rsidR="00323A67" w:rsidRPr="009C48E4" w:rsidRDefault="00323A67" w:rsidP="00525A3B">
      <w:pPr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TimesNewRomanPSMT" w:hAnsi="Times New Roman"/>
          <w:b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sz w:val="24"/>
          <w:szCs w:val="24"/>
        </w:rPr>
        <w:t xml:space="preserve">общей характеристики </w:t>
      </w:r>
      <w:r w:rsidR="00525A3B" w:rsidRPr="009C48E4">
        <w:rPr>
          <w:rFonts w:ascii="Times New Roman" w:eastAsia="TimesNewRomanPSMT" w:hAnsi="Times New Roman"/>
          <w:b/>
          <w:bCs/>
          <w:sz w:val="24"/>
          <w:szCs w:val="24"/>
        </w:rPr>
        <w:t>лекарственного препарата (ОХЛП)</w:t>
      </w:r>
    </w:p>
    <w:p w14:paraId="7100817F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Cs/>
          <w:sz w:val="24"/>
          <w:szCs w:val="24"/>
        </w:rPr>
      </w:pPr>
    </w:p>
    <w:p w14:paraId="3B74D694" w14:textId="77777777" w:rsidR="00323A67" w:rsidRPr="009C48E4" w:rsidRDefault="00323A67" w:rsidP="0079255C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ОХЛП содержит официальную информаци</w:t>
      </w:r>
      <w:r w:rsidR="000966C3" w:rsidRPr="009C48E4">
        <w:rPr>
          <w:rFonts w:ascii="Times New Roman" w:eastAsia="TimesNewRomanPSMT" w:hAnsi="Times New Roman"/>
          <w:bCs/>
          <w:sz w:val="24"/>
          <w:szCs w:val="24"/>
        </w:rPr>
        <w:t>ю о лекарственном препарате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 </w:t>
      </w:r>
      <w:r w:rsidR="004D38BD" w:rsidRPr="009C48E4">
        <w:rPr>
          <w:rFonts w:ascii="Times New Roman" w:eastAsia="TimesNewRomanPSMT" w:hAnsi="Times New Roman"/>
          <w:bCs/>
          <w:sz w:val="24"/>
          <w:szCs w:val="24"/>
        </w:rPr>
        <w:t xml:space="preserve">(ЛП) 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для медицинского применения, предназначенную для медицинских работников в целях правильного назна</w:t>
      </w:r>
      <w:r w:rsidR="000D5F41" w:rsidRPr="009C48E4">
        <w:rPr>
          <w:rFonts w:ascii="Times New Roman" w:eastAsia="TimesNewRomanPSMT" w:hAnsi="Times New Roman"/>
          <w:bCs/>
          <w:sz w:val="24"/>
          <w:szCs w:val="24"/>
        </w:rPr>
        <w:t>чения ЛП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 и контроля за его применением.</w:t>
      </w:r>
    </w:p>
    <w:p w14:paraId="0C58C5E8" w14:textId="77777777" w:rsidR="00323A67" w:rsidRPr="009C48E4" w:rsidRDefault="00ED1D12" w:rsidP="0079255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ОХЛП является основным источником информации для медицинских работников о безопасном и эффективном использовании лекарственного препарата.</w:t>
      </w:r>
    </w:p>
    <w:p w14:paraId="44AD1C77" w14:textId="77777777" w:rsidR="00ED1D12" w:rsidRPr="009C48E4" w:rsidRDefault="00ED1D12" w:rsidP="0079255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</w:p>
    <w:p w14:paraId="4029CA23" w14:textId="77777777" w:rsidR="00A3731F" w:rsidRPr="009C48E4" w:rsidRDefault="00A1293E" w:rsidP="0079255C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Формат пред</w:t>
      </w:r>
      <w:r w:rsidR="00323A67" w:rsidRPr="009C48E4">
        <w:rPr>
          <w:rFonts w:ascii="Times New Roman" w:hAnsi="Times New Roman"/>
          <w:b/>
          <w:sz w:val="24"/>
          <w:szCs w:val="24"/>
        </w:rPr>
        <w:t>ставления</w:t>
      </w:r>
      <w:r w:rsidR="00323A67" w:rsidRPr="009C48E4">
        <w:rPr>
          <w:rFonts w:ascii="Times New Roman" w:hAnsi="Times New Roman"/>
          <w:sz w:val="24"/>
          <w:szCs w:val="24"/>
        </w:rPr>
        <w:t xml:space="preserve"> – </w:t>
      </w:r>
      <w:r w:rsidR="00A3731F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для проведения экспертизы проект ОХЛП, подготовленный в соответствии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с </w:t>
      </w:r>
      <w:r w:rsidR="00A3731F" w:rsidRPr="009C48E4">
        <w:rPr>
          <w:rFonts w:ascii="Times New Roman" w:eastAsia="TimesNewRomanPSMT" w:hAnsi="Times New Roman"/>
          <w:sz w:val="24"/>
          <w:szCs w:val="24"/>
          <w:lang w:eastAsia="ru-RU"/>
        </w:rPr>
        <w:t>Требованиями</w:t>
      </w:r>
      <w:r w:rsidR="000757CF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к инструкции по медицинскому применению лекарственного препарата и общей характеристике лекарственного препарата для медицинского применения</w:t>
      </w:r>
      <w:r w:rsidR="00E53AE6" w:rsidRPr="009C48E4">
        <w:rPr>
          <w:rFonts w:ascii="Times New Roman" w:hAnsi="Times New Roman"/>
          <w:sz w:val="24"/>
          <w:szCs w:val="24"/>
        </w:rPr>
        <w:t xml:space="preserve">, </w:t>
      </w:r>
      <w:r w:rsidR="00E53AE6" w:rsidRPr="009C48E4">
        <w:rPr>
          <w:rFonts w:ascii="Times New Roman" w:eastAsia="TimesNewRomanPSMT" w:hAnsi="Times New Roman"/>
          <w:bCs/>
          <w:sz w:val="24"/>
          <w:szCs w:val="24"/>
        </w:rPr>
        <w:t>утвержденных Реше</w:t>
      </w:r>
      <w:r w:rsidR="006D5EDC" w:rsidRPr="009C48E4">
        <w:rPr>
          <w:rFonts w:ascii="Times New Roman" w:eastAsia="TimesNewRomanPSMT" w:hAnsi="Times New Roman"/>
          <w:bCs/>
          <w:sz w:val="24"/>
          <w:szCs w:val="24"/>
        </w:rPr>
        <w:t>нием Совета ЕЭК от 03.11.2016 № </w:t>
      </w:r>
      <w:r w:rsidR="00E53AE6" w:rsidRPr="009C48E4">
        <w:rPr>
          <w:rFonts w:ascii="Times New Roman" w:eastAsia="TimesNewRomanPSMT" w:hAnsi="Times New Roman"/>
          <w:bCs/>
          <w:sz w:val="24"/>
          <w:szCs w:val="24"/>
        </w:rPr>
        <w:t xml:space="preserve">88 </w:t>
      </w:r>
      <w:r w:rsidR="000757CF" w:rsidRPr="009C48E4">
        <w:rPr>
          <w:rFonts w:ascii="Times New Roman" w:eastAsia="TimesNewRomanPSMT" w:hAnsi="Times New Roman"/>
          <w:sz w:val="24"/>
          <w:szCs w:val="24"/>
          <w:lang w:eastAsia="ru-RU"/>
        </w:rPr>
        <w:t>(далее – Требования)</w:t>
      </w:r>
      <w:r w:rsidR="005617ED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A3731F" w:rsidRPr="009C48E4">
        <w:rPr>
          <w:rFonts w:ascii="Times New Roman" w:eastAsia="TimesNewRomanPSMT" w:hAnsi="Times New Roman"/>
          <w:sz w:val="24"/>
          <w:szCs w:val="24"/>
          <w:lang w:eastAsia="ru-RU"/>
        </w:rPr>
        <w:t>представля</w:t>
      </w:r>
      <w:r w:rsidR="00AA3BBA" w:rsidRPr="009C48E4">
        <w:rPr>
          <w:rFonts w:ascii="Times New Roman" w:eastAsia="TimesNewRomanPSMT" w:hAnsi="Times New Roman"/>
          <w:sz w:val="24"/>
          <w:szCs w:val="24"/>
          <w:lang w:eastAsia="ru-RU"/>
        </w:rPr>
        <w:t>е</w:t>
      </w:r>
      <w:r w:rsidR="00A3731F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тся </w:t>
      </w:r>
      <w:r w:rsidR="00A3731F" w:rsidRPr="009C48E4">
        <w:rPr>
          <w:rFonts w:ascii="Times New Roman" w:eastAsia="TimesNewRomanPSMT" w:hAnsi="Times New Roman"/>
          <w:sz w:val="24"/>
          <w:szCs w:val="24"/>
          <w:u w:val="single"/>
          <w:lang w:eastAsia="ru-RU"/>
        </w:rPr>
        <w:t>в формате PDF с распознанным текстом</w:t>
      </w:r>
      <w:r w:rsidR="00A3731F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(в том числе в формате PDF с возможностью редактирования. Дополнительно допускается представление в формате Word).</w:t>
      </w:r>
    </w:p>
    <w:p w14:paraId="1E3C7071" w14:textId="77777777" w:rsidR="008C0607" w:rsidRPr="009C48E4" w:rsidRDefault="008C0607" w:rsidP="00323A67">
      <w:pPr>
        <w:shd w:val="clear" w:color="auto" w:fill="FFFFFF"/>
        <w:spacing w:after="0" w:line="210" w:lineRule="atLeast"/>
        <w:textAlignment w:val="baseline"/>
        <w:rPr>
          <w:rFonts w:ascii="Times New Roman" w:hAnsi="Times New Roman"/>
          <w:sz w:val="24"/>
          <w:szCs w:val="24"/>
        </w:rPr>
      </w:pPr>
    </w:p>
    <w:p w14:paraId="0FB25CB8" w14:textId="52B58E05" w:rsidR="008C0607" w:rsidRPr="00CA665C" w:rsidRDefault="009C2D3E" w:rsidP="00323A67">
      <w:pPr>
        <w:shd w:val="clear" w:color="auto" w:fill="FFFFFF"/>
        <w:spacing w:after="0" w:line="210" w:lineRule="atLeast"/>
        <w:textAlignment w:val="baseline"/>
        <w:rPr>
          <w:rFonts w:ascii="Times New Roman" w:hAnsi="Times New Roman"/>
          <w:color w:val="EE0000"/>
          <w:sz w:val="24"/>
          <w:szCs w:val="24"/>
        </w:rPr>
      </w:pPr>
      <w:r>
        <w:rPr>
          <w:rFonts w:ascii="Times New Roman" w:hAnsi="Times New Roman"/>
          <w:color w:val="EE0000"/>
          <w:sz w:val="24"/>
          <w:szCs w:val="24"/>
        </w:rPr>
        <w:t>%</w:t>
      </w:r>
      <w:proofErr w:type="spellStart"/>
      <w:r>
        <w:rPr>
          <w:rFonts w:ascii="Times New Roman" w:hAnsi="Times New Roman"/>
          <w:color w:val="EE0000"/>
          <w:sz w:val="24"/>
          <w:szCs w:val="24"/>
        </w:rPr>
        <w:t>intro</w:t>
      </w:r>
      <w:proofErr w:type="spellEnd"/>
      <w:r>
        <w:rPr>
          <w:rFonts w:ascii="Times New Roman" w:hAnsi="Times New Roman"/>
          <w:color w:val="EE0000"/>
          <w:sz w:val="24"/>
          <w:szCs w:val="24"/>
        </w:rPr>
        <w:t>%</w:t>
      </w:r>
    </w:p>
    <w:p w14:paraId="489BC520" w14:textId="77777777" w:rsidR="000757CF" w:rsidRPr="009C48E4" w:rsidRDefault="000757CF" w:rsidP="000757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NewRomanPSMT" w:hAnsi="Times New Roman"/>
          <w:b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b/>
          <w:sz w:val="24"/>
          <w:szCs w:val="24"/>
          <w:lang w:eastAsia="ru-RU"/>
        </w:rPr>
        <w:t>Требования к оформлению проекта ОХЛП</w:t>
      </w:r>
    </w:p>
    <w:p w14:paraId="1AE64501" w14:textId="77777777" w:rsidR="000757CF" w:rsidRPr="009C48E4" w:rsidRDefault="000757CF" w:rsidP="000757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NewRomanPSMT" w:hAnsi="Times New Roman"/>
          <w:sz w:val="24"/>
          <w:szCs w:val="24"/>
          <w:lang w:eastAsia="ru-RU"/>
        </w:rPr>
      </w:pPr>
    </w:p>
    <w:p w14:paraId="0EF1EBD1" w14:textId="77777777" w:rsidR="000757CF" w:rsidRPr="009C48E4" w:rsidRDefault="000757CF" w:rsidP="000757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Общие требования</w:t>
      </w:r>
    </w:p>
    <w:p w14:paraId="71F06A18" w14:textId="77777777" w:rsidR="000757CF" w:rsidRPr="009C48E4" w:rsidRDefault="000757CF" w:rsidP="000757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NewRomanPSMT" w:hAnsi="Times New Roman"/>
          <w:sz w:val="24"/>
          <w:szCs w:val="24"/>
          <w:lang w:eastAsia="ru-RU"/>
        </w:rPr>
      </w:pPr>
    </w:p>
    <w:p w14:paraId="2F230B43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Размер и ориентация страницы: формат A4, ориентация книжная.</w:t>
      </w:r>
    </w:p>
    <w:p w14:paraId="6E73DC95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Поля: по 2 см с каждой стороны.</w:t>
      </w:r>
    </w:p>
    <w:p w14:paraId="6DE238C3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Шрифт: Times New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Roman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, размер 12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пт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, стиль обычный,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межбуквенный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интервал обычный, цвет черный, в таблицах допускается использовать шрифт меньшего размера. Сноски, подписи к графикам, диаграммам выполняются с размером шрифта 10 пт.</w:t>
      </w:r>
    </w:p>
    <w:p w14:paraId="1AA87BC4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lastRenderedPageBreak/>
        <w:t>Выравнивание: заголовок «ОБЩАЯ ХАРАКТЕРИСТИКА ЛЕКАРСТВЕННОГО ПРЕПАРАТА» располагается по центру, все остальные заголовки и повествовательный текст – по ширине.</w:t>
      </w:r>
    </w:p>
    <w:p w14:paraId="4CA0C979" w14:textId="77777777" w:rsidR="00323A67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Интервалы: абзацный отступ 0 см, межстрочный интервал одинарный, интервал между абзацами 6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пт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, интервал между заголовком и текстом – см. информацию по оформлению заголовков ниже, интервал между символами (кернинг) – чтобы избежать разрывов в тексте. В некоторых случаях применяется неразрывный пробел (например, между числами и относящимися к ним единицами измерения, между знаками %,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№ и относящимися к ним цифрами) и неразрывный дефис.</w:t>
      </w:r>
    </w:p>
    <w:p w14:paraId="4F5DF46F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Нумерация страниц: нумеруются все страницы кроме первой, номера страниц проставляются арабскими цифрами без точки в центре нижнего колонтитула.</w:t>
      </w:r>
    </w:p>
    <w:p w14:paraId="6277191E" w14:textId="77777777" w:rsidR="000757CF" w:rsidRPr="009C48E4" w:rsidRDefault="000757CF" w:rsidP="000757CF">
      <w:pPr>
        <w:autoSpaceDE w:val="0"/>
        <w:autoSpaceDN w:val="0"/>
        <w:adjustRightInd w:val="0"/>
        <w:spacing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</w:p>
    <w:p w14:paraId="0E0B8917" w14:textId="77777777" w:rsidR="000757CF" w:rsidRPr="009C48E4" w:rsidRDefault="000757CF" w:rsidP="000757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Требования к оформлению заголовков</w:t>
      </w:r>
    </w:p>
    <w:p w14:paraId="6B96EE20" w14:textId="77777777" w:rsidR="000757CF" w:rsidRPr="009C48E4" w:rsidRDefault="000757CF" w:rsidP="000757CF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</w:p>
    <w:p w14:paraId="183A395D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Заголовок «ОБЩАЯ ХАРАКТЕРИСТИКА ЛЕКАРСТВЕННОГО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ПРЕПАРАТА» оформляется заглавными буквами, стиль шрифта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полужирный, размер шрифта 14 пт.</w:t>
      </w:r>
    </w:p>
    <w:p w14:paraId="0CB76274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Названия частей оформляются заглавными буквами, стиль шрифта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полужирный, интервалы 24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пт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перед заголовком и 12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пт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после заголовка.</w:t>
      </w:r>
      <w:r w:rsidR="005617ED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Заголовок нумеруется арабскими цифрами по порядку (в формате 1., 2., 3. 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и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т. д). Между номером и названием части применяется неразрывный пробел.</w:t>
      </w:r>
    </w:p>
    <w:p w14:paraId="7248C26C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Названия разделов оформляются строчными буквами (кроме первой),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стиль шрифта полужирный, интервалы 12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пт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перед заголовком и 12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пт</w:t>
      </w:r>
      <w:proofErr w:type="spellEnd"/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после заголовка. Заголовок нумеруется арабскими цифрами по порядку (в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формате 4.1., 4.2. и т. д). Между номером и названием раздела применяется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неразрывный пробел.</w:t>
      </w:r>
    </w:p>
    <w:p w14:paraId="6C57919B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Названия подразделов оформляются строчными буквами (кроме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первой), </w:t>
      </w:r>
      <w:r w:rsidRPr="009C48E4">
        <w:rPr>
          <w:rFonts w:ascii="Times New Roman" w:eastAsia="TimesNewRomanPSMT" w:hAnsi="Times New Roman"/>
          <w:sz w:val="24"/>
          <w:szCs w:val="24"/>
          <w:u w:val="single"/>
          <w:lang w:eastAsia="ru-RU"/>
        </w:rPr>
        <w:t>стиль шрифта подчеркивание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, без нумерации.</w:t>
      </w:r>
    </w:p>
    <w:p w14:paraId="7679E88F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Пункты оформляются строчными буквами (кроме первой),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стиль</w:t>
      </w:r>
      <w:r w:rsidR="00E53AE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шрифта курсив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, без нумерации.</w:t>
      </w:r>
    </w:p>
    <w:p w14:paraId="3DDB9C87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Подпункты оф</w:t>
      </w:r>
      <w:r w:rsidR="00682B5A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ормляются строчными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буквами (кроме первой),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стиль</w:t>
      </w:r>
      <w:r w:rsidR="00E53AE6"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шрифта курсив с подчеркиванием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, без нумерации.</w:t>
      </w:r>
    </w:p>
    <w:p w14:paraId="2D10B425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В конце заголовков точки не ставятся.</w:t>
      </w:r>
    </w:p>
    <w:p w14:paraId="74DBC5C2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При необходимости дальнейшей рубрикации текста допускаются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иные варианты оформления заголовков или оформление информации с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применением маркированного списка.</w:t>
      </w:r>
    </w:p>
    <w:p w14:paraId="2E3E86E8" w14:textId="77777777" w:rsidR="000757CF" w:rsidRPr="009C48E4" w:rsidRDefault="000757CF" w:rsidP="000757CF">
      <w:pPr>
        <w:shd w:val="clear" w:color="auto" w:fill="FFFFFF"/>
        <w:spacing w:after="0" w:line="210" w:lineRule="atLeast"/>
        <w:textAlignment w:val="baseline"/>
        <w:rPr>
          <w:rFonts w:ascii="Times New Roman" w:eastAsia="TimesNewRomanPSMT" w:hAnsi="Times New Roman"/>
          <w:sz w:val="24"/>
          <w:szCs w:val="24"/>
          <w:lang w:eastAsia="ru-RU"/>
        </w:rPr>
      </w:pPr>
    </w:p>
    <w:p w14:paraId="2FCA4D9F" w14:textId="77777777" w:rsidR="000757CF" w:rsidRPr="0083761E" w:rsidRDefault="00202B79" w:rsidP="00202B79">
      <w:pPr>
        <w:shd w:val="clear" w:color="auto" w:fill="FFFFFF"/>
        <w:spacing w:after="0" w:line="210" w:lineRule="atLeast"/>
        <w:jc w:val="center"/>
        <w:textAlignment w:val="baseline"/>
        <w:rPr>
          <w:rFonts w:ascii="Times New Roman" w:eastAsia="TimesNewRomanPSMT" w:hAnsi="Times New Roman"/>
          <w:b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b/>
          <w:sz w:val="24"/>
          <w:szCs w:val="24"/>
          <w:lang w:eastAsia="ru-RU"/>
        </w:rPr>
        <w:t>ОБЩАЯ ХАРАКТЕРИСТИКА ЛЕКАРСТВЕННОГО ПРЕПАРАТА</w:t>
      </w:r>
    </w:p>
    <w:p w14:paraId="7F109058" w14:textId="77777777" w:rsidR="00323A67" w:rsidRPr="009C48E4" w:rsidRDefault="008C0607" w:rsidP="002E6FFC">
      <w:pPr>
        <w:pStyle w:val="a0"/>
        <w:spacing w:before="48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1. 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НАИМЕНОВАНИЕ ЛЕКАРСТВЕННОГО ПРЕПАРАТА</w:t>
      </w:r>
    </w:p>
    <w:p w14:paraId="397E7A07" w14:textId="77777777" w:rsidR="00323A67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b/>
          <w:bCs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2. 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КАЧЕСТВЕННЫЙ И КОЛИЧЕСТВЕННЫЙ СОСТАВ</w:t>
      </w:r>
    </w:p>
    <w:p w14:paraId="441C3456" w14:textId="77777777" w:rsidR="003735FE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bCs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2.1. 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 xml:space="preserve">Общее описание </w:t>
      </w:r>
      <w:r w:rsidR="003735FE" w:rsidRPr="009C48E4">
        <w:rPr>
          <w:rFonts w:ascii="Times New Roman" w:hAnsi="Times New Roman"/>
          <w:sz w:val="24"/>
          <w:szCs w:val="24"/>
        </w:rPr>
        <w:t>(приводится только для препаратов генной терапии, клеточной терапии и препаратов для тканевой инженерии)</w:t>
      </w:r>
    </w:p>
    <w:p w14:paraId="0910A043" w14:textId="77777777" w:rsidR="003735FE" w:rsidRPr="009C48E4" w:rsidRDefault="000D04D4" w:rsidP="002E6FFC">
      <w:pPr>
        <w:pStyle w:val="a0"/>
        <w:spacing w:before="24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2.2. 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 xml:space="preserve">Качественный и количественный состав </w:t>
      </w:r>
      <w:r w:rsidR="003735FE" w:rsidRPr="009C48E4">
        <w:rPr>
          <w:rFonts w:ascii="Times New Roman" w:hAnsi="Times New Roman"/>
          <w:sz w:val="24"/>
          <w:szCs w:val="24"/>
        </w:rPr>
        <w:t>(приводится только для препаратов генной терапии, клеточной терапии и препаратов для тканевой инженерии).</w:t>
      </w:r>
    </w:p>
    <w:p w14:paraId="5DE0D5B9" w14:textId="77777777" w:rsidR="00323A67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3. 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ЛЕКАРСТВЕННАЯ ФОРМА</w:t>
      </w:r>
    </w:p>
    <w:p w14:paraId="1573FA91" w14:textId="77777777" w:rsidR="00323A67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КЛИНИЧЕСКИЕ ДАННЫЕ</w:t>
      </w:r>
    </w:p>
    <w:p w14:paraId="1D6056C8" w14:textId="77777777" w:rsidR="00323A67" w:rsidRPr="009C48E4" w:rsidRDefault="000D04D4" w:rsidP="002E6FFC">
      <w:pPr>
        <w:pStyle w:val="a0"/>
        <w:spacing w:before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4.1.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Показания к применению</w:t>
      </w:r>
    </w:p>
    <w:p w14:paraId="13EE02C9" w14:textId="77777777" w:rsidR="00323A67" w:rsidRPr="009C48E4" w:rsidRDefault="000D04D4" w:rsidP="002E6FFC">
      <w:pPr>
        <w:pStyle w:val="a0"/>
        <w:spacing w:before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lastRenderedPageBreak/>
        <w:t>4.2.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Режим дозирования и способ применения</w:t>
      </w:r>
    </w:p>
    <w:p w14:paraId="2CEDA17A" w14:textId="77777777" w:rsidR="00323A67" w:rsidRPr="009C48E4" w:rsidRDefault="000D04D4" w:rsidP="002E6FFC">
      <w:pPr>
        <w:pStyle w:val="a0"/>
        <w:spacing w:before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4.3.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Противопоказания</w:t>
      </w:r>
    </w:p>
    <w:p w14:paraId="33589199" w14:textId="77777777" w:rsidR="00323A67" w:rsidRPr="009C48E4" w:rsidRDefault="000D04D4" w:rsidP="002E6FFC">
      <w:pPr>
        <w:pStyle w:val="a0"/>
        <w:spacing w:before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4.4.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Особые указания и меры предосторожности при применении</w:t>
      </w:r>
    </w:p>
    <w:p w14:paraId="67D670F9" w14:textId="77777777" w:rsidR="00323A67" w:rsidRPr="009C48E4" w:rsidRDefault="000D04D4" w:rsidP="002E6FFC">
      <w:pPr>
        <w:pStyle w:val="a0"/>
        <w:spacing w:before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4.5.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Взаимодействие с другими лекарственными препаратами и другие виды взаимодействия</w:t>
      </w:r>
    </w:p>
    <w:p w14:paraId="28B8EADB" w14:textId="77777777" w:rsidR="00323A67" w:rsidRPr="009C48E4" w:rsidRDefault="000D04D4" w:rsidP="000D04D4">
      <w:pPr>
        <w:pStyle w:val="a0"/>
        <w:spacing w:before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4.6.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Фертильность, беременность и лактация</w:t>
      </w:r>
    </w:p>
    <w:p w14:paraId="5916AAB3" w14:textId="77777777" w:rsidR="00323A67" w:rsidRPr="009C48E4" w:rsidRDefault="00323A67" w:rsidP="000D04D4">
      <w:pPr>
        <w:pStyle w:val="a0"/>
        <w:spacing w:before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</w:t>
      </w:r>
      <w:r w:rsidR="000D04D4" w:rsidRPr="009C48E4">
        <w:rPr>
          <w:rFonts w:ascii="Times New Roman" w:hAnsi="Times New Roman"/>
          <w:b/>
          <w:bCs/>
          <w:sz w:val="24"/>
          <w:szCs w:val="24"/>
        </w:rPr>
        <w:t>.7.</w:t>
      </w:r>
      <w:r w:rsidR="000D04D4"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Pr="009C48E4">
        <w:rPr>
          <w:rFonts w:ascii="Times New Roman" w:hAnsi="Times New Roman"/>
          <w:b/>
          <w:bCs/>
          <w:sz w:val="24"/>
          <w:szCs w:val="24"/>
        </w:rPr>
        <w:t>Влияние на способность управлять транспортными средствами и работать с механизмами</w:t>
      </w:r>
    </w:p>
    <w:p w14:paraId="559F7862" w14:textId="77777777" w:rsidR="00323A67" w:rsidRPr="009C48E4" w:rsidRDefault="000D04D4" w:rsidP="000D04D4">
      <w:pPr>
        <w:pStyle w:val="a0"/>
        <w:spacing w:before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4.8.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Нежелательные реакции</w:t>
      </w:r>
    </w:p>
    <w:p w14:paraId="61DA1BE5" w14:textId="77777777" w:rsidR="00323A67" w:rsidRPr="009C48E4" w:rsidRDefault="000D04D4" w:rsidP="000D04D4">
      <w:pPr>
        <w:pStyle w:val="a0"/>
        <w:spacing w:before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4.9.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Передозировка</w:t>
      </w:r>
    </w:p>
    <w:p w14:paraId="076D074C" w14:textId="77777777" w:rsidR="00323A67" w:rsidRPr="009C48E4" w:rsidRDefault="000D04D4" w:rsidP="000D04D4">
      <w:pPr>
        <w:pStyle w:val="a0"/>
        <w:spacing w:before="480" w:after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5.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ФАРМАКОЛОГИЧЕСКИЕ СВОЙСТВА</w:t>
      </w:r>
    </w:p>
    <w:p w14:paraId="7CBD9FAF" w14:textId="77777777" w:rsidR="00323A67" w:rsidRPr="009C48E4" w:rsidRDefault="000D04D4" w:rsidP="000D04D4">
      <w:pPr>
        <w:pStyle w:val="a0"/>
        <w:spacing w:before="240" w:after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5.1.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Фармакодинамические свойства</w:t>
      </w:r>
    </w:p>
    <w:p w14:paraId="11A3FBCE" w14:textId="77777777" w:rsidR="00323A67" w:rsidRPr="009C48E4" w:rsidRDefault="00323A67" w:rsidP="000D04D4">
      <w:pPr>
        <w:pStyle w:val="a0"/>
        <w:spacing w:before="240" w:after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5.2</w:t>
      </w:r>
      <w:r w:rsidR="004774AC" w:rsidRPr="009C48E4">
        <w:rPr>
          <w:rFonts w:ascii="Times New Roman" w:hAnsi="Times New Roman"/>
          <w:b/>
          <w:bCs/>
          <w:sz w:val="24"/>
          <w:szCs w:val="24"/>
        </w:rPr>
        <w:t>.</w:t>
      </w:r>
      <w:r w:rsidR="000D04D4"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Pr="009C48E4">
        <w:rPr>
          <w:rFonts w:ascii="Times New Roman" w:hAnsi="Times New Roman"/>
          <w:b/>
          <w:bCs/>
          <w:sz w:val="24"/>
          <w:szCs w:val="24"/>
        </w:rPr>
        <w:t>Фармакокинетические свойства</w:t>
      </w:r>
    </w:p>
    <w:p w14:paraId="5AFFD1CB" w14:textId="77777777" w:rsidR="00323A67" w:rsidRPr="009C48E4" w:rsidRDefault="000D04D4" w:rsidP="000D04D4">
      <w:pPr>
        <w:pStyle w:val="a0"/>
        <w:spacing w:before="240" w:after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5.3.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Данные доклинической безопасности</w:t>
      </w:r>
    </w:p>
    <w:p w14:paraId="23204F49" w14:textId="77777777" w:rsidR="00323A67" w:rsidRPr="009C48E4" w:rsidRDefault="000D04D4" w:rsidP="000D04D4">
      <w:pPr>
        <w:pStyle w:val="a0"/>
        <w:spacing w:before="480" w:after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6.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ФАРМАЦЕВТИЧЕСКИЕ СВОЙСТВА</w:t>
      </w:r>
    </w:p>
    <w:p w14:paraId="298E64A2" w14:textId="77777777" w:rsidR="00323A67" w:rsidRPr="009C48E4" w:rsidRDefault="000D04D4" w:rsidP="000D04D4">
      <w:pPr>
        <w:pStyle w:val="a0"/>
        <w:spacing w:before="240" w:after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6.1.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Перечень вспомогательных веществ</w:t>
      </w:r>
    </w:p>
    <w:p w14:paraId="56B76EC5" w14:textId="77777777" w:rsidR="00323A67" w:rsidRPr="009C48E4" w:rsidRDefault="000D04D4" w:rsidP="002E6FFC">
      <w:pPr>
        <w:pStyle w:val="a0"/>
        <w:spacing w:before="24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6.2.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Несовместимость</w:t>
      </w:r>
    </w:p>
    <w:p w14:paraId="56216630" w14:textId="77777777" w:rsidR="00323A67" w:rsidRPr="009C48E4" w:rsidRDefault="000D04D4" w:rsidP="002E6FFC">
      <w:pPr>
        <w:pStyle w:val="a0"/>
        <w:spacing w:before="24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6.3.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Срок годности (срок хранения)</w:t>
      </w:r>
    </w:p>
    <w:p w14:paraId="5A5A2B7C" w14:textId="77777777" w:rsidR="00323A67" w:rsidRPr="009C48E4" w:rsidRDefault="000D04D4" w:rsidP="002E6FFC">
      <w:pPr>
        <w:pStyle w:val="a0"/>
        <w:spacing w:before="24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6.4.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Особые меры предосторожности при хранении</w:t>
      </w:r>
    </w:p>
    <w:p w14:paraId="50430B0A" w14:textId="77777777" w:rsidR="00323A67" w:rsidRPr="009C48E4" w:rsidRDefault="00323A67" w:rsidP="002E6FFC">
      <w:pPr>
        <w:pStyle w:val="a0"/>
        <w:spacing w:before="24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6.5.</w:t>
      </w:r>
      <w:r w:rsidR="000D04D4"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>Характер и содержание</w:t>
      </w:r>
      <w:r w:rsidRPr="009C48E4">
        <w:rPr>
          <w:rFonts w:ascii="Times New Roman" w:hAnsi="Times New Roman"/>
          <w:b/>
          <w:bCs/>
          <w:sz w:val="24"/>
          <w:szCs w:val="24"/>
        </w:rPr>
        <w:t xml:space="preserve"> упаковки &lt;</w:t>
      </w:r>
      <w:r w:rsidRPr="009C48E4">
        <w:rPr>
          <w:rFonts w:ascii="Times New Roman" w:hAnsi="Times New Roman"/>
          <w:b/>
          <w:bCs/>
          <w:i/>
          <w:sz w:val="24"/>
          <w:szCs w:val="24"/>
        </w:rPr>
        <w:t>и специальное оборудование для использования, введения или имплантации</w:t>
      </w:r>
      <w:r w:rsidRPr="009C48E4">
        <w:rPr>
          <w:rFonts w:ascii="Times New Roman" w:hAnsi="Times New Roman"/>
          <w:b/>
          <w:bCs/>
          <w:sz w:val="24"/>
          <w:szCs w:val="24"/>
        </w:rPr>
        <w:t>&gt;</w:t>
      </w:r>
    </w:p>
    <w:p w14:paraId="370B540D" w14:textId="77777777" w:rsidR="00323A67" w:rsidRPr="009C48E4" w:rsidRDefault="000D04D4" w:rsidP="002E6FFC">
      <w:pPr>
        <w:pStyle w:val="a0"/>
        <w:spacing w:before="24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6.6.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 xml:space="preserve">Особые меры 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>предосторожности при утилизации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 xml:space="preserve"> использованного лекарственного препарата или отходов, полученных после применения препарата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>,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 xml:space="preserve"> и другие манипуляции с препаратом</w:t>
      </w:r>
    </w:p>
    <w:p w14:paraId="48A45342" w14:textId="77777777" w:rsidR="00323A67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7.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ДЕРЖАТЕЛЬ РЕГИСТРАЦИОННОГО УДОСТОВЕРЕНИЯ</w:t>
      </w:r>
    </w:p>
    <w:p w14:paraId="631AF154" w14:textId="77777777" w:rsidR="00323A67" w:rsidRPr="009C48E4" w:rsidRDefault="000D04D4" w:rsidP="002E6FFC">
      <w:pPr>
        <w:pStyle w:val="a0"/>
        <w:spacing w:before="24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7.1.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Представитель держателя регистрационного удостоверения</w:t>
      </w:r>
    </w:p>
    <w:p w14:paraId="1BA90201" w14:textId="77777777" w:rsidR="00323A67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b/>
          <w:bCs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8.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 xml:space="preserve">НОМЕР 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 xml:space="preserve">(НОМЕРА) 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РЕГИСТРАЦИОННОГО УДОСТОВЕРЕНИЯ</w:t>
      </w:r>
    </w:p>
    <w:p w14:paraId="3DBE95B6" w14:textId="77777777" w:rsidR="005617ED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9.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5617ED" w:rsidRPr="009C48E4">
        <w:rPr>
          <w:rFonts w:ascii="Times New Roman" w:hAnsi="Times New Roman"/>
          <w:b/>
          <w:bCs/>
          <w:sz w:val="24"/>
          <w:szCs w:val="24"/>
        </w:rPr>
        <w:t>КАТЕГОРИЯ ОТПУСКА ЛЕКАРСТВЕННОГО ПРЕПАРАТА</w:t>
      </w:r>
    </w:p>
    <w:p w14:paraId="53824D8B" w14:textId="77777777" w:rsidR="00323A67" w:rsidRPr="009C48E4" w:rsidRDefault="005617ED" w:rsidP="002E6FFC">
      <w:pPr>
        <w:pStyle w:val="a0"/>
        <w:spacing w:before="48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&lt;10</w:t>
      </w:r>
      <w:r w:rsidR="000D04D4" w:rsidRPr="009C48E4">
        <w:rPr>
          <w:rFonts w:ascii="Times New Roman" w:hAnsi="Times New Roman"/>
          <w:b/>
          <w:bCs/>
          <w:sz w:val="24"/>
          <w:szCs w:val="24"/>
        </w:rPr>
        <w:t>.</w:t>
      </w:r>
      <w:r w:rsidR="000D04D4"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ДОЗИМЕТРИЯ</w:t>
      </w:r>
      <w:r w:rsidRPr="009C48E4">
        <w:rPr>
          <w:rFonts w:ascii="Times New Roman" w:hAnsi="Times New Roman"/>
          <w:b/>
          <w:bCs/>
          <w:sz w:val="24"/>
          <w:szCs w:val="24"/>
        </w:rPr>
        <w:t>&gt;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323A67" w:rsidRPr="009C48E4">
        <w:rPr>
          <w:rFonts w:ascii="Times New Roman" w:hAnsi="Times New Roman"/>
          <w:bCs/>
          <w:sz w:val="24"/>
          <w:szCs w:val="24"/>
        </w:rPr>
        <w:t>(если применимо)</w:t>
      </w:r>
    </w:p>
    <w:p w14:paraId="48E5B2F3" w14:textId="77777777" w:rsidR="00323A67" w:rsidRPr="009C48E4" w:rsidRDefault="005617ED" w:rsidP="002E6FFC">
      <w:pPr>
        <w:pStyle w:val="a0"/>
        <w:spacing w:before="480" w:after="240"/>
        <w:jc w:val="both"/>
        <w:rPr>
          <w:rFonts w:ascii="Times New Roman" w:hAnsi="Times New Roman"/>
          <w:bCs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&lt;11</w:t>
      </w:r>
      <w:r w:rsidR="000D04D4" w:rsidRPr="009C48E4">
        <w:rPr>
          <w:rFonts w:ascii="Times New Roman" w:hAnsi="Times New Roman"/>
          <w:b/>
          <w:bCs/>
          <w:sz w:val="24"/>
          <w:szCs w:val="24"/>
        </w:rPr>
        <w:t>.</w:t>
      </w:r>
      <w:r w:rsidR="000D04D4"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>ИНСТРУКЦИИ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 xml:space="preserve"> ПО ПРИГОТОВЛЕНИЮ РАДИОФАРМАЦЕВТИЧЕСКИХ ПРЕПАРАТОВ&gt;</w:t>
      </w:r>
      <w:r w:rsidRPr="009C48E4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9C48E4">
        <w:rPr>
          <w:rFonts w:ascii="Times New Roman" w:hAnsi="Times New Roman"/>
          <w:bCs/>
          <w:sz w:val="24"/>
          <w:szCs w:val="24"/>
        </w:rPr>
        <w:t>(заполняется при необходимости)</w:t>
      </w:r>
    </w:p>
    <w:p w14:paraId="2F0EEBDF" w14:textId="77777777" w:rsidR="005617ED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bCs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&lt;12.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5617ED" w:rsidRPr="009C48E4">
        <w:rPr>
          <w:rFonts w:ascii="Times New Roman" w:hAnsi="Times New Roman"/>
          <w:b/>
          <w:bCs/>
          <w:sz w:val="24"/>
          <w:szCs w:val="24"/>
        </w:rPr>
        <w:t>УСТАНОВЛЕНИЕ ПОСТРЕГИСТРАЦИОННЫХ МЕР&gt;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3735FE" w:rsidRPr="009C48E4">
        <w:rPr>
          <w:rFonts w:ascii="Times New Roman" w:hAnsi="Times New Roman"/>
          <w:bCs/>
          <w:sz w:val="24"/>
          <w:szCs w:val="24"/>
        </w:rPr>
        <w:t>(если применимо)</w:t>
      </w:r>
    </w:p>
    <w:p w14:paraId="6A7B8A73" w14:textId="77777777" w:rsidR="00E53AE6" w:rsidRPr="009C48E4" w:rsidRDefault="00E53AE6" w:rsidP="002E6FFC">
      <w:pPr>
        <w:pStyle w:val="a0"/>
        <w:jc w:val="both"/>
        <w:rPr>
          <w:rFonts w:ascii="Times New Roman" w:hAnsi="Times New Roman"/>
          <w:sz w:val="24"/>
          <w:szCs w:val="24"/>
        </w:rPr>
      </w:pPr>
    </w:p>
    <w:p w14:paraId="207B3FB6" w14:textId="77777777" w:rsidR="00323A67" w:rsidRPr="009C48E4" w:rsidRDefault="00323A67" w:rsidP="00323A67">
      <w:pPr>
        <w:pStyle w:val="a0"/>
        <w:rPr>
          <w:rFonts w:ascii="Times New Roman" w:hAnsi="Times New Roman"/>
          <w:sz w:val="24"/>
          <w:szCs w:val="24"/>
        </w:rPr>
      </w:pPr>
    </w:p>
    <w:p w14:paraId="3347EC1B" w14:textId="77777777" w:rsidR="00323A67" w:rsidRPr="009C48E4" w:rsidRDefault="00323A67" w:rsidP="00323A67">
      <w:pPr>
        <w:pStyle w:val="a0"/>
        <w:rPr>
          <w:rFonts w:ascii="Times New Roman" w:hAnsi="Times New Roman"/>
          <w:b/>
          <w:bCs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Общие положения</w:t>
      </w:r>
    </w:p>
    <w:p w14:paraId="69398A1E" w14:textId="77777777" w:rsidR="00323A67" w:rsidRPr="009C48E4" w:rsidRDefault="00323A67" w:rsidP="0079255C">
      <w:pPr>
        <w:pStyle w:val="a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5F749795" w14:textId="77777777" w:rsidR="00743DA8" w:rsidRPr="009C48E4" w:rsidRDefault="00743DA8" w:rsidP="0079255C">
      <w:pPr>
        <w:pStyle w:val="a0"/>
        <w:numPr>
          <w:ilvl w:val="0"/>
          <w:numId w:val="44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К тексту ОХЛП применить рекомендации, изложенные в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требованиях к оформлению проекта ОХЛП.</w:t>
      </w:r>
    </w:p>
    <w:p w14:paraId="16E8248B" w14:textId="77777777" w:rsidR="00743DA8" w:rsidRPr="009C48E4" w:rsidRDefault="00323A67" w:rsidP="0079255C">
      <w:pPr>
        <w:pStyle w:val="a0"/>
        <w:numPr>
          <w:ilvl w:val="0"/>
          <w:numId w:val="44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Сокращения и аббревиатуры следует расшифровывать при их первом упоминании и в дальнейшем по тексту </w:t>
      </w:r>
      <w:r w:rsidR="0085134D" w:rsidRPr="009C48E4">
        <w:rPr>
          <w:rFonts w:ascii="Times New Roman" w:eastAsia="TimesNewRomanPSMT" w:hAnsi="Times New Roman"/>
          <w:bCs/>
          <w:sz w:val="24"/>
          <w:szCs w:val="24"/>
        </w:rPr>
        <w:t>(</w:t>
      </w:r>
      <w:r w:rsidR="000D5F41" w:rsidRPr="009C48E4">
        <w:rPr>
          <w:rFonts w:ascii="Times New Roman" w:eastAsia="TimesNewRomanPSMT" w:hAnsi="Times New Roman"/>
          <w:bCs/>
          <w:sz w:val="24"/>
          <w:szCs w:val="24"/>
        </w:rPr>
        <w:t>ОХЛП, раздела, подраздела или др.</w:t>
      </w:r>
      <w:r w:rsidR="0085134D" w:rsidRPr="009C48E4">
        <w:rPr>
          <w:rFonts w:ascii="Times New Roman" w:eastAsia="TimesNewRomanPSMT" w:hAnsi="Times New Roman"/>
          <w:bCs/>
          <w:sz w:val="24"/>
          <w:szCs w:val="24"/>
        </w:rPr>
        <w:t>)</w:t>
      </w:r>
      <w:r w:rsidR="000D5F41" w:rsidRPr="009C48E4">
        <w:rPr>
          <w:rFonts w:ascii="Times New Roman" w:eastAsia="TimesNewRomanPSMT" w:hAnsi="Times New Roman"/>
          <w:b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использовать данное сокращение или аббревиатуру.</w:t>
      </w:r>
    </w:p>
    <w:p w14:paraId="62CEB42C" w14:textId="77777777" w:rsidR="00323A67" w:rsidRPr="009C48E4" w:rsidRDefault="00AD1C2B" w:rsidP="0079255C">
      <w:pPr>
        <w:pStyle w:val="a0"/>
        <w:numPr>
          <w:ilvl w:val="0"/>
          <w:numId w:val="44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В конце повествовательных предложений ставится знак (.) «точка».</w:t>
      </w:r>
    </w:p>
    <w:p w14:paraId="2EE2E75C" w14:textId="77777777" w:rsidR="000D5F41" w:rsidRPr="009C48E4" w:rsidRDefault="000D5F41" w:rsidP="0079255C">
      <w:pPr>
        <w:pStyle w:val="a0"/>
        <w:numPr>
          <w:ilvl w:val="0"/>
          <w:numId w:val="44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ОХЛП не должна содержать общих рекомендаций по процедурам ведения тех или иных пациентов, но в ней должны присутствовать специфичные аспекты для назначения соответствующего ЛП.</w:t>
      </w:r>
    </w:p>
    <w:p w14:paraId="51D27310" w14:textId="77777777" w:rsidR="000D5F41" w:rsidRPr="009C48E4" w:rsidRDefault="000D5F41" w:rsidP="0079255C">
      <w:pPr>
        <w:pStyle w:val="a0"/>
        <w:numPr>
          <w:ilvl w:val="0"/>
          <w:numId w:val="44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lastRenderedPageBreak/>
        <w:t>Информация, представленная в каждой части или разделе ОХЛП, должна соответствовать заголовку части или раздела, к которому она относится.</w:t>
      </w:r>
    </w:p>
    <w:p w14:paraId="119500F6" w14:textId="77777777" w:rsidR="000D5F41" w:rsidRPr="009C48E4" w:rsidRDefault="000D5F41" w:rsidP="0079255C">
      <w:pPr>
        <w:numPr>
          <w:ilvl w:val="0"/>
          <w:numId w:val="54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Вопросы относительно применения ЛП допускается указать более чем в одном разделе ОХЛП, в таких случаях необходимо делать ссылку на другие разделы ОХЛП, в которых представлена соответствующая дополнительная информация.</w:t>
      </w:r>
    </w:p>
    <w:p w14:paraId="1C52902C" w14:textId="77777777" w:rsidR="000D5F41" w:rsidRPr="009C48E4" w:rsidRDefault="000D5F41" w:rsidP="0079255C">
      <w:pPr>
        <w:pStyle w:val="a0"/>
        <w:numPr>
          <w:ilvl w:val="0"/>
          <w:numId w:val="44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  <w:u w:val="single"/>
        </w:rPr>
        <w:t>Оформление ссылки,</w:t>
      </w:r>
      <w:r w:rsidR="00C74D25" w:rsidRPr="009C48E4">
        <w:rPr>
          <w:rFonts w:ascii="Times New Roman" w:hAnsi="Times New Roman"/>
          <w:sz w:val="24"/>
          <w:szCs w:val="24"/>
        </w:rPr>
        <w:t xml:space="preserve"> например: «…(см. раздел 4.3</w:t>
      </w:r>
      <w:r w:rsidRPr="009C48E4">
        <w:rPr>
          <w:rFonts w:ascii="Times New Roman" w:hAnsi="Times New Roman"/>
          <w:sz w:val="24"/>
          <w:szCs w:val="24"/>
        </w:rPr>
        <w:t xml:space="preserve">)». В 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ссылках указывать только числовое обозначение разделов, без указания наименования раздела, например: «</w:t>
      </w:r>
      <w:r w:rsidRPr="009C48E4">
        <w:rPr>
          <w:rFonts w:ascii="Times New Roman" w:eastAsia="TimesNewRomanPSMT" w:hAnsi="Times New Roman"/>
          <w:bCs/>
          <w:iCs/>
          <w:sz w:val="24"/>
          <w:szCs w:val="24"/>
        </w:rPr>
        <w:t>Порядок сообщения о нежелательных реакциях представлен в разделе 4.8.», «</w:t>
      </w:r>
      <w:r w:rsidRPr="009C48E4">
        <w:rPr>
          <w:rFonts w:ascii="Times New Roman" w:eastAsia="TimesNewRomanPSMT" w:hAnsi="Times New Roman"/>
          <w:sz w:val="24"/>
          <w:szCs w:val="24"/>
        </w:rPr>
        <w:t xml:space="preserve">Полный перечень вспомогательных веществ приведен в разделе 6.1.». 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При необходимости можно дополнить ссылку наименованием подраздела или пункта.</w:t>
      </w:r>
    </w:p>
    <w:p w14:paraId="2671A14E" w14:textId="77777777" w:rsidR="000D5F41" w:rsidRPr="009C48E4" w:rsidRDefault="009A7ADC" w:rsidP="0079255C">
      <w:pPr>
        <w:numPr>
          <w:ilvl w:val="0"/>
          <w:numId w:val="44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Информация, содержащаяся в ОХЛП, должна быть представлена в четкой и лаконичной форме.</w:t>
      </w:r>
    </w:p>
    <w:p w14:paraId="70460573" w14:textId="77777777" w:rsidR="009A7ADC" w:rsidRPr="009C48E4" w:rsidRDefault="009A7ADC" w:rsidP="0079255C">
      <w:pPr>
        <w:numPr>
          <w:ilvl w:val="0"/>
          <w:numId w:val="44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Каждый раздел ОХЛП должен начинаться с информации, относящейся к основной целевой группе пациентов, для которых предназначается ЛП, и при необходимости должен дополняться конкретной информацией по отдельным группам пациентов (например, дети или лица пожилого возраста). В случае если ЛП предназначен для единственной целевой группы «взрослые пациенты», указывать это в каждом разделе не обязательно.</w:t>
      </w:r>
    </w:p>
    <w:p w14:paraId="494BFDFE" w14:textId="77777777" w:rsidR="00323A67" w:rsidRPr="009C48E4" w:rsidRDefault="00ED1D12" w:rsidP="0079255C">
      <w:pPr>
        <w:pStyle w:val="a0"/>
        <w:numPr>
          <w:ilvl w:val="0"/>
          <w:numId w:val="44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В ОХЛП должна использоваться медицинская терминология.</w:t>
      </w:r>
    </w:p>
    <w:p w14:paraId="035BE4CD" w14:textId="77777777" w:rsidR="00323A67" w:rsidRPr="009C48E4" w:rsidRDefault="009A7ADC" w:rsidP="0079255C">
      <w:pPr>
        <w:numPr>
          <w:ilvl w:val="0"/>
          <w:numId w:val="38"/>
        </w:numPr>
        <w:shd w:val="clear" w:color="auto" w:fill="FFFFFF"/>
        <w:spacing w:after="0" w:line="240" w:lineRule="auto"/>
        <w:jc w:val="both"/>
        <w:textAlignment w:val="baseline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ОХЛП содержит информацию о конкретном ЛП, поэтому она не должна включать в себя ссылки на другие ЛП, за исключением случаев, когда это является предостережением, рекомендуемым уполномоченным органом (экспертной организацией) государства-члена, а также в случае, если ЛП необходимо принимать по схеме исключительно в совокупности с другими лекарственными препаратами.</w:t>
      </w:r>
    </w:p>
    <w:p w14:paraId="776532AF" w14:textId="77777777" w:rsidR="00FF2F34" w:rsidRPr="009C48E4" w:rsidRDefault="00CC43F7" w:rsidP="0079255C">
      <w:pPr>
        <w:numPr>
          <w:ilvl w:val="0"/>
          <w:numId w:val="58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lang w:eastAsia="ru-RU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Положения Т</w:t>
      </w:r>
      <w:r w:rsidR="00FF2F34" w:rsidRPr="009C48E4">
        <w:rPr>
          <w:rFonts w:ascii="Times New Roman" w:hAnsi="Times New Roman"/>
          <w:sz w:val="24"/>
          <w:szCs w:val="24"/>
          <w:lang w:eastAsia="ru-RU"/>
        </w:rPr>
        <w:t>ребований применяются ко вс</w:t>
      </w:r>
      <w:r w:rsidRPr="009C48E4">
        <w:rPr>
          <w:rFonts w:ascii="Times New Roman" w:hAnsi="Times New Roman"/>
          <w:sz w:val="24"/>
          <w:szCs w:val="24"/>
          <w:lang w:eastAsia="ru-RU"/>
        </w:rPr>
        <w:t>ем ЛП</w:t>
      </w:r>
      <w:r w:rsidR="00FF2F34" w:rsidRPr="009C48E4">
        <w:rPr>
          <w:rFonts w:ascii="Times New Roman" w:hAnsi="Times New Roman"/>
          <w:sz w:val="24"/>
          <w:szCs w:val="24"/>
          <w:lang w:eastAsia="ru-RU"/>
        </w:rPr>
        <w:t>. Применение указанных положений для конк</w:t>
      </w:r>
      <w:r w:rsidRPr="009C48E4">
        <w:rPr>
          <w:rFonts w:ascii="Times New Roman" w:hAnsi="Times New Roman"/>
          <w:sz w:val="24"/>
          <w:szCs w:val="24"/>
          <w:lang w:eastAsia="ru-RU"/>
        </w:rPr>
        <w:t>ретного ЛП</w:t>
      </w:r>
      <w:r w:rsidR="00FF2F34" w:rsidRPr="009C48E4">
        <w:rPr>
          <w:rFonts w:ascii="Times New Roman" w:hAnsi="Times New Roman"/>
          <w:sz w:val="24"/>
          <w:szCs w:val="24"/>
          <w:lang w:eastAsia="ru-RU"/>
        </w:rPr>
        <w:t xml:space="preserve"> также зависит от научных медицинских данных о препарате и условий его регистрации. </w:t>
      </w:r>
      <w:r w:rsidR="00FF2F34" w:rsidRPr="009C48E4">
        <w:rPr>
          <w:rFonts w:ascii="Times New Roman" w:hAnsi="Times New Roman"/>
          <w:sz w:val="24"/>
          <w:szCs w:val="24"/>
          <w:u w:val="single"/>
          <w:lang w:eastAsia="ru-RU"/>
        </w:rPr>
        <w:t>Отклонение от настоящих требований необходимо обосновать в резюме модуля 2 регистрационного досье.</w:t>
      </w:r>
    </w:p>
    <w:p w14:paraId="005655D8" w14:textId="77777777" w:rsidR="00743DA8" w:rsidRPr="009C48E4" w:rsidRDefault="00743DA8" w:rsidP="0079255C">
      <w:pPr>
        <w:pStyle w:val="a0"/>
        <w:numPr>
          <w:ilvl w:val="0"/>
          <w:numId w:val="58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Как правило, требуется отдельная ОХЛП для каждой лекарственной формы, а в некоторых случаях и для дозировки. Подготовка единой ОХЛП для нескольких лекарственных форм и (или) дозировок осуществляется в тех случаях, когда схема приема ЛП предусматривает изменение режима дозирования или способа применения, используемой лекарственной формы в процессе лечения (см. Приложение № 8 к Требованиям к инструкции по медицинскому применению лекарственного препарата и общей характеристике лекарственного препарата для медицинского применения, утвержденных Решением Совета ЕЭК от 03.11.2016 № 88 (далее – Приложение №…к Требованиям).).</w:t>
      </w:r>
    </w:p>
    <w:p w14:paraId="0B27F319" w14:textId="77777777" w:rsidR="000D5F41" w:rsidRPr="009C48E4" w:rsidRDefault="000D5F41" w:rsidP="00743DA8">
      <w:pPr>
        <w:shd w:val="clear" w:color="auto" w:fill="FFFFFF"/>
        <w:spacing w:after="0" w:line="240" w:lineRule="auto"/>
        <w:ind w:left="720"/>
        <w:textAlignment w:val="baseline"/>
        <w:rPr>
          <w:rFonts w:ascii="Times New Roman" w:eastAsia="TimesNewRomanPSMT" w:hAnsi="Times New Roman"/>
          <w:bCs/>
          <w:sz w:val="24"/>
          <w:szCs w:val="24"/>
        </w:rPr>
      </w:pPr>
    </w:p>
    <w:p w14:paraId="16A5BF55" w14:textId="77777777" w:rsidR="000D5F41" w:rsidRPr="009C48E4" w:rsidRDefault="000D5F41" w:rsidP="0079255C">
      <w:pPr>
        <w:pStyle w:val="a0"/>
        <w:numPr>
          <w:ilvl w:val="0"/>
          <w:numId w:val="45"/>
        </w:numPr>
        <w:spacing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При оформлении ОХЛП на несколько дозировок</w:t>
      </w:r>
      <w:r w:rsidRPr="009C48E4">
        <w:rPr>
          <w:rFonts w:ascii="Times New Roman" w:hAnsi="Times New Roman"/>
          <w:sz w:val="24"/>
          <w:szCs w:val="24"/>
        </w:rPr>
        <w:t>: в разделах, в которых приводятся специфичные для различных дозировок сведения, необходимо использовать подзаголовки.</w:t>
      </w:r>
    </w:p>
    <w:p w14:paraId="6FA9D90A" w14:textId="77777777" w:rsidR="000D5F41" w:rsidRPr="009C48E4" w:rsidRDefault="000D5F41" w:rsidP="0079255C">
      <w:pPr>
        <w:pStyle w:val="a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Подзаголовок необходимо выделить подчеркиванием, он должен содержать наименование ЛП, дозировку и лекарственную форму (как в части 1).</w:t>
      </w:r>
    </w:p>
    <w:p w14:paraId="61F835ED" w14:textId="77777777" w:rsidR="000D5F41" w:rsidRPr="009C48E4" w:rsidRDefault="000D5F41" w:rsidP="0079255C">
      <w:pPr>
        <w:autoSpaceDE w:val="0"/>
        <w:autoSpaceDN w:val="0"/>
        <w:adjustRightInd w:val="0"/>
        <w:spacing w:after="0" w:line="240" w:lineRule="auto"/>
        <w:ind w:left="708"/>
        <w:jc w:val="both"/>
        <w:rPr>
          <w:rFonts w:ascii="Times New Roman" w:hAnsi="Times New Roman"/>
          <w:sz w:val="24"/>
          <w:szCs w:val="24"/>
          <w:lang w:eastAsia="ru-RU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После указания специфичной для дозировки информации необходимо предусмотреть определенный промежуток чтобы четко обозначить конец специфичной информации и возобновление указания общих сведений.</w:t>
      </w:r>
    </w:p>
    <w:p w14:paraId="0A39ACE0" w14:textId="77777777" w:rsidR="000D5F41" w:rsidRPr="009C48E4" w:rsidRDefault="000D5F41" w:rsidP="0079255C">
      <w:pPr>
        <w:pStyle w:val="a0"/>
        <w:spacing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См. Приложение №</w:t>
      </w:r>
      <w:r w:rsidR="006D5EDC" w:rsidRPr="009C48E4">
        <w:rPr>
          <w:rFonts w:ascii="Times New Roman" w:hAnsi="Times New Roman"/>
          <w:sz w:val="24"/>
          <w:szCs w:val="24"/>
        </w:rPr>
        <w:t> </w:t>
      </w:r>
      <w:r w:rsidRPr="009C48E4">
        <w:rPr>
          <w:rFonts w:ascii="Times New Roman" w:hAnsi="Times New Roman"/>
          <w:sz w:val="24"/>
          <w:szCs w:val="24"/>
        </w:rPr>
        <w:t>8 к Требованиям</w:t>
      </w:r>
      <w:r w:rsidR="008C0607" w:rsidRPr="009C48E4">
        <w:rPr>
          <w:rFonts w:ascii="Times New Roman" w:hAnsi="Times New Roman"/>
          <w:sz w:val="24"/>
          <w:szCs w:val="24"/>
        </w:rPr>
        <w:t>.</w:t>
      </w:r>
    </w:p>
    <w:p w14:paraId="61A9D6CE" w14:textId="77777777" w:rsidR="000D5F41" w:rsidRPr="009C48E4" w:rsidRDefault="000D5F41" w:rsidP="0079255C">
      <w:pPr>
        <w:shd w:val="clear" w:color="auto" w:fill="FFFFFF"/>
        <w:spacing w:after="0" w:line="210" w:lineRule="atLeast"/>
        <w:ind w:left="720"/>
        <w:jc w:val="both"/>
        <w:textAlignment w:val="baseline"/>
        <w:rPr>
          <w:rFonts w:ascii="Times New Roman" w:eastAsia="TimesNewRomanPSMT" w:hAnsi="Times New Roman"/>
          <w:bCs/>
          <w:sz w:val="24"/>
          <w:szCs w:val="24"/>
        </w:rPr>
      </w:pPr>
    </w:p>
    <w:p w14:paraId="4BA276F9" w14:textId="77777777" w:rsidR="000D5F41" w:rsidRPr="009C48E4" w:rsidRDefault="000D5F41" w:rsidP="00323A67">
      <w:pPr>
        <w:shd w:val="clear" w:color="auto" w:fill="FFFFFF"/>
        <w:spacing w:after="0" w:line="210" w:lineRule="atLeast"/>
        <w:ind w:left="720"/>
        <w:textAlignment w:val="baseline"/>
        <w:rPr>
          <w:rFonts w:ascii="Times New Roman" w:eastAsia="TimesNewRomanPSMT" w:hAnsi="Times New Roman"/>
          <w:bCs/>
          <w:sz w:val="24"/>
          <w:szCs w:val="24"/>
        </w:rPr>
      </w:pPr>
    </w:p>
    <w:p w14:paraId="32BB1C01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sz w:val="24"/>
          <w:szCs w:val="24"/>
        </w:rPr>
      </w:pPr>
      <w:r w:rsidRPr="009C48E4">
        <w:rPr>
          <w:rFonts w:ascii="Times New Roman" w:eastAsia="TimesNewRomanPSMT" w:hAnsi="Times New Roman"/>
          <w:b/>
          <w:sz w:val="24"/>
          <w:szCs w:val="24"/>
        </w:rPr>
        <w:t>Правила использования скобок в рекомендациях по оформлению ОХЛП</w:t>
      </w:r>
      <w:r w:rsidRPr="009C48E4">
        <w:rPr>
          <w:rFonts w:ascii="Times New Roman" w:eastAsia="TimesNewRomanPSMT" w:hAnsi="Times New Roman"/>
          <w:b/>
          <w:sz w:val="24"/>
          <w:szCs w:val="24"/>
          <w:lang w:val="en-US"/>
        </w:rPr>
        <w:t>:</w:t>
      </w:r>
    </w:p>
    <w:p w14:paraId="4F2E1B45" w14:textId="77777777" w:rsidR="00323A67" w:rsidRPr="009C48E4" w:rsidRDefault="00323A67" w:rsidP="002E6FFC">
      <w:pPr>
        <w:numPr>
          <w:ilvl w:val="0"/>
          <w:numId w:val="39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{текст} – в поле между скобками вносится информация исходя из состава и особенностей ЛП;</w:t>
      </w:r>
    </w:p>
    <w:p w14:paraId="36D8F5CA" w14:textId="77777777" w:rsidR="00323A67" w:rsidRPr="009C48E4" w:rsidRDefault="00323A67" w:rsidP="002E6FFC">
      <w:pPr>
        <w:numPr>
          <w:ilvl w:val="0"/>
          <w:numId w:val="39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&lt;текст&gt; - в поле между скобками информация выбирается или удаляется из предложенных стандартных формулировок в зависимости от ЛП.</w:t>
      </w:r>
    </w:p>
    <w:p w14:paraId="3C5A2A6A" w14:textId="77777777" w:rsidR="00473453" w:rsidRPr="009C48E4" w:rsidRDefault="00473453" w:rsidP="002E6FFC">
      <w:pPr>
        <w:autoSpaceDE w:val="0"/>
        <w:autoSpaceDN w:val="0"/>
        <w:adjustRightInd w:val="0"/>
        <w:spacing w:after="0" w:line="240" w:lineRule="auto"/>
        <w:ind w:left="720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lastRenderedPageBreak/>
        <w:t>В шаблоне ОХЛП данная информация</w:t>
      </w:r>
      <w:r w:rsidR="00CC43F7" w:rsidRPr="009C48E4">
        <w:rPr>
          <w:rFonts w:ascii="Times New Roman" w:eastAsia="TimesNewRomanPSMT" w:hAnsi="Times New Roman"/>
          <w:bCs/>
          <w:sz w:val="24"/>
          <w:szCs w:val="24"/>
        </w:rPr>
        <w:t xml:space="preserve"> (</w:t>
      </w:r>
      <w:r w:rsidR="006D5EDC"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>Приложение № </w:t>
      </w:r>
      <w:r w:rsidR="00CC43F7"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>10 к Требованиям)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b/>
          <w:bCs/>
          <w:i/>
          <w:sz w:val="24"/>
          <w:szCs w:val="24"/>
        </w:rPr>
        <w:t>выделена курсивом</w:t>
      </w:r>
      <w:r w:rsidR="00A618EC" w:rsidRPr="009C48E4">
        <w:rPr>
          <w:rFonts w:ascii="Times New Roman" w:eastAsia="TimesNewRomanPSMT" w:hAnsi="Times New Roman"/>
          <w:bCs/>
          <w:sz w:val="24"/>
          <w:szCs w:val="24"/>
        </w:rPr>
        <w:t xml:space="preserve">. В тексте ОХЛП </w:t>
      </w:r>
      <w:r w:rsidR="00A618EC" w:rsidRPr="009C48E4">
        <w:rPr>
          <w:rFonts w:ascii="Times New Roman" w:eastAsia="TimesNewRomanPSMT" w:hAnsi="Times New Roman"/>
          <w:b/>
          <w:bCs/>
          <w:i/>
          <w:sz w:val="24"/>
          <w:szCs w:val="24"/>
        </w:rPr>
        <w:t>курсив не применяется</w:t>
      </w:r>
      <w:r w:rsidR="00A618EC" w:rsidRPr="009C48E4">
        <w:rPr>
          <w:rFonts w:ascii="Times New Roman" w:eastAsia="TimesNewRomanPSMT" w:hAnsi="Times New Roman"/>
          <w:bCs/>
          <w:sz w:val="24"/>
          <w:szCs w:val="24"/>
        </w:rPr>
        <w:t>.</w:t>
      </w:r>
    </w:p>
    <w:p w14:paraId="6A19EACA" w14:textId="77777777" w:rsidR="00A618EC" w:rsidRPr="009C48E4" w:rsidRDefault="00CC43F7" w:rsidP="002E6FFC">
      <w:pPr>
        <w:autoSpaceDE w:val="0"/>
        <w:autoSpaceDN w:val="0"/>
        <w:adjustRightInd w:val="0"/>
        <w:spacing w:after="0" w:line="240" w:lineRule="auto"/>
        <w:ind w:left="720"/>
        <w:jc w:val="both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>В данных рекомендациях, как и в тексте ОХЛП, курсив в данных скобках не применяется.</w:t>
      </w:r>
    </w:p>
    <w:p w14:paraId="7F512FC1" w14:textId="77777777" w:rsidR="00CC43F7" w:rsidRPr="009C48E4" w:rsidRDefault="00CC43F7" w:rsidP="002E6FFC">
      <w:pPr>
        <w:autoSpaceDE w:val="0"/>
        <w:autoSpaceDN w:val="0"/>
        <w:adjustRightInd w:val="0"/>
        <w:spacing w:after="0" w:line="240" w:lineRule="auto"/>
        <w:ind w:left="720"/>
        <w:jc w:val="both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</w:p>
    <w:p w14:paraId="68A2004A" w14:textId="77777777" w:rsidR="00323A67" w:rsidRPr="009C48E4" w:rsidRDefault="00A618EC" w:rsidP="002E6FFC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В данных рекомендациях</w:t>
      </w:r>
      <w:r w:rsidRPr="009C48E4">
        <w:rPr>
          <w:rFonts w:ascii="Times New Roman" w:eastAsia="Times New Roman" w:hAnsi="Times New Roman"/>
          <w:i/>
          <w:spacing w:val="1"/>
          <w:sz w:val="24"/>
          <w:szCs w:val="24"/>
          <w:lang w:eastAsia="ru-RU"/>
        </w:rPr>
        <w:t xml:space="preserve"> к</w:t>
      </w:r>
      <w:r w:rsidR="00323A67" w:rsidRPr="009C48E4">
        <w:rPr>
          <w:rFonts w:ascii="Times New Roman" w:eastAsia="Times New Roman" w:hAnsi="Times New Roman"/>
          <w:i/>
          <w:spacing w:val="1"/>
          <w:sz w:val="24"/>
          <w:szCs w:val="24"/>
          <w:lang w:eastAsia="ru-RU"/>
        </w:rPr>
        <w:t>урсив</w:t>
      </w:r>
      <w:r w:rsidRPr="009C48E4">
        <w:rPr>
          <w:rFonts w:ascii="Times New Roman" w:eastAsia="Times New Roman" w:hAnsi="Times New Roman"/>
          <w:i/>
          <w:spacing w:val="1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>применяется для обозначения пояснений</w:t>
      </w:r>
      <w:r w:rsidR="00323A67"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>.</w:t>
      </w:r>
    </w:p>
    <w:p w14:paraId="29F1F66B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ind w:left="720"/>
        <w:jc w:val="both"/>
        <w:rPr>
          <w:rFonts w:ascii="Times New Roman" w:eastAsia="TimesNewRomanPSMT" w:hAnsi="Times New Roman"/>
          <w:bCs/>
          <w:sz w:val="24"/>
          <w:szCs w:val="24"/>
        </w:rPr>
      </w:pPr>
    </w:p>
    <w:p w14:paraId="4287310D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sz w:val="24"/>
          <w:szCs w:val="24"/>
        </w:rPr>
        <w:t>Обозначения</w:t>
      </w:r>
    </w:p>
    <w:p w14:paraId="577192D1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{Х} – торговое наименование</w:t>
      </w:r>
      <w:r w:rsidR="00CE7F47" w:rsidRPr="0083761E">
        <w:rPr>
          <w:rFonts w:ascii="Times New Roman" w:eastAsia="TimesNewRomanPSMT" w:hAnsi="Times New Roman"/>
          <w:bCs/>
          <w:sz w:val="24"/>
          <w:szCs w:val="24"/>
        </w:rPr>
        <w:t>;</w:t>
      </w:r>
    </w:p>
    <w:p w14:paraId="3B1A46A0" w14:textId="77777777" w:rsidR="00323A67" w:rsidRPr="009C48E4" w:rsidRDefault="00CE7F4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{Y} - действующее вещество.</w:t>
      </w:r>
    </w:p>
    <w:p w14:paraId="7A1434C6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Cs/>
          <w:sz w:val="24"/>
          <w:szCs w:val="24"/>
        </w:rPr>
      </w:pPr>
    </w:p>
    <w:p w14:paraId="74398929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Cs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>Заголовок</w:t>
      </w:r>
    </w:p>
    <w:p w14:paraId="5E4FE633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Cs/>
          <w:sz w:val="24"/>
          <w:szCs w:val="24"/>
        </w:rPr>
      </w:pPr>
    </w:p>
    <w:p w14:paraId="3A3F198E" w14:textId="77777777" w:rsidR="00323A67" w:rsidRPr="009C48E4" w:rsidRDefault="00323A67" w:rsidP="00BE55A8">
      <w:pPr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TimesNewRomanPSMT" w:hAnsi="Times New Roman"/>
          <w:b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sz w:val="24"/>
          <w:szCs w:val="24"/>
        </w:rPr>
        <w:t>ОБЩАЯ ХАРАКТЕРИСТИКА ЛЕКАРСТВЕННОГО ПРЕПАРАТА</w:t>
      </w:r>
    </w:p>
    <w:p w14:paraId="21C42D10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Cs/>
          <w:sz w:val="24"/>
          <w:szCs w:val="24"/>
        </w:rPr>
      </w:pPr>
    </w:p>
    <w:p w14:paraId="7E01756F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Cs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sz w:val="24"/>
          <w:szCs w:val="24"/>
          <w:u w:val="single"/>
        </w:rPr>
        <w:t>Рекомендация: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не указывать заголовок на отдельном листе.</w:t>
      </w:r>
    </w:p>
    <w:p w14:paraId="19030D20" w14:textId="77777777" w:rsidR="00323A67" w:rsidRPr="009C48E4" w:rsidRDefault="00323A67" w:rsidP="00323A67">
      <w:pPr>
        <w:autoSpaceDE w:val="0"/>
        <w:autoSpaceDN w:val="0"/>
        <w:adjustRightInd w:val="0"/>
        <w:ind w:left="720"/>
        <w:rPr>
          <w:rFonts w:ascii="Times New Roman" w:eastAsia="TimesNewRomanPSMT" w:hAnsi="Times New Roman"/>
          <w:bCs/>
          <w:sz w:val="24"/>
          <w:szCs w:val="24"/>
        </w:rPr>
      </w:pPr>
    </w:p>
    <w:p w14:paraId="251B4A63" w14:textId="77777777" w:rsidR="002E48F9" w:rsidRPr="009C48E4" w:rsidRDefault="00A618EC" w:rsidP="0079255C">
      <w:pPr>
        <w:pStyle w:val="a0"/>
        <w:numPr>
          <w:ilvl w:val="0"/>
          <w:numId w:val="45"/>
        </w:numPr>
        <w:spacing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>Только д</w:t>
      </w:r>
      <w:r w:rsidR="00323A67"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ля ЛП, требующих дополнительного мониторинга безопасности, </w:t>
      </w:r>
      <w:r w:rsidR="00CC43F7"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специальный символ и формулировки к нему должны размещаться 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только </w:t>
      </w:r>
      <w:r w:rsidR="002E48F9" w:rsidRPr="009C48E4">
        <w:rPr>
          <w:rFonts w:ascii="Times New Roman" w:eastAsia="TimesNewRomanPSMT" w:hAnsi="Times New Roman"/>
          <w:bCs/>
          <w:i/>
          <w:sz w:val="24"/>
          <w:szCs w:val="24"/>
        </w:rPr>
        <w:t>перед частью 1 ОХЛП.</w:t>
      </w:r>
    </w:p>
    <w:p w14:paraId="23016F90" w14:textId="77777777" w:rsidR="00323A67" w:rsidRPr="009C48E4" w:rsidRDefault="00323A67" w:rsidP="0079255C">
      <w:pPr>
        <w:pStyle w:val="a0"/>
        <w:spacing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>Предупредительную информацию для ЛП, требующих дополнительного мониторинга безопасности</w:t>
      </w:r>
      <w:r w:rsidR="005E4D3D" w:rsidRPr="009C48E4">
        <w:rPr>
          <w:rFonts w:ascii="Times New Roman" w:eastAsia="TimesNewRomanPSMT" w:hAnsi="Times New Roman"/>
          <w:bCs/>
          <w:i/>
          <w:sz w:val="24"/>
          <w:szCs w:val="24"/>
        </w:rPr>
        <w:t>,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разместить перед</w:t>
      </w:r>
      <w:r w:rsidR="002E48F9"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частью 1 ОХЛП в следующем виде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(обратить внимание на размер специал</w:t>
      </w:r>
      <w:r w:rsidR="00A618EC" w:rsidRPr="009C48E4">
        <w:rPr>
          <w:rFonts w:ascii="Times New Roman" w:eastAsia="TimesNewRomanPSMT" w:hAnsi="Times New Roman"/>
          <w:bCs/>
          <w:i/>
          <w:sz w:val="24"/>
          <w:szCs w:val="24"/>
        </w:rPr>
        <w:t>ьного символа, см. Приложение №</w:t>
      </w:r>
      <w:r w:rsidR="00C74D25" w:rsidRPr="009C48E4">
        <w:rPr>
          <w:rFonts w:ascii="Times New Roman" w:eastAsia="TimesNewRomanPSMT" w:hAnsi="Times New Roman"/>
          <w:bCs/>
          <w:i/>
          <w:sz w:val="24"/>
          <w:szCs w:val="24"/>
        </w:rPr>
        <w:t> 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11 </w:t>
      </w:r>
      <w:r w:rsidRPr="009C48E4">
        <w:rPr>
          <w:rFonts w:ascii="Times New Roman" w:hAnsi="Times New Roman"/>
          <w:i/>
          <w:sz w:val="24"/>
          <w:szCs w:val="24"/>
        </w:rPr>
        <w:t>к Требованиям</w:t>
      </w:r>
      <w:r w:rsidR="00A618EC" w:rsidRPr="009C48E4">
        <w:rPr>
          <w:rFonts w:ascii="Times New Roman" w:hAnsi="Times New Roman"/>
          <w:i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>:</w:t>
      </w:r>
    </w:p>
    <w:p w14:paraId="0921B89D" w14:textId="77777777" w:rsidR="00323A67" w:rsidRPr="009C48E4" w:rsidRDefault="00323A67" w:rsidP="0079255C">
      <w:pPr>
        <w:pStyle w:val="a0"/>
        <w:jc w:val="both"/>
        <w:rPr>
          <w:rFonts w:ascii="Times New Roman" w:hAnsi="Times New Roman"/>
          <w:sz w:val="24"/>
          <w:szCs w:val="24"/>
        </w:rPr>
      </w:pPr>
    </w:p>
    <w:p w14:paraId="6DB41595" w14:textId="77777777" w:rsidR="00323A67" w:rsidRPr="009C48E4" w:rsidRDefault="00323A67" w:rsidP="0079255C">
      <w:pPr>
        <w:pStyle w:val="a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▼</w:t>
      </w:r>
      <w:r w:rsidRPr="009C48E4">
        <w:rPr>
          <w:rFonts w:ascii="Times New Roman" w:eastAsia="TimesNewRomanPSMT" w:hAnsi="Times New Roman"/>
          <w:bCs/>
          <w:iCs/>
          <w:sz w:val="24"/>
          <w:szCs w:val="24"/>
        </w:rPr>
        <w:t>Данный лекарственный препарат подлежит дополнительному мониторингу. Это позволит быстро выявить новую информацию по безопасн</w:t>
      </w:r>
      <w:r w:rsidR="00A618EC" w:rsidRPr="009C48E4">
        <w:rPr>
          <w:rFonts w:ascii="Times New Roman" w:eastAsia="TimesNewRomanPSMT" w:hAnsi="Times New Roman"/>
          <w:bCs/>
          <w:iCs/>
          <w:sz w:val="24"/>
          <w:szCs w:val="24"/>
        </w:rPr>
        <w:t>ости. Мы обращаемся к специалистам</w:t>
      </w:r>
      <w:r w:rsidRPr="009C48E4">
        <w:rPr>
          <w:rFonts w:ascii="Times New Roman" w:eastAsia="TimesNewRomanPSMT" w:hAnsi="Times New Roman"/>
          <w:bCs/>
          <w:iCs/>
          <w:sz w:val="24"/>
          <w:szCs w:val="24"/>
        </w:rPr>
        <w:t xml:space="preserve"> системы здравоохранения с просьбой сообщать о любых подозр</w:t>
      </w:r>
      <w:r w:rsidR="00BE55A8" w:rsidRPr="009C48E4">
        <w:rPr>
          <w:rFonts w:ascii="Times New Roman" w:eastAsia="TimesNewRomanPSMT" w:hAnsi="Times New Roman"/>
          <w:bCs/>
          <w:iCs/>
          <w:sz w:val="24"/>
          <w:szCs w:val="24"/>
        </w:rPr>
        <w:t>еваемых нежелательных реакциях.</w:t>
      </w:r>
      <w:r w:rsidR="002E48F9" w:rsidRPr="009C48E4">
        <w:rPr>
          <w:rFonts w:ascii="Times New Roman" w:eastAsia="TimesNewRomanPSMT" w:hAnsi="Times New Roman"/>
          <w:bCs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bCs/>
          <w:iCs/>
          <w:sz w:val="24"/>
          <w:szCs w:val="24"/>
        </w:rPr>
        <w:t>Порядок сообщения о нежелательных реакциях представлен в разделе 4.8.</w:t>
      </w:r>
    </w:p>
    <w:p w14:paraId="30ACD7F6" w14:textId="77777777" w:rsidR="00323A67" w:rsidRPr="009C48E4" w:rsidRDefault="00323A67" w:rsidP="00323A67">
      <w:pPr>
        <w:pStyle w:val="a0"/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Cs/>
          <w:sz w:val="24"/>
          <w:szCs w:val="24"/>
        </w:rPr>
      </w:pPr>
    </w:p>
    <w:p w14:paraId="71E5C252" w14:textId="77777777" w:rsidR="00323A67" w:rsidRPr="009C48E4" w:rsidRDefault="00323A67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sz w:val="24"/>
          <w:szCs w:val="24"/>
          <w:u w:val="single"/>
        </w:rPr>
        <w:t>Рекомендация: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</w:t>
      </w:r>
      <w:r w:rsidRPr="009C48E4">
        <w:rPr>
          <w:rFonts w:ascii="Times New Roman" w:hAnsi="Times New Roman"/>
          <w:bCs/>
          <w:i/>
          <w:sz w:val="24"/>
          <w:szCs w:val="24"/>
        </w:rPr>
        <w:t xml:space="preserve">критерии </w:t>
      </w:r>
      <w:r w:rsidRPr="009C48E4">
        <w:rPr>
          <w:rFonts w:ascii="Times New Roman" w:hAnsi="Times New Roman"/>
          <w:i/>
          <w:sz w:val="24"/>
          <w:szCs w:val="24"/>
        </w:rPr>
        <w:t xml:space="preserve">включения ЛП в список дополнительного мониторинга представлены в Правилах надлежащей практики </w:t>
      </w:r>
      <w:proofErr w:type="spellStart"/>
      <w:r w:rsidRPr="009C48E4">
        <w:rPr>
          <w:rFonts w:ascii="Times New Roman" w:hAnsi="Times New Roman"/>
          <w:i/>
          <w:sz w:val="24"/>
          <w:szCs w:val="24"/>
        </w:rPr>
        <w:t>фармаконадзора</w:t>
      </w:r>
      <w:proofErr w:type="spellEnd"/>
      <w:r w:rsidRPr="009C48E4">
        <w:rPr>
          <w:rFonts w:ascii="Times New Roman" w:hAnsi="Times New Roman"/>
          <w:i/>
          <w:sz w:val="24"/>
          <w:szCs w:val="24"/>
        </w:rPr>
        <w:t xml:space="preserve"> Евразийского экономического союза, утвержденных Решением Совета Евразийской экономической комиссии от 03.11.2016 N 87 "Об утверждении Правил надлежащей практики </w:t>
      </w:r>
      <w:proofErr w:type="spellStart"/>
      <w:r w:rsidRPr="009C48E4">
        <w:rPr>
          <w:rFonts w:ascii="Times New Roman" w:hAnsi="Times New Roman"/>
          <w:i/>
          <w:sz w:val="24"/>
          <w:szCs w:val="24"/>
        </w:rPr>
        <w:t>фармаконадзора</w:t>
      </w:r>
      <w:proofErr w:type="spellEnd"/>
      <w:r w:rsidRPr="009C48E4">
        <w:rPr>
          <w:rFonts w:ascii="Times New Roman" w:hAnsi="Times New Roman"/>
          <w:i/>
          <w:sz w:val="24"/>
          <w:szCs w:val="24"/>
        </w:rPr>
        <w:t xml:space="preserve"> Евразийского экономического союза" (п</w:t>
      </w:r>
      <w:r w:rsidR="00430EC3" w:rsidRPr="009C48E4">
        <w:rPr>
          <w:rFonts w:ascii="Times New Roman" w:hAnsi="Times New Roman"/>
          <w:i/>
          <w:sz w:val="24"/>
          <w:szCs w:val="24"/>
        </w:rPr>
        <w:t>п.1021. и 10</w:t>
      </w:r>
      <w:r w:rsidR="004774AC" w:rsidRPr="009C48E4">
        <w:rPr>
          <w:rFonts w:ascii="Times New Roman" w:hAnsi="Times New Roman"/>
          <w:i/>
          <w:sz w:val="24"/>
          <w:szCs w:val="24"/>
        </w:rPr>
        <w:t>22</w:t>
      </w:r>
      <w:r w:rsidRPr="009C48E4">
        <w:rPr>
          <w:rFonts w:ascii="Times New Roman" w:hAnsi="Times New Roman"/>
          <w:i/>
          <w:sz w:val="24"/>
          <w:szCs w:val="24"/>
        </w:rPr>
        <w:t>.).</w:t>
      </w:r>
    </w:p>
    <w:p w14:paraId="165CA859" w14:textId="77777777" w:rsidR="00BE55A8" w:rsidRPr="009C48E4" w:rsidRDefault="00BE55A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sz w:val="24"/>
          <w:szCs w:val="24"/>
          <w:lang w:eastAsia="ru-RU"/>
        </w:rPr>
        <w:t>Перед частью 1 размещается информация по установлению пострегистрационных мер (если применимо).</w:t>
      </w:r>
    </w:p>
    <w:p w14:paraId="7BB308D0" w14:textId="77777777" w:rsidR="00BE55A8" w:rsidRPr="009C48E4" w:rsidRDefault="00BE55A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  <w:lang w:eastAsia="ru-RU"/>
        </w:rPr>
      </w:pPr>
    </w:p>
    <w:p w14:paraId="1E661364" w14:textId="77777777" w:rsidR="00BE55A8" w:rsidRPr="009C48E4" w:rsidRDefault="00BE55A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lang w:eastAsia="ru-RU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Данный лекарственный препарат зарегистрирован по процедуре </w:t>
      </w: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регистрация с установлением дополнительных требований&gt; </w:t>
      </w: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регистрация в исключительных случаях&gt; </w:t>
      </w: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условная регистрация&gt; и по нему ожидается представление дополнительных данных&gt;. </w:t>
      </w: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{Наименование уполномоченного органа государства – члена Евразийского экономического союза}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>&gt; будет проводить ежегодно экспертизу новых сведений о препарате, а данная ОХЛП будет обновляться по мере необходимости</w:t>
      </w:r>
      <w:r w:rsidRPr="009C48E4">
        <w:rPr>
          <w:rFonts w:ascii="Times New Roman" w:hAnsi="Times New Roman"/>
          <w:sz w:val="24"/>
          <w:szCs w:val="24"/>
          <w:lang w:eastAsia="ru-RU"/>
        </w:rPr>
        <w:t>&gt;.</w:t>
      </w:r>
    </w:p>
    <w:p w14:paraId="4D02B8AC" w14:textId="77777777" w:rsidR="00323A67" w:rsidRPr="009C48E4" w:rsidRDefault="00BE55A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Cs/>
          <w:sz w:val="24"/>
          <w:szCs w:val="24"/>
          <w:lang w:eastAsia="ru-RU"/>
        </w:rPr>
      </w:pP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&lt;Данный лекарственный препарат зарегистрирован по процедуре регистрации в исключительных случаях в связи с &lt;редким заболеванием&gt; </w:t>
      </w: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научными соображениями&gt; </w:t>
      </w: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этическими соображениями&gt;, все необходимые сведения о данном лекарственном препарате получить невозможно.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{Наименование уполномоченного органа государства – члена Евразийского экономического союза} 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>будет проводить экспертизу новых сведений, которые могут появляться ежегодно, а данная ОХЛП будет обновляться по мере необходимости&gt;.</w:t>
      </w:r>
    </w:p>
    <w:p w14:paraId="7C73740D" w14:textId="77777777" w:rsidR="00AD6816" w:rsidRPr="009C48E4" w:rsidRDefault="00AD681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i/>
          <w:iCs/>
          <w:sz w:val="24"/>
          <w:szCs w:val="24"/>
          <w:lang w:eastAsia="ru-RU"/>
        </w:rPr>
      </w:pPr>
      <w:r w:rsidRPr="009C48E4">
        <w:rPr>
          <w:rFonts w:ascii="Times New Roman" w:hAnsi="Times New Roman"/>
          <w:b/>
          <w:i/>
          <w:iCs/>
          <w:sz w:val="24"/>
          <w:szCs w:val="24"/>
          <w:lang w:eastAsia="ru-RU"/>
        </w:rPr>
        <w:t>Справка</w:t>
      </w:r>
    </w:p>
    <w:p w14:paraId="74380131" w14:textId="77777777" w:rsidR="00AD6816" w:rsidRPr="009C48E4" w:rsidRDefault="00AD681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iCs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{Наименование уполномоченного органа государства – члена Евразийского экономического союза} для РФ </w:t>
      </w:r>
      <w:r w:rsidR="005E4D3D" w:rsidRPr="009C48E4">
        <w:rPr>
          <w:rFonts w:ascii="Times New Roman" w:eastAsia="TimesNewRomanPSMT" w:hAnsi="Times New Roman"/>
          <w:sz w:val="24"/>
          <w:szCs w:val="24"/>
          <w:lang w:eastAsia="ru-RU"/>
        </w:rPr>
        <w:t>–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{Министерство здравоохранения Российской Федерации}.</w:t>
      </w:r>
    </w:p>
    <w:p w14:paraId="2392B95A" w14:textId="77777777" w:rsidR="00BE55A8" w:rsidRPr="009C48E4" w:rsidRDefault="00BE55A8" w:rsidP="00BE55A8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iCs/>
          <w:sz w:val="24"/>
          <w:szCs w:val="24"/>
          <w:lang w:eastAsia="ru-RU"/>
        </w:rPr>
      </w:pPr>
    </w:p>
    <w:p w14:paraId="205C4531" w14:textId="1E2231BC" w:rsidR="00BE55A8" w:rsidRPr="009C2D3E" w:rsidRDefault="0038006C" w:rsidP="00CA665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Cs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b/>
          <w:bCs/>
          <w:i/>
          <w:sz w:val="24"/>
          <w:szCs w:val="24"/>
          <w:u w:val="single"/>
        </w:rPr>
        <w:t>Рекомендация:</w:t>
      </w: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обратить внимание, что информация</w:t>
      </w:r>
      <w:r w:rsidR="00BE55A8" w:rsidRPr="009C48E4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="00BE55A8"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по установлению пострегистрационных мер так же помещается в части </w:t>
      </w:r>
      <w:r w:rsidR="00AD6816" w:rsidRPr="009C48E4">
        <w:rPr>
          <w:rFonts w:ascii="Times New Roman" w:hAnsi="Times New Roman"/>
          <w:i/>
          <w:sz w:val="24"/>
          <w:szCs w:val="24"/>
          <w:lang w:eastAsia="ru-RU"/>
        </w:rPr>
        <w:t>«</w:t>
      </w:r>
      <w:r w:rsidR="00BE55A8" w:rsidRPr="009C48E4">
        <w:rPr>
          <w:rFonts w:ascii="Times New Roman" w:hAnsi="Times New Roman"/>
          <w:b/>
          <w:i/>
          <w:sz w:val="24"/>
          <w:szCs w:val="24"/>
          <w:lang w:eastAsia="ru-RU"/>
        </w:rPr>
        <w:t>12</w:t>
      </w:r>
      <w:r w:rsidR="00AD6816" w:rsidRPr="009C48E4">
        <w:rPr>
          <w:rFonts w:ascii="Times New Roman" w:hAnsi="Times New Roman"/>
          <w:b/>
          <w:i/>
          <w:sz w:val="24"/>
          <w:szCs w:val="24"/>
          <w:lang w:eastAsia="ru-RU"/>
        </w:rPr>
        <w:t>.</w:t>
      </w:r>
      <w:r w:rsidR="00C74D25" w:rsidRPr="009C48E4">
        <w:rPr>
          <w:rFonts w:ascii="Times New Roman" w:hAnsi="Times New Roman"/>
          <w:b/>
          <w:i/>
          <w:sz w:val="24"/>
          <w:szCs w:val="24"/>
          <w:lang w:eastAsia="ru-RU"/>
        </w:rPr>
        <w:t> </w:t>
      </w:r>
      <w:r w:rsidR="00BE55A8" w:rsidRPr="009C48E4">
        <w:rPr>
          <w:rFonts w:ascii="Times New Roman" w:hAnsi="Times New Roman"/>
          <w:b/>
          <w:i/>
          <w:sz w:val="24"/>
          <w:szCs w:val="24"/>
          <w:lang w:eastAsia="ru-RU"/>
        </w:rPr>
        <w:t>УСТАНОВЛЕНИЕ ПОСТРЕГИСТРАЦИОННЫХ МЕР</w:t>
      </w:r>
      <w:r w:rsidR="00AD6816" w:rsidRPr="009C48E4">
        <w:rPr>
          <w:rFonts w:ascii="Times New Roman" w:hAnsi="Times New Roman"/>
          <w:i/>
          <w:sz w:val="24"/>
          <w:szCs w:val="24"/>
          <w:lang w:eastAsia="ru-RU"/>
        </w:rPr>
        <w:t>»</w:t>
      </w:r>
      <w:r w:rsidR="00AD6816" w:rsidRPr="009C48E4">
        <w:rPr>
          <w:rFonts w:ascii="Times New Roman" w:hAnsi="Times New Roman"/>
          <w:b/>
          <w:i/>
          <w:sz w:val="24"/>
          <w:szCs w:val="24"/>
          <w:lang w:eastAsia="ru-RU"/>
        </w:rPr>
        <w:t>.</w:t>
      </w:r>
    </w:p>
    <w:p w14:paraId="6C73EC39" w14:textId="606B6EFC" w:rsidR="00CA665C" w:rsidRPr="009C2D3E" w:rsidRDefault="009C2D3E" w:rsidP="00CA665C">
      <w:pPr>
        <w:shd w:val="clear" w:color="auto" w:fill="FFFFFF"/>
        <w:spacing w:after="0" w:line="210" w:lineRule="atLeast"/>
        <w:textAlignment w:val="baseline"/>
        <w:rPr>
          <w:rFonts w:ascii="Times New Roman" w:hAnsi="Times New Roman"/>
          <w:color w:val="EE0000"/>
          <w:sz w:val="24"/>
          <w:szCs w:val="24"/>
        </w:rPr>
      </w:pPr>
      <w:r>
        <w:rPr>
          <w:rFonts w:ascii="Times New Roman" w:hAnsi="Times New Roman"/>
          <w:color w:val="EE0000"/>
          <w:sz w:val="24"/>
          <w:szCs w:val="24"/>
        </w:rPr>
        <w:t>%</w:t>
      </w:r>
      <w:proofErr w:type="spellStart"/>
      <w:r>
        <w:rPr>
          <w:rFonts w:ascii="Times New Roman" w:hAnsi="Times New Roman"/>
          <w:color w:val="EE0000"/>
          <w:sz w:val="24"/>
          <w:szCs w:val="24"/>
        </w:rPr>
        <w:t>intro</w:t>
      </w:r>
      <w:proofErr w:type="spellEnd"/>
      <w:r>
        <w:rPr>
          <w:rFonts w:ascii="Times New Roman" w:hAnsi="Times New Roman"/>
          <w:color w:val="EE0000"/>
          <w:sz w:val="24"/>
          <w:szCs w:val="24"/>
        </w:rPr>
        <w:t>%</w:t>
      </w:r>
    </w:p>
    <w:p w14:paraId="722FC7E0" w14:textId="77777777" w:rsidR="00CA665C" w:rsidRPr="009C2D3E" w:rsidRDefault="00CA665C" w:rsidP="00BE55A8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iCs/>
          <w:sz w:val="24"/>
          <w:szCs w:val="24"/>
          <w:lang w:eastAsia="ru-RU"/>
        </w:rPr>
      </w:pPr>
    </w:p>
    <w:p w14:paraId="0ED72246" w14:textId="77777777" w:rsidR="00323A67" w:rsidRPr="009C48E4" w:rsidRDefault="00323A67" w:rsidP="00323A67">
      <w:pPr>
        <w:autoSpaceDE w:val="0"/>
        <w:autoSpaceDN w:val="0"/>
        <w:adjustRightInd w:val="0"/>
        <w:spacing w:after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Часть 1</w:t>
      </w:r>
    </w:p>
    <w:p w14:paraId="6E4A971E" w14:textId="77777777" w:rsidR="00323A67" w:rsidRPr="009C48E4" w:rsidRDefault="00323A67" w:rsidP="00323A67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sz w:val="24"/>
          <w:szCs w:val="24"/>
        </w:rPr>
      </w:pPr>
    </w:p>
    <w:p w14:paraId="3E9442E0" w14:textId="3AC2FD72" w:rsidR="00380518" w:rsidRPr="009C2D3E" w:rsidRDefault="009C2D3E" w:rsidP="00323A67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3065949C" w14:textId="77777777" w:rsidR="009066EC" w:rsidRPr="009066EC" w:rsidRDefault="009066EC" w:rsidP="00323A67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sz w:val="24"/>
          <w:szCs w:val="24"/>
        </w:rPr>
      </w:pPr>
    </w:p>
    <w:p w14:paraId="58D65148" w14:textId="77777777" w:rsidR="00323A67" w:rsidRPr="009C48E4" w:rsidRDefault="00C74D25" w:rsidP="00C74D25">
      <w:pPr>
        <w:pStyle w:val="a0"/>
        <w:autoSpaceDE w:val="0"/>
        <w:autoSpaceDN w:val="0"/>
        <w:adjustRightInd w:val="0"/>
        <w:spacing w:after="0" w:line="240" w:lineRule="auto"/>
        <w:ind w:left="0"/>
        <w:outlineLvl w:val="0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1. </w:t>
      </w:r>
      <w:r w:rsidR="00323A67" w:rsidRPr="009C48E4">
        <w:rPr>
          <w:rFonts w:ascii="Times New Roman" w:hAnsi="Times New Roman"/>
          <w:b/>
          <w:sz w:val="24"/>
          <w:szCs w:val="24"/>
        </w:rPr>
        <w:t>НАИМЕНОВАНИЕ ЛЕКАРСТВЕННОГО ПРЕПАРАТА</w:t>
      </w:r>
    </w:p>
    <w:p w14:paraId="30F9230E" w14:textId="77777777" w:rsidR="00323A67" w:rsidRPr="009C48E4" w:rsidRDefault="00323A67" w:rsidP="009C48E4">
      <w:pPr>
        <w:pStyle w:val="a0"/>
        <w:autoSpaceDE w:val="0"/>
        <w:autoSpaceDN w:val="0"/>
        <w:adjustRightInd w:val="0"/>
        <w:spacing w:after="0" w:line="240" w:lineRule="auto"/>
        <w:ind w:left="0"/>
        <w:outlineLvl w:val="0"/>
        <w:rPr>
          <w:rFonts w:ascii="Times New Roman" w:hAnsi="Times New Roman"/>
          <w:sz w:val="24"/>
          <w:szCs w:val="24"/>
        </w:rPr>
      </w:pPr>
    </w:p>
    <w:p w14:paraId="60C29924" w14:textId="77777777" w:rsidR="00246BD8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 xml:space="preserve">Указывается: </w:t>
      </w:r>
      <w:r w:rsidR="00246BD8" w:rsidRPr="009C48E4">
        <w:rPr>
          <w:rFonts w:ascii="Times New Roman" w:eastAsia="TimesNewRomanPSMT" w:hAnsi="Times New Roman"/>
          <w:sz w:val="24"/>
          <w:szCs w:val="24"/>
          <w:lang w:eastAsia="ru-RU"/>
        </w:rPr>
        <w:t>{</w:t>
      </w:r>
      <w:r w:rsidR="00246BD8" w:rsidRPr="009C48E4">
        <w:rPr>
          <w:rFonts w:ascii="Times New Roman" w:hAnsi="Times New Roman"/>
          <w:sz w:val="24"/>
          <w:szCs w:val="24"/>
        </w:rPr>
        <w:t>(Т</w:t>
      </w:r>
      <w:r w:rsidRPr="009C48E4">
        <w:rPr>
          <w:rFonts w:ascii="Times New Roman" w:hAnsi="Times New Roman"/>
          <w:sz w:val="24"/>
          <w:szCs w:val="24"/>
        </w:rPr>
        <w:t>орговое</w:t>
      </w:r>
      <w:r w:rsidR="00246BD8" w:rsidRPr="009C48E4">
        <w:rPr>
          <w:rFonts w:ascii="Times New Roman" w:hAnsi="Times New Roman"/>
          <w:sz w:val="24"/>
          <w:szCs w:val="24"/>
        </w:rPr>
        <w:t>) наименование</w:t>
      </w:r>
      <w:r w:rsidRPr="009C48E4">
        <w:rPr>
          <w:rFonts w:ascii="Times New Roman" w:hAnsi="Times New Roman"/>
          <w:sz w:val="24"/>
          <w:szCs w:val="24"/>
        </w:rPr>
        <w:t>,</w:t>
      </w:r>
      <w:r w:rsidR="00246BD8" w:rsidRPr="009C48E4">
        <w:rPr>
          <w:rFonts w:ascii="Times New Roman" w:hAnsi="Times New Roman"/>
          <w:sz w:val="24"/>
          <w:szCs w:val="24"/>
        </w:rPr>
        <w:t xml:space="preserve"> дозировка, лекарственная форма</w:t>
      </w:r>
      <w:r w:rsidR="00246BD8" w:rsidRPr="009C48E4">
        <w:rPr>
          <w:rFonts w:ascii="Times New Roman" w:eastAsia="TimesNewRomanPSMT" w:hAnsi="Times New Roman"/>
          <w:sz w:val="24"/>
          <w:szCs w:val="24"/>
          <w:lang w:eastAsia="ru-RU"/>
        </w:rPr>
        <w:t>}</w:t>
      </w:r>
      <w:r w:rsidR="00246BD8" w:rsidRPr="009C48E4">
        <w:rPr>
          <w:rFonts w:ascii="Times New Roman" w:hAnsi="Times New Roman"/>
          <w:sz w:val="24"/>
          <w:szCs w:val="24"/>
        </w:rPr>
        <w:t>.</w:t>
      </w:r>
    </w:p>
    <w:p w14:paraId="2479D7BE" w14:textId="77777777" w:rsidR="00246BD8" w:rsidRPr="009C48E4" w:rsidRDefault="00246BD8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</w:p>
    <w:p w14:paraId="71564972" w14:textId="77777777" w:rsidR="00323A67" w:rsidRPr="009C48E4" w:rsidRDefault="00246BD8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И</w:t>
      </w:r>
      <w:r w:rsidR="00323A67" w:rsidRPr="009C48E4">
        <w:rPr>
          <w:rFonts w:ascii="Times New Roman" w:hAnsi="Times New Roman"/>
          <w:i/>
          <w:sz w:val="24"/>
          <w:szCs w:val="24"/>
        </w:rPr>
        <w:t>нформация выделяется запятыми (далее по тексту ОХЛП сведения о дозировке и лекарственной форме в наименовании ЛП допускается не указывать).</w:t>
      </w:r>
    </w:p>
    <w:p w14:paraId="164C87D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 xml:space="preserve">Здесь и далее по тексту ОХЛП символ «®», </w:t>
      </w:r>
      <w:r w:rsidRPr="009C48E4">
        <w:rPr>
          <w:rFonts w:ascii="Times New Roman" w:hAnsi="Times New Roman"/>
          <w:i/>
          <w:sz w:val="24"/>
          <w:szCs w:val="24"/>
          <w:vertAlign w:val="superscript"/>
        </w:rPr>
        <w:t>«ТМ»</w:t>
      </w:r>
      <w:r w:rsidRPr="009C48E4">
        <w:rPr>
          <w:rFonts w:ascii="Times New Roman" w:hAnsi="Times New Roman"/>
          <w:i/>
          <w:sz w:val="24"/>
          <w:szCs w:val="24"/>
        </w:rPr>
        <w:t xml:space="preserve"> у торгового наименования ЛП не указывается.</w:t>
      </w:r>
    </w:p>
    <w:p w14:paraId="1102F189" w14:textId="77777777" w:rsidR="00416D62" w:rsidRPr="009C48E4" w:rsidRDefault="00416D62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</w:p>
    <w:p w14:paraId="38F8C65F" w14:textId="77777777" w:rsidR="00FA2848" w:rsidRPr="009C48E4" w:rsidRDefault="00FA284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Дозировка должна соответствовать количественно определяемому содержанию действующего вещества и применению ЛП и совпадать с количеством действующего вещества, указанным в количественном составе и режиме дозирования.</w:t>
      </w:r>
    </w:p>
    <w:p w14:paraId="3ADF0DCB" w14:textId="77777777" w:rsidR="00416D62" w:rsidRPr="009C48E4" w:rsidRDefault="00416D62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Правила указания доз</w:t>
      </w:r>
      <w:r w:rsidR="00C74D25" w:rsidRPr="009C48E4">
        <w:rPr>
          <w:rFonts w:ascii="Times New Roman" w:hAnsi="Times New Roman"/>
          <w:i/>
          <w:sz w:val="24"/>
          <w:szCs w:val="24"/>
        </w:rPr>
        <w:t>ировок приведены в Приложении № </w:t>
      </w:r>
      <w:r w:rsidRPr="009C48E4">
        <w:rPr>
          <w:rFonts w:ascii="Times New Roman" w:hAnsi="Times New Roman"/>
          <w:i/>
          <w:sz w:val="24"/>
          <w:szCs w:val="24"/>
        </w:rPr>
        <w:t>9 к Требованиям.</w:t>
      </w:r>
    </w:p>
    <w:p w14:paraId="1A20F213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sz w:val="24"/>
          <w:szCs w:val="24"/>
        </w:rPr>
      </w:pPr>
    </w:p>
    <w:p w14:paraId="7CF387C2" w14:textId="77777777" w:rsidR="00FA2848" w:rsidRPr="009C48E4" w:rsidRDefault="00FA284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Лекарственную форму ЛП необходимо указывать в соответствии с:</w:t>
      </w:r>
    </w:p>
    <w:p w14:paraId="25AC1AE9" w14:textId="77777777" w:rsidR="00FA2848" w:rsidRPr="009C48E4" w:rsidRDefault="00FA2848" w:rsidP="003E1CBE">
      <w:pPr>
        <w:numPr>
          <w:ilvl w:val="0"/>
          <w:numId w:val="38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полным стандартным термином Фармакопеи Евразийского экономического союза, утвержденной Решением Коллегии Евразийской экономической к</w:t>
      </w:r>
      <w:r w:rsidR="00C74D2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омиссии от 11 августа 2020 г. №</w:t>
      </w:r>
      <w:r w:rsidR="00C74D25" w:rsidRPr="009C48E4">
        <w:rPr>
          <w:rFonts w:ascii="Times New Roman" w:eastAsia="TimesNewRomanPSMT" w:hAnsi="Times New Roman"/>
          <w:i/>
          <w:sz w:val="24"/>
          <w:szCs w:val="24"/>
          <w:lang w:val="en-US" w:eastAsia="ru-RU"/>
        </w:rPr>
        <w:t> 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100 (далее – Фармакопея Союза), во множественном числе (если применимо) (например, таблетки);</w:t>
      </w:r>
    </w:p>
    <w:p w14:paraId="569112D1" w14:textId="77777777" w:rsidR="00FA2848" w:rsidRPr="009C48E4" w:rsidRDefault="009E1515" w:rsidP="003E1CBE">
      <w:pPr>
        <w:numPr>
          <w:ilvl w:val="0"/>
          <w:numId w:val="38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положениями части</w:t>
      </w:r>
      <w:r w:rsidR="00FA2848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3 ОХЛП.</w:t>
      </w:r>
    </w:p>
    <w:p w14:paraId="168BC248" w14:textId="77777777" w:rsidR="00FA2848" w:rsidRPr="009C48E4" w:rsidRDefault="00FA284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При отсутствии подходящего полного стандартного термина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составляется новый термин путем комбинирования стандартных терминов в соответствии с Номенклатурой лекарственных форм, утвержденной Решением Коллегии Евразийской экономической к</w:t>
      </w:r>
      <w:r w:rsidR="00C74D2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омиссии от 22 декабря 2015 г. №</w:t>
      </w:r>
      <w:r w:rsidR="00C74D25" w:rsidRPr="009C48E4">
        <w:rPr>
          <w:rFonts w:ascii="Times New Roman" w:eastAsia="TimesNewRomanPSMT" w:hAnsi="Times New Roman"/>
          <w:i/>
          <w:sz w:val="24"/>
          <w:szCs w:val="24"/>
          <w:lang w:val="en-US" w:eastAsia="ru-RU"/>
        </w:rPr>
        <w:t> 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172.</w:t>
      </w:r>
    </w:p>
    <w:p w14:paraId="0AA8FC48" w14:textId="77777777" w:rsidR="00FA2848" w:rsidRPr="009C48E4" w:rsidRDefault="00FA284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Если это невозможно, заявителю следует направить обращение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в уполномоченный орган государства-члена о необходимости введения нового стандартного термина Фармакопейным комитетом Евразийского экономического союза.</w:t>
      </w:r>
    </w:p>
    <w:p w14:paraId="0FE30B82" w14:textId="77777777" w:rsidR="00FA2848" w:rsidRPr="009C48E4" w:rsidRDefault="00FA2848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sz w:val="24"/>
          <w:szCs w:val="24"/>
        </w:rPr>
      </w:pPr>
    </w:p>
    <w:p w14:paraId="143D3A4B" w14:textId="77777777" w:rsidR="00323A67" w:rsidRPr="009C48E4" w:rsidRDefault="006728EE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/>
          <w:i/>
          <w:iCs/>
          <w:sz w:val="24"/>
          <w:szCs w:val="24"/>
        </w:rPr>
      </w:pPr>
      <w:r w:rsidRPr="009C48E4">
        <w:rPr>
          <w:rFonts w:ascii="Times New Roman" w:hAnsi="Times New Roman"/>
          <w:b/>
          <w:i/>
          <w:iCs/>
          <w:sz w:val="24"/>
          <w:szCs w:val="24"/>
        </w:rPr>
        <w:t>Например</w:t>
      </w:r>
    </w:p>
    <w:p w14:paraId="0BF20E5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hAnsi="Times New Roman"/>
          <w:i/>
          <w:iCs/>
          <w:sz w:val="24"/>
          <w:szCs w:val="24"/>
          <w:u w:val="single"/>
        </w:rPr>
        <w:t>ОХЛП на одну дозировку</w:t>
      </w:r>
    </w:p>
    <w:p w14:paraId="601CD0D5" w14:textId="77777777" w:rsidR="0038006C" w:rsidRPr="009C48E4" w:rsidRDefault="0038006C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i/>
          <w:iCs/>
          <w:sz w:val="24"/>
          <w:szCs w:val="24"/>
          <w:u w:val="single"/>
        </w:rPr>
      </w:pPr>
    </w:p>
    <w:p w14:paraId="4C84622E" w14:textId="77777777" w:rsidR="00323A67" w:rsidRPr="009C48E4" w:rsidRDefault="0038006C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  <w:r w:rsidRPr="009C48E4">
        <w:rPr>
          <w:rFonts w:ascii="Times New Roman" w:hAnsi="Times New Roman"/>
          <w:bCs/>
          <w:sz w:val="24"/>
          <w:szCs w:val="24"/>
        </w:rPr>
        <w:t>{Х}, 200 мг, таблетки.</w:t>
      </w:r>
    </w:p>
    <w:p w14:paraId="0DB760A5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</w:p>
    <w:p w14:paraId="4F035CED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hAnsi="Times New Roman"/>
          <w:i/>
          <w:iCs/>
          <w:sz w:val="24"/>
          <w:szCs w:val="24"/>
          <w:u w:val="single"/>
        </w:rPr>
        <w:t>ОХЛП на несколько дозировок</w:t>
      </w:r>
    </w:p>
    <w:p w14:paraId="4F10D8C6" w14:textId="77777777" w:rsidR="0038006C" w:rsidRPr="009C48E4" w:rsidRDefault="0038006C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i/>
          <w:iCs/>
          <w:sz w:val="24"/>
          <w:szCs w:val="24"/>
          <w:u w:val="single"/>
        </w:rPr>
      </w:pPr>
    </w:p>
    <w:p w14:paraId="5458F440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  <w:r w:rsidRPr="009C48E4">
        <w:rPr>
          <w:rFonts w:ascii="Times New Roman" w:hAnsi="Times New Roman"/>
          <w:bCs/>
          <w:sz w:val="24"/>
          <w:szCs w:val="24"/>
        </w:rPr>
        <w:t>{Х}, 200 мг, таблетки.</w:t>
      </w:r>
    </w:p>
    <w:p w14:paraId="739F30A9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  <w:r w:rsidRPr="009C48E4">
        <w:rPr>
          <w:rFonts w:ascii="Times New Roman" w:hAnsi="Times New Roman"/>
          <w:bCs/>
          <w:sz w:val="24"/>
          <w:szCs w:val="24"/>
        </w:rPr>
        <w:t>{Х}, 400 мг, таблетки.</w:t>
      </w:r>
    </w:p>
    <w:p w14:paraId="3D1AB570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  <w:r w:rsidRPr="009C48E4">
        <w:rPr>
          <w:rFonts w:ascii="Times New Roman" w:hAnsi="Times New Roman"/>
          <w:bCs/>
          <w:sz w:val="24"/>
          <w:szCs w:val="24"/>
        </w:rPr>
        <w:t xml:space="preserve">{Х}, 600 </w:t>
      </w:r>
      <w:r w:rsidR="0038006C" w:rsidRPr="009C48E4">
        <w:rPr>
          <w:rFonts w:ascii="Times New Roman" w:hAnsi="Times New Roman"/>
          <w:bCs/>
          <w:sz w:val="24"/>
          <w:szCs w:val="24"/>
        </w:rPr>
        <w:t>мг, таблетки.</w:t>
      </w:r>
    </w:p>
    <w:p w14:paraId="44AF4ED9" w14:textId="77777777" w:rsidR="00AD6816" w:rsidRPr="009C48E4" w:rsidRDefault="00AD6816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</w:p>
    <w:p w14:paraId="1470A769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i/>
          <w:iCs/>
          <w:sz w:val="24"/>
          <w:szCs w:val="24"/>
        </w:rPr>
      </w:pPr>
      <w:r w:rsidRPr="009C48E4">
        <w:rPr>
          <w:rFonts w:ascii="Times New Roman" w:hAnsi="Times New Roman"/>
          <w:bCs/>
          <w:i/>
          <w:iCs/>
          <w:sz w:val="24"/>
          <w:szCs w:val="24"/>
        </w:rPr>
        <w:t>Часть 2</w:t>
      </w:r>
    </w:p>
    <w:p w14:paraId="40D3330C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/>
          <w:sz w:val="24"/>
          <w:szCs w:val="24"/>
        </w:rPr>
      </w:pPr>
    </w:p>
    <w:p w14:paraId="015A2D47" w14:textId="3DD12FA3" w:rsidR="00380518" w:rsidRPr="009066EC" w:rsidRDefault="009C2D3E" w:rsidP="009066E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7B87AF11" w14:textId="77777777" w:rsidR="00323A67" w:rsidRPr="009C48E4" w:rsidRDefault="00C74D25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sz w:val="24"/>
          <w:szCs w:val="24"/>
        </w:rPr>
      </w:pPr>
      <w:r w:rsidRPr="009C48E4">
        <w:rPr>
          <w:rFonts w:ascii="Times New Roman" w:eastAsia="TimesNewRomanPSMT" w:hAnsi="Times New Roman"/>
          <w:b/>
          <w:sz w:val="24"/>
          <w:szCs w:val="24"/>
        </w:rPr>
        <w:t>2. </w:t>
      </w:r>
      <w:r w:rsidR="00323A67" w:rsidRPr="009C48E4">
        <w:rPr>
          <w:rFonts w:ascii="Times New Roman" w:eastAsia="TimesNewRomanPSMT" w:hAnsi="Times New Roman"/>
          <w:b/>
          <w:sz w:val="24"/>
          <w:szCs w:val="24"/>
        </w:rPr>
        <w:t>КАЧЕСТВЕННЫЙ И КОЛИЧЕСТВЕННЫЙ СОСТАВ</w:t>
      </w:r>
    </w:p>
    <w:p w14:paraId="1F541AD0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78955156" w14:textId="77777777" w:rsidR="00323A67" w:rsidRPr="009C48E4" w:rsidRDefault="0094398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Приводится полное описание качественного и количественного состава ЛП в отношении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действующего вещества (действующих веществ)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135E3DCA" w14:textId="77777777" w:rsidR="008B0106" w:rsidRPr="009C48E4" w:rsidRDefault="008B010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Если растворитель является частью ЛП, сведения о нем необходимо включить в соответствующие разделы ОХЛП (например, 3, 6.1, 6.5 и 6.6).</w:t>
      </w:r>
    </w:p>
    <w:p w14:paraId="21753771" w14:textId="77777777" w:rsidR="008B0106" w:rsidRPr="009C48E4" w:rsidRDefault="008B010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</w:p>
    <w:p w14:paraId="28DCA159" w14:textId="77777777" w:rsidR="00D26C3A" w:rsidRPr="009C48E4" w:rsidRDefault="00D26C3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Качественный состав</w:t>
      </w:r>
    </w:p>
    <w:p w14:paraId="3326AF1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Первым предложением указать:</w:t>
      </w:r>
    </w:p>
    <w:p w14:paraId="6E18FF4B" w14:textId="77777777" w:rsidR="008B0106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 xml:space="preserve">«Действующее вещество:…» </w:t>
      </w:r>
      <w:r w:rsidR="00246BD8" w:rsidRPr="009C48E4">
        <w:rPr>
          <w:rFonts w:ascii="Times New Roman" w:eastAsia="TimesNewRomanPSMT" w:hAnsi="Times New Roman"/>
          <w:sz w:val="24"/>
          <w:szCs w:val="24"/>
        </w:rPr>
        <w:t>[</w:t>
      </w:r>
      <w:r w:rsidR="008B010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наименование действующего вещества приводится согласно рекомендованному ВОЗ международному непатентованному наименованию (далее – МНН) и при необходимости дополняется указанием солевой или гидратной формы.</w:t>
      </w:r>
    </w:p>
    <w:p w14:paraId="5006C194" w14:textId="77777777" w:rsidR="00246BD8" w:rsidRPr="009C48E4" w:rsidRDefault="00246BD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- при отсутствии МНН: наименование по Фармакопее Союза;</w:t>
      </w:r>
    </w:p>
    <w:p w14:paraId="2E3D22CF" w14:textId="77777777" w:rsidR="00246BD8" w:rsidRPr="009C48E4" w:rsidRDefault="00246BD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- при отсутствии такого наименования: общепринятое, химическое 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>или группировочное наименование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>;</w:t>
      </w:r>
    </w:p>
    <w:p w14:paraId="7A6D2315" w14:textId="77777777" w:rsidR="00323A67" w:rsidRPr="009C48E4" w:rsidRDefault="00246BD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- при отсутствии всех вышеперечисленных наименований: точное научное обозначение]</w:t>
      </w:r>
      <w:r w:rsidR="00323A67" w:rsidRPr="009C48E4">
        <w:rPr>
          <w:rFonts w:ascii="Times New Roman" w:eastAsia="TimesNewRomanPSMT" w:hAnsi="Times New Roman"/>
          <w:sz w:val="24"/>
          <w:szCs w:val="24"/>
        </w:rPr>
        <w:t>.</w:t>
      </w:r>
    </w:p>
    <w:p w14:paraId="47E7CC32" w14:textId="77777777" w:rsidR="006858A1" w:rsidRPr="009C48E4" w:rsidRDefault="006858A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229185D7" w14:textId="77777777" w:rsidR="00323A67" w:rsidRPr="009C48E4" w:rsidRDefault="00D26C3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Количественный состав</w:t>
      </w:r>
    </w:p>
    <w:p w14:paraId="43C83D41" w14:textId="77777777" w:rsidR="001C7751" w:rsidRPr="009C48E4" w:rsidRDefault="001C775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Количество действующего вещества необходимо выражать на единицу дозирования (в дозированных ингаляционных препаратах – на доставляемую дозу и (или) отмеренную дозу), на единицу объема или единицу массы, и оно должно соотноситься с дозировкой, указанной в части 1 ОХЛП.</w:t>
      </w:r>
    </w:p>
    <w:p w14:paraId="73E2D0A2" w14:textId="77777777" w:rsidR="001C7751" w:rsidRPr="009C48E4" w:rsidRDefault="00D26C3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Количество действующего вещества необходимо выражать с помощью международного признанного стандартного термина, который при необходимости дополняют другим термином, если он более понятен медицинским работникам.</w:t>
      </w:r>
    </w:p>
    <w:p w14:paraId="5F6AD7E0" w14:textId="77777777" w:rsidR="00D26C3A" w:rsidRPr="009C48E4" w:rsidRDefault="00D26C3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20E8A47D" w14:textId="77777777" w:rsidR="006858A1" w:rsidRPr="009C48E4" w:rsidRDefault="006858A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  <w:u w:val="single"/>
        </w:rPr>
        <w:t>При наличии соответствующей информации</w:t>
      </w:r>
      <w:r w:rsidRPr="009C48E4">
        <w:rPr>
          <w:rFonts w:ascii="Times New Roman" w:hAnsi="Times New Roman"/>
          <w:i/>
          <w:sz w:val="24"/>
          <w:szCs w:val="24"/>
        </w:rPr>
        <w:t xml:space="preserve"> в ОХЛП приводятся стандартные фразы, при отсутствии данной информации</w:t>
      </w:r>
      <w:r w:rsidR="00AA3BBA" w:rsidRPr="009C48E4">
        <w:rPr>
          <w:rFonts w:ascii="Times New Roman" w:hAnsi="Times New Roman"/>
          <w:i/>
          <w:sz w:val="24"/>
          <w:szCs w:val="24"/>
        </w:rPr>
        <w:t xml:space="preserve"> </w:t>
      </w:r>
      <w:r w:rsidRPr="009C48E4">
        <w:rPr>
          <w:rFonts w:ascii="Times New Roman" w:hAnsi="Times New Roman"/>
          <w:i/>
          <w:sz w:val="24"/>
          <w:szCs w:val="24"/>
        </w:rPr>
        <w:t>фраза не приводится.</w:t>
      </w:r>
    </w:p>
    <w:p w14:paraId="17FB096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sz w:val="24"/>
          <w:szCs w:val="24"/>
          <w:lang w:val="en-US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</w:rPr>
        <w:t>Стандартные фразы</w:t>
      </w:r>
    </w:p>
    <w:p w14:paraId="14A4A4E3" w14:textId="77777777" w:rsidR="00323A67" w:rsidRPr="009C48E4" w:rsidRDefault="00323A67" w:rsidP="003E1CBE">
      <w:pPr>
        <w:numPr>
          <w:ilvl w:val="0"/>
          <w:numId w:val="58"/>
        </w:numPr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="00246BD8" w:rsidRPr="009C48E4">
        <w:rPr>
          <w:rFonts w:ascii="Times New Roman" w:eastAsia="TimesNewRomanPSMT" w:hAnsi="Times New Roman"/>
          <w:sz w:val="24"/>
          <w:szCs w:val="24"/>
        </w:rPr>
        <w:t>В</w:t>
      </w:r>
      <w:r w:rsidRPr="009C48E4">
        <w:rPr>
          <w:rFonts w:ascii="Times New Roman" w:eastAsia="TimesNewRomanPSMT" w:hAnsi="Times New Roman"/>
          <w:sz w:val="24"/>
          <w:szCs w:val="24"/>
        </w:rPr>
        <w:t xml:space="preserve">ещества, наличие которых надо учитывать в составе лекарственного препарата: </w:t>
      </w:r>
      <w:r w:rsidRPr="009C48E4">
        <w:rPr>
          <w:rFonts w:ascii="Times New Roman" w:hAnsi="Times New Roman"/>
          <w:sz w:val="24"/>
          <w:szCs w:val="24"/>
          <w:lang w:eastAsia="ru-RU"/>
        </w:rPr>
        <w:t>{пере</w:t>
      </w:r>
      <w:r w:rsidR="006858A1" w:rsidRPr="009C48E4">
        <w:rPr>
          <w:rFonts w:ascii="Times New Roman" w:hAnsi="Times New Roman"/>
          <w:sz w:val="24"/>
          <w:szCs w:val="24"/>
          <w:lang w:eastAsia="ru-RU"/>
        </w:rPr>
        <w:t xml:space="preserve">числить вещества}&gt;, </w:t>
      </w:r>
      <w:r w:rsidR="006858A1" w:rsidRPr="009C48E4">
        <w:rPr>
          <w:rFonts w:ascii="Times New Roman" w:hAnsi="Times New Roman"/>
          <w:i/>
          <w:sz w:val="24"/>
          <w:szCs w:val="24"/>
        </w:rPr>
        <w:t>дополнить ссылкой на раздел с информац</w:t>
      </w:r>
      <w:r w:rsidR="00C74D25" w:rsidRPr="009C48E4">
        <w:rPr>
          <w:rFonts w:ascii="Times New Roman" w:hAnsi="Times New Roman"/>
          <w:i/>
          <w:sz w:val="24"/>
          <w:szCs w:val="24"/>
        </w:rPr>
        <w:t>ией, например, {(см. раздел 4.4</w:t>
      </w:r>
      <w:r w:rsidR="006858A1" w:rsidRPr="009C48E4">
        <w:rPr>
          <w:rFonts w:ascii="Times New Roman" w:hAnsi="Times New Roman"/>
          <w:i/>
          <w:sz w:val="24"/>
          <w:szCs w:val="24"/>
        </w:rPr>
        <w:t>)}. &gt;.</w:t>
      </w:r>
    </w:p>
    <w:p w14:paraId="0B566498" w14:textId="77777777" w:rsidR="009C4996" w:rsidRPr="009C48E4" w:rsidRDefault="009C4996" w:rsidP="003E1CBE">
      <w:pPr>
        <w:pStyle w:val="a0"/>
        <w:spacing w:before="120" w:line="240" w:lineRule="auto"/>
        <w:ind w:left="0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sz w:val="24"/>
          <w:szCs w:val="24"/>
          <w:u w:val="single"/>
        </w:rPr>
        <w:t>Рекомендация: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вещества, наличие которых надо учитывать в составе ЛП – указывается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качественный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 состав вспомогательных веществ, указанных в Приложении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Pr="009C48E4">
        <w:rPr>
          <w:rFonts w:ascii="Times New Roman" w:hAnsi="Times New Roman"/>
          <w:i/>
          <w:iCs/>
          <w:sz w:val="24"/>
          <w:szCs w:val="24"/>
        </w:rPr>
        <w:t>№</w:t>
      </w:r>
      <w:r w:rsidRPr="009C48E4">
        <w:rPr>
          <w:rFonts w:ascii="Times New Roman" w:hAnsi="Times New Roman"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1 </w:t>
      </w:r>
      <w:r w:rsidRPr="009C48E4">
        <w:rPr>
          <w:rFonts w:ascii="Times New Roman" w:hAnsi="Times New Roman"/>
          <w:i/>
          <w:sz w:val="24"/>
          <w:szCs w:val="24"/>
        </w:rPr>
        <w:t>к Требованиям.</w:t>
      </w:r>
    </w:p>
    <w:p w14:paraId="0C5DE3AE" w14:textId="77777777" w:rsidR="00323A67" w:rsidRPr="009C48E4" w:rsidRDefault="00323A67" w:rsidP="003E1CBE">
      <w:pPr>
        <w:numPr>
          <w:ilvl w:val="0"/>
          <w:numId w:val="58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eastAsia="TimesNewRomanPSMT" w:hAnsi="Times New Roman"/>
          <w:sz w:val="24"/>
          <w:szCs w:val="24"/>
        </w:rPr>
        <w:t>Полный перечень вспомогательных веществ приведен в разделе 6.1.</w:t>
      </w:r>
      <w:r w:rsidRPr="009C48E4">
        <w:rPr>
          <w:rFonts w:ascii="Times New Roman" w:hAnsi="Times New Roman"/>
          <w:sz w:val="24"/>
          <w:szCs w:val="24"/>
          <w:lang w:eastAsia="ru-RU"/>
        </w:rPr>
        <w:t>&gt;</w:t>
      </w:r>
    </w:p>
    <w:p w14:paraId="08F43021" w14:textId="77777777" w:rsidR="006728EE" w:rsidRPr="009C48E4" w:rsidRDefault="006728EE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/>
          <w:sz w:val="24"/>
          <w:szCs w:val="24"/>
        </w:rPr>
      </w:pPr>
    </w:p>
    <w:p w14:paraId="1AE71205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</w:rPr>
        <w:t>Например</w:t>
      </w:r>
    </w:p>
    <w:p w14:paraId="2DAB0DDA" w14:textId="77777777" w:rsidR="009E1515" w:rsidRPr="009C48E4" w:rsidRDefault="009E1515" w:rsidP="00323A6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b/>
          <w:i/>
          <w:sz w:val="24"/>
          <w:szCs w:val="24"/>
        </w:rPr>
      </w:pPr>
    </w:p>
    <w:p w14:paraId="163F3B57" w14:textId="77777777" w:rsidR="009E1515" w:rsidRPr="009C48E4" w:rsidRDefault="009E1515" w:rsidP="009E1515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sz w:val="24"/>
          <w:szCs w:val="24"/>
          <w:u w:val="single"/>
        </w:rPr>
      </w:pPr>
      <w:r w:rsidRPr="009C48E4">
        <w:rPr>
          <w:rFonts w:ascii="Times New Roman" w:hAnsi="Times New Roman"/>
          <w:i/>
          <w:sz w:val="24"/>
          <w:szCs w:val="24"/>
          <w:u w:val="single"/>
        </w:rPr>
        <w:t>ОХЛП на одну дозировку</w:t>
      </w:r>
    </w:p>
    <w:p w14:paraId="12D4359A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sz w:val="24"/>
          <w:szCs w:val="24"/>
        </w:rPr>
      </w:pPr>
    </w:p>
    <w:p w14:paraId="721902E0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Действующее вещество: {</w:t>
      </w:r>
      <w:r w:rsidRPr="009C48E4">
        <w:rPr>
          <w:rFonts w:ascii="Times New Roman" w:eastAsia="TimesNewRomanPSMT" w:hAnsi="Times New Roman"/>
          <w:b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}.</w:t>
      </w:r>
    </w:p>
    <w:p w14:paraId="4490327A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Каждая таблетка содержит 200 мг {</w:t>
      </w:r>
      <w:r w:rsidRPr="009C48E4">
        <w:rPr>
          <w:rFonts w:ascii="Times New Roman" w:eastAsia="TimesNewRomanPSMT" w:hAnsi="Times New Roman"/>
          <w:b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} (в виде гидрохлорида).</w:t>
      </w:r>
    </w:p>
    <w:p w14:paraId="6AED49C2" w14:textId="77777777" w:rsidR="00323A67" w:rsidRPr="009C48E4" w:rsidRDefault="004607B6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В</w:t>
      </w:r>
      <w:r w:rsidR="00323A67" w:rsidRPr="009C48E4">
        <w:rPr>
          <w:rFonts w:ascii="Times New Roman" w:eastAsia="TimesNewRomanPSMT" w:hAnsi="Times New Roman"/>
          <w:bCs/>
          <w:sz w:val="24"/>
          <w:szCs w:val="24"/>
        </w:rPr>
        <w:t>ещества, наличие которых надо учитывать в составе лекарственного препарата: лак</w:t>
      </w:r>
      <w:r w:rsidR="00246BD8" w:rsidRPr="009C48E4">
        <w:rPr>
          <w:rFonts w:ascii="Times New Roman" w:eastAsia="TimesNewRomanPSMT" w:hAnsi="Times New Roman"/>
          <w:bCs/>
          <w:sz w:val="24"/>
          <w:szCs w:val="24"/>
        </w:rPr>
        <w:t>тоза</w:t>
      </w:r>
      <w:r w:rsidR="00323A67" w:rsidRPr="009C48E4">
        <w:rPr>
          <w:rFonts w:ascii="Times New Roman" w:eastAsia="TimesNewRomanPSMT" w:hAnsi="Times New Roman"/>
          <w:bCs/>
          <w:sz w:val="24"/>
          <w:szCs w:val="24"/>
        </w:rPr>
        <w:t xml:space="preserve"> (см. раздел 4.4).</w:t>
      </w:r>
    </w:p>
    <w:p w14:paraId="2C3396B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Полный перечень вспомогательных </w:t>
      </w:r>
      <w:r w:rsidR="00B221E9" w:rsidRPr="009C48E4">
        <w:rPr>
          <w:rFonts w:ascii="Times New Roman" w:eastAsia="TimesNewRomanPSMT" w:hAnsi="Times New Roman"/>
          <w:bCs/>
          <w:sz w:val="24"/>
          <w:szCs w:val="24"/>
        </w:rPr>
        <w:t>веществ приведен в разделе 6.1.</w:t>
      </w:r>
    </w:p>
    <w:p w14:paraId="522961B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189679A8" w14:textId="77777777" w:rsidR="009E1515" w:rsidRPr="009C48E4" w:rsidRDefault="009E1515" w:rsidP="009E1515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ОХЛП на несколько дозировок</w:t>
      </w:r>
    </w:p>
    <w:p w14:paraId="5FC5E324" w14:textId="77777777" w:rsidR="009E1515" w:rsidRPr="009C48E4" w:rsidRDefault="009E1515" w:rsidP="009E1515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/>
          <w:sz w:val="24"/>
          <w:szCs w:val="24"/>
        </w:rPr>
      </w:pPr>
    </w:p>
    <w:p w14:paraId="45A7D65C" w14:textId="77777777" w:rsidR="009E1515" w:rsidRPr="009C48E4" w:rsidRDefault="009E1515" w:rsidP="009E1515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lastRenderedPageBreak/>
        <w:t>Действующее вещество: {</w:t>
      </w:r>
      <w:r w:rsidRPr="009C48E4">
        <w:rPr>
          <w:rFonts w:ascii="Times New Roman" w:eastAsia="TimesNewRomanPSMT" w:hAnsi="Times New Roman"/>
          <w:b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}.</w:t>
      </w:r>
    </w:p>
    <w:p w14:paraId="52D7720B" w14:textId="77777777" w:rsidR="009E1515" w:rsidRPr="009C48E4" w:rsidRDefault="009E1515" w:rsidP="009E1515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2E3EFC0B" w14:textId="77777777" w:rsidR="009E1515" w:rsidRPr="009C48E4" w:rsidRDefault="009E1515" w:rsidP="00FB56C0">
      <w:pPr>
        <w:autoSpaceDE w:val="0"/>
        <w:autoSpaceDN w:val="0"/>
        <w:adjustRightInd w:val="0"/>
        <w:spacing w:before="120" w:after="120" w:line="240" w:lineRule="auto"/>
        <w:outlineLvl w:val="0"/>
        <w:rPr>
          <w:rFonts w:ascii="Times New Roman" w:hAnsi="Times New Roman"/>
          <w:bCs/>
          <w:sz w:val="24"/>
          <w:szCs w:val="24"/>
          <w:u w:val="single"/>
        </w:rPr>
      </w:pPr>
      <w:r w:rsidRPr="009C48E4">
        <w:rPr>
          <w:rFonts w:ascii="Times New Roman" w:hAnsi="Times New Roman"/>
          <w:bCs/>
          <w:sz w:val="24"/>
          <w:szCs w:val="24"/>
          <w:u w:val="single"/>
        </w:rPr>
        <w:t>{Х}, 200 мг, таблетки</w:t>
      </w:r>
    </w:p>
    <w:p w14:paraId="415808FD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Каждая таблетка содержит 200 мг {</w:t>
      </w:r>
      <w:r w:rsidRPr="009C48E4">
        <w:rPr>
          <w:rFonts w:ascii="Times New Roman" w:eastAsia="TimesNewRomanPSMT" w:hAnsi="Times New Roman"/>
          <w:b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}.</w:t>
      </w:r>
    </w:p>
    <w:p w14:paraId="695DA754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Вещества, наличие которых надо учитывать в составе лекарственного препарата: лактоза (см. раздел 4.4).</w:t>
      </w:r>
    </w:p>
    <w:p w14:paraId="48E91E0D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hAnsi="Times New Roman"/>
          <w:bCs/>
          <w:sz w:val="24"/>
          <w:szCs w:val="24"/>
          <w:u w:val="single"/>
        </w:rPr>
      </w:pPr>
      <w:r w:rsidRPr="009C48E4">
        <w:rPr>
          <w:rFonts w:ascii="Times New Roman" w:hAnsi="Times New Roman"/>
          <w:bCs/>
          <w:sz w:val="24"/>
          <w:szCs w:val="24"/>
          <w:u w:val="single"/>
        </w:rPr>
        <w:t>{Х}, 400 мг, таблетки</w:t>
      </w:r>
    </w:p>
    <w:p w14:paraId="3232BF13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Каждая таблетка содержит 400 мг {</w:t>
      </w:r>
      <w:r w:rsidRPr="009C48E4">
        <w:rPr>
          <w:rFonts w:ascii="Times New Roman" w:eastAsia="TimesNewRomanPSMT" w:hAnsi="Times New Roman"/>
          <w:b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}.</w:t>
      </w:r>
    </w:p>
    <w:p w14:paraId="5FD91A63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Вещества, наличие которых надо учитывать в составе лекарственного препарата: лактоза (см. раздел 4.4).</w:t>
      </w:r>
    </w:p>
    <w:p w14:paraId="26D623AE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  <w:u w:val="single"/>
        </w:rPr>
      </w:pPr>
      <w:r w:rsidRPr="009C48E4">
        <w:rPr>
          <w:rFonts w:ascii="Times New Roman" w:hAnsi="Times New Roman"/>
          <w:bCs/>
          <w:sz w:val="24"/>
          <w:szCs w:val="24"/>
          <w:u w:val="single"/>
        </w:rPr>
        <w:t>{Х}, 600 мг, таблетки</w:t>
      </w:r>
      <w:r w:rsidRPr="009C48E4">
        <w:rPr>
          <w:rFonts w:ascii="Times New Roman" w:eastAsia="TimesNewRomanPSMT" w:hAnsi="Times New Roman"/>
          <w:bCs/>
          <w:sz w:val="24"/>
          <w:szCs w:val="24"/>
          <w:u w:val="single"/>
        </w:rPr>
        <w:t xml:space="preserve"> </w:t>
      </w:r>
    </w:p>
    <w:p w14:paraId="00238A47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Каждая таблетка содержит 600 мг {</w:t>
      </w:r>
      <w:r w:rsidRPr="009C48E4">
        <w:rPr>
          <w:rFonts w:ascii="Times New Roman" w:eastAsia="TimesNewRomanPSMT" w:hAnsi="Times New Roman"/>
          <w:b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}.</w:t>
      </w:r>
    </w:p>
    <w:p w14:paraId="6E7C84E1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Вещества, наличие которых надо учитывать в составе лекарственного препарата: лактоза (см. раздел 4.4).</w:t>
      </w:r>
    </w:p>
    <w:p w14:paraId="3A02A9B2" w14:textId="77777777" w:rsidR="009E1515" w:rsidRPr="009C48E4" w:rsidRDefault="009E1515" w:rsidP="009E1515">
      <w:pPr>
        <w:autoSpaceDE w:val="0"/>
        <w:autoSpaceDN w:val="0"/>
        <w:adjustRightInd w:val="0"/>
        <w:spacing w:before="120" w:after="120" w:line="240" w:lineRule="auto"/>
        <w:outlineLvl w:val="0"/>
        <w:rPr>
          <w:rFonts w:ascii="Times New Roman" w:eastAsia="TimesNewRomanPSMT" w:hAnsi="Times New Roman"/>
          <w:bCs/>
          <w:sz w:val="24"/>
          <w:szCs w:val="24"/>
        </w:rPr>
      </w:pPr>
    </w:p>
    <w:p w14:paraId="1334E091" w14:textId="77777777" w:rsidR="009E1515" w:rsidRPr="009C48E4" w:rsidRDefault="009E1515" w:rsidP="009E1515">
      <w:pPr>
        <w:autoSpaceDE w:val="0"/>
        <w:autoSpaceDN w:val="0"/>
        <w:adjustRightInd w:val="0"/>
        <w:spacing w:before="120" w:after="120" w:line="240" w:lineRule="auto"/>
        <w:outlineLvl w:val="0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Полный перечень вспомогательных веществ приведен в разделе 6.1.</w:t>
      </w:r>
    </w:p>
    <w:p w14:paraId="6E97D86A" w14:textId="77777777" w:rsidR="009E1515" w:rsidRPr="009C48E4" w:rsidRDefault="009E1515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52564E1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  <w:u w:val="single"/>
        </w:rPr>
        <w:t>Только для высокотехнологичных лекарственных препаратов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, если высокотехн</w:t>
      </w:r>
      <w:r w:rsidR="00CE7F47"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ологичный ЛП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 xml:space="preserve"> содержит клетки или ткани, 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необходимо представить подробное описание этих клеток или тканей и их конкретное происхождение, в том числе виды животных в случаях их нечеловеческого происхождения.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В этом случае в настоящей части следует выделить заголовки разделов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>:</w:t>
      </w:r>
    </w:p>
    <w:p w14:paraId="53FFDF9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1A318604" w14:textId="77777777" w:rsidR="00323A67" w:rsidRPr="009C48E4" w:rsidRDefault="00323A67" w:rsidP="00323A67">
      <w:pPr>
        <w:numPr>
          <w:ilvl w:val="0"/>
          <w:numId w:val="35"/>
        </w:num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&lt;</w:t>
      </w:r>
      <w:r w:rsidR="00C74D25" w:rsidRPr="009C48E4">
        <w:rPr>
          <w:rFonts w:ascii="Times New Roman" w:eastAsia="TimesNewRomanPSMT" w:hAnsi="Times New Roman"/>
          <w:b/>
          <w:bCs/>
          <w:sz w:val="24"/>
          <w:szCs w:val="24"/>
        </w:rPr>
        <w:t>2.1. </w:t>
      </w:r>
      <w:r w:rsidRPr="009C48E4">
        <w:rPr>
          <w:rFonts w:ascii="Times New Roman" w:eastAsia="TimesNewRomanPSMT" w:hAnsi="Times New Roman"/>
          <w:b/>
          <w:bCs/>
          <w:sz w:val="24"/>
          <w:szCs w:val="24"/>
        </w:rPr>
        <w:t>Общее описание</w:t>
      </w:r>
      <w:r w:rsidRPr="009C48E4">
        <w:rPr>
          <w:rFonts w:ascii="Times New Roman" w:eastAsia="TimesNewRomanPSMT" w:hAnsi="Times New Roman"/>
          <w:sz w:val="24"/>
          <w:szCs w:val="24"/>
        </w:rPr>
        <w:t>&gt;</w:t>
      </w:r>
    </w:p>
    <w:p w14:paraId="78EEF8FA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eastAsia="TimesNewRomanPSMT" w:hAnsi="Times New Roman"/>
          <w:sz w:val="24"/>
          <w:szCs w:val="24"/>
        </w:rPr>
      </w:pPr>
    </w:p>
    <w:p w14:paraId="02D29180" w14:textId="77777777" w:rsidR="00323A67" w:rsidRPr="009C48E4" w:rsidRDefault="00323A67" w:rsidP="00323A67">
      <w:pPr>
        <w:numPr>
          <w:ilvl w:val="0"/>
          <w:numId w:val="35"/>
        </w:num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&lt;</w:t>
      </w:r>
      <w:r w:rsidR="00C74D25" w:rsidRPr="009C48E4">
        <w:rPr>
          <w:rFonts w:ascii="Times New Roman" w:eastAsia="TimesNewRomanPSMT" w:hAnsi="Times New Roman"/>
          <w:b/>
          <w:bCs/>
          <w:sz w:val="24"/>
          <w:szCs w:val="24"/>
        </w:rPr>
        <w:t>2.2. </w:t>
      </w:r>
      <w:r w:rsidRPr="009C48E4">
        <w:rPr>
          <w:rFonts w:ascii="Times New Roman" w:eastAsia="TimesNewRomanPSMT" w:hAnsi="Times New Roman"/>
          <w:b/>
          <w:bCs/>
          <w:sz w:val="24"/>
          <w:szCs w:val="24"/>
        </w:rPr>
        <w:t>Качественный и количественный состав</w:t>
      </w:r>
      <w:r w:rsidRPr="009C48E4">
        <w:rPr>
          <w:rFonts w:ascii="Times New Roman" w:eastAsia="TimesNewRomanPSMT" w:hAnsi="Times New Roman"/>
          <w:sz w:val="24"/>
          <w:szCs w:val="24"/>
        </w:rPr>
        <w:t>&gt;</w:t>
      </w:r>
    </w:p>
    <w:p w14:paraId="63248695" w14:textId="77777777" w:rsidR="00323A67" w:rsidRPr="009C48E4" w:rsidRDefault="00323A67" w:rsidP="00323A67">
      <w:pPr>
        <w:pStyle w:val="a0"/>
        <w:rPr>
          <w:rFonts w:ascii="Times New Roman" w:eastAsia="TimesNewRomanPSMT" w:hAnsi="Times New Roman"/>
          <w:sz w:val="24"/>
          <w:szCs w:val="24"/>
        </w:rPr>
      </w:pPr>
    </w:p>
    <w:p w14:paraId="0B4BECFC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</w:rPr>
        <w:t>Например</w:t>
      </w:r>
    </w:p>
    <w:p w14:paraId="7ACF2469" w14:textId="77777777" w:rsidR="00A575AB" w:rsidRPr="009C48E4" w:rsidRDefault="00A575AB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77B4B811" w14:textId="77777777" w:rsidR="00323A67" w:rsidRPr="009C48E4" w:rsidRDefault="00C74D25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sz w:val="24"/>
          <w:szCs w:val="24"/>
        </w:rPr>
        <w:t>2.1. </w:t>
      </w:r>
      <w:r w:rsidR="00323A67" w:rsidRPr="009C48E4">
        <w:rPr>
          <w:rFonts w:ascii="Times New Roman" w:eastAsia="TimesNewRomanPSMT" w:hAnsi="Times New Roman"/>
          <w:b/>
          <w:bCs/>
          <w:sz w:val="24"/>
          <w:szCs w:val="24"/>
        </w:rPr>
        <w:t>Общее описание</w:t>
      </w:r>
    </w:p>
    <w:p w14:paraId="6B0661FA" w14:textId="77777777" w:rsidR="00323A67" w:rsidRPr="009C48E4" w:rsidRDefault="00323A67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6EE9B31F" w14:textId="77777777" w:rsidR="00323A67" w:rsidRPr="009066EC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 xml:space="preserve">{Y} – это препарат для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</w:rPr>
        <w:t>аутологичной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</w:rPr>
        <w:t xml:space="preserve">,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</w:rPr>
        <w:t>иммуноклеточной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</w:rPr>
        <w:t xml:space="preserve"> противоопухолевой терапии, включающей перепрограммирование собственных Т-лимфоцитов пациента с использованием трансгена, кодирующего химерный антигенный рецептор (CAR), с целью обнаружения и элиминации клеток, экспрессирующих CD19. CAR-рецептор состоит из фрагмента мышиного одноцепочечного антитела, распознающего CD19, который слит с внутриклеточными сигнальными доменами из 4-1ВВ (CD137) и CD3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</w:rPr>
        <w:t>zeta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</w:rPr>
        <w:t>.</w:t>
      </w:r>
    </w:p>
    <w:p w14:paraId="16899D7B" w14:textId="77777777" w:rsidR="00A575AB" w:rsidRPr="009066EC" w:rsidRDefault="00A575A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386B3CD8" w14:textId="77777777" w:rsidR="00B221E9" w:rsidRPr="009C48E4" w:rsidRDefault="00C74D25" w:rsidP="00B221E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sz w:val="24"/>
          <w:szCs w:val="24"/>
        </w:rPr>
        <w:t>2.2. </w:t>
      </w:r>
      <w:r w:rsidR="00B221E9" w:rsidRPr="009C48E4">
        <w:rPr>
          <w:rFonts w:ascii="Times New Roman" w:eastAsia="TimesNewRomanPSMT" w:hAnsi="Times New Roman"/>
          <w:b/>
          <w:bCs/>
          <w:sz w:val="24"/>
          <w:szCs w:val="24"/>
        </w:rPr>
        <w:t>Качественный и количественный состав</w:t>
      </w:r>
    </w:p>
    <w:p w14:paraId="0509F70D" w14:textId="77777777" w:rsidR="00A575AB" w:rsidRPr="009C48E4" w:rsidRDefault="00A575AB" w:rsidP="00B221E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6A575342" w14:textId="77777777" w:rsidR="00B221E9" w:rsidRPr="009C48E4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Действующее вещество: {Y}.</w:t>
      </w:r>
    </w:p>
    <w:p w14:paraId="33220B41" w14:textId="77777777" w:rsidR="00B221E9" w:rsidRPr="009C48E4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 xml:space="preserve">Каждый инфузионный мешок из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</w:rPr>
        <w:t>этиленвинилацетата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</w:rPr>
        <w:t xml:space="preserve"> (ЭВА) с препаратом {Х</w:t>
      </w:r>
      <w:r w:rsidR="00A575AB" w:rsidRPr="009C48E4">
        <w:rPr>
          <w:rFonts w:ascii="Times New Roman" w:eastAsia="TimesNewRomanPSMT" w:hAnsi="Times New Roman"/>
          <w:sz w:val="24"/>
          <w:szCs w:val="24"/>
        </w:rPr>
        <w:t>}</w:t>
      </w:r>
      <w:r w:rsidRPr="009C48E4">
        <w:rPr>
          <w:rFonts w:ascii="Times New Roman" w:eastAsia="TimesNewRomanPSMT" w:hAnsi="Times New Roman"/>
          <w:sz w:val="24"/>
          <w:szCs w:val="24"/>
        </w:rPr>
        <w:t xml:space="preserve"> содержит дисперсию клеток {Y} в специфичной для серии концентрации, причем эти клетки представляют собой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</w:rPr>
        <w:lastRenderedPageBreak/>
        <w:t>аутологичные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</w:rPr>
        <w:t xml:space="preserve"> Т-лимфоциты, генетически модифицированные таким образом, чтобы экспрессировать химерный антигенный рецептор к CD19 (CAR- положительные жизнеспособные Т-лимфоциты) (см. раздел 4.2). </w:t>
      </w:r>
    </w:p>
    <w:p w14:paraId="3C169541" w14:textId="77777777" w:rsidR="00B221E9" w:rsidRPr="009C48E4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 xml:space="preserve">Концентрация CAR-положительных жизнеспособных Т-лимфоцитов зависит от показания и массы тела пациента (в случае В-клеточного острого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</w:rPr>
        <w:t>лимфобластного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</w:rPr>
        <w:t xml:space="preserve"> лейкоза [ОЛЛ]). </w:t>
      </w:r>
    </w:p>
    <w:p w14:paraId="4968B3E2" w14:textId="77777777" w:rsidR="00B221E9" w:rsidRPr="009C48E4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 xml:space="preserve">Клеточный состав и конечное число клеток в разных сериях, предназначенных для разных пациентов, различаются. Помимо Т-лимфоцитов, в препарате могут также присутствовать NK-лимфоциты. Количественные данные, касающиеся числа CAR-положительных жизнеспособных Т-лимфоцитов в одном миллилитре и общего числа клеток в препарате, приводятся в документации для серии, сопровождающей препарат </w:t>
      </w:r>
      <w:r w:rsidR="00A575AB" w:rsidRPr="009C48E4">
        <w:rPr>
          <w:rFonts w:ascii="Times New Roman" w:eastAsia="TimesNewRomanPSMT" w:hAnsi="Times New Roman"/>
          <w:sz w:val="24"/>
          <w:szCs w:val="24"/>
        </w:rPr>
        <w:t>{</w:t>
      </w:r>
      <w:r w:rsidRPr="009C48E4">
        <w:rPr>
          <w:rFonts w:ascii="Times New Roman" w:eastAsia="TimesNewRomanPSMT" w:hAnsi="Times New Roman"/>
          <w:sz w:val="24"/>
          <w:szCs w:val="24"/>
        </w:rPr>
        <w:t>Х</w:t>
      </w:r>
      <w:r w:rsidR="00A575AB" w:rsidRPr="009C48E4">
        <w:rPr>
          <w:rFonts w:ascii="Times New Roman" w:eastAsia="TimesNewRomanPSMT" w:hAnsi="Times New Roman"/>
          <w:sz w:val="24"/>
          <w:szCs w:val="24"/>
        </w:rPr>
        <w:t>}</w:t>
      </w:r>
      <w:r w:rsidRPr="009C48E4">
        <w:rPr>
          <w:rFonts w:ascii="Times New Roman" w:eastAsia="TimesNewRomanPSMT" w:hAnsi="Times New Roman"/>
          <w:sz w:val="24"/>
          <w:szCs w:val="24"/>
        </w:rPr>
        <w:t xml:space="preserve">. </w:t>
      </w:r>
    </w:p>
    <w:p w14:paraId="50C9B3B3" w14:textId="77777777" w:rsidR="00B221E9" w:rsidRPr="009C48E4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1 или несколько инфузионных мешков, в которых содержится 1,2 x 106 – 6,0 x 108 CAR- положительных жизнеспособных Т-лимфоцитов.</w:t>
      </w:r>
    </w:p>
    <w:p w14:paraId="64FFC89F" w14:textId="77777777" w:rsidR="00B221E9" w:rsidRPr="009C48E4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Вещества, наличие которых надо учитывать в составе лекарственного препарата: натрий, калий (см. раздел 4.4).</w:t>
      </w:r>
    </w:p>
    <w:p w14:paraId="43C0597F" w14:textId="77777777" w:rsidR="00B221E9" w:rsidRPr="009C48E4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Полный перечень вспомогательных веществ приведен в разделе 6.1.</w:t>
      </w:r>
    </w:p>
    <w:p w14:paraId="45363FE4" w14:textId="77777777" w:rsidR="00B221E9" w:rsidRPr="009C48E4" w:rsidRDefault="00B221E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4D3DF71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Кроме того, в случае высокотехнол</w:t>
      </w:r>
      <w:r w:rsidR="00CE7F47" w:rsidRPr="009C48E4">
        <w:rPr>
          <w:rFonts w:ascii="Times New Roman" w:eastAsia="TimesNewRomanPSMT" w:hAnsi="Times New Roman"/>
          <w:i/>
          <w:sz w:val="24"/>
          <w:szCs w:val="24"/>
        </w:rPr>
        <w:t>огичных ЛП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 при необходимости могут приводиться пояснительные изображения.</w:t>
      </w:r>
    </w:p>
    <w:p w14:paraId="5D3D8226" w14:textId="77777777" w:rsidR="00A575AB" w:rsidRPr="009C48E4" w:rsidRDefault="00A575A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1BB6E69D" w14:textId="77777777" w:rsidR="00AD6816" w:rsidRPr="009C48E4" w:rsidRDefault="00AD681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iCs/>
          <w:sz w:val="24"/>
          <w:szCs w:val="24"/>
        </w:rPr>
        <w:t>Для действующих веществ биологического происхождения</w:t>
      </w:r>
      <w:r w:rsidRPr="009C48E4">
        <w:rPr>
          <w:rFonts w:ascii="Times New Roman" w:eastAsia="TimesNewRomanPSMT" w:hAnsi="Times New Roman"/>
          <w:bCs/>
          <w:i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необходимо кратко описать происхождение действующего вещества, указать свойства всех использованных в производстве клеточных систем и, если применимо, использование технологии рекомбинантной ДНК, используя 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следующую формулировку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: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 </w:t>
      </w:r>
    </w:p>
    <w:p w14:paraId="52B9E3B6" w14:textId="77777777" w:rsidR="00AD6816" w:rsidRPr="009C48E4" w:rsidRDefault="00AD681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 xml:space="preserve">Получено с использованием клеток </w:t>
      </w:r>
      <w:r w:rsidRPr="009C48E4">
        <w:rPr>
          <w:rFonts w:ascii="Times New Roman" w:eastAsia="TimesNewRomanPSMT" w:hAnsi="Times New Roman"/>
          <w:sz w:val="24"/>
          <w:szCs w:val="24"/>
          <w:lang w:val="en-US"/>
        </w:rPr>
        <w:t>XXX</w:t>
      </w:r>
      <w:r w:rsidRPr="009C48E4">
        <w:rPr>
          <w:rFonts w:ascii="Times New Roman" w:eastAsia="TimesNewRomanPSMT" w:hAnsi="Times New Roman"/>
          <w:sz w:val="24"/>
          <w:szCs w:val="24"/>
        </w:rPr>
        <w:t xml:space="preserve"> </w:t>
      </w:r>
      <w:r w:rsidR="006575E7" w:rsidRPr="009C48E4">
        <w:rPr>
          <w:rFonts w:ascii="Times New Roman" w:eastAsia="TimesNewRomanPSMT" w:hAnsi="Times New Roman"/>
          <w:sz w:val="24"/>
          <w:szCs w:val="24"/>
        </w:rPr>
        <w:t>[</w:t>
      </w:r>
      <w:r w:rsidRPr="009C48E4">
        <w:rPr>
          <w:rFonts w:ascii="Times New Roman" w:eastAsia="TimesNewRomanPSMT" w:hAnsi="Times New Roman"/>
          <w:sz w:val="24"/>
          <w:szCs w:val="24"/>
        </w:rPr>
        <w:t>по технологии рекомбинантной ДНК</w:t>
      </w:r>
      <w:r w:rsidR="006575E7" w:rsidRPr="009C48E4">
        <w:rPr>
          <w:rFonts w:ascii="Times New Roman" w:eastAsia="TimesNewRomanPSMT" w:hAnsi="Times New Roman"/>
          <w:sz w:val="24"/>
          <w:szCs w:val="24"/>
        </w:rPr>
        <w:t>].</w:t>
      </w:r>
    </w:p>
    <w:p w14:paraId="40618C51" w14:textId="77777777" w:rsidR="006575E7" w:rsidRPr="009C48E4" w:rsidRDefault="006575E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7950D909" w14:textId="77777777" w:rsidR="00666E4B" w:rsidRPr="0083761E" w:rsidRDefault="00666E4B" w:rsidP="00666E4B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</w:rPr>
        <w:t>Например</w:t>
      </w:r>
    </w:p>
    <w:p w14:paraId="2DA337C4" w14:textId="77777777" w:rsidR="00666E4B" w:rsidRPr="009C48E4" w:rsidRDefault="00666E4B" w:rsidP="00323A6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99F19AA" w14:textId="77777777" w:rsidR="00A575AB" w:rsidRPr="009C48E4" w:rsidRDefault="00A575AB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Действующее вещество: {Y}</w:t>
      </w:r>
      <w:r w:rsidR="00202B79" w:rsidRPr="009C48E4">
        <w:rPr>
          <w:rFonts w:ascii="Times New Roman" w:hAnsi="Times New Roman"/>
          <w:sz w:val="24"/>
          <w:szCs w:val="24"/>
        </w:rPr>
        <w:t>*</w:t>
      </w:r>
      <w:r w:rsidRPr="009C48E4">
        <w:rPr>
          <w:rFonts w:ascii="Times New Roman" w:hAnsi="Times New Roman"/>
          <w:sz w:val="24"/>
          <w:szCs w:val="24"/>
        </w:rPr>
        <w:t>.</w:t>
      </w:r>
    </w:p>
    <w:p w14:paraId="17A88932" w14:textId="77777777" w:rsidR="00A575AB" w:rsidRPr="009C48E4" w:rsidRDefault="00A575AB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Каждый мл раствора содержит 150 мг {Y}.</w:t>
      </w:r>
    </w:p>
    <w:p w14:paraId="37A3EEFF" w14:textId="77777777" w:rsidR="00A575AB" w:rsidRPr="009C48E4" w:rsidRDefault="00A575AB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Каждый флакон содержит 150 мг {Y}.</w:t>
      </w:r>
    </w:p>
    <w:p w14:paraId="27149071" w14:textId="77777777" w:rsidR="00A575AB" w:rsidRPr="009C48E4" w:rsidRDefault="00202B7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*</w:t>
      </w:r>
      <w:r w:rsidR="00A575AB" w:rsidRPr="009C48E4">
        <w:rPr>
          <w:rFonts w:ascii="Times New Roman" w:hAnsi="Times New Roman"/>
          <w:sz w:val="24"/>
          <w:szCs w:val="24"/>
        </w:rPr>
        <w:t xml:space="preserve">{Y} человеческое </w:t>
      </w:r>
      <w:proofErr w:type="spellStart"/>
      <w:r w:rsidR="00A575AB" w:rsidRPr="009C48E4">
        <w:rPr>
          <w:rFonts w:ascii="Times New Roman" w:hAnsi="Times New Roman"/>
          <w:sz w:val="24"/>
          <w:szCs w:val="24"/>
        </w:rPr>
        <w:t>моноклональное</w:t>
      </w:r>
      <w:proofErr w:type="spellEnd"/>
      <w:r w:rsidR="00A575AB" w:rsidRPr="009C48E4">
        <w:rPr>
          <w:rFonts w:ascii="Times New Roman" w:hAnsi="Times New Roman"/>
          <w:sz w:val="24"/>
          <w:szCs w:val="24"/>
        </w:rPr>
        <w:t xml:space="preserve"> антитело IgG1/каппа </w:t>
      </w:r>
      <w:proofErr w:type="spellStart"/>
      <w:r w:rsidR="00A575AB" w:rsidRPr="009C48E4">
        <w:rPr>
          <w:rFonts w:ascii="Times New Roman" w:hAnsi="Times New Roman"/>
          <w:sz w:val="24"/>
          <w:szCs w:val="24"/>
        </w:rPr>
        <w:t>изотипа</w:t>
      </w:r>
      <w:proofErr w:type="spellEnd"/>
      <w:r w:rsidR="00A575AB" w:rsidRPr="009C48E4">
        <w:rPr>
          <w:rFonts w:ascii="Times New Roman" w:hAnsi="Times New Roman"/>
          <w:sz w:val="24"/>
          <w:szCs w:val="24"/>
        </w:rPr>
        <w:t xml:space="preserve"> к интерлейкину-1β. Получено с использованием клеток мышиной миеломы Sp2/0 по технологии рекомбинантной ДНК.</w:t>
      </w:r>
    </w:p>
    <w:p w14:paraId="5AF616CA" w14:textId="77777777" w:rsidR="006728EE" w:rsidRPr="009C48E4" w:rsidRDefault="00666E4B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Вещества, наличие которых надо учитывать в составе лекарственного препарата: натрий (см. раздел 4.4).</w:t>
      </w:r>
    </w:p>
    <w:p w14:paraId="2DD5381F" w14:textId="77777777" w:rsidR="00A575AB" w:rsidRPr="009C48E4" w:rsidRDefault="00A575AB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 xml:space="preserve">Полный перечень вспомогательных </w:t>
      </w:r>
      <w:r w:rsidR="00666E4B" w:rsidRPr="009C48E4">
        <w:rPr>
          <w:rFonts w:ascii="Times New Roman" w:hAnsi="Times New Roman"/>
          <w:sz w:val="24"/>
          <w:szCs w:val="24"/>
        </w:rPr>
        <w:t>веществ приведен в разделе 6.1.</w:t>
      </w:r>
    </w:p>
    <w:p w14:paraId="67D6D6F3" w14:textId="77777777" w:rsidR="00A575AB" w:rsidRPr="009C48E4" w:rsidRDefault="00A575A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38011260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i/>
          <w:iCs/>
          <w:sz w:val="24"/>
          <w:szCs w:val="24"/>
        </w:rPr>
        <w:t>Часть 3</w:t>
      </w:r>
    </w:p>
    <w:p w14:paraId="1C2ACE8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2BAF33D3" w14:textId="77777777" w:rsidR="00F41D17" w:rsidRPr="009C2D3E" w:rsidRDefault="00F41D17" w:rsidP="00F41D17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2A43B230" w14:textId="77777777" w:rsidR="00323A67" w:rsidRPr="009C48E4" w:rsidRDefault="004F5DC9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sz w:val="24"/>
          <w:szCs w:val="24"/>
        </w:rPr>
      </w:pPr>
      <w:r w:rsidRPr="009C48E4">
        <w:rPr>
          <w:rFonts w:ascii="Times New Roman" w:eastAsia="TimesNewRomanPSMT" w:hAnsi="Times New Roman"/>
          <w:b/>
          <w:sz w:val="24"/>
          <w:szCs w:val="24"/>
        </w:rPr>
        <w:t>3. </w:t>
      </w:r>
      <w:r w:rsidR="00323A67" w:rsidRPr="009C48E4">
        <w:rPr>
          <w:rFonts w:ascii="Times New Roman" w:eastAsia="TimesNewRomanPSMT" w:hAnsi="Times New Roman"/>
          <w:b/>
          <w:sz w:val="24"/>
          <w:szCs w:val="24"/>
        </w:rPr>
        <w:t>ЛЕКАРСТВЕННАЯ ФОРМА</w:t>
      </w:r>
    </w:p>
    <w:p w14:paraId="0217AA44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60EBA97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Указывается:</w:t>
      </w:r>
    </w:p>
    <w:p w14:paraId="4BD17EB2" w14:textId="77777777" w:rsidR="00323A67" w:rsidRPr="009C48E4" w:rsidRDefault="00341987" w:rsidP="003E1CBE">
      <w:pPr>
        <w:numPr>
          <w:ilvl w:val="0"/>
          <w:numId w:val="58"/>
        </w:num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л</w:t>
      </w:r>
      <w:r w:rsidR="00323A67"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екарственная форма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 xml:space="preserve"> (должна совпадать с частью 1.)</w:t>
      </w:r>
      <w:r w:rsidR="003209C7" w:rsidRPr="009C48E4">
        <w:rPr>
          <w:rFonts w:ascii="Times New Roman" w:eastAsia="TimesNewRomanPSMT" w:hAnsi="Times New Roman"/>
          <w:i/>
          <w:sz w:val="24"/>
          <w:szCs w:val="24"/>
        </w:rPr>
        <w:t xml:space="preserve">. Указывается в </w:t>
      </w:r>
      <w:r w:rsidR="007B51D8" w:rsidRPr="009C48E4">
        <w:rPr>
          <w:rFonts w:ascii="Times New Roman" w:eastAsia="TimesNewRomanPSMT" w:hAnsi="Times New Roman"/>
          <w:i/>
          <w:sz w:val="24"/>
          <w:szCs w:val="24"/>
        </w:rPr>
        <w:t xml:space="preserve">соответствии с Номенклатурой лекарственных форм, </w:t>
      </w:r>
      <w:r w:rsidR="00AA3BBA" w:rsidRPr="009C48E4">
        <w:rPr>
          <w:rFonts w:ascii="Times New Roman" w:hAnsi="Times New Roman"/>
          <w:i/>
          <w:sz w:val="24"/>
          <w:szCs w:val="24"/>
        </w:rPr>
        <w:t>утвержденной</w:t>
      </w:r>
      <w:r w:rsidR="007B51D8" w:rsidRPr="009C48E4">
        <w:rPr>
          <w:rFonts w:ascii="Times New Roman" w:hAnsi="Times New Roman"/>
          <w:i/>
          <w:sz w:val="24"/>
          <w:szCs w:val="24"/>
        </w:rPr>
        <w:t xml:space="preserve"> Решением Коллегии ЕЭК от 22.12.2015 № 172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>;</w:t>
      </w:r>
    </w:p>
    <w:p w14:paraId="3EF6472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</w:p>
    <w:p w14:paraId="0915ABB9" w14:textId="77777777" w:rsidR="00323A67" w:rsidRPr="009C48E4" w:rsidRDefault="00341987" w:rsidP="003E1CBE">
      <w:pPr>
        <w:numPr>
          <w:ilvl w:val="0"/>
          <w:numId w:val="58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о</w:t>
      </w:r>
      <w:r w:rsidR="00323A67"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 xml:space="preserve">писание </w:t>
      </w:r>
      <w:r w:rsidR="007352D6"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внешнего вида препарата</w:t>
      </w:r>
      <w:r w:rsidR="007352D6" w:rsidRPr="009C48E4">
        <w:rPr>
          <w:rFonts w:ascii="Times New Roman" w:eastAsia="TimesNewRomanPSMT" w:hAnsi="Times New Roman"/>
          <w:i/>
          <w:sz w:val="24"/>
          <w:szCs w:val="24"/>
        </w:rPr>
        <w:t xml:space="preserve"> 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>(</w:t>
      </w:r>
      <w:r w:rsidR="007352D6" w:rsidRPr="009C48E4">
        <w:rPr>
          <w:rFonts w:ascii="Times New Roman" w:eastAsia="TimesNewRomanPSMT" w:hAnsi="Times New Roman"/>
          <w:i/>
          <w:sz w:val="24"/>
          <w:szCs w:val="24"/>
        </w:rPr>
        <w:t>необходимо привести в отдельно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>м абзаце</w:t>
      </w:r>
      <w:r w:rsidR="001C1A48" w:rsidRPr="009C48E4">
        <w:rPr>
          <w:rFonts w:ascii="Times New Roman" w:eastAsia="TimesNewRomanPSMT" w:hAnsi="Times New Roman"/>
          <w:i/>
          <w:sz w:val="24"/>
          <w:szCs w:val="24"/>
        </w:rPr>
        <w:t>, в соответствии с информацией</w:t>
      </w:r>
      <w:r w:rsidR="00DB7EF7" w:rsidRPr="009C48E4">
        <w:rPr>
          <w:rFonts w:ascii="Times New Roman" w:eastAsia="TimesNewRomanPSMT" w:hAnsi="Times New Roman"/>
          <w:i/>
          <w:sz w:val="24"/>
          <w:szCs w:val="24"/>
        </w:rPr>
        <w:t xml:space="preserve"> нормативного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 xml:space="preserve"> до</w:t>
      </w:r>
      <w:r w:rsidR="00DB7EF7" w:rsidRPr="009C48E4">
        <w:rPr>
          <w:rFonts w:ascii="Times New Roman" w:eastAsia="TimesNewRomanPSMT" w:hAnsi="Times New Roman"/>
          <w:i/>
          <w:sz w:val="24"/>
          <w:szCs w:val="24"/>
        </w:rPr>
        <w:t>кумента</w:t>
      </w:r>
      <w:r w:rsidR="00D26C3A" w:rsidRPr="009C48E4">
        <w:rPr>
          <w:rFonts w:ascii="Times New Roman" w:eastAsia="TimesNewRomanPSMT" w:hAnsi="Times New Roman"/>
          <w:i/>
          <w:sz w:val="24"/>
          <w:szCs w:val="24"/>
        </w:rPr>
        <w:t xml:space="preserve"> по качеству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>).</w:t>
      </w:r>
    </w:p>
    <w:p w14:paraId="1F697CE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</w:p>
    <w:p w14:paraId="2CEA43B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sz w:val="24"/>
          <w:szCs w:val="24"/>
        </w:rPr>
        <w:t>Рекомендация: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если ЛП подлежит восстановлению перед применением: описать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внешний вид перед восстановлением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>; после</w:t>
      </w:r>
      <w:r w:rsidR="00FB56C0" w:rsidRPr="009C48E4">
        <w:rPr>
          <w:rFonts w:ascii="Times New Roman" w:eastAsia="TimesNewRomanPSMT" w:hAnsi="Times New Roman"/>
          <w:i/>
          <w:sz w:val="24"/>
          <w:szCs w:val="24"/>
        </w:rPr>
        <w:t xml:space="preserve"> восстановления: в разделах 4.2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>, 6.6.</w:t>
      </w:r>
    </w:p>
    <w:p w14:paraId="3234EFD1" w14:textId="77777777" w:rsidR="00DB7EF7" w:rsidRPr="009C48E4" w:rsidRDefault="00DB7EF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</w:p>
    <w:p w14:paraId="33E0F613" w14:textId="77777777" w:rsidR="00323A67" w:rsidRPr="009C48E4" w:rsidRDefault="00A575A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Если препарат поставляется с растворителем</w:t>
      </w:r>
      <w:r w:rsidR="006728EE" w:rsidRPr="009C48E4">
        <w:rPr>
          <w:rFonts w:ascii="Times New Roman" w:hAnsi="Times New Roman"/>
          <w:i/>
          <w:sz w:val="24"/>
          <w:szCs w:val="24"/>
        </w:rPr>
        <w:t>,</w:t>
      </w:r>
      <w:r w:rsidRPr="009C48E4">
        <w:rPr>
          <w:rFonts w:ascii="Times New Roman" w:hAnsi="Times New Roman"/>
          <w:i/>
          <w:sz w:val="24"/>
          <w:szCs w:val="24"/>
        </w:rPr>
        <w:t xml:space="preserve"> рекомендуется выделить подразделы:</w:t>
      </w:r>
    </w:p>
    <w:p w14:paraId="584D05E0" w14:textId="77777777" w:rsidR="00A575AB" w:rsidRPr="009C48E4" w:rsidRDefault="00DB7EF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&lt;</w:t>
      </w:r>
      <w:r w:rsidR="00A575AB" w:rsidRPr="009C48E4">
        <w:rPr>
          <w:rFonts w:ascii="Times New Roman" w:hAnsi="Times New Roman"/>
          <w:sz w:val="24"/>
          <w:szCs w:val="24"/>
          <w:u w:val="single"/>
        </w:rPr>
        <w:t>Порошок</w:t>
      </w:r>
      <w:r w:rsidR="00A575AB" w:rsidRPr="009C48E4">
        <w:rPr>
          <w:rFonts w:ascii="Times New Roman" w:hAnsi="Times New Roman"/>
          <w:i/>
          <w:sz w:val="24"/>
          <w:szCs w:val="24"/>
        </w:rPr>
        <w:t>&gt;</w:t>
      </w:r>
      <w:r w:rsidRPr="009C48E4">
        <w:rPr>
          <w:rFonts w:ascii="Times New Roman" w:hAnsi="Times New Roman"/>
          <w:i/>
          <w:sz w:val="24"/>
          <w:szCs w:val="24"/>
        </w:rPr>
        <w:t xml:space="preserve"> &lt;</w:t>
      </w:r>
      <w:proofErr w:type="spellStart"/>
      <w:r w:rsidR="00A575AB" w:rsidRPr="009C48E4">
        <w:rPr>
          <w:rFonts w:ascii="Times New Roman" w:hAnsi="Times New Roman"/>
          <w:sz w:val="24"/>
          <w:szCs w:val="24"/>
          <w:u w:val="single"/>
        </w:rPr>
        <w:t>Лиофилизат</w:t>
      </w:r>
      <w:proofErr w:type="spellEnd"/>
      <w:r w:rsidRPr="009C48E4">
        <w:rPr>
          <w:rFonts w:ascii="Times New Roman" w:hAnsi="Times New Roman"/>
          <w:i/>
          <w:sz w:val="24"/>
          <w:szCs w:val="24"/>
        </w:rPr>
        <w:t>&gt;</w:t>
      </w:r>
      <w:r w:rsidR="00A575AB" w:rsidRPr="009C48E4">
        <w:rPr>
          <w:rFonts w:ascii="Times New Roman" w:hAnsi="Times New Roman"/>
          <w:i/>
          <w:sz w:val="24"/>
          <w:szCs w:val="24"/>
        </w:rPr>
        <w:t xml:space="preserve"> </w:t>
      </w:r>
      <w:r w:rsidRPr="009C48E4">
        <w:rPr>
          <w:rFonts w:ascii="Times New Roman" w:hAnsi="Times New Roman"/>
          <w:i/>
          <w:sz w:val="24"/>
          <w:szCs w:val="24"/>
        </w:rPr>
        <w:t>&lt;</w:t>
      </w:r>
      <w:r w:rsidR="00A575AB" w:rsidRPr="009C48E4">
        <w:rPr>
          <w:rFonts w:ascii="Times New Roman" w:hAnsi="Times New Roman"/>
          <w:sz w:val="24"/>
          <w:szCs w:val="24"/>
          <w:u w:val="single"/>
        </w:rPr>
        <w:t>Концентрат</w:t>
      </w:r>
      <w:r w:rsidR="00A575AB" w:rsidRPr="009C48E4">
        <w:rPr>
          <w:rFonts w:ascii="Times New Roman" w:hAnsi="Times New Roman"/>
          <w:i/>
          <w:sz w:val="24"/>
          <w:szCs w:val="24"/>
        </w:rPr>
        <w:t>&gt;</w:t>
      </w:r>
      <w:r w:rsidRPr="009C48E4">
        <w:rPr>
          <w:rFonts w:ascii="Times New Roman" w:hAnsi="Times New Roman"/>
          <w:i/>
          <w:sz w:val="24"/>
          <w:szCs w:val="24"/>
        </w:rPr>
        <w:t>;</w:t>
      </w:r>
    </w:p>
    <w:p w14:paraId="1DE74D73" w14:textId="77777777" w:rsidR="00DB7EF7" w:rsidRPr="009C48E4" w:rsidRDefault="00DB7EF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с новой строки:</w:t>
      </w:r>
    </w:p>
    <w:p w14:paraId="4D92FDE8" w14:textId="77777777" w:rsidR="00A575AB" w:rsidRPr="009C48E4" w:rsidRDefault="00A575A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&lt;</w:t>
      </w:r>
      <w:r w:rsidRPr="009C48E4">
        <w:rPr>
          <w:rFonts w:ascii="Times New Roman" w:hAnsi="Times New Roman"/>
          <w:sz w:val="24"/>
          <w:szCs w:val="24"/>
          <w:u w:val="single"/>
        </w:rPr>
        <w:t>Растворитель</w:t>
      </w:r>
      <w:r w:rsidR="00DB7EF7" w:rsidRPr="009C48E4">
        <w:rPr>
          <w:rFonts w:ascii="Times New Roman" w:hAnsi="Times New Roman"/>
          <w:i/>
          <w:sz w:val="24"/>
          <w:szCs w:val="24"/>
        </w:rPr>
        <w:t>&gt;</w:t>
      </w:r>
      <w:r w:rsidRPr="009C48E4">
        <w:rPr>
          <w:rFonts w:ascii="Times New Roman" w:hAnsi="Times New Roman"/>
          <w:i/>
          <w:sz w:val="24"/>
          <w:szCs w:val="24"/>
        </w:rPr>
        <w:t xml:space="preserve"> </w:t>
      </w:r>
      <w:r w:rsidR="00DB7EF7" w:rsidRPr="009C48E4">
        <w:rPr>
          <w:rFonts w:ascii="Times New Roman" w:hAnsi="Times New Roman"/>
          <w:i/>
          <w:sz w:val="24"/>
          <w:szCs w:val="24"/>
        </w:rPr>
        <w:t>&lt;</w:t>
      </w:r>
      <w:r w:rsidR="00DB7EF7" w:rsidRPr="009C48E4">
        <w:rPr>
          <w:rFonts w:ascii="Times New Roman" w:hAnsi="Times New Roman"/>
          <w:sz w:val="24"/>
          <w:szCs w:val="24"/>
          <w:u w:val="single"/>
        </w:rPr>
        <w:t>Растворитель (для дозировки Х мг)</w:t>
      </w:r>
      <w:r w:rsidR="00DB7EF7" w:rsidRPr="009C48E4">
        <w:rPr>
          <w:rFonts w:ascii="Times New Roman" w:hAnsi="Times New Roman"/>
          <w:i/>
          <w:sz w:val="24"/>
          <w:szCs w:val="24"/>
        </w:rPr>
        <w:t>&gt;.</w:t>
      </w:r>
    </w:p>
    <w:p w14:paraId="1B2391EA" w14:textId="77777777" w:rsidR="00A575AB" w:rsidRPr="009C48E4" w:rsidRDefault="00A575A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</w:p>
    <w:p w14:paraId="3EA16F50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b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</w:rPr>
        <w:t>Например</w:t>
      </w:r>
    </w:p>
    <w:p w14:paraId="52381778" w14:textId="77777777" w:rsidR="00323A67" w:rsidRPr="009C48E4" w:rsidRDefault="00DB7EF7" w:rsidP="00DB7EF7">
      <w:pPr>
        <w:numPr>
          <w:ilvl w:val="0"/>
          <w:numId w:val="5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Препарат без растворителя</w:t>
      </w:r>
    </w:p>
    <w:p w14:paraId="4CE9346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i/>
          <w:sz w:val="24"/>
          <w:szCs w:val="24"/>
        </w:rPr>
      </w:pPr>
    </w:p>
    <w:p w14:paraId="298C3D25" w14:textId="77777777" w:rsidR="003209C7" w:rsidRPr="009C48E4" w:rsidRDefault="003209C7" w:rsidP="003E1CBE">
      <w:pPr>
        <w:pStyle w:val="Default"/>
        <w:spacing w:before="120" w:after="120"/>
        <w:jc w:val="both"/>
      </w:pPr>
      <w:proofErr w:type="spellStart"/>
      <w:r w:rsidRPr="009C48E4">
        <w:t>Лиофилизат</w:t>
      </w:r>
      <w:proofErr w:type="spellEnd"/>
      <w:r w:rsidRPr="009C48E4">
        <w:t xml:space="preserve"> для приготовления суспензии для инфузий.</w:t>
      </w:r>
    </w:p>
    <w:p w14:paraId="0412733C" w14:textId="77777777" w:rsidR="00323A67" w:rsidRPr="009C48E4" w:rsidRDefault="003209C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proofErr w:type="spellStart"/>
      <w:r w:rsidRPr="009C48E4">
        <w:rPr>
          <w:rFonts w:ascii="Times New Roman" w:hAnsi="Times New Roman"/>
          <w:sz w:val="24"/>
          <w:szCs w:val="24"/>
        </w:rPr>
        <w:t>Лиофилизированный</w:t>
      </w:r>
      <w:proofErr w:type="spellEnd"/>
      <w:r w:rsidRPr="009C48E4">
        <w:rPr>
          <w:rFonts w:ascii="Times New Roman" w:hAnsi="Times New Roman"/>
          <w:sz w:val="24"/>
          <w:szCs w:val="24"/>
        </w:rPr>
        <w:t xml:space="preserve"> порошок или пористая масса белого или белого с желтоватым оттенком цвета.</w:t>
      </w:r>
    </w:p>
    <w:p w14:paraId="52DB808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</w:p>
    <w:p w14:paraId="49DE18E0" w14:textId="77777777" w:rsidR="00323A67" w:rsidRPr="009C48E4" w:rsidRDefault="00323A67" w:rsidP="003E1CBE">
      <w:pPr>
        <w:numPr>
          <w:ilvl w:val="0"/>
          <w:numId w:val="56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Препарат </w:t>
      </w:r>
      <w:r w:rsidRPr="009C48E4">
        <w:rPr>
          <w:rFonts w:ascii="Times New Roman" w:eastAsia="TimesNewRomanPSMT" w:hAnsi="Times New Roman"/>
          <w:bCs/>
          <w:i/>
          <w:sz w:val="24"/>
          <w:szCs w:val="24"/>
          <w:u w:val="single"/>
        </w:rPr>
        <w:t>поставляется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с растворителем</w:t>
      </w:r>
      <w:r w:rsidR="00341987"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(см. раздел </w:t>
      </w:r>
      <w:r w:rsidR="00FB56C0" w:rsidRPr="009C48E4">
        <w:rPr>
          <w:rFonts w:ascii="Times New Roman" w:eastAsia="TimesNewRomanPSMT" w:hAnsi="Times New Roman"/>
          <w:bCs/>
          <w:i/>
          <w:sz w:val="24"/>
          <w:szCs w:val="24"/>
        </w:rPr>
        <w:t>6.5</w:t>
      </w:r>
      <w:r w:rsidR="00341987" w:rsidRPr="009C48E4">
        <w:rPr>
          <w:rFonts w:ascii="Times New Roman" w:eastAsia="TimesNewRomanPSMT" w:hAnsi="Times New Roman"/>
          <w:bCs/>
          <w:i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>.</w:t>
      </w:r>
    </w:p>
    <w:p w14:paraId="686D29C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eastAsia="TimesNewRomanPSMT" w:hAnsi="Times New Roman"/>
          <w:i/>
          <w:sz w:val="24"/>
          <w:szCs w:val="24"/>
        </w:rPr>
      </w:pPr>
    </w:p>
    <w:p w14:paraId="3EE9BB46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Концентрат для приготовления раствора для инфузий.</w:t>
      </w:r>
    </w:p>
    <w:p w14:paraId="27C23470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Концентрат</w:t>
      </w:r>
    </w:p>
    <w:p w14:paraId="60627584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Прозрачная маслянистая жидкость от желтого до коричневато-желтого цвета.</w:t>
      </w:r>
    </w:p>
    <w:p w14:paraId="3C433813" w14:textId="77777777" w:rsidR="00323A67" w:rsidRPr="009C48E4" w:rsidRDefault="00323A67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Растворитель.</w:t>
      </w:r>
    </w:p>
    <w:p w14:paraId="79CAF2B0" w14:textId="77777777" w:rsidR="00323A67" w:rsidRPr="009C48E4" w:rsidRDefault="00341987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Прозрачная бесцветная жидкость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>.</w:t>
      </w:r>
    </w:p>
    <w:p w14:paraId="79CD3635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50A57B3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bCs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iCs/>
          <w:sz w:val="24"/>
          <w:szCs w:val="24"/>
        </w:rPr>
        <w:t>Стандартные фразы (при наличии риски)</w:t>
      </w:r>
    </w:p>
    <w:p w14:paraId="7775302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 xml:space="preserve">&lt;Линия разлома (риска) предназначена </w:t>
      </w:r>
      <w:r w:rsidR="00341987" w:rsidRPr="009C48E4">
        <w:rPr>
          <w:rFonts w:ascii="Times New Roman" w:hAnsi="Times New Roman"/>
          <w:sz w:val="24"/>
          <w:szCs w:val="24"/>
        </w:rPr>
        <w:t>исключительно для</w:t>
      </w:r>
      <w:r w:rsidRPr="009C48E4">
        <w:rPr>
          <w:rFonts w:ascii="Times New Roman" w:hAnsi="Times New Roman"/>
          <w:sz w:val="24"/>
          <w:szCs w:val="24"/>
        </w:rPr>
        <w:t xml:space="preserve"> разламывания </w:t>
      </w:r>
      <w:r w:rsidR="00341987" w:rsidRPr="009C48E4">
        <w:rPr>
          <w:rFonts w:ascii="Times New Roman" w:hAnsi="Times New Roman"/>
          <w:sz w:val="24"/>
          <w:szCs w:val="24"/>
        </w:rPr>
        <w:t xml:space="preserve">таблетки </w:t>
      </w:r>
      <w:r w:rsidRPr="009C48E4">
        <w:rPr>
          <w:rFonts w:ascii="Times New Roman" w:hAnsi="Times New Roman"/>
          <w:sz w:val="24"/>
          <w:szCs w:val="24"/>
        </w:rPr>
        <w:t>с целью облегчения проглатывания, а не для разделения на равные дозы.&gt;.</w:t>
      </w:r>
    </w:p>
    <w:p w14:paraId="65C5C220" w14:textId="77777777" w:rsidR="00323A67" w:rsidRPr="009C48E4" w:rsidRDefault="00323A67" w:rsidP="003E1CBE">
      <w:pPr>
        <w:autoSpaceDE w:val="0"/>
        <w:autoSpaceDN w:val="0"/>
        <w:adjustRightInd w:val="0"/>
        <w:spacing w:before="28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&lt;Линия разлома (риска) н</w:t>
      </w:r>
      <w:r w:rsidR="00341987" w:rsidRPr="009C48E4">
        <w:rPr>
          <w:rFonts w:ascii="Times New Roman" w:hAnsi="Times New Roman"/>
          <w:sz w:val="24"/>
          <w:szCs w:val="24"/>
        </w:rPr>
        <w:t>е предназначена для разделения</w:t>
      </w:r>
      <w:r w:rsidRPr="009C48E4">
        <w:rPr>
          <w:rFonts w:ascii="Times New Roman" w:hAnsi="Times New Roman"/>
          <w:sz w:val="24"/>
          <w:szCs w:val="24"/>
        </w:rPr>
        <w:t xml:space="preserve"> таблетки.&gt;.</w:t>
      </w:r>
    </w:p>
    <w:p w14:paraId="6EB54407" w14:textId="77777777" w:rsidR="00323A67" w:rsidRPr="009C48E4" w:rsidRDefault="00323A67" w:rsidP="003E1CBE">
      <w:pPr>
        <w:autoSpaceDE w:val="0"/>
        <w:autoSpaceDN w:val="0"/>
        <w:adjustRightInd w:val="0"/>
        <w:spacing w:before="28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&lt;Таблетку можно разделить на равные дозы.&gt;</w:t>
      </w:r>
      <w:r w:rsidR="00341987" w:rsidRPr="009C48E4">
        <w:rPr>
          <w:rFonts w:ascii="Times New Roman" w:hAnsi="Times New Roman"/>
          <w:sz w:val="24"/>
          <w:szCs w:val="24"/>
        </w:rPr>
        <w:t>.</w:t>
      </w:r>
    </w:p>
    <w:p w14:paraId="3AFFAACB" w14:textId="77777777" w:rsidR="00323A67" w:rsidRPr="009C48E4" w:rsidRDefault="00323A67" w:rsidP="003E1CBE">
      <w:pPr>
        <w:autoSpaceDE w:val="0"/>
        <w:autoSpaceDN w:val="0"/>
        <w:adjustRightInd w:val="0"/>
        <w:spacing w:before="280"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sz w:val="24"/>
          <w:szCs w:val="24"/>
        </w:rPr>
        <w:t>Рекомендация: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>фразы указываются при наличии соответствующей информации в досье.</w:t>
      </w:r>
    </w:p>
    <w:p w14:paraId="7D47F719" w14:textId="77777777" w:rsidR="00DB7EF7" w:rsidRPr="009C48E4" w:rsidRDefault="00DB7EF7" w:rsidP="003E1CBE">
      <w:pPr>
        <w:autoSpaceDE w:val="0"/>
        <w:autoSpaceDN w:val="0"/>
        <w:adjustRightInd w:val="0"/>
        <w:spacing w:before="280" w:after="0" w:line="240" w:lineRule="auto"/>
        <w:jc w:val="both"/>
        <w:rPr>
          <w:rFonts w:ascii="Times New Roman" w:eastAsia="TimesNewRomanPSMT" w:hAnsi="Times New Roman"/>
          <w:b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</w:rPr>
        <w:t>Например</w:t>
      </w:r>
    </w:p>
    <w:p w14:paraId="4CDF739E" w14:textId="77777777" w:rsidR="00DB7EF7" w:rsidRPr="009C48E4" w:rsidRDefault="00DB7EF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Таблетки.</w:t>
      </w:r>
    </w:p>
    <w:p w14:paraId="33633FDA" w14:textId="77777777" w:rsidR="00DB7EF7" w:rsidRPr="009C48E4" w:rsidRDefault="00DB7EF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Круглые таблетки от белого до белого с кремоватым оттенком цвет</w:t>
      </w:r>
      <w:r w:rsidR="00341987" w:rsidRPr="009C48E4">
        <w:rPr>
          <w:rFonts w:ascii="Times New Roman" w:eastAsia="TimesNewRomanPSMT" w:hAnsi="Times New Roman"/>
          <w:bCs/>
          <w:sz w:val="24"/>
          <w:szCs w:val="24"/>
        </w:rPr>
        <w:t xml:space="preserve">а с риской 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с одной стороны и с фаской с двух сторон.</w:t>
      </w:r>
    </w:p>
    <w:p w14:paraId="019564AB" w14:textId="77777777" w:rsidR="00DB7EF7" w:rsidRPr="009C48E4" w:rsidRDefault="00DB7EF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Линия разлома (риска) н</w:t>
      </w:r>
      <w:r w:rsidR="00341987" w:rsidRPr="009C48E4">
        <w:rPr>
          <w:rFonts w:ascii="Times New Roman" w:hAnsi="Times New Roman"/>
          <w:sz w:val="24"/>
          <w:szCs w:val="24"/>
        </w:rPr>
        <w:t>е предназначена для разделения таблетки.</w:t>
      </w:r>
    </w:p>
    <w:p w14:paraId="5B4398C2" w14:textId="77777777" w:rsidR="007352D6" w:rsidRPr="009C48E4" w:rsidRDefault="007352D6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B4843DC" w14:textId="77777777" w:rsidR="00323A67" w:rsidRPr="009C48E4" w:rsidRDefault="007352D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Следует представить сведения о </w:t>
      </w:r>
      <w:proofErr w:type="spellStart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pH</w:t>
      </w:r>
      <w:proofErr w:type="spellEnd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и </w:t>
      </w:r>
      <w:proofErr w:type="spellStart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осмолярности</w:t>
      </w:r>
      <w:proofErr w:type="spellEnd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(при необходимости).</w:t>
      </w:r>
    </w:p>
    <w:p w14:paraId="2E603E1E" w14:textId="77777777" w:rsidR="007352D6" w:rsidRPr="009C48E4" w:rsidRDefault="007352D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3D3BCDA8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lastRenderedPageBreak/>
        <w:t>Часть 4</w:t>
      </w:r>
    </w:p>
    <w:p w14:paraId="3A4D67D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4694A932" w14:textId="050E7AA9" w:rsidR="00323A67" w:rsidRPr="000464FE" w:rsidRDefault="009C2D3E" w:rsidP="008F1926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502BCF0F" w14:textId="77777777" w:rsidR="00323A67" w:rsidRPr="009C2D3E" w:rsidRDefault="004F5DC9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КЛИНИЧЕСКИЕ ДАННЫЕ</w:t>
      </w:r>
    </w:p>
    <w:p w14:paraId="3BA67DCB" w14:textId="77777777" w:rsidR="00CA665C" w:rsidRPr="009C2D3E" w:rsidRDefault="00CA665C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</w:p>
    <w:p w14:paraId="3BB361DE" w14:textId="5FADF785" w:rsidR="00323A67" w:rsidRPr="000464FE" w:rsidRDefault="009C2D3E" w:rsidP="00B730AB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6BBE5F4E" w14:textId="77777777" w:rsidR="00323A67" w:rsidRPr="009C48E4" w:rsidRDefault="004F5DC9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4.1. 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Показания к применению</w:t>
      </w:r>
    </w:p>
    <w:p w14:paraId="015B357E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Cs/>
          <w:sz w:val="24"/>
          <w:szCs w:val="24"/>
        </w:rPr>
      </w:pPr>
    </w:p>
    <w:p w14:paraId="231FC385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Стандартные фразы</w:t>
      </w:r>
    </w:p>
    <w:p w14:paraId="149C8742" w14:textId="77777777" w:rsidR="003209C7" w:rsidRPr="009C48E4" w:rsidRDefault="003209C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&lt;Лекарственный препарат применяется исключительно в диагностических целях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  <w:r w:rsidRPr="009C48E4">
        <w:rPr>
          <w:rFonts w:ascii="Times New Roman" w:hAnsi="Times New Roman"/>
          <w:sz w:val="24"/>
          <w:szCs w:val="24"/>
          <w:lang w:eastAsia="ru-RU"/>
        </w:rPr>
        <w:t>&gt;.</w:t>
      </w:r>
    </w:p>
    <w:p w14:paraId="53FDA7F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&lt;{Х} показан к применению у &lt;взрослых, новорожденны</w:t>
      </w:r>
      <w:r w:rsidR="004774AC" w:rsidRPr="009C48E4">
        <w:rPr>
          <w:rFonts w:ascii="Times New Roman" w:eastAsia="TimesNewRomanPSMT" w:hAnsi="Times New Roman"/>
          <w:iCs/>
          <w:sz w:val="24"/>
          <w:szCs w:val="24"/>
        </w:rPr>
        <w:t>х, младенцев, детей, подростков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в возрасте {от </w:t>
      </w:r>
      <w:r w:rsidR="003209C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X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до </w:t>
      </w:r>
      <w:r w:rsidR="003209C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} &lt;лет, месяцев&gt;. &gt;.</w:t>
      </w:r>
    </w:p>
    <w:p w14:paraId="4521544F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2AAC24E1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Указываются показания к применению.</w:t>
      </w:r>
    </w:p>
    <w:p w14:paraId="290F9ED6" w14:textId="05DBB9FB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574D3C13" w14:textId="77777777" w:rsidR="00323A67" w:rsidRPr="009C48E4" w:rsidRDefault="004F5DC9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4.2. 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Режим дозирования и способ применения</w:t>
      </w:r>
    </w:p>
    <w:p w14:paraId="490697EB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Cs/>
          <w:sz w:val="24"/>
          <w:szCs w:val="24"/>
        </w:rPr>
      </w:pPr>
    </w:p>
    <w:p w14:paraId="1CFEE53F" w14:textId="77777777" w:rsidR="00323A67" w:rsidRPr="009C48E4" w:rsidRDefault="00577E7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наличии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особых медицинск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их предписаний по применению ЛП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2A5A04" w:rsidRPr="009C48E4">
        <w:rPr>
          <w:rFonts w:ascii="Times New Roman" w:eastAsia="TimesNewRomanPSMT" w:hAnsi="Times New Roman"/>
          <w:i/>
          <w:iCs/>
          <w:sz w:val="24"/>
          <w:szCs w:val="24"/>
        </w:rPr>
        <w:t>(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в том числе ограниченного отпуска</w:t>
      </w:r>
      <w:r w:rsidR="002A5A04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да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нный раздел ОХЛП начинается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с описания таких условий.</w:t>
      </w:r>
    </w:p>
    <w:p w14:paraId="79AD515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наличии особых опасений в отношении безо</w:t>
      </w:r>
      <w:r w:rsidR="00577E78" w:rsidRPr="009C48E4">
        <w:rPr>
          <w:rFonts w:ascii="Times New Roman" w:eastAsia="TimesNewRomanPSMT" w:hAnsi="Times New Roman"/>
          <w:i/>
          <w:iCs/>
          <w:sz w:val="24"/>
          <w:szCs w:val="24"/>
        </w:rPr>
        <w:t>пасности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также отразить рекомендуемые ограничения относительно условий применения (нап</w:t>
      </w:r>
      <w:r w:rsidR="00941E79" w:rsidRPr="009C48E4">
        <w:rPr>
          <w:rFonts w:ascii="Times New Roman" w:eastAsia="TimesNewRomanPSMT" w:hAnsi="Times New Roman"/>
          <w:i/>
          <w:iCs/>
          <w:sz w:val="24"/>
          <w:szCs w:val="24"/>
        </w:rPr>
        <w:t>ример, «только для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применения</w:t>
      </w:r>
      <w:r w:rsidR="00941E79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в лечебно-профилактических учреждениях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» или «необходимо располагать подходящим реанимационным оборудованием»).</w:t>
      </w:r>
    </w:p>
    <w:p w14:paraId="0915697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57AE5CD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Подраздел</w:t>
      </w:r>
    </w:p>
    <w:p w14:paraId="26CEA378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Режим дозирования</w:t>
      </w:r>
    </w:p>
    <w:p w14:paraId="6061FCB2" w14:textId="77777777" w:rsidR="002A5A04" w:rsidRPr="009C48E4" w:rsidRDefault="002A5A04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2A282B28" w14:textId="77777777" w:rsidR="00323A67" w:rsidRPr="009C48E4" w:rsidRDefault="002A5A0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Следует четко указать режим дозирования для каждого способа (пути введения) и для каждого показания к применению.</w:t>
      </w:r>
    </w:p>
    <w:p w14:paraId="620C65F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Приводятся рекомендации по режиму дозирования для взрослых (включая продолжительность курса терапии, корре</w:t>
      </w:r>
      <w:r w:rsidR="002A5A04" w:rsidRPr="009C48E4">
        <w:rPr>
          <w:rFonts w:ascii="Times New Roman" w:eastAsia="TimesNewRomanPSMT" w:hAnsi="Times New Roman"/>
          <w:i/>
          <w:iCs/>
          <w:sz w:val="24"/>
          <w:szCs w:val="24"/>
        </w:rPr>
        <w:t>кцию дозы, пропуск дозы и др.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в отношении режима дозирования).</w:t>
      </w:r>
    </w:p>
    <w:p w14:paraId="10B1673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00D072D6" w14:textId="77777777" w:rsidR="002A5A04" w:rsidRPr="009C48E4" w:rsidRDefault="002A5A0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Для конкретного препарата, если данная информация является значимой, необходимо указать следующее:</w:t>
      </w:r>
    </w:p>
    <w:p w14:paraId="57D2196A" w14:textId="77777777" w:rsidR="002A5A04" w:rsidRPr="009C48E4" w:rsidRDefault="002A5A0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Активность лекарственного препарата [торговое наименование лекарственного препарата] выражается в [указать наименование] единицах. Эти единицы не взаимозаменяемы с единицами, используемыми для выражения активности других препаратов с [наименование действующего вещества].</w:t>
      </w:r>
    </w:p>
    <w:p w14:paraId="3225CEA7" w14:textId="77777777" w:rsidR="002A5A04" w:rsidRPr="009C48E4" w:rsidRDefault="002A5A0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F75A51F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Подраздел</w:t>
      </w:r>
    </w:p>
    <w:p w14:paraId="0F4C88E8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Особые группы пациентов</w:t>
      </w:r>
    </w:p>
    <w:p w14:paraId="062CDC7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02126CD8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Пункты (не только представленные</w:t>
      </w:r>
      <w:r w:rsidR="00284017" w:rsidRPr="009C48E4">
        <w:rPr>
          <w:rFonts w:ascii="Times New Roman" w:eastAsia="TimesNewRomanPSMT" w:hAnsi="Times New Roman"/>
          <w:i/>
          <w:iCs/>
          <w:sz w:val="24"/>
          <w:szCs w:val="24"/>
        </w:rPr>
        <w:t>, возможны и другие особые группы пациентов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="00CE7F47"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17E6430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Например</w:t>
      </w:r>
    </w:p>
    <w:p w14:paraId="77A56177" w14:textId="77777777" w:rsidR="00323A67" w:rsidRPr="009C48E4" w:rsidRDefault="00284017" w:rsidP="004F5DC9">
      <w:pPr>
        <w:autoSpaceDE w:val="0"/>
        <w:autoSpaceDN w:val="0"/>
        <w:adjustRightInd w:val="0"/>
        <w:spacing w:before="120" w:after="120" w:line="240" w:lineRule="auto"/>
        <w:outlineLvl w:val="0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Лица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пожилого возраста</w:t>
      </w:r>
    </w:p>
    <w:p w14:paraId="1E991CDA" w14:textId="77777777" w:rsidR="00323A67" w:rsidRPr="009C48E4" w:rsidRDefault="00323A67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Пациенты с </w:t>
      </w:r>
      <w:r w:rsidR="00284017" w:rsidRPr="009C48E4">
        <w:rPr>
          <w:rFonts w:ascii="Times New Roman" w:eastAsia="TimesNewRomanPSMT" w:hAnsi="Times New Roman"/>
          <w:i/>
          <w:iCs/>
          <w:sz w:val="24"/>
          <w:szCs w:val="24"/>
        </w:rPr>
        <w:t>почечной недостаточностью</w:t>
      </w:r>
    </w:p>
    <w:p w14:paraId="72F48C2B" w14:textId="77777777" w:rsidR="00323A67" w:rsidRPr="009C48E4" w:rsidRDefault="00284017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Пациенты с печеночной недостаточностью</w:t>
      </w:r>
    </w:p>
    <w:p w14:paraId="2AB23792" w14:textId="77777777" w:rsidR="00B343F4" w:rsidRPr="009C48E4" w:rsidRDefault="00B343F4" w:rsidP="00B343F4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Пациенты с определенным генотипом</w:t>
      </w:r>
    </w:p>
    <w:p w14:paraId="120AAFE3" w14:textId="77777777" w:rsidR="00B343F4" w:rsidRPr="009C48E4" w:rsidRDefault="00B343F4" w:rsidP="00B343F4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>Пациенты с другим сопутствующим заболеванием</w:t>
      </w:r>
    </w:p>
    <w:p w14:paraId="3F0A54C2" w14:textId="77777777" w:rsidR="00284017" w:rsidRPr="009C48E4" w:rsidRDefault="002A5A04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Пациенты с избыточной массой тела</w:t>
      </w:r>
    </w:p>
    <w:p w14:paraId="0A626049" w14:textId="77777777" w:rsidR="00323A67" w:rsidRPr="009C48E4" w:rsidRDefault="0028401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Рекомендация: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указанные сведения располагаются по степени важности в зависимости от ЛП.</w:t>
      </w:r>
    </w:p>
    <w:p w14:paraId="7B1480C5" w14:textId="77777777" w:rsidR="00284017" w:rsidRPr="009C48E4" w:rsidRDefault="0028401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5C9D04DE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Подраздел</w:t>
      </w:r>
    </w:p>
    <w:p w14:paraId="0ED0A9DE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Дети</w:t>
      </w:r>
    </w:p>
    <w:p w14:paraId="76116EBB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15D1E7E8" w14:textId="77777777" w:rsidR="00323A67" w:rsidRPr="009C48E4" w:rsidRDefault="00323A67" w:rsidP="000E643E">
      <w:pPr>
        <w:autoSpaceDE w:val="0"/>
        <w:autoSpaceDN w:val="0"/>
        <w:adjustRightInd w:val="0"/>
        <w:spacing w:before="120" w:after="120" w:line="240" w:lineRule="auto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Приводятся рекомендации по режиму дозирования для детей.</w:t>
      </w:r>
    </w:p>
    <w:p w14:paraId="30BA7F61" w14:textId="77777777" w:rsidR="002A5A04" w:rsidRPr="009C48E4" w:rsidRDefault="002A5A04" w:rsidP="000E643E">
      <w:pPr>
        <w:autoSpaceDE w:val="0"/>
        <w:autoSpaceDN w:val="0"/>
        <w:adjustRightInd w:val="0"/>
        <w:spacing w:before="120" w:after="120" w:line="240" w:lineRule="auto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Приводимые сведения должны охватывать все подгруппы детей.</w:t>
      </w:r>
    </w:p>
    <w:p w14:paraId="7DB58CBE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Если режим дозирования у взрослых и детей совпадает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, достаточно это указать, дополнительно повторять режим дозирования не требуется.</w:t>
      </w:r>
    </w:p>
    <w:p w14:paraId="38E5536E" w14:textId="77777777" w:rsidR="00284017" w:rsidRPr="009C48E4" w:rsidRDefault="0028401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Например</w:t>
      </w:r>
    </w:p>
    <w:p w14:paraId="50BE66E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" w:hAnsi="Times New Roman"/>
          <w:sz w:val="24"/>
          <w:szCs w:val="24"/>
        </w:rPr>
      </w:pPr>
      <w:r w:rsidRPr="009C48E4">
        <w:rPr>
          <w:rFonts w:ascii="Times New Roman" w:eastAsia="TimesNewRoman" w:hAnsi="Times New Roman"/>
          <w:sz w:val="24"/>
          <w:szCs w:val="24"/>
        </w:rPr>
        <w:t xml:space="preserve">Режим дозирования для детей </w:t>
      </w:r>
      <w:r w:rsidR="00353C57" w:rsidRPr="009C48E4">
        <w:rPr>
          <w:rFonts w:ascii="Times New Roman" w:eastAsia="TimesNewRoman" w:hAnsi="Times New Roman"/>
          <w:sz w:val="24"/>
          <w:szCs w:val="24"/>
        </w:rPr>
        <w:t xml:space="preserve">в возрасте </w:t>
      </w:r>
      <w:r w:rsidRPr="009C48E4">
        <w:rPr>
          <w:rFonts w:ascii="Times New Roman" w:eastAsia="TimesNewRoman" w:hAnsi="Times New Roman"/>
          <w:sz w:val="24"/>
          <w:szCs w:val="24"/>
        </w:rPr>
        <w:t xml:space="preserve">от 12 до 18 лет не отличается от </w:t>
      </w:r>
      <w:r w:rsidR="00284017" w:rsidRPr="009C48E4">
        <w:rPr>
          <w:rFonts w:ascii="Times New Roman" w:eastAsia="TimesNewRoman" w:hAnsi="Times New Roman"/>
          <w:sz w:val="24"/>
          <w:szCs w:val="24"/>
        </w:rPr>
        <w:t>режима дозирования для взрослых</w:t>
      </w:r>
      <w:r w:rsidRPr="009C48E4">
        <w:rPr>
          <w:rFonts w:ascii="Times New Roman" w:eastAsia="TimesNewRoman" w:hAnsi="Times New Roman"/>
          <w:sz w:val="24"/>
          <w:szCs w:val="24"/>
        </w:rPr>
        <w:t>.</w:t>
      </w:r>
    </w:p>
    <w:p w14:paraId="337F3BE9" w14:textId="77777777" w:rsidR="00284017" w:rsidRPr="009C48E4" w:rsidRDefault="0028401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332A1AC2" w14:textId="77777777" w:rsidR="00323A67" w:rsidRPr="009C48E4" w:rsidRDefault="00B343F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Если ЛП</w:t>
      </w:r>
      <w:r w:rsidR="00323A67"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 не показан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некоторым или всем возрастным группам детей, </w:t>
      </w:r>
      <w:r w:rsidR="00323A67"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при невозможности дать рекомендации по режиму дозирования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, имеющиеся сведени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я необходимо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обобщить с использованием следующих стандартных формулировок (одной или комбинации из нескольких исходя из обстоятельств).</w:t>
      </w:r>
    </w:p>
    <w:p w14:paraId="7151586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Стандартные фразы</w:t>
      </w:r>
    </w:p>
    <w:p w14:paraId="58B9055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&lt;&lt;Безопасность&gt; &lt;и&gt; &lt;эффективность&gt; {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X} у детей в возрасте {от 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X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 до 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} &lt;месяцев, лет&gt;</w:t>
      </w:r>
      <w:r w:rsidR="00FB56C0" w:rsidRPr="009C48E4">
        <w:rPr>
          <w:rFonts w:ascii="Times New Roman" w:hAnsi="Times New Roman"/>
          <w:sz w:val="24"/>
          <w:szCs w:val="24"/>
        </w:rPr>
        <w:t xml:space="preserve"> </w:t>
      </w:r>
      <w:r w:rsidRPr="009C48E4">
        <w:rPr>
          <w:rFonts w:ascii="Times New Roman" w:hAnsi="Times New Roman"/>
          <w:i/>
          <w:sz w:val="24"/>
          <w:szCs w:val="24"/>
        </w:rPr>
        <w:t>или у любых других значимых подгрупп, например, по массе тела, половой зрелости, полу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&lt;на данный момент&gt; не &lt;установлены&gt;&gt;.</w:t>
      </w:r>
    </w:p>
    <w:p w14:paraId="4D0DBA2F" w14:textId="77777777" w:rsidR="00323A67" w:rsidRPr="009C48E4" w:rsidRDefault="00323A67" w:rsidP="00913610">
      <w:pPr>
        <w:autoSpaceDE w:val="0"/>
        <w:autoSpaceDN w:val="0"/>
        <w:adjustRightInd w:val="0"/>
        <w:spacing w:before="120" w:after="120" w:line="240" w:lineRule="auto"/>
        <w:ind w:firstLine="54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Необходимо также добавить одно из следующих двух выражений:</w:t>
      </w:r>
    </w:p>
    <w:p w14:paraId="22AC7B09" w14:textId="77777777" w:rsidR="00323A67" w:rsidRPr="009C48E4" w:rsidRDefault="00323A67" w:rsidP="00913610">
      <w:pPr>
        <w:pStyle w:val="a0"/>
        <w:numPr>
          <w:ilvl w:val="0"/>
          <w:numId w:val="36"/>
        </w:num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&lt;Данные отсутствуют&gt;.</w:t>
      </w:r>
    </w:p>
    <w:p w14:paraId="4DF8D991" w14:textId="77777777" w:rsidR="00323A67" w:rsidRPr="009C48E4" w:rsidRDefault="00323A67" w:rsidP="009C48E4">
      <w:pPr>
        <w:pStyle w:val="a0"/>
        <w:numPr>
          <w:ilvl w:val="0"/>
          <w:numId w:val="36"/>
        </w:num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&lt;Имеющиеся на сегодняшний день данные приведены в разделе &lt;4.8&gt; &lt;5.1&gt; &lt;5.2&gt;, однако невозможно дать рекомендации по режиму дозирования&gt;.</w:t>
      </w:r>
    </w:p>
    <w:p w14:paraId="5EBF6C96" w14:textId="77777777" w:rsidR="00284017" w:rsidRPr="009C48E4" w:rsidRDefault="00284017" w:rsidP="009C48E4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Например</w:t>
      </w:r>
    </w:p>
    <w:p w14:paraId="70B59952" w14:textId="77777777" w:rsidR="00284017" w:rsidRPr="009C48E4" w:rsidRDefault="00284017" w:rsidP="009C48E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Безопасность и эффективность {X} у детей в возрасте от 0 до 18 лет не установлены. Данные отсутствуют.</w:t>
      </w:r>
    </w:p>
    <w:p w14:paraId="01C7CF09" w14:textId="77777777" w:rsidR="00284017" w:rsidRPr="009C48E4" w:rsidRDefault="00284017" w:rsidP="003E1CBE">
      <w:pPr>
        <w:pStyle w:val="a0"/>
        <w:autoSpaceDE w:val="0"/>
        <w:autoSpaceDN w:val="0"/>
        <w:adjustRightInd w:val="0"/>
        <w:spacing w:before="120" w:after="120" w:line="240" w:lineRule="auto"/>
        <w:ind w:left="0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Безопасность и эффективность {X} у детей в возрасте от 0 до 18 лет не установлены.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 Имеющиеся на сегодняшний день данны</w:t>
      </w:r>
      <w:r w:rsidR="004774AC" w:rsidRPr="009C48E4">
        <w:rPr>
          <w:rFonts w:ascii="Times New Roman" w:eastAsia="TimesNewRomanPSMT" w:hAnsi="Times New Roman"/>
          <w:iCs/>
          <w:sz w:val="24"/>
          <w:szCs w:val="24"/>
        </w:rPr>
        <w:t>е приведены в разделах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 5.1 и 5.2, однако невозможно дать рекомендации по режиму дозирования.</w:t>
      </w:r>
    </w:p>
    <w:p w14:paraId="695E43A4" w14:textId="77777777" w:rsidR="00284017" w:rsidRPr="009C48E4" w:rsidRDefault="00284017" w:rsidP="003E1CBE">
      <w:pPr>
        <w:pStyle w:val="a0"/>
        <w:autoSpaceDE w:val="0"/>
        <w:autoSpaceDN w:val="0"/>
        <w:adjustRightInd w:val="0"/>
        <w:spacing w:after="0" w:line="240" w:lineRule="auto"/>
        <w:ind w:left="0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6055CD5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&lt;{X} не следует назначать (применят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ь) у детей в возрасте {от 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X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 до 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} &lt;лет, месяцев&gt; </w:t>
      </w:r>
      <w:r w:rsidRPr="009C48E4">
        <w:rPr>
          <w:rFonts w:ascii="Times New Roman" w:hAnsi="Times New Roman"/>
          <w:i/>
          <w:sz w:val="24"/>
          <w:szCs w:val="24"/>
        </w:rPr>
        <w:t>или у любых других значимых подгрупп, например, по массе тела, половой зрелости, полу</w:t>
      </w:r>
      <w:r w:rsidRPr="009C48E4">
        <w:rPr>
          <w:rFonts w:ascii="Times New Roman" w:hAnsi="Times New Roman"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в связи с риском, связанным с опасением(</w:t>
      </w:r>
      <w:proofErr w:type="spellStart"/>
      <w:r w:rsidRPr="009C48E4">
        <w:rPr>
          <w:rFonts w:ascii="Times New Roman" w:eastAsia="TimesNewRomanPSMT" w:hAnsi="Times New Roman"/>
          <w:iCs/>
          <w:sz w:val="24"/>
          <w:szCs w:val="24"/>
        </w:rPr>
        <w:t>ями</w:t>
      </w:r>
      <w:proofErr w:type="spellEnd"/>
      <w:r w:rsidRPr="009C48E4">
        <w:rPr>
          <w:rFonts w:ascii="Times New Roman" w:eastAsia="TimesNewRomanPSMT" w:hAnsi="Times New Roman"/>
          <w:iCs/>
          <w:sz w:val="24"/>
          <w:szCs w:val="24"/>
        </w:rPr>
        <w:t>) относительно &lt;безопасности&gt; &lt;эффективности&gt;&gt;.</w:t>
      </w:r>
    </w:p>
    <w:p w14:paraId="56B3362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При этом причины должны указываться с перекрестными ссылками на разделы с подробным</w:t>
      </w:r>
      <w:r w:rsidR="00C630E7" w:rsidRPr="009C48E4">
        <w:rPr>
          <w:rFonts w:ascii="Times New Roman" w:hAnsi="Times New Roman"/>
          <w:i/>
          <w:sz w:val="24"/>
          <w:szCs w:val="24"/>
        </w:rPr>
        <w:t>и</w:t>
      </w:r>
      <w:r w:rsidRPr="009C48E4">
        <w:rPr>
          <w:rFonts w:ascii="Times New Roman" w:hAnsi="Times New Roman"/>
          <w:i/>
          <w:sz w:val="24"/>
          <w:szCs w:val="24"/>
        </w:rPr>
        <w:t xml:space="preserve"> да</w:t>
      </w:r>
      <w:r w:rsidR="00FB56C0" w:rsidRPr="009C48E4">
        <w:rPr>
          <w:rFonts w:ascii="Times New Roman" w:hAnsi="Times New Roman"/>
          <w:i/>
          <w:sz w:val="24"/>
          <w:szCs w:val="24"/>
        </w:rPr>
        <w:t>нными (например, см. раздел 4.8 или 5.1</w:t>
      </w:r>
      <w:r w:rsidRPr="009C48E4">
        <w:rPr>
          <w:rFonts w:ascii="Times New Roman" w:hAnsi="Times New Roman"/>
          <w:i/>
          <w:sz w:val="24"/>
          <w:szCs w:val="24"/>
        </w:rPr>
        <w:t>).</w:t>
      </w:r>
    </w:p>
    <w:p w14:paraId="3431752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868EE4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&lt;По показаниям {указать показания} {X} у &lt;детей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, детей в возрасте от {от 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X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 до 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} &lt;месяцев, лет&gt;&gt;</w:t>
      </w:r>
      <w:r w:rsidR="00FB56C0" w:rsidRPr="009C48E4">
        <w:rPr>
          <w:rFonts w:ascii="Times New Roman" w:hAnsi="Times New Roman"/>
          <w:sz w:val="24"/>
          <w:szCs w:val="24"/>
        </w:rPr>
        <w:t xml:space="preserve"> </w:t>
      </w:r>
      <w:r w:rsidRPr="009C48E4">
        <w:rPr>
          <w:rFonts w:ascii="Times New Roman" w:hAnsi="Times New Roman"/>
          <w:i/>
          <w:sz w:val="24"/>
          <w:szCs w:val="24"/>
        </w:rPr>
        <w:t>или у любых других значимых подгрупп, например, по массе тела, половой зрелости, полу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&lt;не применяется&gt;.</w:t>
      </w:r>
    </w:p>
    <w:p w14:paraId="1C89023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F26C03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lastRenderedPageBreak/>
        <w:t>&lt;{X} противопоказ</w:t>
      </w:r>
      <w:r w:rsidR="00FB56C0" w:rsidRPr="009C48E4">
        <w:rPr>
          <w:rFonts w:ascii="Times New Roman" w:eastAsia="TimesNewRomanPSMT" w:hAnsi="Times New Roman"/>
          <w:iCs/>
          <w:sz w:val="24"/>
          <w:szCs w:val="24"/>
        </w:rPr>
        <w:t xml:space="preserve">ан у детей в возрасте {от </w:t>
      </w:r>
      <w:r w:rsidR="00FB56C0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X</w:t>
      </w:r>
      <w:r w:rsidR="00FB56C0" w:rsidRPr="009C48E4">
        <w:rPr>
          <w:rFonts w:ascii="Times New Roman" w:eastAsia="TimesNewRomanPSMT" w:hAnsi="Times New Roman"/>
          <w:iCs/>
          <w:sz w:val="24"/>
          <w:szCs w:val="24"/>
        </w:rPr>
        <w:t xml:space="preserve"> до </w:t>
      </w:r>
      <w:r w:rsidR="00FB56C0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} &lt;лет, месяцев&gt; </w:t>
      </w:r>
      <w:r w:rsidRPr="009C48E4">
        <w:rPr>
          <w:rFonts w:ascii="Times New Roman" w:hAnsi="Times New Roman"/>
          <w:i/>
          <w:sz w:val="24"/>
          <w:szCs w:val="24"/>
        </w:rPr>
        <w:t>или у любых других значимых подгрупп, например, по массе тела, половой зрелости, полу</w:t>
      </w:r>
      <w:r w:rsidRPr="009C48E4">
        <w:rPr>
          <w:rFonts w:ascii="Times New Roman" w:hAnsi="Times New Roman"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{при показании (показаниях)...} (см. раздел 4.3).&gt;.</w:t>
      </w:r>
    </w:p>
    <w:p w14:paraId="1CA8B55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0F42207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 отношении твердых лекарственных форм, </w:t>
      </w:r>
      <w:r w:rsidR="00AA3BBA" w:rsidRPr="009C48E4">
        <w:rPr>
          <w:rFonts w:ascii="Times New Roman" w:eastAsia="TimesNewRomanPSMT" w:hAnsi="Times New Roman"/>
          <w:i/>
          <w:iCs/>
          <w:sz w:val="24"/>
          <w:szCs w:val="24"/>
        </w:rPr>
        <w:t>неделимой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дозировки</w:t>
      </w:r>
      <w:r w:rsidR="00AA3BBA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указать:</w:t>
      </w:r>
    </w:p>
    <w:p w14:paraId="76E3C50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B0B656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&lt;{X} не следует назначать (применять) у детей в возрасте {от х до у} &lt;лет, месяцев&gt; </w:t>
      </w:r>
      <w:r w:rsidRPr="009C48E4">
        <w:rPr>
          <w:rFonts w:ascii="Times New Roman" w:hAnsi="Times New Roman"/>
          <w:i/>
          <w:sz w:val="24"/>
          <w:szCs w:val="24"/>
        </w:rPr>
        <w:t>или у любых других значимых подгрупп, например, по массе тела, половой зрелости, полу</w:t>
      </w:r>
      <w:r w:rsidRPr="009C48E4">
        <w:rPr>
          <w:rFonts w:ascii="Times New Roman" w:hAnsi="Times New Roman"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&lt;для данной лекарственной формы&gt; &lt;в связи с невозможностью обеспечить режим дозирования&gt;.</w:t>
      </w:r>
    </w:p>
    <w:p w14:paraId="1F3F016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F25C17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Подраздел</w:t>
      </w:r>
    </w:p>
    <w:p w14:paraId="767B74B3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Способ применения</w:t>
      </w:r>
    </w:p>
    <w:p w14:paraId="7938F700" w14:textId="77777777" w:rsidR="00B343F4" w:rsidRPr="009C48E4" w:rsidRDefault="00B343F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</w:t>
      </w:r>
      <w:r w:rsidR="000A1C17" w:rsidRPr="009C48E4">
        <w:rPr>
          <w:rFonts w:ascii="Times New Roman" w:eastAsia="TimesNewRomanPSMT" w:hAnsi="Times New Roman"/>
          <w:i/>
          <w:iCs/>
          <w:sz w:val="24"/>
          <w:szCs w:val="24"/>
        </w:rPr>
        <w:t>од отдельным заголовком 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ункт</w:t>
      </w:r>
      <w:r w:rsidR="000A1C17" w:rsidRPr="009C48E4">
        <w:rPr>
          <w:rFonts w:ascii="Times New Roman" w:eastAsia="TimesNewRomanPSMT" w:hAnsi="Times New Roman"/>
          <w:i/>
          <w:iCs/>
          <w:sz w:val="24"/>
          <w:szCs w:val="24"/>
        </w:rPr>
        <w:t>а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(если применимо)</w:t>
      </w:r>
    </w:p>
    <w:p w14:paraId="1968C47F" w14:textId="77777777" w:rsidR="00B343F4" w:rsidRPr="009C48E4" w:rsidRDefault="00B343F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Меры предосторожности, принимаемые перед применением препарата или при работе с ним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6346FB99" w14:textId="77777777" w:rsidR="00B343F4" w:rsidRPr="009C48E4" w:rsidRDefault="000A1C1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</w:t>
      </w:r>
      <w:r w:rsidR="00B343F4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о ссылкой на раздел 6.6 или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часть</w:t>
      </w:r>
      <w:r w:rsidR="00B343F4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11 ОХЛП указываются все особые меры предосторожности при работе с препаратом или его применении (например, для цитотоксических препаратов) медицинскими работниками (включая беременных медицинских работников), пациентом и ухаживающими лицами.</w:t>
      </w:r>
    </w:p>
    <w:p w14:paraId="352F1704" w14:textId="77777777" w:rsidR="00B343F4" w:rsidRPr="009C48E4" w:rsidRDefault="00B343F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Можно информацию данного пункта поместить в разделе 6.6</w:t>
      </w:r>
      <w:r w:rsidR="000A1C17" w:rsidRPr="009C48E4">
        <w:rPr>
          <w:rFonts w:ascii="Times New Roman" w:hAnsi="Times New Roman"/>
          <w:i/>
          <w:sz w:val="24"/>
          <w:szCs w:val="24"/>
        </w:rPr>
        <w:t xml:space="preserve"> или часть 11</w:t>
      </w:r>
      <w:r w:rsidRPr="009C48E4">
        <w:rPr>
          <w:rFonts w:ascii="Times New Roman" w:hAnsi="Times New Roman"/>
          <w:i/>
          <w:sz w:val="24"/>
          <w:szCs w:val="24"/>
        </w:rPr>
        <w:t>, а в данном подразделе поместить ссылку на раздел в следующей редакции:</w:t>
      </w:r>
    </w:p>
    <w:p w14:paraId="6A92C6A6" w14:textId="77777777" w:rsidR="00B343F4" w:rsidRPr="009C48E4" w:rsidRDefault="00B343F4" w:rsidP="003E1CBE">
      <w:pPr>
        <w:pStyle w:val="Default"/>
        <w:jc w:val="both"/>
        <w:rPr>
          <w:b/>
          <w:i/>
        </w:rPr>
      </w:pPr>
      <w:r w:rsidRPr="009C48E4">
        <w:rPr>
          <w:b/>
          <w:i/>
        </w:rPr>
        <w:t>Например</w:t>
      </w:r>
    </w:p>
    <w:p w14:paraId="1BDBB21D" w14:textId="77777777" w:rsidR="00B343F4" w:rsidRPr="009C48E4" w:rsidRDefault="00B343F4" w:rsidP="003E1CBE">
      <w:pPr>
        <w:pStyle w:val="Default"/>
        <w:jc w:val="both"/>
      </w:pPr>
      <w:r w:rsidRPr="009C48E4">
        <w:t>Информация по работе с цитотоксическими препаратами приведена в разделе 6.6.</w:t>
      </w:r>
    </w:p>
    <w:p w14:paraId="564CB3E9" w14:textId="77777777" w:rsidR="00B343F4" w:rsidRPr="009C48E4" w:rsidRDefault="00B343F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</w:p>
    <w:p w14:paraId="579EE662" w14:textId="77777777" w:rsidR="005B62F1" w:rsidRPr="009C48E4" w:rsidRDefault="005B62F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 xml:space="preserve">Указывается путь введения и приводятся исчерпывающие инструкции по правильному </w:t>
      </w:r>
      <w:r w:rsidRPr="009C48E4">
        <w:rPr>
          <w:rFonts w:ascii="Times New Roman" w:hAnsi="Times New Roman"/>
          <w:b/>
          <w:i/>
          <w:sz w:val="24"/>
          <w:szCs w:val="24"/>
        </w:rPr>
        <w:t>введению и применению</w:t>
      </w:r>
      <w:r w:rsidRPr="009C48E4">
        <w:rPr>
          <w:rFonts w:ascii="Times New Roman" w:hAnsi="Times New Roman"/>
          <w:i/>
          <w:sz w:val="24"/>
          <w:szCs w:val="24"/>
        </w:rPr>
        <w:t xml:space="preserve"> медицинскими работниками или пациентами.</w:t>
      </w:r>
    </w:p>
    <w:p w14:paraId="05F9174B" w14:textId="77777777" w:rsidR="005B62F1" w:rsidRPr="009C48E4" w:rsidRDefault="005B62F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</w:p>
    <w:p w14:paraId="3FFF5BFB" w14:textId="77777777" w:rsidR="005B62F1" w:rsidRPr="009C48E4" w:rsidRDefault="005B62F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b/>
          <w:i/>
          <w:sz w:val="24"/>
          <w:szCs w:val="24"/>
        </w:rPr>
        <w:t>При наличии подтверждающих данных</w:t>
      </w:r>
      <w:r w:rsidRPr="009C48E4">
        <w:rPr>
          <w:rFonts w:ascii="Times New Roman" w:hAnsi="Times New Roman"/>
          <w:i/>
          <w:sz w:val="24"/>
          <w:szCs w:val="24"/>
        </w:rPr>
        <w:t xml:space="preserve"> необходимо максимально понятно представить сведения об альтернативных способах, улучшающих применение или приемлемость при</w:t>
      </w:r>
      <w:r w:rsidR="00D053C6" w:rsidRPr="009C48E4">
        <w:rPr>
          <w:rFonts w:ascii="Times New Roman" w:hAnsi="Times New Roman"/>
          <w:i/>
          <w:sz w:val="24"/>
          <w:szCs w:val="24"/>
        </w:rPr>
        <w:t>менения ЛП</w:t>
      </w:r>
      <w:r w:rsidRPr="009C48E4">
        <w:rPr>
          <w:rFonts w:ascii="Times New Roman" w:hAnsi="Times New Roman"/>
          <w:i/>
          <w:sz w:val="24"/>
          <w:szCs w:val="24"/>
        </w:rPr>
        <w:t xml:space="preserve"> (например, возможность разламывания таблетки, разрезания таблетки или </w:t>
      </w:r>
      <w:proofErr w:type="spellStart"/>
      <w:r w:rsidRPr="009C48E4">
        <w:rPr>
          <w:rFonts w:ascii="Times New Roman" w:hAnsi="Times New Roman"/>
          <w:i/>
          <w:sz w:val="24"/>
          <w:szCs w:val="24"/>
        </w:rPr>
        <w:t>трансдермального</w:t>
      </w:r>
      <w:proofErr w:type="spellEnd"/>
      <w:r w:rsidRPr="009C48E4">
        <w:rPr>
          <w:rFonts w:ascii="Times New Roman" w:hAnsi="Times New Roman"/>
          <w:i/>
          <w:sz w:val="24"/>
          <w:szCs w:val="24"/>
        </w:rPr>
        <w:t xml:space="preserve"> пластыря, размельчения таблетки, вскрытия капсул, смешивания их содержимого с пищей, растворения в напитках с указанием на возможность применения части дозы), особенно при введении посредством зондов для искусственного вскармливания.</w:t>
      </w:r>
    </w:p>
    <w:p w14:paraId="42788DD1" w14:textId="77777777" w:rsidR="00B908F5" w:rsidRPr="009C48E4" w:rsidRDefault="00B908F5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</w:p>
    <w:p w14:paraId="25E55867" w14:textId="77777777" w:rsidR="005B62F1" w:rsidRPr="009C48E4" w:rsidRDefault="00B908F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Необходимо объяснить все специальные рекомендации по применению, обусловленные лекарственной формой.</w:t>
      </w:r>
    </w:p>
    <w:p w14:paraId="6A7D3A36" w14:textId="77777777" w:rsidR="00B908F5" w:rsidRPr="009C48E4" w:rsidRDefault="00B908F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</w:p>
    <w:p w14:paraId="612F1ECE" w14:textId="77777777" w:rsidR="00323A67" w:rsidRPr="009C48E4" w:rsidRDefault="005B62F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Необходимо представить сведения о скорости введения парентеральных препаратов.</w:t>
      </w:r>
    </w:p>
    <w:p w14:paraId="67BDA1F8" w14:textId="77777777" w:rsidR="005B62F1" w:rsidRPr="009C48E4" w:rsidRDefault="005B62F1" w:rsidP="003E1CBE">
      <w:pPr>
        <w:pStyle w:val="Default"/>
        <w:jc w:val="both"/>
      </w:pPr>
    </w:p>
    <w:p w14:paraId="70FB9ED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Инструкции по приготовлению или восстановлению </w:t>
      </w:r>
      <w:r w:rsidR="005B62F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или другие манипуляции с ЛП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следует привес</w:t>
      </w:r>
      <w:r w:rsidR="00D053C6" w:rsidRPr="009C48E4">
        <w:rPr>
          <w:rFonts w:ascii="Times New Roman" w:eastAsia="TimesNewRomanPSMT" w:hAnsi="Times New Roman"/>
          <w:i/>
          <w:iCs/>
          <w:sz w:val="24"/>
          <w:szCs w:val="24"/>
        </w:rPr>
        <w:t>ти в разделе 6.6</w:t>
      </w:r>
      <w:r w:rsidR="005B62F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или в части 11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 (при необходимости) и дать ссылку на данный раздел или часть ОХЛП.</w:t>
      </w:r>
    </w:p>
    <w:p w14:paraId="00090EE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768D45F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&lt;Инструкции по &lt;приготовлению&gt; &lt;растворению&gt;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 </w:t>
      </w:r>
      <w:r w:rsidR="005B62F1" w:rsidRPr="009C48E4">
        <w:rPr>
          <w:rFonts w:ascii="Times New Roman" w:eastAsia="TimesNewRomanPSMT" w:hAnsi="Times New Roman"/>
          <w:iCs/>
          <w:sz w:val="24"/>
          <w:szCs w:val="24"/>
        </w:rPr>
        <w:t>&lt;…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5B62F1" w:rsidRPr="009C48E4">
        <w:rPr>
          <w:rFonts w:ascii="Times New Roman" w:eastAsia="TimesNewRomanPSMT" w:hAnsi="Times New Roman"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лекарственного препарата перед применением с</w:t>
      </w:r>
      <w:r w:rsidR="005B62F1" w:rsidRPr="009C48E4">
        <w:rPr>
          <w:rFonts w:ascii="Times New Roman" w:eastAsia="TimesNewRomanPSMT" w:hAnsi="Times New Roman"/>
          <w:iCs/>
          <w:sz w:val="24"/>
          <w:szCs w:val="24"/>
        </w:rPr>
        <w:t>м. в разделе &lt;6.6&gt; &lt;и&gt; части &lt;11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3B10AB" w:rsidRPr="009C48E4">
        <w:rPr>
          <w:rFonts w:ascii="Times New Roman" w:eastAsia="TimesNewRomanPSMT" w:hAnsi="Times New Roman"/>
          <w:iCs/>
          <w:sz w:val="24"/>
          <w:szCs w:val="24"/>
        </w:rPr>
        <w:t>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3B10AB" w:rsidRPr="009C48E4">
        <w:rPr>
          <w:rFonts w:ascii="Times New Roman" w:eastAsia="TimesNewRomanPSMT" w:hAnsi="Times New Roman"/>
          <w:iCs/>
          <w:sz w:val="24"/>
          <w:szCs w:val="24"/>
        </w:rPr>
        <w:t>.</w:t>
      </w:r>
    </w:p>
    <w:p w14:paraId="24C2590C" w14:textId="4C919420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4EDEDEBA" w14:textId="77777777" w:rsidR="00323A67" w:rsidRPr="009C48E4" w:rsidRDefault="004F5DC9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4.3. 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Противопоказания</w:t>
      </w:r>
    </w:p>
    <w:p w14:paraId="5713565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1BE4407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 данном разделе ОХЛП указываются обстоятельства, при которых ЛП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не должен применяться</w:t>
      </w:r>
      <w:r w:rsidR="000A1C17"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 исходя из профиля его безопасности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,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то есть противопоказания.</w:t>
      </w:r>
      <w:r w:rsidR="00F306A8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F306A8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К таким обстоятельствам относятся определенные клинические состояния, сопутствующие заболевания, демографические </w:t>
      </w:r>
      <w:r w:rsidR="00F306A8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lastRenderedPageBreak/>
        <w:t>факторы (например, пол, возраст) или предрасположенность (например, метаболические и иммунологические факторы, определенный генотип и лекарственные реакции на препарат или класс препаратов в анамнезе). Эти обстоятельства необходимо указать, используя понятные, однозначные и четкие формулировки.</w:t>
      </w:r>
    </w:p>
    <w:p w14:paraId="1E89EE8C" w14:textId="77777777" w:rsidR="00F306A8" w:rsidRPr="009C48E4" w:rsidRDefault="00F306A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Необходимо, исходя из фактических данных или строгих теоретических предпосылок,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перечислить другие ЛП или фармакологические классы препаратов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 которые не следует применять одновременно или последовательно с данным</w:t>
      </w:r>
      <w:r w:rsidR="000A1C1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ЛП. Если применимо, приводится ссылка на раздел 4.5 ОХЛП.</w:t>
      </w:r>
    </w:p>
    <w:p w14:paraId="2C91381E" w14:textId="77777777" w:rsidR="002F2FA4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Популяции пациентов, не изученные в рамках программы клинических исследований, </w:t>
      </w:r>
      <w:r w:rsidR="00F306A8" w:rsidRPr="009C48E4">
        <w:rPr>
          <w:rFonts w:ascii="Times New Roman" w:eastAsia="TimesNewRomanPSMT" w:hAnsi="Times New Roman"/>
          <w:i/>
          <w:iCs/>
          <w:sz w:val="24"/>
          <w:szCs w:val="24"/>
        </w:rPr>
        <w:t>следует описывать в разделе 4.4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ОХЛП, а не в данном разделе,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за исключением случаев неблагоприятного прогноза в отношении безопасности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(например, применение веществ с узким терапевтическим диапазоном, выводимых почками, у пациентов с почечной недостаточностью).</w:t>
      </w:r>
    </w:p>
    <w:p w14:paraId="5A22A6C5" w14:textId="77777777" w:rsidR="00323A67" w:rsidRPr="009C48E4" w:rsidRDefault="002F2FA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Однако, если какие-либо популяции пациентов исключались из исследования по соображениям безопасности, их необходимо перечислить в данном разделе. Если применимо, приводится ссылка на раздел 4.4 ОХЛП.</w:t>
      </w:r>
    </w:p>
    <w:p w14:paraId="7E64C587" w14:textId="77777777" w:rsidR="002F2FA4" w:rsidRPr="009C48E4" w:rsidRDefault="002F2FA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Беременность и грудное вскармливание</w:t>
      </w:r>
      <w:r w:rsidR="00DA6B1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указываются в данном разделе,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только если они являютс</w:t>
      </w:r>
      <w:r w:rsidR="00D053C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я противопоказаниями. При этом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необходимо указать ссылку на раздел 4.6 ОХЛП, в котором следует представить более подробные сведения.</w:t>
      </w:r>
    </w:p>
    <w:p w14:paraId="7AFAD6CF" w14:textId="77777777" w:rsidR="00F306A8" w:rsidRPr="009C48E4" w:rsidRDefault="00F306A8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Сведения о гиперчувствительности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к действующему веществу (группе схожих по химическому строению веществ, если применимо) и любому вспомогательному веществу, производственной примеси, а также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о противопоказании, обусловленном наличием определенных вспомогательных веществ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 необходимо включить в данный раздел ОХЛП (в соответствии с Приложением № 1 к Требованиям).</w:t>
      </w:r>
    </w:p>
    <w:p w14:paraId="040FAC54" w14:textId="77777777" w:rsidR="00F306A8" w:rsidRPr="009C48E4" w:rsidRDefault="00F306A8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Для лекарственных растительных препаратов противопоказанием к их применению также является гиперчувствительность к другим растениям того же семейства и другим частям того же растения (если применимо).</w:t>
      </w:r>
    </w:p>
    <w:p w14:paraId="6852BFFF" w14:textId="77777777" w:rsidR="00913610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Недостаточность данных сама по себе не должна являться противопоказанием.</w:t>
      </w:r>
    </w:p>
    <w:p w14:paraId="499C7D4B" w14:textId="77777777" w:rsidR="00F306A8" w:rsidRPr="009C48E4" w:rsidRDefault="00B908F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Если</w:t>
      </w:r>
      <w:r w:rsidR="00D053C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исходя из профиля безопасности</w:t>
      </w:r>
      <w:r w:rsidR="00D053C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препарат противопоказан к применению у особой популяции (например, у детей или подгруппы детей), это необходимо отразить в данном разделе ОХЛП и дать ссылку на раздел ОХЛП, в котором приводя</w:t>
      </w:r>
      <w:r w:rsidR="00F306A8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тся подробные сведения об этом.</w:t>
      </w:r>
    </w:p>
    <w:p w14:paraId="137F700E" w14:textId="77777777" w:rsidR="00B908F5" w:rsidRPr="009C48E4" w:rsidRDefault="00B908F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Противопоказание у детей следует указывать без подзаголовка.</w:t>
      </w:r>
    </w:p>
    <w:p w14:paraId="1AFA795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Например</w:t>
      </w:r>
    </w:p>
    <w:p w14:paraId="160DD78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Б</w:t>
      </w:r>
      <w:r w:rsidR="005B62F1" w:rsidRPr="009C48E4">
        <w:rPr>
          <w:rFonts w:ascii="Times New Roman" w:eastAsia="TimesNewRomanPSMT" w:hAnsi="Times New Roman"/>
          <w:iCs/>
          <w:sz w:val="24"/>
          <w:szCs w:val="24"/>
        </w:rPr>
        <w:t>еременность (см. раздел 4.6.).</w:t>
      </w:r>
    </w:p>
    <w:p w14:paraId="2C12E0A4" w14:textId="77777777" w:rsidR="007A3F27" w:rsidRPr="009C48E4" w:rsidRDefault="007A3F2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Детский и подростковый возраст от 0 до 18 лет (в связи с незавершенностью роста скелета, так как нельзя полностью исключить риск поражения хрящевых зон роста костей).</w:t>
      </w:r>
    </w:p>
    <w:p w14:paraId="6B40B1B1" w14:textId="77777777" w:rsidR="007A3F27" w:rsidRPr="009C48E4" w:rsidRDefault="007A3F2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BEDC36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5B6DC95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&lt;Гиперчувствительность к </w:t>
      </w:r>
      <w:r w:rsidR="003F1A29"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08097B" w:rsidRPr="009C48E4">
        <w:rPr>
          <w:rFonts w:ascii="Times New Roman" w:eastAsia="TimesNewRomanPSMT" w:hAnsi="Times New Roman"/>
          <w:iCs/>
          <w:sz w:val="24"/>
          <w:szCs w:val="24"/>
        </w:rPr>
        <w:t>{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действующему веществу </w:t>
      </w:r>
      <w:r w:rsidR="004774AC" w:rsidRPr="009C48E4">
        <w:rPr>
          <w:rFonts w:ascii="Times New Roman" w:eastAsia="TimesNewRomanPSMT" w:hAnsi="Times New Roman"/>
          <w:iCs/>
          <w:sz w:val="24"/>
          <w:szCs w:val="24"/>
        </w:rPr>
        <w:t>(</w:t>
      </w:r>
      <w:r w:rsidR="003F1A29" w:rsidRPr="009C48E4">
        <w:rPr>
          <w:rFonts w:ascii="Times New Roman" w:eastAsia="TimesNewRomanPSMT" w:hAnsi="Times New Roman"/>
          <w:iCs/>
          <w:sz w:val="24"/>
          <w:szCs w:val="24"/>
        </w:rPr>
        <w:t>действующим веществам</w:t>
      </w:r>
      <w:r w:rsidR="004774AC" w:rsidRPr="009C48E4">
        <w:rPr>
          <w:rFonts w:ascii="Times New Roman" w:eastAsia="TimesNewRomanPSMT" w:hAnsi="Times New Roman"/>
          <w:iCs/>
          <w:sz w:val="24"/>
          <w:szCs w:val="24"/>
        </w:rPr>
        <w:t>)</w:t>
      </w:r>
      <w:r w:rsidR="0008097B" w:rsidRPr="009C48E4">
        <w:rPr>
          <w:rFonts w:ascii="Times New Roman" w:eastAsia="TimesNewRomanPSMT" w:hAnsi="Times New Roman"/>
          <w:iCs/>
          <w:sz w:val="24"/>
          <w:szCs w:val="24"/>
        </w:rPr>
        <w:t>}</w:t>
      </w:r>
      <w:r w:rsidR="008F41FA"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</w:t>
      </w:r>
      <w:r w:rsidR="003F1A29" w:rsidRPr="009C48E4">
        <w:rPr>
          <w:rFonts w:ascii="Times New Roman" w:hAnsi="Times New Roman"/>
          <w:sz w:val="24"/>
          <w:szCs w:val="24"/>
        </w:rPr>
        <w:t xml:space="preserve">или к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любому из вспомогательных веществ, перечисленных в разделе 6.1 &lt;или {название остаточных производственных примесей}&gt;.</w:t>
      </w:r>
    </w:p>
    <w:p w14:paraId="1DD1EBAB" w14:textId="77777777" w:rsidR="00323A67" w:rsidRPr="009C48E4" w:rsidRDefault="003F1A2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Приводятся сведения о гиперчувствительности к действующему веществу или к группе схожих по химическому строению веществ (если применимо) и к любому вспомогательному веществу, производственной примеси.</w:t>
      </w:r>
    </w:p>
    <w:p w14:paraId="194AC987" w14:textId="77777777" w:rsidR="003F1A29" w:rsidRPr="009C48E4" w:rsidRDefault="003F1A2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652201AE" w14:textId="77777777" w:rsidR="00323A67" w:rsidRPr="009C48E4" w:rsidRDefault="003F1A2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Например</w:t>
      </w:r>
    </w:p>
    <w:p w14:paraId="64A74E8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Гиперчувствительность к амиодарону или к любому из вспомогательных веществ, перечисленных в разделе 6.1.</w:t>
      </w:r>
    </w:p>
    <w:p w14:paraId="017D1EA4" w14:textId="77777777" w:rsidR="00323A67" w:rsidRPr="009C48E4" w:rsidRDefault="003F1A2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lastRenderedPageBreak/>
        <w:t>Гиперчувствительность к амоксициллину, или к другим бета-</w:t>
      </w:r>
      <w:proofErr w:type="spellStart"/>
      <w:r w:rsidRPr="009C48E4">
        <w:rPr>
          <w:rFonts w:ascii="Times New Roman" w:hAnsi="Times New Roman"/>
          <w:sz w:val="24"/>
          <w:szCs w:val="24"/>
        </w:rPr>
        <w:t>лактамным</w:t>
      </w:r>
      <w:proofErr w:type="spellEnd"/>
      <w:r w:rsidRPr="009C48E4">
        <w:rPr>
          <w:rFonts w:ascii="Times New Roman" w:hAnsi="Times New Roman"/>
          <w:sz w:val="24"/>
          <w:szCs w:val="24"/>
        </w:rPr>
        <w:t xml:space="preserve"> антибиотикам (другим пенициллинам, цефалоспоринам, </w:t>
      </w:r>
      <w:proofErr w:type="spellStart"/>
      <w:r w:rsidRPr="009C48E4">
        <w:rPr>
          <w:rFonts w:ascii="Times New Roman" w:hAnsi="Times New Roman"/>
          <w:sz w:val="24"/>
          <w:szCs w:val="24"/>
        </w:rPr>
        <w:t>монобактамам</w:t>
      </w:r>
      <w:proofErr w:type="spellEnd"/>
      <w:r w:rsidRPr="009C48E4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C48E4">
        <w:rPr>
          <w:rFonts w:ascii="Times New Roman" w:hAnsi="Times New Roman"/>
          <w:sz w:val="24"/>
          <w:szCs w:val="24"/>
        </w:rPr>
        <w:t>карбапенемам</w:t>
      </w:r>
      <w:proofErr w:type="spellEnd"/>
      <w:r w:rsidRPr="009C48E4">
        <w:rPr>
          <w:rFonts w:ascii="Times New Roman" w:hAnsi="Times New Roman"/>
          <w:sz w:val="24"/>
          <w:szCs w:val="24"/>
        </w:rPr>
        <w:t>), или к любому из вспомогательных веществ, перечисленных в разделе 6.1.</w:t>
      </w:r>
    </w:p>
    <w:p w14:paraId="380D1B85" w14:textId="15C192F2" w:rsidR="003F1A29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69E5A205" w14:textId="77777777" w:rsidR="00323A67" w:rsidRPr="009C48E4" w:rsidRDefault="00DF66E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4.4. 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Особые указания и меры предосторожности при применении</w:t>
      </w:r>
    </w:p>
    <w:p w14:paraId="298583E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022289A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При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выборе порядка изложения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особых указаний и мер предосторожности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следует прежде всего исходить из важности приводимых сведений о безопасности</w:t>
      </w:r>
      <w:r w:rsidR="00381C17"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0207260F" w14:textId="77777777" w:rsidR="002536A6" w:rsidRPr="009C48E4" w:rsidRDefault="002536A6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Конкретное содержание данного раздела ОХЛП будет отличаться в зависимости от вида ЛП и от показания к его применению. В этот раздел ОХЛП должны быть включены сведения, значимые для конкретного препарата.</w:t>
      </w:r>
    </w:p>
    <w:p w14:paraId="674BB9E2" w14:textId="77777777" w:rsidR="002536A6" w:rsidRPr="009C48E4" w:rsidRDefault="002536A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Сведения об отдельном риске</w:t>
      </w:r>
      <w:r w:rsidR="0071282F" w:rsidRPr="009C48E4">
        <w:rPr>
          <w:rFonts w:ascii="Times New Roman" w:eastAsia="TimesNewRomanPSMT" w:hAnsi="Times New Roman"/>
          <w:i/>
          <w:iCs/>
          <w:sz w:val="24"/>
          <w:szCs w:val="24"/>
        </w:rPr>
        <w:t>,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71282F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связанном с применением ЛП,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следует включать в данный раздел ОХЛП только в том случае, если</w:t>
      </w:r>
      <w:r w:rsidR="00DA6B1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такой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риск требует соблюдения мер предосторожности при применении, или при необходимости предупреждения медицинского работника об этом риске.</w:t>
      </w:r>
    </w:p>
    <w:p w14:paraId="5F26F8EC" w14:textId="77777777" w:rsidR="002536A6" w:rsidRPr="009C48E4" w:rsidRDefault="002536A6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Группы пациентов, у которых применение ЛП противопоказано, необходимо указать только в разделе 4.3 ОХЛП, не дублируя в данном разделе.</w:t>
      </w:r>
    </w:p>
    <w:p w14:paraId="75286886" w14:textId="77777777" w:rsidR="002536A6" w:rsidRPr="009C48E4" w:rsidRDefault="0071282F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Включаются сведения в соответствии </w:t>
      </w:r>
      <w:r w:rsidR="007A3F2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с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п. 50 Требований.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479"/>
      </w:tblGrid>
      <w:tr w:rsidR="00913610" w:rsidRPr="009C48E4" w14:paraId="447F4BF5" w14:textId="77777777" w:rsidTr="00DD13F8">
        <w:tc>
          <w:tcPr>
            <w:tcW w:w="10705" w:type="dxa"/>
          </w:tcPr>
          <w:p w14:paraId="2A3EC103" w14:textId="77777777" w:rsidR="00913610" w:rsidRPr="009C48E4" w:rsidRDefault="00913610" w:rsidP="003E1CBE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NewRomanPSMT" w:hAnsi="Times New Roman"/>
                <w:b/>
                <w:i/>
                <w:iCs/>
                <w:sz w:val="24"/>
                <w:szCs w:val="24"/>
              </w:rPr>
            </w:pPr>
            <w:r w:rsidRPr="009C48E4">
              <w:rPr>
                <w:rFonts w:ascii="Times New Roman" w:eastAsia="TimesNewRomanPSMT" w:hAnsi="Times New Roman"/>
                <w:b/>
                <w:i/>
                <w:iCs/>
                <w:sz w:val="24"/>
                <w:szCs w:val="24"/>
              </w:rPr>
              <w:t>В исключительных случаях особо важные сведения по безопасности ЛП допускается выделить полужирным шрифтом, заключив их в рамку.</w:t>
            </w:r>
          </w:p>
        </w:tc>
      </w:tr>
    </w:tbl>
    <w:p w14:paraId="6291D4DD" w14:textId="77777777" w:rsidR="0071282F" w:rsidRPr="009C48E4" w:rsidRDefault="0071282F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Все нежелательные реакции, указанные в данном разделе или обусловленные состояниями, предусмотренными данным разделом, также включаются в раздел 4.8 ОХЛП.</w:t>
      </w:r>
    </w:p>
    <w:p w14:paraId="0F9FFA7B" w14:textId="77777777" w:rsidR="00381C17" w:rsidRPr="009C48E4" w:rsidRDefault="0071282F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Если применимо, указывается возможность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искажения результатов лабораторных тестов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(например, при проведении пробы </w:t>
      </w:r>
      <w:proofErr w:type="spellStart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Кумбса</w:t>
      </w:r>
      <w:proofErr w:type="spellEnd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на фоне применения бета-лактамов). Их необходимо четко описать,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используя подзаголовок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</w:p>
    <w:p w14:paraId="0758EC25" w14:textId="77777777" w:rsidR="00381C17" w:rsidRPr="009C48E4" w:rsidRDefault="00381C1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Н</w:t>
      </w:r>
      <w:r w:rsidR="0071282F"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апример</w:t>
      </w:r>
    </w:p>
    <w:p w14:paraId="79680867" w14:textId="77777777" w:rsidR="0071282F" w:rsidRPr="009C48E4" w:rsidRDefault="0071282F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Искажение серологических </w:t>
      </w:r>
      <w:r w:rsidR="00381C17" w:rsidRPr="009C48E4">
        <w:rPr>
          <w:rFonts w:ascii="Times New Roman" w:eastAsia="TimesNewRomanPSMT" w:hAnsi="Times New Roman"/>
          <w:sz w:val="24"/>
          <w:szCs w:val="24"/>
          <w:lang w:eastAsia="ru-RU"/>
        </w:rPr>
        <w:t>тестов</w:t>
      </w:r>
    </w:p>
    <w:p w14:paraId="271743C4" w14:textId="77777777" w:rsidR="0071282F" w:rsidRPr="009C48E4" w:rsidRDefault="0071282F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Описание особых указаний и мер предосторожности в отношении беременности и лактации, влияния на способность управлять транспортными средствами и работать с механизмами и прочих аспектов взаимодействий, в целом, необходимо приводить в разделах 4.5 – 4.7 ОХЛП соответственно. В случаях особой клинической значимости определенные меры предосторожности следует описать в данном разделе (например, меры контрацепции или при нежелательности сопутствующего применения другого препарата с приведением ссылки на разделы 4.5, 4.6 или 4.7 ОХЛП).</w:t>
      </w:r>
    </w:p>
    <w:p w14:paraId="428F82DB" w14:textId="77777777" w:rsidR="0071282F" w:rsidRPr="009C48E4" w:rsidRDefault="0071282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169BDE6F" w14:textId="77777777" w:rsidR="0008097B" w:rsidRPr="009C48E4" w:rsidRDefault="0008097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При наличии информации выделяется подраздел.</w:t>
      </w:r>
    </w:p>
    <w:p w14:paraId="74B0F7C0" w14:textId="77777777" w:rsidR="0008097B" w:rsidRPr="009C48E4" w:rsidRDefault="004339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08097B" w:rsidRPr="009C48E4">
        <w:rPr>
          <w:rFonts w:ascii="Times New Roman" w:hAnsi="Times New Roman"/>
          <w:sz w:val="24"/>
          <w:szCs w:val="24"/>
          <w:u w:val="single"/>
        </w:rPr>
        <w:t>Вспомогательные вещества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441D8021" w14:textId="77777777" w:rsidR="0008097B" w:rsidRPr="009C48E4" w:rsidRDefault="0008097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Указываются предупредительные сведения по вспомогательным веществам, которые надо учитывать в составе ЛП, в соответствии с Приложением № 1 к Требованиям.</w:t>
      </w:r>
    </w:p>
    <w:p w14:paraId="3AC943BC" w14:textId="77777777" w:rsidR="0008097B" w:rsidRPr="009C48E4" w:rsidRDefault="0008097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563863A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наличии информации выделяется подраздел.</w:t>
      </w:r>
    </w:p>
    <w:p w14:paraId="4C53EE23" w14:textId="77777777" w:rsidR="00323A67" w:rsidRPr="009C48E4" w:rsidRDefault="00433933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Дети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4AE380D7" w14:textId="77777777" w:rsidR="002536A6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ЛП показан одной или более возрастным группам детей и имеются особые указания и меры предосторожности по его применению, являющиеся специфичными для детей или какой-либо возрастной группы детей, их необходимо привести под данным заголовком подра</w:t>
      </w:r>
      <w:r w:rsidR="002536A6" w:rsidRPr="009C48E4">
        <w:rPr>
          <w:rFonts w:ascii="Times New Roman" w:eastAsia="TimesNewRomanPSMT" w:hAnsi="Times New Roman"/>
          <w:i/>
          <w:iCs/>
          <w:sz w:val="24"/>
          <w:szCs w:val="24"/>
        </w:rPr>
        <w:t>здела.</w:t>
      </w:r>
    </w:p>
    <w:p w14:paraId="14D2A6E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Перечисляются меры, специфичные для детей, которым показан препарат.</w:t>
      </w:r>
    </w:p>
    <w:p w14:paraId="705A9E5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>Данный подраздел помещается в конце раздела.</w:t>
      </w:r>
    </w:p>
    <w:p w14:paraId="5F7A9F44" w14:textId="2DCDBA0F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7E3CDE2C" w14:textId="77777777" w:rsidR="00323A67" w:rsidRPr="009C48E4" w:rsidRDefault="00DF66E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4.5. 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Взаимодействие с другими лекарственными препаратами и другие виды взаимодействия</w:t>
      </w:r>
    </w:p>
    <w:p w14:paraId="0024427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0A1661B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 данном разделе необходимо представить сведения о потенциально клинически значимых взаимодействиях, основанных на фармакодинамических свойствах и результатах фармакокинетических исследований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in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vivo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ЛП с отдельным указанием взаимодействий, которые приводят к изменению рекомендаций по применению данного ЛП.</w:t>
      </w:r>
      <w:r w:rsidR="00381C1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381C1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К ним относятся результаты взаимодействия </w:t>
      </w:r>
      <w:proofErr w:type="spellStart"/>
      <w:r w:rsidR="00381C17"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in</w:t>
      </w:r>
      <w:proofErr w:type="spellEnd"/>
      <w:r w:rsidR="00381C17"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proofErr w:type="spellStart"/>
      <w:r w:rsidR="00381C17"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vivo</w:t>
      </w:r>
      <w:proofErr w:type="spellEnd"/>
      <w:r w:rsidR="00381C1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 необходимые для экстраполяции эффекта на маркерное («контрольное») вещество других ЛП, обладающих одинаковым с маркером фармакокинетическим свойством.</w:t>
      </w:r>
    </w:p>
    <w:p w14:paraId="17B06455" w14:textId="77777777" w:rsidR="00F71D3A" w:rsidRPr="009C48E4" w:rsidRDefault="00F71D3A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Сначала приводится описание взаимодействий, влияющих на применение </w:t>
      </w:r>
      <w:r w:rsidR="00F555D2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данного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 затем указываются взаимодействия, приводящие к клинически значимым изменениям применения</w:t>
      </w:r>
      <w:r w:rsidR="00F555D2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других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6505DC78" w14:textId="77777777" w:rsidR="00F71D3A" w:rsidRPr="009C48E4" w:rsidRDefault="00F71D3A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данном разделе необходимо описать взаимодействия, которые указаны в других разделах ОХЛП и в которых содержатся ссылки на данный раздел.</w:t>
      </w:r>
    </w:p>
    <w:p w14:paraId="2CE7E31D" w14:textId="77777777" w:rsidR="00381C17" w:rsidRPr="009C48E4" w:rsidRDefault="00F71D3A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начале приводятся сведения о противопоказанных комбинациях</w:t>
      </w:r>
      <w:r w:rsidR="00F555D2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 далее о комбинациях препаратов, одновременное применение которых не рекомендуется, и в завершении – все остальные сведения.</w:t>
      </w:r>
    </w:p>
    <w:p w14:paraId="5700A6E7" w14:textId="77777777" w:rsidR="00381C17" w:rsidRPr="009C48E4" w:rsidRDefault="00F71D3A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По каждому клинически значимому взаимодействию необходимо представить свед</w:t>
      </w:r>
      <w:r w:rsidR="00770C5C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ения в соответствии с п. 57 Требований.</w:t>
      </w:r>
    </w:p>
    <w:p w14:paraId="4F0FBDD0" w14:textId="77777777" w:rsidR="00381C17" w:rsidRPr="009C48E4" w:rsidRDefault="00F71D3A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Необходимо описать взаимодействия, не изученные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in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vivo</w:t>
      </w:r>
      <w:proofErr w:type="spellEnd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но прогнозируемые на основании исследований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in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vitro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или на основании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других ситуаций и исследований, если они приводят к изменению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="00F555D2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применения Л</w:t>
      </w:r>
      <w:r w:rsidR="00AA3BBA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со ссылкой на раздел 4.2 или 4.4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ОХЛП.</w:t>
      </w:r>
    </w:p>
    <w:p w14:paraId="29F1C2DC" w14:textId="77777777" w:rsidR="00F71D3A" w:rsidRPr="009C48E4" w:rsidRDefault="00F71D3A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данном разделе необходимо указать продолжительность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взаимодействия после</w:t>
      </w:r>
      <w:r w:rsidR="00F555D2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отмены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с клинически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значимым взаимодействием (например, ингибитора или индуктора ферментов). Как следствие, может потребоваться коррекция режима дозирования. Следует также указать на необходимость отмывочного периода при последовательном при</w:t>
      </w:r>
      <w:r w:rsidR="00F555D2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менении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3ACD33C9" w14:textId="77777777" w:rsidR="00F71D3A" w:rsidRPr="009C48E4" w:rsidRDefault="00F71D3A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Необходимо также представить сведения о других значимых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взаимодействиях, например, с лекарственными растительными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препаратами, пищей, алкоголем, курением и фармакологически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активными веществами, не используемыми в медицинских целях.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Необходимо описать фармакодинамические эффекты, которые могут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привести к клинически значимому потенцированию или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неблагоприятному аддитивному эффекту</w:t>
      </w:r>
      <w:r w:rsidR="00D56041" w:rsidRPr="009C48E4">
        <w:rPr>
          <w:rFonts w:ascii="Times New Roman" w:eastAsia="TimesNewRomanPSMT" w:hAnsi="Times New Roman"/>
          <w:i/>
          <w:color w:val="FF0000"/>
          <w:sz w:val="24"/>
          <w:szCs w:val="24"/>
          <w:lang w:eastAsia="ru-RU"/>
        </w:rPr>
        <w:t>.</w:t>
      </w:r>
    </w:p>
    <w:p w14:paraId="6D4872E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Результаты, полученные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in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vivo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, свидетельствующие об отсутствии взаимодействия, следует приводить только при их значимости для медицинского работника, назначающего ЛП (например, в клинической области, в которой ранее обнаруживались потенциально опасные взаимоде</w:t>
      </w:r>
      <w:r w:rsidR="00F70210" w:rsidRPr="009C48E4">
        <w:rPr>
          <w:rFonts w:ascii="Times New Roman" w:eastAsia="TimesNewRomanPSMT" w:hAnsi="Times New Roman"/>
          <w:i/>
          <w:iCs/>
          <w:sz w:val="24"/>
          <w:szCs w:val="24"/>
        </w:rPr>
        <w:t>йствия (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например, </w:t>
      </w:r>
      <w:r w:rsidR="00F70210" w:rsidRPr="009C48E4">
        <w:rPr>
          <w:rFonts w:ascii="Times New Roman" w:eastAsia="TimesNewRomanPSMT" w:hAnsi="Times New Roman"/>
          <w:i/>
          <w:iCs/>
          <w:sz w:val="24"/>
          <w:szCs w:val="24"/>
        </w:rPr>
        <w:t>при приеме антиретровирусных препаратов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="00F70210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0F6CA2F8" w14:textId="77777777" w:rsidR="00F71D3A" w:rsidRPr="009C48E4" w:rsidRDefault="00F71D3A" w:rsidP="00DF66E6">
      <w:pPr>
        <w:autoSpaceDE w:val="0"/>
        <w:autoSpaceDN w:val="0"/>
        <w:adjustRightInd w:val="0"/>
        <w:spacing w:before="120" w:after="120" w:line="240" w:lineRule="auto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55B4CD99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Раздел 4.5. </w:t>
      </w:r>
      <w:r w:rsidR="00F70210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следует представить в наиболее простом виде с указанием только тех взаимодействий, которые требуют каких-либо практических указаний по режиму применения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ЛП. При наличии большого количества различных взаимодействий</w:t>
      </w:r>
      <w:r w:rsidR="00F70210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(например, при применении противовирусных</w:t>
      </w:r>
      <w:r w:rsidR="003E35E9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препаратов)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допускается использовать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табличный формат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представления</w:t>
      </w:r>
      <w:r w:rsidR="003E35E9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информации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144047B1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Если одновременное применение является противопоказанием, то эту информацию необходимо так же включить в раздел 4.3. ОХЛП.</w:t>
      </w:r>
    </w:p>
    <w:p w14:paraId="010B145E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исследования взаимодействия не проводились, на это необходимо четко указать:</w:t>
      </w:r>
    </w:p>
    <w:p w14:paraId="2118FD1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56B1416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lastRenderedPageBreak/>
        <w:t>&lt;Исследования взаимодействия не проводились</w:t>
      </w:r>
      <w:r w:rsidR="001D4CF9" w:rsidRPr="009C48E4">
        <w:rPr>
          <w:rFonts w:ascii="Times New Roman" w:eastAsia="TimesNewRomanPSMT" w:hAnsi="Times New Roman"/>
          <w:iCs/>
          <w:sz w:val="24"/>
          <w:szCs w:val="24"/>
        </w:rPr>
        <w:t>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</w:t>
      </w:r>
    </w:p>
    <w:p w14:paraId="6926012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2077F0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24A0F00F" w14:textId="77777777" w:rsidR="00323A67" w:rsidRPr="009C48E4" w:rsidRDefault="001D4CF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Особые группы пациентов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4D26320F" w14:textId="77777777" w:rsidR="001D4CF9" w:rsidRPr="009C48E4" w:rsidRDefault="003E35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Если выявлены группы пациентов, у которых влияние взаимодействия более выражено, или ожидается большая степень взаимодействия (например, пациенты со сниженной функцией почек (если одним из путей экскреции является почечный), дети, пожилые и др.), эти сведения необходимо включить в данный подраздел.</w:t>
      </w:r>
    </w:p>
    <w:p w14:paraId="4D5B55A5" w14:textId="77777777" w:rsidR="00323A67" w:rsidRPr="009C48E4" w:rsidRDefault="001D4CF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Необходимо описать взаимодействия с др</w:t>
      </w:r>
      <w:r w:rsidR="00F70210" w:rsidRPr="009C48E4">
        <w:rPr>
          <w:rFonts w:ascii="Times New Roman" w:hAnsi="Times New Roman"/>
          <w:i/>
          <w:sz w:val="24"/>
          <w:szCs w:val="24"/>
        </w:rPr>
        <w:t>угими ЛП</w:t>
      </w:r>
      <w:r w:rsidRPr="009C48E4">
        <w:rPr>
          <w:rFonts w:ascii="Times New Roman" w:hAnsi="Times New Roman"/>
          <w:i/>
          <w:sz w:val="24"/>
          <w:szCs w:val="24"/>
        </w:rPr>
        <w:t xml:space="preserve">, обусловленные полиморфизмом </w:t>
      </w:r>
      <w:proofErr w:type="spellStart"/>
      <w:r w:rsidRPr="009C48E4">
        <w:rPr>
          <w:rFonts w:ascii="Times New Roman" w:hAnsi="Times New Roman"/>
          <w:i/>
          <w:sz w:val="24"/>
          <w:szCs w:val="24"/>
        </w:rPr>
        <w:t>метаболизирующих</w:t>
      </w:r>
      <w:proofErr w:type="spellEnd"/>
      <w:r w:rsidRPr="009C48E4">
        <w:rPr>
          <w:rFonts w:ascii="Times New Roman" w:hAnsi="Times New Roman"/>
          <w:i/>
          <w:sz w:val="24"/>
          <w:szCs w:val="24"/>
        </w:rPr>
        <w:t xml:space="preserve"> ферментов или определенных</w:t>
      </w:r>
      <w:r w:rsidR="00F70210" w:rsidRPr="009C48E4">
        <w:rPr>
          <w:rFonts w:ascii="Times New Roman" w:hAnsi="Times New Roman"/>
          <w:i/>
          <w:sz w:val="24"/>
          <w:szCs w:val="24"/>
        </w:rPr>
        <w:t xml:space="preserve"> генотипов (при их наличии)</w:t>
      </w:r>
      <w:r w:rsidRPr="009C48E4">
        <w:rPr>
          <w:rFonts w:ascii="Times New Roman" w:hAnsi="Times New Roman"/>
          <w:i/>
          <w:sz w:val="24"/>
          <w:szCs w:val="24"/>
        </w:rPr>
        <w:t>.</w:t>
      </w:r>
    </w:p>
    <w:p w14:paraId="43F17FDF" w14:textId="77777777" w:rsidR="001D4CF9" w:rsidRPr="009C48E4" w:rsidRDefault="001D4CF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22C35B31" w14:textId="77777777" w:rsidR="00F71D3A" w:rsidRPr="009C48E4" w:rsidRDefault="00F71D3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3B8E1DB9" w14:textId="77777777" w:rsidR="00323A67" w:rsidRPr="009C48E4" w:rsidRDefault="001D4CF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Дети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56172184" w14:textId="77777777" w:rsidR="001D4CF9" w:rsidRPr="009C48E4" w:rsidRDefault="00F71D3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 наличии показания к применению для определенной возрастной группы детей в данном разделе необходимо представить сведения, специфичные для данной группы.</w:t>
      </w:r>
    </w:p>
    <w:p w14:paraId="506DA09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18B6A05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&lt;Исследования взаимодействия проведены только у взрослых.&gt;.</w:t>
      </w:r>
    </w:p>
    <w:p w14:paraId="313106A3" w14:textId="77777777" w:rsidR="00F70210" w:rsidRPr="009C48E4" w:rsidRDefault="00F7021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случае, если исследования взаимодействия проведены у взрослых.</w:t>
      </w:r>
    </w:p>
    <w:p w14:paraId="40D8726F" w14:textId="4BA76D1E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4AAAD049" w14:textId="77777777" w:rsidR="00323A67" w:rsidRPr="009C48E4" w:rsidRDefault="00DF66E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4.6. 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Фертильность, беременность и лактация</w:t>
      </w:r>
    </w:p>
    <w:p w14:paraId="160550B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64F57DC6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Должны быть по возможности представлены основания для реко</w:t>
      </w:r>
      <w:r w:rsidR="00770C5C" w:rsidRPr="009C48E4">
        <w:rPr>
          <w:rFonts w:ascii="Times New Roman" w:eastAsia="TimesNewRomanPSMT" w:hAnsi="Times New Roman"/>
          <w:i/>
          <w:iCs/>
          <w:sz w:val="24"/>
          <w:szCs w:val="24"/>
        </w:rPr>
        <w:t>мендаций по применению 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 беременных, женщи</w:t>
      </w:r>
      <w:r w:rsidR="003E35E9" w:rsidRPr="009C48E4">
        <w:rPr>
          <w:rFonts w:ascii="Times New Roman" w:eastAsia="TimesNewRomanPSMT" w:hAnsi="Times New Roman"/>
          <w:i/>
          <w:iCs/>
          <w:sz w:val="24"/>
          <w:szCs w:val="24"/>
        </w:rPr>
        <w:t>н в период лактации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 женщин с детородным потенциалом. Эти сведения необходимы медицинским работник</w:t>
      </w:r>
      <w:r w:rsidR="003E35E9" w:rsidRPr="009C48E4">
        <w:rPr>
          <w:rFonts w:ascii="Times New Roman" w:eastAsia="TimesNewRomanPSMT" w:hAnsi="Times New Roman"/>
          <w:i/>
          <w:iCs/>
          <w:sz w:val="24"/>
          <w:szCs w:val="24"/>
        </w:rPr>
        <w:t>ам для последующего информирования пациентов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38E70F37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Проводя совокупную оценку, необходимо использовать все доступные данные, включая результаты клинических исследований и пострегистрационного наблюдения, фармакологическую активность, результаты доклинических исследований и знания о соединениях того же класса.</w:t>
      </w:r>
    </w:p>
    <w:p w14:paraId="133F753E" w14:textId="77777777" w:rsidR="00323A67" w:rsidRPr="009C48E4" w:rsidRDefault="003E35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По мере накопления опыта применения ЛП беременными, который превосходит объем доклинических данных у животных, необходимо обновлять указания по применению ЛП при беременности и в период лактации.</w:t>
      </w:r>
    </w:p>
    <w:p w14:paraId="04819136" w14:textId="77777777" w:rsidR="00323A67" w:rsidRPr="009C48E4" w:rsidRDefault="003E35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Если беременность и лактация являются противопоказанием к применению ЛП, сведения об этом необходимо включить в раздел 4.3 ОХЛП.</w:t>
      </w:r>
    </w:p>
    <w:p w14:paraId="79AC753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681AC74E" w14:textId="77777777" w:rsidR="001D4CF9" w:rsidRPr="009C48E4" w:rsidRDefault="00770C5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Необходимо представить следующие сведения.</w:t>
      </w:r>
    </w:p>
    <w:p w14:paraId="665CD7DF" w14:textId="77777777" w:rsidR="00770C5C" w:rsidRPr="009C48E4" w:rsidRDefault="00770C5C" w:rsidP="001D4CF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12D26C5E" w14:textId="77777777" w:rsidR="00A876FA" w:rsidRPr="009C48E4" w:rsidRDefault="00A876FA" w:rsidP="001D4CF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Подразделы</w:t>
      </w:r>
    </w:p>
    <w:p w14:paraId="2D940A45" w14:textId="77777777" w:rsidR="001D4CF9" w:rsidRPr="009C48E4" w:rsidRDefault="00A876FA" w:rsidP="001D4CF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1D4CF9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Женщины с детородным потенциалом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235AD4C8" w14:textId="77777777" w:rsidR="001D4CF9" w:rsidRPr="009C48E4" w:rsidRDefault="00A876FA" w:rsidP="001D4CF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1D4CF9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Контрацепция у мужчин и женщин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6EA1BCB8" w14:textId="77777777" w:rsidR="001D4CF9" w:rsidRPr="009C48E4" w:rsidRDefault="00A876FA" w:rsidP="001D4CF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1D4CF9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Женщины с детородным потенциалом (контрацепция у мужчин и женщин)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&gt;</w:t>
      </w:r>
    </w:p>
    <w:p w14:paraId="4DD1C44C" w14:textId="77777777" w:rsidR="001D4CF9" w:rsidRPr="009C48E4" w:rsidRDefault="001D4CF9" w:rsidP="001D4CF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03646F5B" w14:textId="77777777" w:rsidR="00DF66E6" w:rsidRPr="009C48E4" w:rsidRDefault="005E0D8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Приводятся указания</w:t>
      </w:r>
      <w:r w:rsidR="001D4CF9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по применению ЛП у женщин с детородным потенциалом, включая необходимость проведения теста </w:t>
      </w:r>
      <w:r w:rsidR="00DF66E6" w:rsidRPr="009C48E4">
        <w:rPr>
          <w:rFonts w:ascii="Times New Roman" w:eastAsia="TimesNewRomanPSMT" w:hAnsi="Times New Roman"/>
          <w:i/>
          <w:iCs/>
          <w:sz w:val="24"/>
          <w:szCs w:val="24"/>
        </w:rPr>
        <w:t>на беременность и контрацепции.</w:t>
      </w:r>
    </w:p>
    <w:p w14:paraId="3F109E12" w14:textId="77777777" w:rsidR="00DF66E6" w:rsidRPr="009C48E4" w:rsidRDefault="001D4CF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пациенткам или половым партнершам пациентов в ходе терапии или в определенный промежуток времени до начала или после завершения лечения требуется эффективная контрацепция, основания принятия это</w:t>
      </w:r>
      <w:r w:rsidR="00A876FA" w:rsidRPr="009C48E4">
        <w:rPr>
          <w:rFonts w:ascii="Times New Roman" w:eastAsia="TimesNewRomanPSMT" w:hAnsi="Times New Roman"/>
          <w:i/>
          <w:iCs/>
          <w:sz w:val="24"/>
          <w:szCs w:val="24"/>
        </w:rPr>
        <w:t>й меры следует включить в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A876FA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нужный </w:t>
      </w:r>
      <w:r w:rsidR="00DF66E6" w:rsidRPr="009C48E4">
        <w:rPr>
          <w:rFonts w:ascii="Times New Roman" w:eastAsia="TimesNewRomanPSMT" w:hAnsi="Times New Roman"/>
          <w:i/>
          <w:iCs/>
          <w:sz w:val="24"/>
          <w:szCs w:val="24"/>
        </w:rPr>
        <w:t>подраздел.</w:t>
      </w:r>
    </w:p>
    <w:p w14:paraId="7B8CF23A" w14:textId="77777777" w:rsidR="001D4CF9" w:rsidRPr="009C48E4" w:rsidRDefault="005E0D8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>В случае если</w:t>
      </w:r>
      <w:r w:rsidR="001D4CF9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рекомендуется контрацепция, но имеется взаимодействие с пероральными или другими контра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цептивами, необходимо указать ссылку на раздел 4.5 ОХЛП</w:t>
      </w:r>
      <w:r w:rsidR="001D4CF9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(и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необходимости на раздел 4.4 ОХЛП</w:t>
      </w:r>
      <w:r w:rsidR="001D4CF9" w:rsidRPr="009C48E4">
        <w:rPr>
          <w:rFonts w:ascii="Times New Roman" w:eastAsia="TimesNewRomanPSMT" w:hAnsi="Times New Roman"/>
          <w:i/>
          <w:iCs/>
          <w:sz w:val="24"/>
          <w:szCs w:val="24"/>
        </w:rPr>
        <w:t>).</w:t>
      </w:r>
    </w:p>
    <w:p w14:paraId="6935852B" w14:textId="77777777" w:rsidR="001D4CF9" w:rsidRPr="009C48E4" w:rsidRDefault="001D4CF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542A44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28A41F17" w14:textId="77777777" w:rsidR="00323A67" w:rsidRPr="009C48E4" w:rsidRDefault="00A876FA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Беременность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3B49882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0EF90EFF" w14:textId="77777777" w:rsidR="005E0D81" w:rsidRPr="009C48E4" w:rsidRDefault="005E0D8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Сначала приводятся данные, полученные по результатам клинических и доклинических исследований, а затем – указания по применению ЛП на основе этих данных.</w:t>
      </w:r>
    </w:p>
    <w:p w14:paraId="03C1036A" w14:textId="77777777" w:rsidR="00DF66E6" w:rsidRPr="009C48E4" w:rsidRDefault="00DF66E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</w:p>
    <w:p w14:paraId="1EACA485" w14:textId="77777777" w:rsidR="005E0D81" w:rsidRPr="009C48E4" w:rsidRDefault="005E0D8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В отношении доклинических данных:</w:t>
      </w:r>
    </w:p>
    <w:p w14:paraId="60303FD5" w14:textId="77777777" w:rsidR="005E0D81" w:rsidRPr="009C48E4" w:rsidRDefault="005E0D8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подраздел включаются только выводы исследований репродуктивной токсичности. Более подробные сведения представляются в разделе 5.3 ОХЛП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, включив соответствующую ссылку.</w:t>
      </w:r>
    </w:p>
    <w:p w14:paraId="360DAD17" w14:textId="77777777" w:rsidR="005E0D81" w:rsidRPr="009C48E4" w:rsidRDefault="005E0D8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45B6159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В отношении клинических данных:</w:t>
      </w:r>
    </w:p>
    <w:p w14:paraId="7567DBBC" w14:textId="77777777" w:rsidR="00323A67" w:rsidRPr="009C48E4" w:rsidRDefault="005E0D8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подраздел необходимо включить полные сведения о значимых нежелательных явлениях, возникших у эмбриона, плода, новорожденного, беременной (если применимо).</w:t>
      </w:r>
    </w:p>
    <w:p w14:paraId="2C65A1E0" w14:textId="77777777" w:rsidR="005E0D81" w:rsidRPr="009C48E4" w:rsidRDefault="005E0D8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51FFDB7A" w14:textId="77777777" w:rsidR="00323A67" w:rsidRPr="009C48E4" w:rsidRDefault="005E0D8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В отношении указаний по применению </w:t>
      </w:r>
      <w:r w:rsidR="00C413F3"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ЛП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у данной категории женщин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:</w:t>
      </w:r>
    </w:p>
    <w:p w14:paraId="5F93ADA3" w14:textId="77777777" w:rsidR="00323A67" w:rsidRPr="009C48E4" w:rsidRDefault="00433933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-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приводятся рекомендации по применению ЛП в ра</w:t>
      </w:r>
      <w:r w:rsidR="00C413F3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зличные периоды </w:t>
      </w:r>
      <w:proofErr w:type="spellStart"/>
      <w:r w:rsidR="00C413F3" w:rsidRPr="009C48E4">
        <w:rPr>
          <w:rFonts w:ascii="Times New Roman" w:eastAsia="TimesNewRomanPSMT" w:hAnsi="Times New Roman"/>
          <w:i/>
          <w:iCs/>
          <w:sz w:val="24"/>
          <w:szCs w:val="24"/>
        </w:rPr>
        <w:t>гестации</w:t>
      </w:r>
      <w:proofErr w:type="spellEnd"/>
      <w:r w:rsidR="00D5604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C413F3" w:rsidRPr="009C48E4">
        <w:rPr>
          <w:rFonts w:ascii="Times New Roman" w:eastAsia="TimesNewRomanPSMT" w:hAnsi="Times New Roman"/>
          <w:i/>
          <w:iCs/>
          <w:sz w:val="24"/>
          <w:szCs w:val="24"/>
        </w:rPr>
        <w:t>с указанием причин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таких рекомендаций;</w:t>
      </w:r>
    </w:p>
    <w:p w14:paraId="3F7929A5" w14:textId="77777777" w:rsidR="00433933" w:rsidRPr="009C48E4" w:rsidRDefault="0043393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>- при при</w:t>
      </w:r>
      <w:r w:rsidR="00C413F3" w:rsidRPr="009C48E4">
        <w:rPr>
          <w:rFonts w:ascii="Times New Roman" w:hAnsi="Times New Roman"/>
          <w:i/>
          <w:iCs/>
          <w:sz w:val="24"/>
          <w:szCs w:val="24"/>
          <w:lang w:eastAsia="ru-RU"/>
        </w:rPr>
        <w:t>менении ЛП</w:t>
      </w: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во время беременности в соответствующих случаях приводятся рекомендации по ведению беременности, включая необходимый специальный мониторинг (например, ультразвуковое исследование плода, определенное биологическое или клиническое обследование плода или новорожденного).</w:t>
      </w:r>
    </w:p>
    <w:p w14:paraId="263F7A35" w14:textId="77777777" w:rsidR="00323A67" w:rsidRPr="009C48E4" w:rsidRDefault="00C413F3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Также допускается включать ссылки на разделы 4.3, 4.4 и 4.8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ОХЛП.</w:t>
      </w:r>
    </w:p>
    <w:p w14:paraId="6C3FFFDE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6E47E5D3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5748CB5C" w14:textId="77777777" w:rsidR="00323A67" w:rsidRPr="009C48E4" w:rsidRDefault="00A876FA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Лактация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1EAE5E11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225B7D42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наличии приводятся клинические данные (</w:t>
      </w:r>
      <w:r w:rsidR="00C413F3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применение ЛП у младенцев, находившихся на грудном вскармливании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) в виде заключений кинетических исследований (плазменная концентрация у детей, находившихся на грудном вскармливании, проникновение действующего вещества и (или) его метаболитов в грудное молоко). При наличии представляются сведения о нежелательных реакциях у детей, находящихся на</w:t>
      </w:r>
      <w:r w:rsidR="00433933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грудном вскармливании, допускается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указание п</w:t>
      </w:r>
      <w:r w:rsidR="00C413F3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ерекрестной ссылки на раздел 4.8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ОХЛП.</w:t>
      </w:r>
    </w:p>
    <w:p w14:paraId="2AE1009B" w14:textId="77777777" w:rsidR="008F570E" w:rsidRPr="009C48E4" w:rsidRDefault="008F570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iCs/>
          <w:sz w:val="24"/>
          <w:szCs w:val="24"/>
          <w:u w:val="single"/>
          <w:lang w:eastAsia="ru-RU"/>
        </w:rPr>
        <w:t>Заключение о проникновении</w:t>
      </w: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действующего вещества и (или) его метаболитов </w:t>
      </w:r>
      <w:r w:rsidRPr="009C48E4">
        <w:rPr>
          <w:rFonts w:ascii="Times New Roman" w:hAnsi="Times New Roman"/>
          <w:i/>
          <w:iCs/>
          <w:sz w:val="24"/>
          <w:szCs w:val="24"/>
          <w:u w:val="single"/>
          <w:lang w:eastAsia="ru-RU"/>
        </w:rPr>
        <w:t xml:space="preserve">в молоко на основании доклинических исследований </w:t>
      </w: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 xml:space="preserve">приводится только </w:t>
      </w:r>
      <w:r w:rsidRPr="009C48E4">
        <w:rPr>
          <w:rFonts w:ascii="Times New Roman" w:hAnsi="Times New Roman"/>
          <w:i/>
          <w:iCs/>
          <w:sz w:val="24"/>
          <w:szCs w:val="24"/>
          <w:u w:val="single"/>
          <w:lang w:eastAsia="ru-RU"/>
        </w:rPr>
        <w:t>при отсутствии таких данных, полученных у человека</w:t>
      </w: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>.</w:t>
      </w:r>
    </w:p>
    <w:p w14:paraId="14E0F38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14EC5FBC" w14:textId="77777777" w:rsidR="008F570E" w:rsidRPr="009C48E4" w:rsidRDefault="008F570E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>Приводятся причины и рекомендации по прекращению или продолжению грудного вскармливания и (или) прекращению или продолжению терапии в зависимости от того, что более предпочтительно.</w:t>
      </w:r>
    </w:p>
    <w:p w14:paraId="4B217E4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5EF60823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1FA31636" w14:textId="77777777" w:rsidR="00323A67" w:rsidRPr="009C48E4" w:rsidRDefault="00A876FA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Фертильность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4E97D3E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31A85CC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 xml:space="preserve">Необходимо включить </w:t>
      </w:r>
      <w:r w:rsidR="00C413F3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следующие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основные сведения о возможных нежелательных эффектах ЛП для мужской и женской фертильности:</w:t>
      </w:r>
    </w:p>
    <w:p w14:paraId="22FBB8FA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- клинические данные (при наличии);</w:t>
      </w:r>
    </w:p>
    <w:p w14:paraId="2DF4064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- соответствующие заключения доклинических токсикологических исследований (при наличии). Более подробные сведения следует включить в раздел 5.3. ОХЛП, представив соответствующую ссылку;</w:t>
      </w:r>
    </w:p>
    <w:p w14:paraId="05A1486E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- рекомендации по применению ЛП при планировании беременности и потенциальном влиянии терапии на фертильность.</w:t>
      </w:r>
    </w:p>
    <w:p w14:paraId="176462C1" w14:textId="77777777" w:rsidR="008F570E" w:rsidRPr="009C48E4" w:rsidRDefault="008F570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>Если данные по фертильности отсутствуют, это необходимо четко указать.</w:t>
      </w:r>
    </w:p>
    <w:p w14:paraId="012D41D6" w14:textId="5631EB53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4043594D" w14:textId="77777777" w:rsidR="00323A67" w:rsidRPr="009C48E4" w:rsidRDefault="00DF66E6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4.7. 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Влияние на способность управлять транспортными средствами и работать с механизмами</w:t>
      </w:r>
    </w:p>
    <w:p w14:paraId="72C5BF6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274CD55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Стандартные фразы</w:t>
      </w:r>
    </w:p>
    <w:p w14:paraId="49A06ADA" w14:textId="77777777" w:rsidR="00323A67" w:rsidRPr="009C48E4" w:rsidRDefault="005E50A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A876FA" w:rsidRPr="009C48E4">
        <w:rPr>
          <w:rFonts w:ascii="Times New Roman" w:eastAsia="TimesNewRomanPSMT" w:hAnsi="Times New Roman"/>
          <w:iCs/>
          <w:sz w:val="24"/>
          <w:szCs w:val="24"/>
        </w:rPr>
        <w:t>{Торговое наименование} &lt;не оказывает&gt;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 xml:space="preserve"> &lt;оказывает несущественное влияние&gt;, &lt;оказывает слабое влияние&gt;, &lt;оказывает умеренное влияние&gt;, &lt;оказывает выраж</w:t>
      </w:r>
      <w:r w:rsidR="00A876FA" w:rsidRPr="009C48E4">
        <w:rPr>
          <w:rFonts w:ascii="Times New Roman" w:eastAsia="TimesNewRomanPSMT" w:hAnsi="Times New Roman"/>
          <w:iCs/>
          <w:sz w:val="24"/>
          <w:szCs w:val="24"/>
        </w:rPr>
        <w:t>енное влияние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>&gt; &lt;на способность управлять транспортными средствами и работать с механизмами.&gt;.</w:t>
      </w:r>
    </w:p>
    <w:p w14:paraId="2A3012A6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&lt;Не применимо.&gt;.</w:t>
      </w:r>
    </w:p>
    <w:p w14:paraId="114841E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C14D4FF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На основании фармакодинамического и фармакокинетического профиля, выявленных нежелательных реакций и (или) проведенных специальных исследований в соответствующей популяции, направленных на установление влияния ЛП на способность управлять транспортными средствами, безопасность дорожного движения</w:t>
      </w:r>
      <w:r w:rsidR="0062266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 работу с механизмами,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указать, что ЛП:</w:t>
      </w:r>
    </w:p>
    <w:p w14:paraId="663BF634" w14:textId="77777777" w:rsidR="00323A67" w:rsidRPr="009C48E4" w:rsidRDefault="0062266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а) </w:t>
      </w:r>
      <w:r w:rsidR="00A876FA" w:rsidRPr="009C48E4">
        <w:rPr>
          <w:rFonts w:ascii="Times New Roman" w:eastAsia="TimesNewRomanPSMT" w:hAnsi="Times New Roman"/>
          <w:i/>
          <w:iCs/>
          <w:sz w:val="24"/>
          <w:szCs w:val="24"/>
        </w:rPr>
        <w:t>не оказывает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или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оказывает несущественное влияние;</w:t>
      </w:r>
    </w:p>
    <w:p w14:paraId="2561123E" w14:textId="77777777" w:rsidR="00323A67" w:rsidRPr="009C48E4" w:rsidRDefault="0062266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б)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оказывает слабое влияние;</w:t>
      </w:r>
    </w:p>
    <w:p w14:paraId="180596D6" w14:textId="77777777" w:rsidR="00323A67" w:rsidRPr="009C48E4" w:rsidRDefault="0062266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в)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оказывает умеренное влияние;</w:t>
      </w:r>
    </w:p>
    <w:p w14:paraId="29786011" w14:textId="77777777" w:rsidR="00323A67" w:rsidRPr="009C48E4" w:rsidRDefault="0062266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г)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оказывает выраженное влияние.</w:t>
      </w:r>
    </w:p>
    <w:p w14:paraId="0A0A3B3B" w14:textId="77777777" w:rsidR="00930AEF" w:rsidRPr="009C48E4" w:rsidRDefault="00930AEF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458EEBBF" w14:textId="77777777" w:rsidR="00930AEF" w:rsidRPr="009C48E4" w:rsidRDefault="00930AEF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Необходимо рассмотреть другие важные аспекты влияния ЛП на способность управлять транспортными средствами и работу с механизмами, если о них имеются сведения (например, продолжительность нарушающего влияния и развитие толерантности или нежелательных реакций при длительном применении ЛП).</w:t>
      </w:r>
    </w:p>
    <w:p w14:paraId="16F6E9C3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случаях если ЛП оказывает умеренное или выраженное влияние</w:t>
      </w:r>
      <w:r w:rsidR="00622661" w:rsidRPr="009C48E4">
        <w:rPr>
          <w:rFonts w:ascii="Times New Roman" w:eastAsia="TimesNewRomanPSMT" w:hAnsi="Times New Roman"/>
          <w:i/>
          <w:iCs/>
          <w:sz w:val="24"/>
          <w:szCs w:val="24"/>
        </w:rPr>
        <w:t>,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представить особые указания и (или) меры предосторожности при </w:t>
      </w:r>
      <w:r w:rsidR="0062266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его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</w:t>
      </w:r>
      <w:r w:rsidR="00930AEF" w:rsidRPr="009C48E4">
        <w:rPr>
          <w:rFonts w:ascii="Times New Roman" w:eastAsia="TimesNewRomanPSMT" w:hAnsi="Times New Roman"/>
          <w:i/>
          <w:iCs/>
          <w:sz w:val="24"/>
          <w:szCs w:val="24"/>
        </w:rPr>
        <w:t>рименении (а также в разделе 4.4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</w:t>
      </w:r>
      <w:r w:rsidR="0062266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в случае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, если ЛП оказывает выраженное влияние).</w:t>
      </w:r>
    </w:p>
    <w:p w14:paraId="19729C7C" w14:textId="14418369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5CE9EED4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4.8. Нежелательные реакции</w:t>
      </w:r>
    </w:p>
    <w:p w14:paraId="157C142F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541F086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данный раздел включаются все нежелательные реакции, выявленные в ходе клинических исследований, пострегистрационных исследований безопасности и по результатам спонтанных сообщений, в отношении которых причинная связь между ЛП и нежелательным явлением после проведения тщательной оценки имеет обоснованную в</w:t>
      </w:r>
      <w:r w:rsidR="00622661" w:rsidRPr="009C48E4">
        <w:rPr>
          <w:rFonts w:ascii="Times New Roman" w:eastAsia="TimesNewRomanPSMT" w:hAnsi="Times New Roman"/>
          <w:i/>
          <w:iCs/>
          <w:sz w:val="24"/>
          <w:szCs w:val="24"/>
        </w:rPr>
        <w:t>ероятность, и подтверждается, например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их сравнительной частотой возникновения в клинических исследованиях или результатами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>эпидемиологических исследований и (или) оценкой причины развития на основании сообщений по отдельным случаям.</w:t>
      </w:r>
    </w:p>
    <w:p w14:paraId="4591E2CF" w14:textId="77777777" w:rsidR="00BC00D4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Информацию следует излагать кратко, используя специальную терминологи</w:t>
      </w:r>
      <w:r w:rsidR="00BC00D4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ю, она </w:t>
      </w:r>
      <w:r w:rsidR="00BC00D4"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не должна содержать </w:t>
      </w:r>
      <w:r w:rsidR="00BC00D4" w:rsidRPr="009C48E4">
        <w:rPr>
          <w:rFonts w:ascii="Times New Roman" w:eastAsia="TimesNewRomanPSMT" w:hAnsi="Times New Roman"/>
          <w:i/>
          <w:iCs/>
          <w:sz w:val="24"/>
          <w:szCs w:val="24"/>
        </w:rPr>
        <w:t>следующие сведения:</w:t>
      </w:r>
    </w:p>
    <w:p w14:paraId="08B6EA0E" w14:textId="77777777" w:rsidR="00BC00D4" w:rsidRPr="009C48E4" w:rsidRDefault="00BC00D4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а)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указание на отсутствие опр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еделенных нежелательных реакций;</w:t>
      </w:r>
    </w:p>
    <w:p w14:paraId="6C3DE02B" w14:textId="77777777" w:rsidR="00BC00D4" w:rsidRPr="009C48E4" w:rsidRDefault="00BC00D4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б) данные о сравнительной частоте </w:t>
      </w:r>
      <w:r w:rsidR="00DC5550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нежелательных реакций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(за исключением некоторых случаев);</w:t>
      </w:r>
    </w:p>
    <w:p w14:paraId="1CCDBD98" w14:textId="77777777" w:rsidR="00323A67" w:rsidRPr="009C48E4" w:rsidRDefault="00BC00D4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в)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указания на общ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ую хорошую переносимость ЛП (в виде формулировок: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«хорошо переносится», «нежелательные р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еакции, как правило, редки» и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д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р.)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1BEF4052" w14:textId="77777777" w:rsidR="008E243F" w:rsidRPr="009C48E4" w:rsidRDefault="008E243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В целях представления четкой и понятной информации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данный раздел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ОХЛП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должен иметь следующую структуру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:</w:t>
      </w:r>
    </w:p>
    <w:p w14:paraId="448343EF" w14:textId="77777777" w:rsidR="008E243F" w:rsidRPr="009C48E4" w:rsidRDefault="008E243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а) резюме профиля безопасности;</w:t>
      </w:r>
    </w:p>
    <w:p w14:paraId="7AD1FFDD" w14:textId="77777777" w:rsidR="008E243F" w:rsidRPr="009C48E4" w:rsidRDefault="008E243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б) резюме нежелательных реакций в форме таблицы или структурированного списка;</w:t>
      </w:r>
    </w:p>
    <w:p w14:paraId="6551AB88" w14:textId="77777777" w:rsidR="008E243F" w:rsidRPr="009C48E4" w:rsidRDefault="008E243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в) описание отдельных нежелательных реакций;</w:t>
      </w:r>
    </w:p>
    <w:p w14:paraId="092E7021" w14:textId="77777777" w:rsidR="008E243F" w:rsidRPr="009C48E4" w:rsidRDefault="008E243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г) особые группы пациентов;</w:t>
      </w:r>
    </w:p>
    <w:p w14:paraId="55904ECB" w14:textId="77777777" w:rsidR="00323A67" w:rsidRPr="009C48E4" w:rsidRDefault="008E243F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д) дети.</w:t>
      </w:r>
    </w:p>
    <w:p w14:paraId="1C2BB36A" w14:textId="77777777" w:rsidR="008E243F" w:rsidRPr="009C48E4" w:rsidRDefault="008E243F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538EB20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2450FCE1" w14:textId="77777777" w:rsidR="00323A67" w:rsidRPr="009C48E4" w:rsidRDefault="00BC00D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Резюме профиля безопасности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5202160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Подраздел должен содержать сведения о наиболее серьезных и (или) часто возникающих нежелательных реакциях.</w:t>
      </w:r>
    </w:p>
    <w:p w14:paraId="3513358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3CF8431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1B33CB04" w14:textId="77777777" w:rsidR="00323A67" w:rsidRPr="009C48E4" w:rsidRDefault="00BC00D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Табличное резюме нежелательных реакций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 xml:space="preserve"> или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Резюме нежелательных реакций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2D000842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Нежелательные реакции с соответствующей им категорией частоты следует занести в одну таблицу (или структурированный список).</w:t>
      </w:r>
    </w:p>
    <w:p w14:paraId="7549A178" w14:textId="77777777" w:rsidR="00323A67" w:rsidRPr="009C48E4" w:rsidRDefault="0028165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 выраженном различии профилей нежелательных реакций в зависимости от применения ЛП (например, в случае применения препарата по разным показаниям (например, в онкологии и по неонкологическому показанию)) или при различных режимах дозирования, допускается составление отдельных таблиц.</w:t>
      </w:r>
    </w:p>
    <w:p w14:paraId="24C45C1A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Перед таблицей необходимо представить сведения об источнике базы данных.</w:t>
      </w:r>
    </w:p>
    <w:p w14:paraId="1C0E0D51" w14:textId="77777777" w:rsidR="00850BD5" w:rsidRPr="009C48E4" w:rsidRDefault="00850BD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22194EC" w14:textId="77777777" w:rsidR="00850BD5" w:rsidRPr="009C48E4" w:rsidRDefault="00850BD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  <w:u w:val="single"/>
        </w:rPr>
        <w:t xml:space="preserve">При составлении таблицы </w:t>
      </w:r>
      <w:r w:rsidR="006573EE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(или структурированного списка) </w:t>
      </w:r>
      <w:r w:rsidRPr="009C48E4">
        <w:rPr>
          <w:rFonts w:ascii="Times New Roman" w:hAnsi="Times New Roman"/>
          <w:i/>
          <w:sz w:val="24"/>
          <w:szCs w:val="24"/>
          <w:u w:val="single"/>
        </w:rPr>
        <w:t xml:space="preserve">нежелательные реакции </w:t>
      </w:r>
      <w:r w:rsidRPr="009C48E4">
        <w:rPr>
          <w:rFonts w:ascii="Times New Roman" w:hAnsi="Times New Roman"/>
          <w:i/>
          <w:sz w:val="24"/>
          <w:szCs w:val="24"/>
        </w:rPr>
        <w:t>необходимо группировать в соответствии с перечнем системно-органных классов, предусмотренным Приложением № 4 к Требованиям.</w:t>
      </w:r>
    </w:p>
    <w:p w14:paraId="3D5AF9ED" w14:textId="77777777" w:rsidR="00850BD5" w:rsidRPr="009C48E4" w:rsidRDefault="00850BD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Порядок представления системно-органных классов должен соответствовать указанному перечню.</w:t>
      </w:r>
    </w:p>
    <w:p w14:paraId="6632CAEB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 общему правилу все нежелательные реакции следует отнести к наиболее подходящему системно-органному классу, соответствующему органу-мишени.</w:t>
      </w:r>
    </w:p>
    <w:p w14:paraId="459F80B2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Нежелательные реакции внутри каждого системно-органного класса следует расположить в порядке убывания их серьезности с указанием частоты их возникновения (в рамках одной градации частоты).</w:t>
      </w:r>
    </w:p>
    <w:p w14:paraId="13191903" w14:textId="77777777" w:rsidR="00DC5550" w:rsidRPr="009C48E4" w:rsidRDefault="00DC5550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44E15497" w14:textId="77777777" w:rsidR="006573EE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Наименования, используемые для каждой категории частоты, должны соответствовать стандартным терминам в соот</w:t>
      </w:r>
      <w:r w:rsidR="006573EE" w:rsidRPr="009C48E4">
        <w:rPr>
          <w:rFonts w:ascii="Times New Roman" w:eastAsia="TimesNewRomanPSMT" w:hAnsi="Times New Roman"/>
          <w:i/>
          <w:iCs/>
          <w:sz w:val="24"/>
          <w:szCs w:val="24"/>
        </w:rPr>
        <w:t>ветствии со следующим правилом:</w:t>
      </w:r>
    </w:p>
    <w:p w14:paraId="13771028" w14:textId="77777777" w:rsidR="006573EE" w:rsidRPr="009C48E4" w:rsidRDefault="006573E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lastRenderedPageBreak/>
        <w:t>очень часто (≥1/10);</w:t>
      </w:r>
    </w:p>
    <w:p w14:paraId="59B38634" w14:textId="77777777" w:rsidR="006573EE" w:rsidRPr="009C48E4" w:rsidRDefault="006573E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часто (≥1/100, но &lt;1/10);</w:t>
      </w:r>
    </w:p>
    <w:p w14:paraId="57305128" w14:textId="77777777" w:rsidR="006573EE" w:rsidRPr="009C48E4" w:rsidRDefault="006573E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нечасто (≥1/1 000, но &lt;1/100);</w:t>
      </w:r>
    </w:p>
    <w:p w14:paraId="73A64452" w14:textId="77777777" w:rsidR="006573EE" w:rsidRPr="009C48E4" w:rsidRDefault="006573E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редко (≥1/10 000, но &lt;1/1 000);</w:t>
      </w:r>
    </w:p>
    <w:p w14:paraId="4C97E0FE" w14:textId="77777777" w:rsidR="006573EE" w:rsidRPr="009C48E4" w:rsidRDefault="00DC5550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очень редко (&lt;1/10 000);</w:t>
      </w:r>
    </w:p>
    <w:p w14:paraId="799F5CFE" w14:textId="77777777" w:rsidR="00323A67" w:rsidRPr="009C48E4" w:rsidRDefault="0028165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ч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>астота неизвестна (на основании имеющихся данных оценить невозможно).</w:t>
      </w:r>
    </w:p>
    <w:p w14:paraId="71BF6B9D" w14:textId="77777777" w:rsidR="00930AEF" w:rsidRPr="009C48E4" w:rsidRDefault="00930AE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5790633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в описании отдельной нежелательной реакции приводятся дополнительные сведения, такую реакцию необходимо выделить, например, с помощью звездочки</w:t>
      </w:r>
      <w:r w:rsidR="006573EE" w:rsidRPr="009C48E4">
        <w:rPr>
          <w:rFonts w:ascii="Times New Roman" w:eastAsia="TimesNewRomanPSMT" w:hAnsi="Times New Roman"/>
          <w:i/>
          <w:iCs/>
          <w:sz w:val="24"/>
          <w:szCs w:val="24"/>
        </w:rPr>
        <w:t>*, а в сноске указать ссылку на соответствующий раздел ОХЛП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593C091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6F353003" w14:textId="77777777" w:rsidR="007F7A43" w:rsidRPr="009C48E4" w:rsidRDefault="007F7A4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Справка</w:t>
      </w:r>
    </w:p>
    <w:p w14:paraId="667FC492" w14:textId="77777777" w:rsidR="007F7A43" w:rsidRPr="009C48E4" w:rsidRDefault="007F7A4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Перечень системно-органных классов (СОК):</w:t>
      </w:r>
    </w:p>
    <w:p w14:paraId="4EA4FB04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инфекции и инвазии;</w:t>
      </w:r>
    </w:p>
    <w:p w14:paraId="2A3EAA76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доброкачественные, злокачественные и неуточненные новообразования (включая кисты и полипы);</w:t>
      </w:r>
    </w:p>
    <w:p w14:paraId="411E3AD2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крови и лимфатической системы;</w:t>
      </w:r>
    </w:p>
    <w:p w14:paraId="3FC36ED8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иммунной системы;</w:t>
      </w:r>
    </w:p>
    <w:p w14:paraId="4780252B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эндокринные нарушения;</w:t>
      </w:r>
    </w:p>
    <w:p w14:paraId="1A1EAE27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метаболизма и питания;</w:t>
      </w:r>
    </w:p>
    <w:p w14:paraId="260BC53E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психические нарушения;</w:t>
      </w:r>
    </w:p>
    <w:p w14:paraId="2C9AA268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нервной системы;</w:t>
      </w:r>
    </w:p>
    <w:p w14:paraId="4355432D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органа зрения;</w:t>
      </w:r>
    </w:p>
    <w:p w14:paraId="38FEF58E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органа слуха и лабиринта;</w:t>
      </w:r>
    </w:p>
    <w:p w14:paraId="281F2B1E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сердца;</w:t>
      </w:r>
    </w:p>
    <w:p w14:paraId="4EC5F244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сосудов;</w:t>
      </w:r>
    </w:p>
    <w:p w14:paraId="1AEC08C6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дыхательной системы, органов грудной клетки и средостения;</w:t>
      </w:r>
    </w:p>
    <w:p w14:paraId="6C19673F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желудочно-кишечного тракта;</w:t>
      </w:r>
    </w:p>
    <w:p w14:paraId="259ADB7E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печени и желчевыводящих путей;</w:t>
      </w:r>
    </w:p>
    <w:p w14:paraId="40E33123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кожи и подкожных тканей;</w:t>
      </w:r>
    </w:p>
    <w:p w14:paraId="66E0E6AD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мышечной, костной и соединительной ткани;</w:t>
      </w:r>
    </w:p>
    <w:p w14:paraId="5CFE6851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почек и мочевыводящих путей;</w:t>
      </w:r>
    </w:p>
    <w:p w14:paraId="26F4D3BA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беременность, послеродовый период и перинатальные состояния;</w:t>
      </w:r>
    </w:p>
    <w:p w14:paraId="196B5A6B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репродуктивной системы и молочных желез;</w:t>
      </w:r>
    </w:p>
    <w:p w14:paraId="4678782A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врожденные, семейные и генетические нарушения;</w:t>
      </w:r>
    </w:p>
    <w:p w14:paraId="16A6AD11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общие нарушения и реакции в месте введения;</w:t>
      </w:r>
    </w:p>
    <w:p w14:paraId="134A156F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лабораторные и инструментальные данные;</w:t>
      </w:r>
    </w:p>
    <w:p w14:paraId="1C24F5E7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травмы, интоксикации и осложнения процедур;</w:t>
      </w:r>
    </w:p>
    <w:p w14:paraId="50FA69B2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lastRenderedPageBreak/>
        <w:t>хирургические и медицинские процедуры;</w:t>
      </w:r>
    </w:p>
    <w:p w14:paraId="31B5B625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социальные обстоятельства;</w:t>
      </w:r>
    </w:p>
    <w:p w14:paraId="2319732C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проблемы с продуктом.</w:t>
      </w:r>
    </w:p>
    <w:p w14:paraId="22642EA3" w14:textId="77777777" w:rsidR="007F7A43" w:rsidRPr="009C48E4" w:rsidRDefault="007F7A43" w:rsidP="007F7A43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</w:p>
    <w:p w14:paraId="785DD9E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437DB069" w14:textId="77777777" w:rsidR="00323A67" w:rsidRPr="009C48E4" w:rsidRDefault="00BC00D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Описание отдельных нежелательных реакций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47E59438" w14:textId="77777777" w:rsidR="00323A67" w:rsidRPr="009C48E4" w:rsidRDefault="0028165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данный подраздел необходимо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включить сведения, характеризующие особую нежелательную реакцию, которые могут быть полезны для предотвращения, оценки или купирования возникшей нежелательной реакции в клинической практике.</w:t>
      </w:r>
    </w:p>
    <w:p w14:paraId="4D740DA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Меры, направленные на недопущение развития или принимаемые при развитии определенных нежелательных реакций, следует оп</w:t>
      </w:r>
      <w:r w:rsidR="009744B6" w:rsidRPr="009C48E4">
        <w:rPr>
          <w:rFonts w:ascii="Times New Roman" w:eastAsia="TimesNewRomanPSMT" w:hAnsi="Times New Roman"/>
          <w:i/>
          <w:iCs/>
          <w:sz w:val="24"/>
          <w:szCs w:val="24"/>
        </w:rPr>
        <w:t>исывать в разделе 4.4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 с указанием ссылки на данный раздел.</w:t>
      </w:r>
    </w:p>
    <w:p w14:paraId="783C62F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Сведения о возникновении реакций син</w:t>
      </w:r>
      <w:r w:rsidR="00277F59" w:rsidRPr="009C48E4">
        <w:rPr>
          <w:rFonts w:ascii="Times New Roman" w:eastAsia="TimesNewRomanPSMT" w:hAnsi="Times New Roman"/>
          <w:i/>
          <w:iCs/>
          <w:sz w:val="24"/>
          <w:szCs w:val="24"/>
        </w:rPr>
        <w:t>дрома «отмены»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представить в данном подразделе в</w:t>
      </w:r>
      <w:r w:rsidR="009744B6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месте со ссылкой на раздел 4.2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ОХЛП (при необходимости постепенного снижения дозы или рекомендации по отмене ЛП).</w:t>
      </w:r>
    </w:p>
    <w:p w14:paraId="3FAD400C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Все нежелательные реакции, напрямую обусло</w:t>
      </w:r>
      <w:r w:rsidR="00277F59" w:rsidRPr="009C48E4">
        <w:rPr>
          <w:rFonts w:ascii="Times New Roman" w:eastAsia="TimesNewRomanPSMT" w:hAnsi="Times New Roman"/>
          <w:i/>
          <w:iCs/>
          <w:sz w:val="24"/>
          <w:szCs w:val="24"/>
        </w:rPr>
        <w:t>вленные взаимодействием,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представить в данном подр</w:t>
      </w:r>
      <w:r w:rsidR="009744B6" w:rsidRPr="009C48E4">
        <w:rPr>
          <w:rFonts w:ascii="Times New Roman" w:eastAsia="TimesNewRomanPSMT" w:hAnsi="Times New Roman"/>
          <w:i/>
          <w:iCs/>
          <w:sz w:val="24"/>
          <w:szCs w:val="24"/>
        </w:rPr>
        <w:t>азделе со ссылкой на раздел 4.5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ОХЛП.</w:t>
      </w:r>
    </w:p>
    <w:p w14:paraId="747EEDB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также представить сведения о нежелательных реакциях с очень низкой частото</w:t>
      </w:r>
      <w:r w:rsidR="00FF5783" w:rsidRPr="009C48E4">
        <w:rPr>
          <w:rFonts w:ascii="Times New Roman" w:eastAsia="TimesNewRomanPSMT" w:hAnsi="Times New Roman"/>
          <w:i/>
          <w:iCs/>
          <w:sz w:val="24"/>
          <w:szCs w:val="24"/>
        </w:rPr>
        <w:t>й возникновения или с запоздалым проявлением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симптомов, сведе</w:t>
      </w:r>
      <w:r w:rsidR="00277F59" w:rsidRPr="009C48E4">
        <w:rPr>
          <w:rFonts w:ascii="Times New Roman" w:eastAsia="TimesNewRomanPSMT" w:hAnsi="Times New Roman"/>
          <w:i/>
          <w:iCs/>
          <w:sz w:val="24"/>
          <w:szCs w:val="24"/>
        </w:rPr>
        <w:t>ния о связи которых с 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могут отсутствовать, но которые характерны для ЛП того же терапевтического, химического или фармакологического класса.</w:t>
      </w:r>
      <w:r w:rsidR="00FF5783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FF5783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Необходимо указать, что это характеристика класса.</w:t>
      </w:r>
    </w:p>
    <w:p w14:paraId="44717744" w14:textId="77777777" w:rsidR="00323A67" w:rsidRPr="009C48E4" w:rsidRDefault="00A45610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описать все нежелательные реакции, обусловленные вспомогательными веществами и производственными примесями.</w:t>
      </w:r>
    </w:p>
    <w:p w14:paraId="4FF94F22" w14:textId="77777777" w:rsidR="00A45610" w:rsidRPr="009C48E4" w:rsidRDefault="00A4561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2A5DA69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65CDB803" w14:textId="77777777" w:rsidR="00323A67" w:rsidRPr="009C48E4" w:rsidRDefault="00BC00D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Особые группы пациентов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20194945" w14:textId="77777777" w:rsidR="00323A67" w:rsidRPr="009C48E4" w:rsidRDefault="00277F59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данный подраздел включаются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сведения о каких-либо клинически значимых различиях, выявленных в други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х особых группах (например,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пожилые пациенты, пациенты с почечной недостаточностью, пациенты с печеночной недостаточностью, пациенты с другими заболеваниями или с определенным генотипом). При не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обходимости </w:t>
      </w:r>
      <w:r w:rsidR="004774AC" w:rsidRPr="009C48E4">
        <w:rPr>
          <w:rFonts w:ascii="Times New Roman" w:eastAsia="TimesNewRomanPSMT" w:hAnsi="Times New Roman"/>
          <w:i/>
          <w:iCs/>
          <w:sz w:val="24"/>
          <w:szCs w:val="24"/>
        </w:rPr>
        <w:t>при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водятся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ссылки на другие р</w:t>
      </w:r>
      <w:r w:rsidR="00A45610" w:rsidRPr="009C48E4">
        <w:rPr>
          <w:rFonts w:ascii="Times New Roman" w:eastAsia="TimesNewRomanPSMT" w:hAnsi="Times New Roman"/>
          <w:i/>
          <w:iCs/>
          <w:sz w:val="24"/>
          <w:szCs w:val="24"/>
        </w:rPr>
        <w:t>азделы ОХЛП, например, 4.3, 4.4 или 4.5 ОХЛП.</w:t>
      </w:r>
    </w:p>
    <w:p w14:paraId="051CB16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38CEDEB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7342D696" w14:textId="77777777" w:rsidR="00323A67" w:rsidRPr="009C48E4" w:rsidRDefault="00BC00D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Дети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662F3CF7" w14:textId="77777777" w:rsidR="00323A67" w:rsidRPr="009C48E4" w:rsidRDefault="00277F5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Необходимо предусмотреть в ОХЛП наличие </w:t>
      </w:r>
      <w:r w:rsidR="00DD211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под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раздела по нежелательным реакциям у детей (за исключением случаев, когда такие реакции являются незначимыми).</w:t>
      </w:r>
    </w:p>
    <w:p w14:paraId="3D42AEF7" w14:textId="77777777" w:rsidR="009744B6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выявленный профиль безопасности у детей и взрослых совпада</w:t>
      </w:r>
      <w:r w:rsidR="009744B6" w:rsidRPr="009C48E4">
        <w:rPr>
          <w:rFonts w:ascii="Times New Roman" w:eastAsia="TimesNewRomanPSMT" w:hAnsi="Times New Roman"/>
          <w:i/>
          <w:iCs/>
          <w:sz w:val="24"/>
          <w:szCs w:val="24"/>
        </w:rPr>
        <w:t>ет, допускается привести текст:</w:t>
      </w:r>
    </w:p>
    <w:p w14:paraId="423F0E66" w14:textId="77777777" w:rsidR="009744B6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«Частота, вид и тяжесть нежелательных реакций у детей и взрослых [одинаковы, ож</w:t>
      </w:r>
      <w:r w:rsidR="009744B6" w:rsidRPr="009C48E4">
        <w:rPr>
          <w:rFonts w:ascii="Times New Roman" w:eastAsia="TimesNewRomanPSMT" w:hAnsi="Times New Roman"/>
          <w:iCs/>
          <w:sz w:val="24"/>
          <w:szCs w:val="24"/>
        </w:rPr>
        <w:t>идается, что будут одинаковы].».</w:t>
      </w:r>
    </w:p>
    <w:p w14:paraId="081842A3" w14:textId="77777777" w:rsidR="00323A67" w:rsidRPr="009C48E4" w:rsidRDefault="00DD2115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Необходимо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указать, имеются ли различия в профилях безопасности в различных возрастных группах детей.</w:t>
      </w:r>
    </w:p>
    <w:p w14:paraId="25C12A0E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Указываются вс</w:t>
      </w:r>
      <w:r w:rsidR="00DD2115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е клинически значимые различия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 профиле </w:t>
      </w:r>
      <w:r w:rsidR="00DD2115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безопасности у взрослых и детей, </w:t>
      </w:r>
      <w:r w:rsidR="00DD211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а также между различными возрастными группами детей.</w:t>
      </w:r>
    </w:p>
    <w:p w14:paraId="7E770F7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>Симптомы синдрома «отмены» у ново</w:t>
      </w:r>
      <w:r w:rsidR="00DD2115" w:rsidRPr="009C48E4">
        <w:rPr>
          <w:rFonts w:ascii="Times New Roman" w:eastAsia="TimesNewRomanPSMT" w:hAnsi="Times New Roman"/>
          <w:i/>
          <w:iCs/>
          <w:sz w:val="24"/>
          <w:szCs w:val="24"/>
        </w:rPr>
        <w:t>рожденных (если значимо)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перечислить в отдельном </w:t>
      </w:r>
      <w:r w:rsidR="009744B6" w:rsidRPr="009C48E4">
        <w:rPr>
          <w:rFonts w:ascii="Times New Roman" w:eastAsia="TimesNewRomanPSMT" w:hAnsi="Times New Roman"/>
          <w:i/>
          <w:iCs/>
          <w:sz w:val="24"/>
          <w:szCs w:val="24"/>
        </w:rPr>
        <w:t>абзаце со ссылкой на раздел 4.6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ОХЛП.</w:t>
      </w:r>
    </w:p>
    <w:p w14:paraId="3898FA6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5FCC42C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Обязательный подраздел</w:t>
      </w:r>
    </w:p>
    <w:p w14:paraId="3A2A8696" w14:textId="77777777" w:rsidR="00323A67" w:rsidRPr="009C48E4" w:rsidRDefault="00BC00D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Сообщение о подозреваемых нежелательных реакциях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0C7A0E7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подразделе указать</w:t>
      </w:r>
      <w:r w:rsidR="00DF66E6" w:rsidRPr="0083761E">
        <w:rPr>
          <w:rFonts w:ascii="Times New Roman" w:eastAsia="TimesNewRomanPSMT" w:hAnsi="Times New Roman"/>
          <w:i/>
          <w:iCs/>
          <w:sz w:val="24"/>
          <w:szCs w:val="24"/>
        </w:rPr>
        <w:t>:</w:t>
      </w:r>
    </w:p>
    <w:p w14:paraId="4189F39A" w14:textId="77777777" w:rsidR="00DF66E6" w:rsidRPr="009C48E4" w:rsidRDefault="00DF66E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45324E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Важно сообщать о подозреваемых нежелательных реакциях после регистрации </w:t>
      </w:r>
      <w:r w:rsidR="00850BD5" w:rsidRPr="009C48E4">
        <w:rPr>
          <w:rFonts w:ascii="Times New Roman" w:eastAsia="TimesNewRomanPSMT" w:hAnsi="Times New Roman"/>
          <w:iCs/>
          <w:sz w:val="24"/>
          <w:szCs w:val="24"/>
        </w:rPr>
        <w:t xml:space="preserve">лекарственного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препарата с целью обеспечения непрерывного мониторинга соотношения «польза – риск» лекарственного препарата. Медицинским работникам рекомендуется сообщать о любых подозреваемых нежелательных реакциях лекарственного препарата через национальные системы сообщения о нежелательных реакциях государств – членов Ев</w:t>
      </w:r>
      <w:r w:rsidR="00A45610" w:rsidRPr="009C48E4">
        <w:rPr>
          <w:rFonts w:ascii="Times New Roman" w:eastAsia="TimesNewRomanPSMT" w:hAnsi="Times New Roman"/>
          <w:iCs/>
          <w:sz w:val="24"/>
          <w:szCs w:val="24"/>
        </w:rPr>
        <w:t>разийского экономического союза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.</w:t>
      </w:r>
    </w:p>
    <w:p w14:paraId="64BB701B" w14:textId="77777777" w:rsidR="00D52890" w:rsidRPr="009C48E4" w:rsidRDefault="00D5289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lang w:eastAsia="ru-RU"/>
        </w:rPr>
      </w:pPr>
    </w:p>
    <w:p w14:paraId="05C8B2E0" w14:textId="77777777" w:rsidR="00D52890" w:rsidRPr="009C48E4" w:rsidRDefault="00D5289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Указываются фактические подробные данные системы сообщения о нежелательных реакциях ЛП соответствующего </w:t>
      </w:r>
      <w:r w:rsidR="0023081A" w:rsidRPr="009C48E4">
        <w:rPr>
          <w:rFonts w:ascii="Times New Roman" w:hAnsi="Times New Roman"/>
          <w:i/>
          <w:iCs/>
          <w:sz w:val="24"/>
          <w:szCs w:val="24"/>
          <w:lang w:eastAsia="ru-RU"/>
        </w:rPr>
        <w:t xml:space="preserve">государства – члена 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Евразийского экономического союза (соответствующих </w:t>
      </w:r>
      <w:r w:rsidR="0023081A" w:rsidRPr="009C48E4">
        <w:rPr>
          <w:rFonts w:ascii="Times New Roman" w:hAnsi="Times New Roman"/>
          <w:i/>
          <w:iCs/>
          <w:sz w:val="24"/>
          <w:szCs w:val="24"/>
          <w:lang w:eastAsia="ru-RU"/>
        </w:rPr>
        <w:t xml:space="preserve">государств – членов 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Евразийского экономического союза) в следующем виде:</w:t>
      </w:r>
    </w:p>
    <w:p w14:paraId="7F82E089" w14:textId="77777777" w:rsidR="00A45610" w:rsidRPr="009C48E4" w:rsidRDefault="00A4561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5AECEB91" w14:textId="77777777" w:rsidR="00323A67" w:rsidRPr="009C48E4" w:rsidRDefault="00850BD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>Государство – член Евр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азийского экономического союза&gt;</w:t>
      </w:r>
    </w:p>
    <w:p w14:paraId="4E1606F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&lt;Уполномоченный орган (уполномоченная орг</w:t>
      </w:r>
      <w:r w:rsidR="00DD2115" w:rsidRPr="009C48E4">
        <w:rPr>
          <w:rFonts w:ascii="Times New Roman" w:eastAsia="TimesNewRomanPSMT" w:hAnsi="Times New Roman"/>
          <w:iCs/>
          <w:sz w:val="24"/>
          <w:szCs w:val="24"/>
        </w:rPr>
        <w:t xml:space="preserve">анизация) государства – члена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Евразийского экономического союза&gt;</w:t>
      </w:r>
    </w:p>
    <w:p w14:paraId="3E173F00" w14:textId="77777777" w:rsidR="00BC00D4" w:rsidRPr="009C48E4" w:rsidRDefault="00BC00D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&lt;Адрес: индекс, город, улица, номер здания&gt;</w:t>
      </w:r>
    </w:p>
    <w:p w14:paraId="1CD8BF1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&lt;Телефон&gt;</w:t>
      </w:r>
    </w:p>
    <w:p w14:paraId="422791E6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&lt;Факс&gt;</w:t>
      </w:r>
    </w:p>
    <w:p w14:paraId="0314F568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&lt;Электронная почта&gt;</w:t>
      </w:r>
    </w:p>
    <w:p w14:paraId="561749E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&lt;Сайт в информационно-телекоммуникационной сети «Интернет»&gt;</w:t>
      </w:r>
    </w:p>
    <w:p w14:paraId="567A384C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29CE9A3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Рекомендации: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указываются реквизиты </w:t>
      </w:r>
      <w:r w:rsidR="00A45610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(контакты)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референтного государства, другие страны и соответствующие реквизиты </w:t>
      </w:r>
      <w:r w:rsidR="00D52890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(контакты)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указываются, если они заявлены как государства признания. </w:t>
      </w:r>
    </w:p>
    <w:p w14:paraId="7600262B" w14:textId="77777777" w:rsidR="00323A67" w:rsidRPr="009C48E4" w:rsidRDefault="00A4561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Необходимо убедиться в актуальности предоставляемой информации в части реквизитов</w:t>
      </w:r>
      <w:r w:rsidR="00D52890" w:rsidRPr="009C48E4">
        <w:rPr>
          <w:rFonts w:ascii="Times New Roman" w:hAnsi="Times New Roman"/>
          <w:i/>
          <w:sz w:val="24"/>
          <w:szCs w:val="24"/>
        </w:rPr>
        <w:t xml:space="preserve"> (контактов)</w:t>
      </w:r>
      <w:r w:rsidRPr="009C48E4">
        <w:rPr>
          <w:rFonts w:ascii="Times New Roman" w:hAnsi="Times New Roman"/>
          <w:i/>
          <w:sz w:val="24"/>
          <w:szCs w:val="24"/>
        </w:rPr>
        <w:t>.</w:t>
      </w:r>
    </w:p>
    <w:p w14:paraId="7EC5442A" w14:textId="2EF754FD" w:rsidR="00A45610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70D50BE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4.9. Передозировка</w:t>
      </w:r>
    </w:p>
    <w:p w14:paraId="38364E2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1660C852" w14:textId="77777777" w:rsidR="00323A67" w:rsidRPr="009C48E4" w:rsidRDefault="001344C1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данном разделе ОХЛП необходимо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описать острые симптомы и признаки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передозировки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, а также потенциальные последствия применения различных доз ЛП на основе имеющихся сведений (включая случайный прием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ЛП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прием препарата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ошибки и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прием ЛП в суицидальных целях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).</w:t>
      </w:r>
    </w:p>
    <w:p w14:paraId="19F1B454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Необходимо с учетом всех значимых </w:t>
      </w:r>
      <w:r w:rsidR="00DD2115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мер </w:t>
      </w:r>
      <w:r w:rsidR="001344C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помощи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описать тактику устранения симптомов передозировки у человека, например, мониторинг или применение специфических агонистов (антагонистов), антидотов и методов, повышающих элиминацию ЛП (например, диализ).</w:t>
      </w:r>
    </w:p>
    <w:p w14:paraId="689FB961" w14:textId="77777777" w:rsidR="00D52890" w:rsidRPr="009C48E4" w:rsidRDefault="001344C1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риводить рекомендации по дозированию других ЛП (например, антидотов)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не следует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, поскольку могут возника</w:t>
      </w:r>
      <w:r w:rsidR="00D52890" w:rsidRPr="009C48E4">
        <w:rPr>
          <w:rFonts w:ascii="Times New Roman" w:eastAsia="TimesNewRomanPSMT" w:hAnsi="Times New Roman"/>
          <w:i/>
          <w:iCs/>
          <w:sz w:val="24"/>
          <w:szCs w:val="24"/>
        </w:rPr>
        <w:t>ть противоречия с ОХЛП этих ЛП.</w:t>
      </w:r>
    </w:p>
    <w:p w14:paraId="5297A749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описать превентивные меры, осно</w:t>
      </w:r>
      <w:r w:rsidR="001344C1" w:rsidRPr="009C48E4">
        <w:rPr>
          <w:rFonts w:ascii="Times New Roman" w:eastAsia="TimesNewRomanPSMT" w:hAnsi="Times New Roman"/>
          <w:i/>
          <w:iCs/>
          <w:sz w:val="24"/>
          <w:szCs w:val="24"/>
        </w:rPr>
        <w:t>ванные на генетических факторах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1344C1" w:rsidRPr="009C48E4">
        <w:rPr>
          <w:rFonts w:ascii="Times New Roman" w:eastAsia="TimesNewRomanPSMT" w:hAnsi="Times New Roman"/>
          <w:i/>
          <w:iCs/>
          <w:sz w:val="24"/>
          <w:szCs w:val="24"/>
        </w:rPr>
        <w:t>(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применимо</w:t>
      </w:r>
      <w:r w:rsidR="001344C1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1EF98EB0" w14:textId="77777777" w:rsidR="00FF5783" w:rsidRPr="009C48E4" w:rsidRDefault="00FF578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Приводятся сведения об особых группах пациентов (например, пожилые, пациенты с почечной недостаточностью, пациенты с печеночной недостаточностью, пациенты с прочими сопутствующими заболеваниями и др.).</w:t>
      </w:r>
    </w:p>
    <w:p w14:paraId="66E3B061" w14:textId="77777777" w:rsidR="00323A67" w:rsidRPr="009C48E4" w:rsidRDefault="001344C1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необходимости приводятся дополнительные заголовки.</w:t>
      </w:r>
    </w:p>
    <w:p w14:paraId="47F26D27" w14:textId="77777777" w:rsidR="00FF5783" w:rsidRPr="009C48E4" w:rsidRDefault="00FF578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</w:p>
    <w:p w14:paraId="3A524AEF" w14:textId="77777777" w:rsidR="001344C1" w:rsidRPr="009C48E4" w:rsidRDefault="001344C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Подразделы</w:t>
      </w:r>
    </w:p>
    <w:p w14:paraId="02117D88" w14:textId="77777777" w:rsidR="0054531D" w:rsidRPr="009C48E4" w:rsidRDefault="0054531D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</w:p>
    <w:p w14:paraId="7409818D" w14:textId="77777777" w:rsidR="001344C1" w:rsidRPr="009C48E4" w:rsidRDefault="001344C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Симптомы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2BBBF271" w14:textId="77777777" w:rsidR="001344C1" w:rsidRPr="009C48E4" w:rsidRDefault="001344C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Лечение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645098F6" w14:textId="77777777" w:rsidR="001344C1" w:rsidRPr="009C48E4" w:rsidRDefault="001344C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0309134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0E3437B9" w14:textId="77777777" w:rsidR="00323A67" w:rsidRPr="009C48E4" w:rsidRDefault="00D5289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Дети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044A73E7" w14:textId="77777777" w:rsidR="00323A67" w:rsidRPr="009C48E4" w:rsidRDefault="00D5289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имеются особые указания в отношении детей.</w:t>
      </w:r>
    </w:p>
    <w:p w14:paraId="374D182B" w14:textId="77777777" w:rsidR="00D52890" w:rsidRPr="009C48E4" w:rsidRDefault="00D5289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23A50CC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Часть 5</w:t>
      </w:r>
    </w:p>
    <w:p w14:paraId="0DE7078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7317ACF6" w14:textId="2699D246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6E53560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5.</w:t>
      </w:r>
      <w:r w:rsidR="00DF66E6"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 </w:t>
      </w: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ФАРМАКОЛОГИЧЕСКИЕ СВОЙСТВА</w:t>
      </w:r>
    </w:p>
    <w:p w14:paraId="0E18EDCB" w14:textId="74C4B753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6D6739B8" w14:textId="77777777" w:rsidR="00323A67" w:rsidRPr="009C48E4" w:rsidRDefault="00DF66E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5.1. 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Фармакодинамические свойства</w:t>
      </w:r>
    </w:p>
    <w:p w14:paraId="2C1E31C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D690C98" w14:textId="77777777" w:rsidR="00FF5783" w:rsidRPr="009C48E4" w:rsidRDefault="00FF578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указать.</w:t>
      </w:r>
    </w:p>
    <w:p w14:paraId="6214E08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Фармакотерапевтическая группа: {группа}.</w:t>
      </w:r>
    </w:p>
    <w:p w14:paraId="55F5CB6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Код ATХ: </w:t>
      </w:r>
      <w:r w:rsidR="00D52890"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{код}</w:t>
      </w:r>
      <w:r w:rsidR="00D52890"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08466C" w:rsidRPr="009C48E4">
        <w:rPr>
          <w:rFonts w:ascii="Times New Roman" w:eastAsia="TimesNewRomanPSMT" w:hAnsi="Times New Roman"/>
          <w:iCs/>
          <w:sz w:val="24"/>
          <w:szCs w:val="24"/>
        </w:rPr>
        <w:t>.</w:t>
      </w:r>
    </w:p>
    <w:p w14:paraId="5188B84F" w14:textId="77777777" w:rsidR="004774AC" w:rsidRPr="009C48E4" w:rsidRDefault="004774A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Справка</w:t>
      </w:r>
    </w:p>
    <w:p w14:paraId="051387A5" w14:textId="77777777" w:rsidR="004774AC" w:rsidRPr="009C48E4" w:rsidRDefault="004774AC" w:rsidP="003E1CBE">
      <w:pPr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 xml:space="preserve">Актуальные справочники фармакотерапевтических групп и кодов АТХ </w:t>
      </w:r>
      <w:r w:rsidRPr="009C48E4">
        <w:rPr>
          <w:rFonts w:ascii="Times New Roman" w:hAnsi="Times New Roman"/>
          <w:i/>
          <w:color w:val="000000"/>
          <w:sz w:val="24"/>
          <w:szCs w:val="24"/>
        </w:rPr>
        <w:t>размещены на сайте ФГБУ «НЦЭСМП» Минздрава России в разделе «Экспертиза» в подразделе «Заявителям».</w:t>
      </w:r>
    </w:p>
    <w:p w14:paraId="5947695B" w14:textId="77777777" w:rsidR="00323A67" w:rsidRPr="009C48E4" w:rsidRDefault="005D601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Для ЛП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зарегистрированного как </w:t>
      </w:r>
      <w:proofErr w:type="spellStart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биоаналог</w:t>
      </w:r>
      <w:proofErr w:type="spellEnd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 (</w:t>
      </w:r>
      <w:proofErr w:type="spellStart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биоподобный</w:t>
      </w:r>
      <w:proofErr w:type="spellEnd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 </w:t>
      </w:r>
      <w:r w:rsidR="000824B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ЛП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), необходимо включить следующие сведения:</w:t>
      </w:r>
    </w:p>
    <w:p w14:paraId="23A1AC8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0C64F3DE" w14:textId="77777777" w:rsidR="00323A67" w:rsidRPr="009C48E4" w:rsidRDefault="0008466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&lt;{(Торговое) наименование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 xml:space="preserve">} является </w:t>
      </w:r>
      <w:proofErr w:type="spellStart"/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>биоаналогом</w:t>
      </w:r>
      <w:proofErr w:type="spellEnd"/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 xml:space="preserve"> (</w:t>
      </w:r>
      <w:proofErr w:type="spellStart"/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>биоподобным</w:t>
      </w:r>
      <w:proofErr w:type="spellEnd"/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 xml:space="preserve"> лекарственным препаратом).&gt;</w:t>
      </w:r>
    </w:p>
    <w:p w14:paraId="17EC34F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5BB791E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2C647BDF" w14:textId="77777777" w:rsidR="00323A67" w:rsidRPr="009C48E4" w:rsidRDefault="0008466C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Механизм действия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&gt;(если известен)</w:t>
      </w:r>
    </w:p>
    <w:p w14:paraId="25F0DBA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Приводятся сведения о механизме действия.</w:t>
      </w:r>
    </w:p>
    <w:p w14:paraId="24274DA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12DA5A5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5DC91D5D" w14:textId="77777777" w:rsidR="00323A67" w:rsidRPr="009C48E4" w:rsidRDefault="0008466C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Фармакодинамические эффекты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07785D7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Приводятся основные фармакологические, химиотерапевтические или другие биологические свойства входящих в состав ЛП действующих веществ, на которых основано его применение в медицинской клинической практике.</w:t>
      </w:r>
    </w:p>
    <w:p w14:paraId="2FA7630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438F86A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742D4620" w14:textId="77777777" w:rsidR="00323A67" w:rsidRPr="009C48E4" w:rsidRDefault="0008466C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Клиническая эффективность и безопасность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07E81FD5" w14:textId="77777777" w:rsidR="00323A67" w:rsidRPr="009C48E4" w:rsidRDefault="0054531D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Необходимо представить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 xml:space="preserve"> ограниченные сведения, значимые для врача, назна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чающего ЛП (например, основные 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>результаты (статистически достоверные и клинически значимые) по заранее выбранным конечным точкам или клиническим исходам в основных исследованиях), с указанием основных характеристик группы пациентов.</w:t>
      </w:r>
    </w:p>
    <w:p w14:paraId="6F19D890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Подобные данные о клинических исследованиях должны быть краткими, четкими, значимыми и взвешенными и должны обобщать результаты основных исследований, обосновывающих показание к применению.</w:t>
      </w:r>
    </w:p>
    <w:p w14:paraId="4D95F04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0C2F468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lastRenderedPageBreak/>
        <w:t>Подраздел</w:t>
      </w:r>
    </w:p>
    <w:p w14:paraId="0CB1A37B" w14:textId="77777777" w:rsidR="00323A67" w:rsidRPr="009C48E4" w:rsidRDefault="0008466C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Дети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15D9518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представить результаты всех фармакодинамических (клинически значимых) исследований и исследова</w:t>
      </w:r>
      <w:r w:rsidR="00810842" w:rsidRPr="009C48E4">
        <w:rPr>
          <w:rFonts w:ascii="Times New Roman" w:eastAsia="TimesNewRomanPSMT" w:hAnsi="Times New Roman"/>
          <w:i/>
          <w:iCs/>
          <w:sz w:val="24"/>
          <w:szCs w:val="24"/>
        </w:rPr>
        <w:t>ний эффективности, проведенных с участием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детей.</w:t>
      </w:r>
    </w:p>
    <w:p w14:paraId="4D1918C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одновременном наличии данных и отсутствии утвержденных</w:t>
      </w:r>
      <w:r w:rsidR="00810842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показаний к применению у детей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их всегда следует предста</w:t>
      </w:r>
      <w:r w:rsidR="009744B6" w:rsidRPr="009C48E4">
        <w:rPr>
          <w:rFonts w:ascii="Times New Roman" w:eastAsia="TimesNewRomanPSMT" w:hAnsi="Times New Roman"/>
          <w:i/>
          <w:iCs/>
          <w:sz w:val="24"/>
          <w:szCs w:val="24"/>
        </w:rPr>
        <w:t>влять со ссылками на раздел 4.2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 и</w:t>
      </w:r>
      <w:r w:rsidR="009744B6" w:rsidRPr="009C48E4">
        <w:rPr>
          <w:rFonts w:ascii="Times New Roman" w:eastAsia="TimesNewRomanPSMT" w:hAnsi="Times New Roman"/>
          <w:i/>
          <w:iCs/>
          <w:sz w:val="24"/>
          <w:szCs w:val="24"/>
        </w:rPr>
        <w:t>, если требуется, на раздел 4.3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ОХЛП.</w:t>
      </w:r>
    </w:p>
    <w:p w14:paraId="56D7A23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29770CB8" w14:textId="77777777" w:rsidR="0023081A" w:rsidRPr="009C48E4" w:rsidRDefault="0023081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Если уполномоченные органы </w:t>
      </w: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>государств – членов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 Евразийского экономического союза освободили держателя регистрационного удостоверения </w:t>
      </w:r>
      <w:r w:rsidR="005D6011"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ЛП 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от необходимости клинических исследований в педиатрической популяции или отложили их, необходимо указать следующее:</w:t>
      </w:r>
    </w:p>
    <w:p w14:paraId="572FC888" w14:textId="77777777" w:rsidR="0023081A" w:rsidRPr="009C48E4" w:rsidRDefault="0023081A" w:rsidP="003E1CBE">
      <w:pPr>
        <w:autoSpaceDE w:val="0"/>
        <w:autoSpaceDN w:val="0"/>
        <w:adjustRightInd w:val="0"/>
        <w:spacing w:before="280" w:after="0" w:line="240" w:lineRule="auto"/>
        <w:ind w:firstLine="540"/>
        <w:jc w:val="both"/>
        <w:rPr>
          <w:rFonts w:ascii="Times New Roman" w:hAnsi="Times New Roman"/>
          <w:i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sz w:val="24"/>
          <w:szCs w:val="24"/>
          <w:lang w:eastAsia="ru-RU"/>
        </w:rPr>
        <w:t>а) при освобождении от необходимости проведения клинических исследований во всех подгруппах:</w:t>
      </w:r>
    </w:p>
    <w:p w14:paraId="5F2CF381" w14:textId="77777777" w:rsidR="0023081A" w:rsidRPr="009C48E4" w:rsidRDefault="0023081A" w:rsidP="003E1CBE">
      <w:pPr>
        <w:autoSpaceDE w:val="0"/>
        <w:autoSpaceDN w:val="0"/>
        <w:adjustRightInd w:val="0"/>
        <w:spacing w:before="280" w:after="0" w:line="240" w:lineRule="auto"/>
        <w:ind w:firstLine="540"/>
        <w:jc w:val="both"/>
        <w:rPr>
          <w:rFonts w:ascii="Times New Roman" w:hAnsi="Times New Roman"/>
          <w:sz w:val="24"/>
          <w:szCs w:val="24"/>
          <w:lang w:eastAsia="ru-RU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 xml:space="preserve">&lt;Уполномоченные органы 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государств – членов </w:t>
      </w:r>
      <w:r w:rsidRPr="009C48E4">
        <w:rPr>
          <w:rFonts w:ascii="Times New Roman" w:hAnsi="Times New Roman"/>
          <w:sz w:val="24"/>
          <w:szCs w:val="24"/>
          <w:lang w:eastAsia="ru-RU"/>
        </w:rPr>
        <w:t>Евразийского экономического союза освободили держателя регистрационного удостоверения лекарственного препарата от обязанности представлять результаты исследований &lt;{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наименование лекарственного препарата</w:t>
      </w:r>
      <w:r w:rsidRPr="009C48E4">
        <w:rPr>
          <w:rFonts w:ascii="Times New Roman" w:hAnsi="Times New Roman"/>
          <w:sz w:val="24"/>
          <w:szCs w:val="24"/>
          <w:lang w:eastAsia="ru-RU"/>
        </w:rPr>
        <w:t>}&gt; либо для воспроизведенных лекарственных препаратов &lt;референтный лекарственный препарат, содержащий {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наименование действующего вещества (действующих веществ)</w:t>
      </w:r>
      <w:r w:rsidRPr="009C48E4">
        <w:rPr>
          <w:rFonts w:ascii="Times New Roman" w:hAnsi="Times New Roman"/>
          <w:sz w:val="24"/>
          <w:szCs w:val="24"/>
          <w:lang w:eastAsia="ru-RU"/>
        </w:rPr>
        <w:t>}&gt; во всех подгруппах детей при {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состояние, соответствующее решению по плану исследования у детей по утвержденному показанию к применению</w:t>
      </w:r>
      <w:r w:rsidRPr="009C48E4">
        <w:rPr>
          <w:rFonts w:ascii="Times New Roman" w:hAnsi="Times New Roman"/>
          <w:sz w:val="24"/>
          <w:szCs w:val="24"/>
          <w:lang w:eastAsia="ru-RU"/>
        </w:rPr>
        <w:t>} (см. раздел 4.2 подраздел «Дети»).&gt;;</w:t>
      </w:r>
    </w:p>
    <w:p w14:paraId="5A867D7E" w14:textId="77777777" w:rsidR="0023081A" w:rsidRPr="009C48E4" w:rsidRDefault="0023081A" w:rsidP="003E1CBE">
      <w:pPr>
        <w:autoSpaceDE w:val="0"/>
        <w:autoSpaceDN w:val="0"/>
        <w:adjustRightInd w:val="0"/>
        <w:spacing w:before="280" w:after="0" w:line="240" w:lineRule="auto"/>
        <w:ind w:firstLine="540"/>
        <w:jc w:val="both"/>
        <w:rPr>
          <w:rFonts w:ascii="Times New Roman" w:hAnsi="Times New Roman"/>
          <w:i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sz w:val="24"/>
          <w:szCs w:val="24"/>
          <w:lang w:eastAsia="ru-RU"/>
        </w:rPr>
        <w:t>б) при отложенных обязательствах, распространяющихся как минимум на одну подгруппу:</w:t>
      </w:r>
    </w:p>
    <w:p w14:paraId="74893E9C" w14:textId="77777777" w:rsidR="0023081A" w:rsidRPr="009C48E4" w:rsidRDefault="0023081A" w:rsidP="003E1CBE">
      <w:pPr>
        <w:autoSpaceDE w:val="0"/>
        <w:autoSpaceDN w:val="0"/>
        <w:adjustRightInd w:val="0"/>
        <w:spacing w:before="280" w:after="0" w:line="240" w:lineRule="auto"/>
        <w:ind w:firstLine="540"/>
        <w:jc w:val="both"/>
        <w:rPr>
          <w:rFonts w:ascii="Times New Roman" w:hAnsi="Times New Roman"/>
          <w:sz w:val="24"/>
          <w:szCs w:val="24"/>
          <w:lang w:eastAsia="ru-RU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 xml:space="preserve">&lt;Уполномоченные органы 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государств – членов </w:t>
      </w:r>
      <w:r w:rsidRPr="009C48E4">
        <w:rPr>
          <w:rFonts w:ascii="Times New Roman" w:hAnsi="Times New Roman"/>
          <w:sz w:val="24"/>
          <w:szCs w:val="24"/>
          <w:lang w:eastAsia="ru-RU"/>
        </w:rPr>
        <w:t>Евразийского экономического союза отложили обязательство держателя регистрационного удостоверения лекарственного препарата представлять результаты исследований &lt;{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наименование лекарственного препарата</w:t>
      </w:r>
      <w:r w:rsidRPr="009C48E4">
        <w:rPr>
          <w:rFonts w:ascii="Times New Roman" w:hAnsi="Times New Roman"/>
          <w:sz w:val="24"/>
          <w:szCs w:val="24"/>
          <w:lang w:eastAsia="ru-RU"/>
        </w:rPr>
        <w:t>}&gt; либо для воспроизведенных лекарственных препаратов &lt;референтный лекарственный препарат, содержащий {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наименование действующего вещества (действующих веществ)</w:t>
      </w:r>
      <w:r w:rsidRPr="009C48E4">
        <w:rPr>
          <w:rFonts w:ascii="Times New Roman" w:hAnsi="Times New Roman"/>
          <w:sz w:val="24"/>
          <w:szCs w:val="24"/>
          <w:lang w:eastAsia="ru-RU"/>
        </w:rPr>
        <w:t>}&gt;в одной или более подгруппах детей при {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состояние, соответствующее решению по плану исследования у детей по утвержденному показанию к применению</w:t>
      </w:r>
      <w:r w:rsidRPr="009C48E4">
        <w:rPr>
          <w:rFonts w:ascii="Times New Roman" w:hAnsi="Times New Roman"/>
          <w:sz w:val="24"/>
          <w:szCs w:val="24"/>
          <w:lang w:eastAsia="ru-RU"/>
        </w:rPr>
        <w:t>} (см. раздел 4.2 подраздел «Дети»)&gt;.</w:t>
      </w:r>
    </w:p>
    <w:p w14:paraId="5033DFD5" w14:textId="77777777" w:rsidR="0023081A" w:rsidRPr="009C48E4" w:rsidRDefault="0023081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711EBD47" w14:textId="2A3C6E31" w:rsidR="00DF66E6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435030E6" w14:textId="77777777" w:rsidR="00323A67" w:rsidRPr="009C48E4" w:rsidRDefault="00DF66E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5.2. 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Фармакокинетические свойства</w:t>
      </w:r>
    </w:p>
    <w:p w14:paraId="7670B4C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5CD52717" w14:textId="77777777" w:rsidR="00323A67" w:rsidRPr="009C48E4" w:rsidRDefault="00AE6FB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данном разделе ОХЛП приводится описание фармакокинетических свойств действующего вещества, значимых для рекомендуемой дозы зарегистрированной дозировки и лекарственной формы. Если такие данные отсутствуют, в качестве альтернативного варианта допускается представить результаты, полученные в отношении других путей введения, лекарственных форм или доз.</w:t>
      </w:r>
    </w:p>
    <w:p w14:paraId="784978B1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Необходимо представить средние значения основных фармакокинетических параметров и их вариабельность, </w:t>
      </w:r>
      <w:r w:rsidR="00AE6FB9" w:rsidRPr="009C48E4">
        <w:rPr>
          <w:rFonts w:ascii="Times New Roman" w:eastAsia="TimesNewRomanPSMT" w:hAnsi="Times New Roman"/>
          <w:i/>
          <w:iCs/>
          <w:sz w:val="24"/>
          <w:szCs w:val="24"/>
        </w:rPr>
        <w:t>(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например, биодоступности, клиренса и периода полувыведения</w:t>
      </w:r>
      <w:r w:rsidR="00AE6FB9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35A80840" w14:textId="77777777" w:rsidR="0008466C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Фармакокинетические аспекты, которые можно описать в данном разделе, если они значимы, включают в себя сле</w:t>
      </w:r>
      <w:r w:rsidR="0008466C" w:rsidRPr="009C48E4">
        <w:rPr>
          <w:rFonts w:ascii="Times New Roman" w:eastAsia="TimesNewRomanPSMT" w:hAnsi="Times New Roman"/>
          <w:i/>
          <w:iCs/>
          <w:sz w:val="24"/>
          <w:szCs w:val="24"/>
        </w:rPr>
        <w:t>дующее:</w:t>
      </w:r>
    </w:p>
    <w:p w14:paraId="0A515319" w14:textId="77777777" w:rsidR="00323A67" w:rsidRPr="009C48E4" w:rsidRDefault="0008466C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а)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общее введение, сведения о том, является ли ЛП </w:t>
      </w:r>
      <w:proofErr w:type="spellStart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пролекарством</w:t>
      </w:r>
      <w:proofErr w:type="spellEnd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или есть ли у него активные метаболиты, хиральность, растворимость, сведения о популяции, у которой получены основные</w:t>
      </w:r>
      <w:r w:rsidR="00F51C86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фармакокинетические данные и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д</w:t>
      </w:r>
      <w:r w:rsidR="00F51C86" w:rsidRPr="009C48E4">
        <w:rPr>
          <w:rFonts w:ascii="Times New Roman" w:eastAsia="TimesNewRomanPSMT" w:hAnsi="Times New Roman"/>
          <w:i/>
          <w:iCs/>
          <w:sz w:val="24"/>
          <w:szCs w:val="24"/>
        </w:rPr>
        <w:t>р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.;</w:t>
      </w:r>
    </w:p>
    <w:p w14:paraId="6CEDA35F" w14:textId="77777777" w:rsidR="00F51C86" w:rsidRPr="009C48E4" w:rsidRDefault="005D601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>б</w:t>
      </w:r>
      <w:r w:rsidR="00F51C86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="00644360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F51C86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общие фармакокинетические характеристики действующего вещества, </w:t>
      </w:r>
      <w:r w:rsidR="00AE6FB9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после применения ЛП с составом, заявленным на регистрацию</w:t>
      </w:r>
      <w:r w:rsidR="00AE6FB9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(</w:t>
      </w:r>
      <w:r w:rsidR="00F51C86" w:rsidRPr="009C48E4">
        <w:rPr>
          <w:rFonts w:ascii="Times New Roman" w:eastAsia="TimesNewRomanPSMT" w:hAnsi="Times New Roman"/>
          <w:i/>
          <w:iCs/>
          <w:sz w:val="24"/>
          <w:szCs w:val="24"/>
        </w:rPr>
        <w:t>с применением указанных ниже подразделов</w:t>
      </w:r>
      <w:r w:rsidR="00AE6FB9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="00F51C86"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73A163A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1179E0E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Подразделы</w:t>
      </w:r>
      <w:r w:rsidR="00EA78D1" w:rsidRPr="009C48E4">
        <w:rPr>
          <w:rFonts w:ascii="Times New Roman" w:eastAsia="TimesNewRomanPSMT" w:hAnsi="Times New Roman"/>
          <w:i/>
          <w:sz w:val="24"/>
          <w:szCs w:val="24"/>
        </w:rPr>
        <w:t xml:space="preserve"> и пункты</w:t>
      </w:r>
      <w:r w:rsidR="00EA78D1" w:rsidRPr="0083761E">
        <w:rPr>
          <w:rFonts w:ascii="Times New Roman" w:eastAsia="TimesNewRomanPSMT" w:hAnsi="Times New Roman"/>
          <w:i/>
          <w:sz w:val="24"/>
          <w:szCs w:val="24"/>
        </w:rPr>
        <w:t>:</w:t>
      </w:r>
    </w:p>
    <w:p w14:paraId="0BB5DDE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5B0EB48B" w14:textId="77777777" w:rsidR="00323A67" w:rsidRPr="009C48E4" w:rsidRDefault="00F51C86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Абсорбция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5E31193A" w14:textId="77777777" w:rsidR="00323A67" w:rsidRPr="009C48E4" w:rsidRDefault="00F51C86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Распределение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1CA1B305" w14:textId="77777777" w:rsidR="00323A67" w:rsidRPr="009C48E4" w:rsidRDefault="00F51C86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proofErr w:type="spellStart"/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Биотрансформация</w:t>
      </w:r>
      <w:proofErr w:type="spellEnd"/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025D7E58" w14:textId="77777777" w:rsidR="00323A67" w:rsidRPr="009C48E4" w:rsidRDefault="00F51C86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Элиминация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57C499EF" w14:textId="77777777" w:rsidR="00323A67" w:rsidRPr="009C48E4" w:rsidRDefault="00F51C86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Линейность (нелинейность)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2C5246DC" w14:textId="77777777" w:rsidR="00323A67" w:rsidRPr="009C48E4" w:rsidRDefault="00F51C86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Фармакокинетическая-фармакодинамическая зависимость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6B753904" w14:textId="77777777" w:rsidR="00F51C86" w:rsidRPr="009C48E4" w:rsidRDefault="00F51C86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Особые группы пациентов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0B193928" w14:textId="77777777" w:rsidR="00323A67" w:rsidRPr="009C48E4" w:rsidRDefault="00CE042F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Почечная недостаточность</w:t>
      </w:r>
    </w:p>
    <w:p w14:paraId="61B259D1" w14:textId="77777777" w:rsidR="00CE042F" w:rsidRPr="009C48E4" w:rsidRDefault="00CE042F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Печеночная недостаточность</w:t>
      </w:r>
    </w:p>
    <w:p w14:paraId="122CA02A" w14:textId="77777777" w:rsidR="00CE042F" w:rsidRPr="009C48E4" w:rsidRDefault="00CE042F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Лица пожилого возраста</w:t>
      </w:r>
    </w:p>
    <w:p w14:paraId="55091AB0" w14:textId="77777777" w:rsidR="00323A67" w:rsidRPr="009C48E4" w:rsidRDefault="00F51C8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Дети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5951AAF3" w14:textId="44256CE7" w:rsidR="00323A67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2D182464" w14:textId="77777777" w:rsidR="00323A67" w:rsidRPr="009C48E4" w:rsidRDefault="00EA78D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5.3.</w:t>
      </w:r>
      <w:r w:rsidRPr="009C48E4">
        <w:rPr>
          <w:rFonts w:ascii="Times New Roman" w:hAnsi="Times New Roman"/>
          <w:sz w:val="24"/>
          <w:szCs w:val="24"/>
        </w:rPr>
        <w:t>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Данные доклинической безопасности</w:t>
      </w:r>
    </w:p>
    <w:p w14:paraId="1238CA53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27B69C42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представить все результаты доклинических испытаний, которые могут быть значимы для врача, назначающего препарат при установлении профиля безопасности ЛП, при применении по утвержденным показаниям к применению, которые не были включены в другие значимые разделы ОХЛП.</w:t>
      </w:r>
    </w:p>
    <w:p w14:paraId="23955C1B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результаты доклинических исследований не дают дополнительных сведений врачу, назначающему ЛП, то такие результаты (как положительные, так и отрицательные) дублировать не требуется.</w:t>
      </w:r>
    </w:p>
    <w:p w14:paraId="33FB4044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48DD3CFB" w14:textId="77777777" w:rsidR="00323A67" w:rsidRPr="009C48E4" w:rsidRDefault="0076122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Необходимо кратко описать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результаты доклинических испытаний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с указанием количественных характеристик </w:t>
      </w: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в соответствии со следующими примерами:</w:t>
      </w:r>
    </w:p>
    <w:p w14:paraId="6A793F93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lang w:eastAsia="ru-RU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В доклинических данных, полученных по результатам стандартных исследований фармакологической безопасности, токсичности при многократном введении, </w:t>
      </w:r>
      <w:proofErr w:type="spellStart"/>
      <w:r w:rsidRPr="009C48E4">
        <w:rPr>
          <w:rFonts w:ascii="Times New Roman" w:eastAsia="TimesNewRomanPSMT" w:hAnsi="Times New Roman"/>
          <w:iCs/>
          <w:sz w:val="24"/>
          <w:szCs w:val="24"/>
        </w:rPr>
        <w:t>генотоксичности</w:t>
      </w:r>
      <w:proofErr w:type="spellEnd"/>
      <w:r w:rsidRPr="009C48E4">
        <w:rPr>
          <w:rFonts w:ascii="Times New Roman" w:eastAsia="TimesNewRomanPSMT" w:hAnsi="Times New Roman"/>
          <w:iCs/>
          <w:sz w:val="24"/>
          <w:szCs w:val="24"/>
        </w:rPr>
        <w:t>, канцерогенного потенциала и репродуктивной и онтогенетической токсичности, особый вред для человека не выявлен</w:t>
      </w:r>
      <w:r w:rsidR="00F51C86" w:rsidRPr="009C48E4">
        <w:rPr>
          <w:rFonts w:ascii="Times New Roman" w:eastAsia="TimesNewRomanPSMT" w:hAnsi="Times New Roman"/>
          <w:iCs/>
          <w:sz w:val="24"/>
          <w:szCs w:val="24"/>
        </w:rPr>
        <w:t>.</w:t>
      </w:r>
      <w:r w:rsidRPr="009C48E4">
        <w:rPr>
          <w:rFonts w:ascii="Times New Roman" w:hAnsi="Times New Roman"/>
          <w:sz w:val="24"/>
          <w:szCs w:val="24"/>
          <w:lang w:eastAsia="ru-RU"/>
        </w:rPr>
        <w:t>&gt;.</w:t>
      </w:r>
    </w:p>
    <w:p w14:paraId="4888D4CD" w14:textId="77777777" w:rsidR="00EA78D1" w:rsidRPr="009C48E4" w:rsidRDefault="00EA78D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lang w:eastAsia="ru-RU"/>
        </w:rPr>
      </w:pPr>
    </w:p>
    <w:p w14:paraId="4458939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В доклинических исслед</w:t>
      </w:r>
      <w:r w:rsidR="005642EA" w:rsidRPr="009C48E4">
        <w:rPr>
          <w:rFonts w:ascii="Times New Roman" w:eastAsia="TimesNewRomanPSMT" w:hAnsi="Times New Roman"/>
          <w:iCs/>
          <w:sz w:val="24"/>
          <w:szCs w:val="24"/>
        </w:rPr>
        <w:t>ованиях наблюдались эффекты только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при воздействии лекарственного препарата в дозах, существенно превосходящих максимальные, что является клинически незначимым</w:t>
      </w:r>
      <w:r w:rsidR="00F51C86" w:rsidRPr="009C48E4">
        <w:rPr>
          <w:rFonts w:ascii="Times New Roman" w:eastAsia="TimesNewRomanPSMT" w:hAnsi="Times New Roman"/>
          <w:iCs/>
          <w:sz w:val="24"/>
          <w:szCs w:val="24"/>
        </w:rPr>
        <w:t>.</w:t>
      </w:r>
      <w:r w:rsidRPr="009C48E4">
        <w:rPr>
          <w:rFonts w:ascii="Times New Roman" w:hAnsi="Times New Roman"/>
          <w:sz w:val="24"/>
          <w:szCs w:val="24"/>
          <w:lang w:eastAsia="ru-RU"/>
        </w:rPr>
        <w:t>&gt;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.</w:t>
      </w:r>
    </w:p>
    <w:p w14:paraId="1523D165" w14:textId="77777777" w:rsidR="00EA78D1" w:rsidRPr="009C48E4" w:rsidRDefault="00EA78D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A24BDA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Имеются следующие нежелательные реакции, не обнаруженные в клинических исследованиях, но выявленные у животных при воздействии лекарственного препарата в дозах, схожих с дозами, примененными в клинических исследованиях, что может иметь клиническую значимость</w:t>
      </w:r>
      <w:r w:rsidR="00F51C86" w:rsidRPr="009C48E4">
        <w:rPr>
          <w:rFonts w:ascii="Times New Roman" w:eastAsia="TimesNewRomanPSMT" w:hAnsi="Times New Roman"/>
          <w:iCs/>
          <w:sz w:val="24"/>
          <w:szCs w:val="24"/>
        </w:rPr>
        <w:t>.</w:t>
      </w:r>
      <w:r w:rsidRPr="009C48E4">
        <w:rPr>
          <w:rFonts w:ascii="Times New Roman" w:hAnsi="Times New Roman"/>
          <w:sz w:val="24"/>
          <w:szCs w:val="24"/>
          <w:lang w:eastAsia="ru-RU"/>
        </w:rPr>
        <w:t>&gt;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.</w:t>
      </w:r>
    </w:p>
    <w:p w14:paraId="0E8B63D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482ECBB" w14:textId="77777777" w:rsidR="0076122C" w:rsidRPr="009C48E4" w:rsidRDefault="0076122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 xml:space="preserve">Следует при необходимости представить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значимые для детей результаты доклинических исследований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включая </w:t>
      </w:r>
      <w:r w:rsidR="005642EA" w:rsidRPr="009C48E4">
        <w:rPr>
          <w:rFonts w:ascii="Times New Roman" w:eastAsia="TimesNewRomanPSMT" w:hAnsi="Times New Roman"/>
          <w:i/>
          <w:iCs/>
          <w:sz w:val="24"/>
          <w:szCs w:val="24"/>
        </w:rPr>
        <w:t>резуль</w:t>
      </w:r>
      <w:r w:rsidR="00AA3BBA" w:rsidRPr="009C48E4">
        <w:rPr>
          <w:rFonts w:ascii="Times New Roman" w:eastAsia="TimesNewRomanPSMT" w:hAnsi="Times New Roman"/>
          <w:i/>
          <w:iCs/>
          <w:sz w:val="24"/>
          <w:szCs w:val="24"/>
        </w:rPr>
        <w:t>таты исследований</w:t>
      </w:r>
      <w:r w:rsidR="005642EA" w:rsidRPr="009C48E4">
        <w:rPr>
          <w:rFonts w:ascii="Times New Roman" w:eastAsia="TimesNewRomanPSMT" w:hAnsi="Times New Roman"/>
          <w:i/>
          <w:iCs/>
          <w:sz w:val="24"/>
          <w:szCs w:val="24"/>
        </w:rPr>
        <w:t>, проведенных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 молодых животных</w:t>
      </w:r>
      <w:r w:rsidR="003D1798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и пери- или постнатальных исследований с анализом их клинической значимости,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под отдельным подзаголовком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7DC0746F" w14:textId="77777777" w:rsidR="0076122C" w:rsidRPr="009C48E4" w:rsidRDefault="0076122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5B3FB07F" w14:textId="77777777" w:rsidR="0076122C" w:rsidRPr="009C48E4" w:rsidRDefault="0076122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Оценка рисков для окружающей среды.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Следует представить выводы оценки</w:t>
      </w:r>
      <w:r w:rsidR="005642EA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рисков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для окружающей среды (если это значимо) со ссылкой на раздел 6.6 ОХЛП.</w:t>
      </w:r>
    </w:p>
    <w:p w14:paraId="3562E0D0" w14:textId="77777777" w:rsidR="0076122C" w:rsidRPr="009C48E4" w:rsidRDefault="0076122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D575BE3" w14:textId="77777777" w:rsidR="0076122C" w:rsidRPr="009C48E4" w:rsidRDefault="0076122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0B6CE28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Часть 6</w:t>
      </w:r>
    </w:p>
    <w:p w14:paraId="68578D9D" w14:textId="3F521294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6B3AADA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523E4DC" w14:textId="77777777" w:rsidR="00323A67" w:rsidRPr="009C48E4" w:rsidRDefault="00EA78D1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6. 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ФАРМАЦЕВТИЧЕСКИЕ СВОЙСТВА</w:t>
      </w:r>
    </w:p>
    <w:p w14:paraId="01E0B23B" w14:textId="6434D4EA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0D0FB101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2E06281D" w14:textId="77777777" w:rsidR="00323A67" w:rsidRPr="009C48E4" w:rsidRDefault="00EA78D1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6.1. 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Перечень вспомогательных веществ</w:t>
      </w:r>
    </w:p>
    <w:p w14:paraId="3D3DB594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</w:p>
    <w:p w14:paraId="036BCED4" w14:textId="77777777" w:rsidR="00323A67" w:rsidRPr="0083761E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Приводится перечень всех вспомогательных веществ (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качественный состав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), даже если они содержатся в ЛП в незначительных количествах, например, чернила,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без указания количественного состава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59EA493F" w14:textId="77777777" w:rsidR="0037785D" w:rsidRPr="0083761E" w:rsidRDefault="0037785D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0C08D280" w14:textId="77777777" w:rsidR="00C56F8C" w:rsidRPr="0083761E" w:rsidRDefault="00C56F8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 xml:space="preserve">Необходимо указать все ингредиенты </w:t>
      </w:r>
      <w:proofErr w:type="spellStart"/>
      <w:r w:rsidRPr="009C48E4">
        <w:rPr>
          <w:rFonts w:ascii="Times New Roman" w:hAnsi="Times New Roman"/>
          <w:i/>
          <w:sz w:val="24"/>
          <w:szCs w:val="24"/>
        </w:rPr>
        <w:t>трансдермальных</w:t>
      </w:r>
      <w:proofErr w:type="spellEnd"/>
      <w:r w:rsidRPr="009C48E4">
        <w:rPr>
          <w:rFonts w:ascii="Times New Roman" w:hAnsi="Times New Roman"/>
          <w:i/>
          <w:sz w:val="24"/>
          <w:szCs w:val="24"/>
        </w:rPr>
        <w:t xml:space="preserve"> пластырей (включая адгезивную основу, высвобождающую подложку и наружную пленку).</w:t>
      </w:r>
    </w:p>
    <w:p w14:paraId="49803F75" w14:textId="77777777" w:rsidR="0037785D" w:rsidRPr="0083761E" w:rsidRDefault="0037785D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580F45DE" w14:textId="77777777" w:rsidR="0037785D" w:rsidRPr="009C48E4" w:rsidRDefault="0037785D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Для вспомогательных веществ необходимо указывать рекомендуемое ВОЗ МНН, при его отсутствии – общепринятое (группировочное) наименование с учетом солевых, эфирных, гидратных и иных форм, при отсутствии общепринятого (группировочного) наименования – химическое наименование по номенклатуре IUPAC, а при отсутствии последнего приводят данные об источниках и способах</w:t>
      </w:r>
      <w:r w:rsidR="008E555C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получения, наличии всех введенных добавок и др. (при необходимости с соответствующим подробным описанием).</w:t>
      </w:r>
    </w:p>
    <w:p w14:paraId="5CF831BC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</w:p>
    <w:p w14:paraId="3898DC34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Компоненты смеси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вспомогательных веществ следует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указывать по отдельности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5B4487BD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Если точный состав вкусовой добавки или ароматизатора заявителю неизвестен или он достаточно сложный, его допускается указать в общих чертах (например, «апельсиновая вкусовая добавка», «цитрусовая отдушка»).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Если в состав вкусовой добавки входят компоненты, известные своим действием или эффектом, эти компоненты необходимо перечислить в составе смеси вспомогательных веществ.</w:t>
      </w:r>
    </w:p>
    <w:p w14:paraId="6F18371F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</w:p>
    <w:p w14:paraId="0F079BD2" w14:textId="77777777" w:rsidR="0037785D" w:rsidRPr="009C48E4" w:rsidRDefault="0037785D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После ингредиентов, которые могут добавляться для коррекции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pH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, в скобках следует указывать «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(для коррекции </w:t>
      </w:r>
      <w:proofErr w:type="spellStart"/>
      <w:r w:rsidRPr="009C48E4">
        <w:rPr>
          <w:rFonts w:ascii="Times New Roman" w:eastAsia="TimesNewRomanPSMT" w:hAnsi="Times New Roman"/>
          <w:iCs/>
          <w:sz w:val="24"/>
          <w:szCs w:val="24"/>
        </w:rPr>
        <w:t>pH</w:t>
      </w:r>
      <w:proofErr w:type="spellEnd"/>
      <w:r w:rsidRPr="009C48E4">
        <w:rPr>
          <w:rFonts w:ascii="Times New Roman" w:eastAsia="TimesNewRomanPSMT" w:hAnsi="Times New Roman"/>
          <w:iCs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».</w:t>
      </w:r>
    </w:p>
    <w:p w14:paraId="31F18EFF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1B079FF6" w14:textId="77777777" w:rsidR="0037785D" w:rsidRPr="009C48E4" w:rsidRDefault="0037785D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Торговые наименования или обобщенные наименования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(например, «чернила») не следует использовать вместо общепринятого наименования ингредиента или смеси ингредиентов, но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допускается использовать вместе с наименованиями ингредиентов, если точно известно, какие ингредиенты описываются с помощью этого наименования.</w:t>
      </w:r>
    </w:p>
    <w:p w14:paraId="0E90533F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51D6582D" w14:textId="77777777" w:rsidR="008E555C" w:rsidRPr="009C48E4" w:rsidRDefault="008E555C" w:rsidP="002E6FF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Химически модифицированные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вспомогательные вещества необходимо описывать так, чтобы не допустить путаницы с </w:t>
      </w:r>
      <w:proofErr w:type="spellStart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немодифицированными</w:t>
      </w:r>
      <w:proofErr w:type="spellEnd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аналогами (например,</w:t>
      </w:r>
    </w:p>
    <w:p w14:paraId="27018A58" w14:textId="77777777" w:rsidR="008E555C" w:rsidRPr="009C48E4" w:rsidRDefault="008E555C" w:rsidP="002E6FF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«</w:t>
      </w:r>
      <w:proofErr w:type="spellStart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прежелатинизированный</w:t>
      </w:r>
      <w:proofErr w:type="spellEnd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крахмал»).</w:t>
      </w:r>
    </w:p>
    <w:p w14:paraId="01251D33" w14:textId="77777777" w:rsidR="008E555C" w:rsidRPr="009C48E4" w:rsidRDefault="00AB1BD6" w:rsidP="002E6FF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lastRenderedPageBreak/>
        <w:t>Если ЛП</w:t>
      </w:r>
      <w:r w:rsidR="008E555C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в целях контроля движения, отслеживания и аутентификации содержит скрытую метку, в перечень вспомогательных веществ необходимо включить общее указание «</w:t>
      </w:r>
      <w:r w:rsidR="008E555C" w:rsidRPr="009C48E4">
        <w:rPr>
          <w:rFonts w:ascii="Times New Roman" w:eastAsia="TimesNewRomanPSMT" w:hAnsi="Times New Roman"/>
          <w:sz w:val="24"/>
          <w:szCs w:val="24"/>
          <w:lang w:eastAsia="ru-RU"/>
        </w:rPr>
        <w:t>фактор аутентификации</w:t>
      </w:r>
      <w:r w:rsidR="008E555C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», а не наименование вспомогательного вещества, </w:t>
      </w:r>
      <w:r w:rsidR="008E555C"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если только оно не известно своим действием или эффектом.</w:t>
      </w:r>
    </w:p>
    <w:p w14:paraId="07DDEF18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</w:p>
    <w:p w14:paraId="682A1CB9" w14:textId="77777777" w:rsidR="0037785D" w:rsidRPr="009C48E4" w:rsidRDefault="0037785D" w:rsidP="002E6FF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Каждое вспомогательное вещество необходимо указывать отдельной строкой.</w:t>
      </w:r>
    </w:p>
    <w:p w14:paraId="329CC29B" w14:textId="77777777" w:rsidR="0037785D" w:rsidRPr="009C48E4" w:rsidRDefault="0037785D" w:rsidP="002E6FF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Вспомогательные вещества перечисляются в соответствии с различными частями препарата, например, «ядро – оболочка» таблетки, «содержимое – оболочка» капсулы и др</w:t>
      </w:r>
      <w:r w:rsidR="008E555C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42E28AED" w14:textId="77777777" w:rsidR="008E555C" w:rsidRPr="009C48E4" w:rsidRDefault="008E555C" w:rsidP="002E6FF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Вспомогательные вещества препаратов, находящихся более чем в 1 первичной (внутренней) упаковке или содержащих в двухкамерных первичных (внутренних) упаковках, следует указывать из расчета на первичную (внутреннюю) упаковку или на камеру.</w:t>
      </w:r>
    </w:p>
    <w:p w14:paraId="07F87F0B" w14:textId="77777777" w:rsidR="008E555C" w:rsidRPr="009C48E4" w:rsidRDefault="008E555C" w:rsidP="008E555C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32E6D69" w14:textId="77777777" w:rsidR="0037785D" w:rsidRPr="009C48E4" w:rsidRDefault="0037785D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Для высокотехнологичных лекарственных препаратов необходимо описать консервирующие системы.</w:t>
      </w:r>
    </w:p>
    <w:p w14:paraId="072839A1" w14:textId="77777777" w:rsidR="0037785D" w:rsidRPr="009C48E4" w:rsidRDefault="0037785D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2D3778DB" w14:textId="77777777" w:rsidR="00323A67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Не требуется включать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в ОХЛП активную фармацевтическую субстанцию,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остаточные примеси веществ, использованных в</w:t>
      </w:r>
      <w:r w:rsidR="00AB1BD6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производстве готового ЛП </w:t>
      </w:r>
      <w:r w:rsidR="00AB1BD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(например, растворители, газ в свободном над препаратом пространстве и антибиотики, использованные в производстве вакцин)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</w:t>
      </w:r>
      <w:proofErr w:type="spellStart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лубриканты</w:t>
      </w:r>
      <w:proofErr w:type="spellEnd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предварительно заполненных шприцев и компоненты оболочек капсул порошков для ингаляций, не предназначенных для приема внутрь.</w:t>
      </w:r>
    </w:p>
    <w:p w14:paraId="44243935" w14:textId="77777777" w:rsidR="008E555C" w:rsidRPr="009C48E4" w:rsidRDefault="008E555C" w:rsidP="002E6FF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Определенные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остаточные примеси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(например, примеси антибиотиков или прочих противомикробных агентов, использованных в процессе производства),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известные своим аллергенным потенциалом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и способные вызывать нежелательные реакции, следует указать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в разделе 4.3 или 4.4 ОХЛП соответственно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3CB38351" w14:textId="77777777" w:rsidR="008E555C" w:rsidRPr="009C48E4" w:rsidRDefault="008E555C" w:rsidP="008E555C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4DC184D4" w14:textId="77777777" w:rsidR="0037785D" w:rsidRPr="009C48E4" w:rsidRDefault="00C56F8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b/>
          <w:i/>
          <w:sz w:val="24"/>
          <w:szCs w:val="24"/>
        </w:rPr>
        <w:t>Не допускается использовать</w:t>
      </w:r>
      <w:r w:rsidR="0037785D" w:rsidRPr="009C48E4">
        <w:rPr>
          <w:rFonts w:ascii="Times New Roman" w:hAnsi="Times New Roman"/>
          <w:i/>
          <w:sz w:val="24"/>
          <w:szCs w:val="24"/>
        </w:rPr>
        <w:t xml:space="preserve"> патентованные наименования.</w:t>
      </w:r>
    </w:p>
    <w:p w14:paraId="1411A105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</w:p>
    <w:p w14:paraId="035AF4CB" w14:textId="77777777" w:rsidR="0037785D" w:rsidRPr="009C48E4" w:rsidRDefault="00C56F8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i/>
          <w:sz w:val="24"/>
          <w:szCs w:val="24"/>
        </w:rPr>
        <w:t>Не допускается указывать</w:t>
      </w:r>
      <w:r w:rsidRPr="009C48E4">
        <w:rPr>
          <w:rFonts w:ascii="Times New Roman" w:hAnsi="Times New Roman"/>
          <w:i/>
          <w:sz w:val="24"/>
          <w:szCs w:val="24"/>
        </w:rPr>
        <w:t xml:space="preserve"> ссылки на фармакопейное качество.</w:t>
      </w:r>
    </w:p>
    <w:p w14:paraId="536DB728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33186834" w14:textId="77777777" w:rsidR="00E920AE" w:rsidRPr="009C48E4" w:rsidRDefault="00E920AE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Не указывается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количественный состав вспомогательных веществ.</w:t>
      </w:r>
    </w:p>
    <w:p w14:paraId="4A62513B" w14:textId="77777777" w:rsidR="00E920AE" w:rsidRPr="009C48E4" w:rsidRDefault="00E920AE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38D32312" w14:textId="77777777" w:rsidR="002348C1" w:rsidRPr="009C48E4" w:rsidRDefault="002348C1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Аббревиатуры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вспомогательных веществ 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перечислять не следует.</w:t>
      </w:r>
    </w:p>
    <w:p w14:paraId="16F52CD4" w14:textId="77777777" w:rsidR="00513D43" w:rsidRPr="009C48E4" w:rsidRDefault="00513D43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Однако из соображений экономии места аббревиатуры вспомогательных веществ могут указываться в маркировке при условии того, что они расшифрованы в данном разделе ОХЛП.</w:t>
      </w:r>
    </w:p>
    <w:p w14:paraId="56C578D6" w14:textId="77777777" w:rsidR="002348C1" w:rsidRPr="009C48E4" w:rsidRDefault="002348C1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70B98FF1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Если растворитель является частью ЛП, </w:t>
      </w:r>
      <w:r w:rsidR="00C56F8C" w:rsidRPr="009C48E4">
        <w:rPr>
          <w:rFonts w:ascii="Times New Roman" w:eastAsia="TimesNewRomanPSMT" w:hAnsi="Times New Roman"/>
          <w:i/>
          <w:iCs/>
          <w:sz w:val="24"/>
          <w:szCs w:val="24"/>
        </w:rPr>
        <w:t>рекомендуются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подразделы:</w:t>
      </w:r>
    </w:p>
    <w:p w14:paraId="19D40777" w14:textId="77777777" w:rsidR="00C56F8C" w:rsidRPr="009C48E4" w:rsidRDefault="00C56F8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&lt;</w:t>
      </w:r>
      <w:r w:rsidRPr="009C48E4">
        <w:rPr>
          <w:rFonts w:ascii="Times New Roman" w:hAnsi="Times New Roman"/>
          <w:sz w:val="24"/>
          <w:szCs w:val="24"/>
          <w:u w:val="single"/>
        </w:rPr>
        <w:t>Порошок</w:t>
      </w:r>
      <w:r w:rsidRPr="009C48E4">
        <w:rPr>
          <w:rFonts w:ascii="Times New Roman" w:hAnsi="Times New Roman"/>
          <w:i/>
          <w:sz w:val="24"/>
          <w:szCs w:val="24"/>
        </w:rPr>
        <w:t>&gt; &lt;</w:t>
      </w:r>
      <w:proofErr w:type="spellStart"/>
      <w:r w:rsidRPr="009C48E4">
        <w:rPr>
          <w:rFonts w:ascii="Times New Roman" w:hAnsi="Times New Roman"/>
          <w:sz w:val="24"/>
          <w:szCs w:val="24"/>
          <w:u w:val="single"/>
        </w:rPr>
        <w:t>Лиофилизат</w:t>
      </w:r>
      <w:proofErr w:type="spellEnd"/>
      <w:r w:rsidRPr="009C48E4">
        <w:rPr>
          <w:rFonts w:ascii="Times New Roman" w:hAnsi="Times New Roman"/>
          <w:i/>
          <w:sz w:val="24"/>
          <w:szCs w:val="24"/>
        </w:rPr>
        <w:t>&gt; &lt;</w:t>
      </w:r>
      <w:r w:rsidRPr="009C48E4">
        <w:rPr>
          <w:rFonts w:ascii="Times New Roman" w:hAnsi="Times New Roman"/>
          <w:sz w:val="24"/>
          <w:szCs w:val="24"/>
          <w:u w:val="single"/>
        </w:rPr>
        <w:t>Концентрат</w:t>
      </w:r>
      <w:r w:rsidRPr="009C48E4">
        <w:rPr>
          <w:rFonts w:ascii="Times New Roman" w:hAnsi="Times New Roman"/>
          <w:i/>
          <w:sz w:val="24"/>
          <w:szCs w:val="24"/>
        </w:rPr>
        <w:t>&gt;;</w:t>
      </w:r>
    </w:p>
    <w:p w14:paraId="762F1DE5" w14:textId="77777777" w:rsidR="00C56F8C" w:rsidRPr="009C48E4" w:rsidRDefault="00C56F8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с новой строки:</w:t>
      </w:r>
    </w:p>
    <w:p w14:paraId="089AC6D7" w14:textId="77777777" w:rsidR="00323A67" w:rsidRPr="009C48E4" w:rsidRDefault="00C56F8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hAnsi="Times New Roman"/>
          <w:i/>
          <w:sz w:val="24"/>
          <w:szCs w:val="24"/>
        </w:rPr>
        <w:t>&lt;</w:t>
      </w:r>
      <w:r w:rsidRPr="009C48E4">
        <w:rPr>
          <w:rFonts w:ascii="Times New Roman" w:hAnsi="Times New Roman"/>
          <w:sz w:val="24"/>
          <w:szCs w:val="24"/>
          <w:u w:val="single"/>
        </w:rPr>
        <w:t>Растворитель</w:t>
      </w:r>
      <w:r w:rsidRPr="009C48E4">
        <w:rPr>
          <w:rFonts w:ascii="Times New Roman" w:hAnsi="Times New Roman"/>
          <w:i/>
          <w:sz w:val="24"/>
          <w:szCs w:val="24"/>
        </w:rPr>
        <w:t>&gt; &lt;</w:t>
      </w:r>
      <w:r w:rsidRPr="009C48E4">
        <w:rPr>
          <w:rFonts w:ascii="Times New Roman" w:hAnsi="Times New Roman"/>
          <w:sz w:val="24"/>
          <w:szCs w:val="24"/>
          <w:u w:val="single"/>
        </w:rPr>
        <w:t>Растворитель (для дозировки Х мг)</w:t>
      </w:r>
      <w:r w:rsidRPr="009C48E4">
        <w:rPr>
          <w:rFonts w:ascii="Times New Roman" w:hAnsi="Times New Roman"/>
          <w:i/>
          <w:sz w:val="24"/>
          <w:szCs w:val="24"/>
        </w:rPr>
        <w:t>&gt;.</w:t>
      </w:r>
    </w:p>
    <w:p w14:paraId="34CAE845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673D6173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b/>
          <w:i/>
          <w:iCs/>
          <w:sz w:val="24"/>
          <w:szCs w:val="24"/>
        </w:rPr>
      </w:pPr>
      <w:r w:rsidRPr="009C48E4">
        <w:rPr>
          <w:rFonts w:ascii="Times New Roman" w:hAnsi="Times New Roman"/>
          <w:b/>
          <w:i/>
          <w:iCs/>
          <w:sz w:val="24"/>
          <w:szCs w:val="24"/>
        </w:rPr>
        <w:t>ОХЛП на несколько дозировок</w:t>
      </w:r>
    </w:p>
    <w:p w14:paraId="38D0766F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iCs/>
          <w:sz w:val="24"/>
          <w:szCs w:val="24"/>
        </w:rPr>
      </w:pPr>
      <w:r w:rsidRPr="009C48E4">
        <w:rPr>
          <w:rFonts w:ascii="Times New Roman" w:hAnsi="Times New Roman"/>
          <w:i/>
          <w:iCs/>
          <w:sz w:val="24"/>
          <w:szCs w:val="24"/>
          <w:u w:val="single"/>
        </w:rPr>
        <w:t>При различном качественном составе</w:t>
      </w:r>
      <w:r w:rsidRPr="009C48E4">
        <w:rPr>
          <w:rFonts w:ascii="Times New Roman" w:hAnsi="Times New Roman"/>
          <w:i/>
          <w:iCs/>
          <w:sz w:val="24"/>
          <w:szCs w:val="24"/>
        </w:rPr>
        <w:t xml:space="preserve"> вспомогательных веществ рекомендуется использовать заголовки, аналогично частям 2 и 3.</w:t>
      </w:r>
    </w:p>
    <w:p w14:paraId="305C4B41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iCs/>
          <w:sz w:val="24"/>
          <w:szCs w:val="24"/>
        </w:rPr>
      </w:pPr>
    </w:p>
    <w:p w14:paraId="5FBFC8AA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b/>
          <w:i/>
          <w:iCs/>
          <w:sz w:val="24"/>
          <w:szCs w:val="24"/>
        </w:rPr>
      </w:pPr>
      <w:r w:rsidRPr="009C48E4">
        <w:rPr>
          <w:rFonts w:ascii="Times New Roman" w:hAnsi="Times New Roman"/>
          <w:b/>
          <w:i/>
          <w:iCs/>
          <w:sz w:val="24"/>
          <w:szCs w:val="24"/>
        </w:rPr>
        <w:t>Например</w:t>
      </w:r>
    </w:p>
    <w:p w14:paraId="5B82099B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  <w:u w:val="single"/>
        </w:rPr>
      </w:pPr>
      <w:r w:rsidRPr="009C48E4">
        <w:rPr>
          <w:rFonts w:ascii="Times New Roman" w:hAnsi="Times New Roman"/>
          <w:bCs/>
          <w:sz w:val="24"/>
          <w:szCs w:val="24"/>
          <w:u w:val="single"/>
        </w:rPr>
        <w:t>{Х}, 200 мг, таблетки</w:t>
      </w:r>
    </w:p>
    <w:p w14:paraId="26B7761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i/>
          <w:iCs/>
          <w:sz w:val="24"/>
          <w:szCs w:val="24"/>
        </w:rPr>
      </w:pPr>
      <w:r w:rsidRPr="009C48E4">
        <w:rPr>
          <w:rFonts w:ascii="Times New Roman" w:hAnsi="Times New Roman"/>
          <w:bCs/>
          <w:i/>
          <w:iCs/>
          <w:sz w:val="24"/>
          <w:szCs w:val="24"/>
        </w:rPr>
        <w:t xml:space="preserve">Приводится перечень вспомогательных веществ. </w:t>
      </w:r>
    </w:p>
    <w:p w14:paraId="6739668E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</w:p>
    <w:p w14:paraId="2020438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  <w:u w:val="single"/>
        </w:rPr>
      </w:pPr>
      <w:r w:rsidRPr="009C48E4">
        <w:rPr>
          <w:rFonts w:ascii="Times New Roman" w:hAnsi="Times New Roman"/>
          <w:bCs/>
          <w:sz w:val="24"/>
          <w:szCs w:val="24"/>
          <w:u w:val="single"/>
        </w:rPr>
        <w:t>{Х}, 400 мг, таблетки</w:t>
      </w:r>
    </w:p>
    <w:p w14:paraId="10CA979D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i/>
          <w:iCs/>
          <w:sz w:val="24"/>
          <w:szCs w:val="24"/>
        </w:rPr>
      </w:pPr>
      <w:r w:rsidRPr="009C48E4">
        <w:rPr>
          <w:rFonts w:ascii="Times New Roman" w:hAnsi="Times New Roman"/>
          <w:bCs/>
          <w:i/>
          <w:iCs/>
          <w:sz w:val="24"/>
          <w:szCs w:val="24"/>
        </w:rPr>
        <w:t xml:space="preserve">Приводится перечень вспомогательных веществ. </w:t>
      </w:r>
    </w:p>
    <w:p w14:paraId="47271D2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  <w:u w:val="single"/>
        </w:rPr>
      </w:pPr>
    </w:p>
    <w:p w14:paraId="4296471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  <w:u w:val="single"/>
        </w:rPr>
      </w:pPr>
      <w:r w:rsidRPr="009C48E4">
        <w:rPr>
          <w:rFonts w:ascii="Times New Roman" w:hAnsi="Times New Roman"/>
          <w:bCs/>
          <w:sz w:val="24"/>
          <w:szCs w:val="24"/>
          <w:u w:val="single"/>
        </w:rPr>
        <w:t>{Х}, 600 мг, таблетки</w:t>
      </w:r>
    </w:p>
    <w:p w14:paraId="1A315894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i/>
          <w:iCs/>
          <w:sz w:val="24"/>
          <w:szCs w:val="24"/>
        </w:rPr>
      </w:pPr>
      <w:r w:rsidRPr="009C48E4">
        <w:rPr>
          <w:rFonts w:ascii="Times New Roman" w:hAnsi="Times New Roman"/>
          <w:bCs/>
          <w:i/>
          <w:iCs/>
          <w:sz w:val="24"/>
          <w:szCs w:val="24"/>
        </w:rPr>
        <w:t xml:space="preserve">Приводится перечень вспомогательных веществ. </w:t>
      </w:r>
    </w:p>
    <w:p w14:paraId="721FF3D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</w:p>
    <w:p w14:paraId="4EDA6349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iCs/>
          <w:sz w:val="24"/>
          <w:szCs w:val="24"/>
        </w:rPr>
        <w:t>Стандартная фраза</w:t>
      </w:r>
    </w:p>
    <w:p w14:paraId="2B1FBBD1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&lt;Отсутствуют.&gt;</w:t>
      </w:r>
    </w:p>
    <w:p w14:paraId="24222E05" w14:textId="73697FD4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7B7501A9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52CDAE33" w14:textId="77777777" w:rsidR="00323A67" w:rsidRPr="009C48E4" w:rsidRDefault="00EA78D1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6.2. 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Несовместимость</w:t>
      </w:r>
    </w:p>
    <w:p w14:paraId="37A0B378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2B11CD6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Необходимо представить сведения о физической или химической несовместимости</w:t>
      </w:r>
      <w:r w:rsidR="005642EA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ЛП с другими 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с которыми есть вероятность смешивания или одновременного введения.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Это особенно важно для ЛП, подлежащего восстановлению и (или) разведению перед парентеральным введением. Необходимо перечислить существенные последствия взаимодействия (например, сорбция ЛП или компонентов препаратов в шприцах</w:t>
      </w:r>
      <w:r w:rsidR="008E555C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</w:t>
      </w:r>
      <w:r w:rsidR="008E555C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первичных упаковках парентеральных препаратов больших объемов, зондах, встроенных фильтрах, наборах для введения и др.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).</w:t>
      </w:r>
    </w:p>
    <w:p w14:paraId="650099FD" w14:textId="77777777" w:rsidR="008E555C" w:rsidRPr="009C48E4" w:rsidRDefault="008E555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3206F0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Указания о совместимости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препарата с другими ЛП или изделиями в данном разделе </w:t>
      </w:r>
      <w:r w:rsidR="00B80B65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не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</w:t>
      </w:r>
      <w:r w:rsidR="00B80B65" w:rsidRPr="009C48E4">
        <w:rPr>
          <w:rFonts w:ascii="Times New Roman" w:eastAsia="TimesNewRomanPSMT" w:hAnsi="Times New Roman"/>
          <w:i/>
          <w:iCs/>
          <w:sz w:val="24"/>
          <w:szCs w:val="24"/>
        </w:rPr>
        <w:t>одятся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их 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включают в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AB1BD6"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раздел 6.6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 ОХЛП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6E4F4902" w14:textId="77777777" w:rsidR="00B80B65" w:rsidRPr="009C48E4" w:rsidRDefault="00B80B6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</w:p>
    <w:p w14:paraId="72B0D52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Указания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относительно фармакологической и химической (физической) 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несовместимости с пищей</w:t>
      </w:r>
      <w:r w:rsidR="00B80B65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приводятся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в разделе 4.5.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ОХЛП.</w:t>
      </w:r>
    </w:p>
    <w:p w14:paraId="04EE03BA" w14:textId="77777777" w:rsidR="00B80B65" w:rsidRPr="009C48E4" w:rsidRDefault="00B80B6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3A119FD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не применимо, указывается формулировка:</w:t>
      </w:r>
    </w:p>
    <w:p w14:paraId="512E719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DC9AB2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3CB8524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&lt;Не применимо&gt;.</w:t>
      </w:r>
    </w:p>
    <w:p w14:paraId="06388C5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26BA6D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отношении о</w:t>
      </w:r>
      <w:r w:rsidR="00B80B65" w:rsidRPr="009C48E4">
        <w:rPr>
          <w:rFonts w:ascii="Times New Roman" w:eastAsia="TimesNewRomanPSMT" w:hAnsi="Times New Roman"/>
          <w:i/>
          <w:iCs/>
          <w:sz w:val="24"/>
          <w:szCs w:val="24"/>
        </w:rPr>
        <w:t>пределенных лекарственных форм (например, парентеральных)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следует указать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одну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из следующих формулировок:</w:t>
      </w:r>
    </w:p>
    <w:p w14:paraId="36EC4E6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2288F6D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Стандартные фразы</w:t>
      </w:r>
    </w:p>
    <w:p w14:paraId="7B72C17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&lt;В связи с отсутствием исследований совместимости, данный лекарственный препарат не следует смешивать с другими лекарственными препаратами&gt;.</w:t>
      </w:r>
    </w:p>
    <w:p w14:paraId="7C74DBE0" w14:textId="77777777" w:rsidR="00EA78D1" w:rsidRPr="009C48E4" w:rsidRDefault="00EA78D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A242513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&lt;Данный лекарственный препарат не следует смешивать с другими лекарственными препаратами, за исключением упомянут</w:t>
      </w:r>
      <w:r w:rsidR="000B516A" w:rsidRPr="009C48E4">
        <w:rPr>
          <w:rFonts w:ascii="Times New Roman" w:eastAsia="TimesNewRomanPSMT" w:hAnsi="Times New Roman"/>
          <w:iCs/>
          <w:sz w:val="24"/>
          <w:szCs w:val="24"/>
        </w:rPr>
        <w:t>ых в разделе &lt;6.6</w:t>
      </w:r>
      <w:r w:rsidR="00B80B65" w:rsidRPr="009C48E4">
        <w:rPr>
          <w:rFonts w:ascii="Times New Roman" w:eastAsia="TimesNewRomanPSMT" w:hAnsi="Times New Roman"/>
          <w:iCs/>
          <w:sz w:val="24"/>
          <w:szCs w:val="24"/>
        </w:rPr>
        <w:t>&gt; &lt;и&gt;части &lt;11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&gt;.&gt;.</w:t>
      </w:r>
    </w:p>
    <w:p w14:paraId="47AF17C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32F166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</w:rPr>
        <w:t>Например</w:t>
      </w:r>
    </w:p>
    <w:p w14:paraId="607AB48C" w14:textId="77777777" w:rsidR="00323A67" w:rsidRPr="009C48E4" w:rsidRDefault="00323A67" w:rsidP="003E1CBE">
      <w:pPr>
        <w:pStyle w:val="Default"/>
        <w:spacing w:before="120" w:after="120"/>
        <w:jc w:val="both"/>
      </w:pPr>
      <w:r w:rsidRPr="009C48E4">
        <w:rPr>
          <w:rFonts w:eastAsia="TimesNewRomanPSMT"/>
          <w:iCs/>
        </w:rPr>
        <w:t>Данный лекарственный препарат не следует смешивать с другими лекарственными препаратами, за исключением упомянутых в разделе 6.6.</w:t>
      </w:r>
    </w:p>
    <w:p w14:paraId="5E6D3DDE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 xml:space="preserve">Препарат 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{Х} </w:t>
      </w:r>
      <w:r w:rsidRPr="009C48E4">
        <w:rPr>
          <w:rFonts w:ascii="Times New Roman" w:hAnsi="Times New Roman"/>
          <w:sz w:val="24"/>
          <w:szCs w:val="24"/>
        </w:rPr>
        <w:t>несовместим с 5% раствором декстрозы из-за возможной агрегации белка.</w:t>
      </w:r>
    </w:p>
    <w:p w14:paraId="4E4C2C37" w14:textId="5E1521C8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1FEB53C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21F9C2E0" w14:textId="77777777" w:rsidR="00323A67" w:rsidRPr="009C48E4" w:rsidRDefault="00EA78D1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6.3. 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Срок годности (срок хранения)</w:t>
      </w:r>
    </w:p>
    <w:p w14:paraId="05B5CD1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2A89AA4C" w14:textId="77777777" w:rsidR="00B80B65" w:rsidRPr="009C48E4" w:rsidRDefault="00B80B6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lastRenderedPageBreak/>
        <w:t xml:space="preserve">Срок годности (срок хранения) необходимо указывать для </w:t>
      </w:r>
      <w:r w:rsidR="00E920AE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во вторичной (потребительской) упаковке, а также, это имеет значение после разведения, восстановления, или после первого вскрытия.</w:t>
      </w:r>
    </w:p>
    <w:p w14:paraId="7E56EF43" w14:textId="77777777" w:rsidR="00B80B65" w:rsidRPr="009C48E4" w:rsidRDefault="00B80B6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825CC62" w14:textId="77777777" w:rsidR="00323A67" w:rsidRPr="009C48E4" w:rsidRDefault="00B80B65" w:rsidP="003E1CBE">
      <w:pPr>
        <w:numPr>
          <w:ilvl w:val="0"/>
          <w:numId w:val="57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Срок годности (срок хранения) необходимо указать четко с использованием надлежащей единицы времени.</w:t>
      </w:r>
    </w:p>
    <w:p w14:paraId="0D1EACF0" w14:textId="77777777" w:rsidR="00B80B65" w:rsidRPr="009C48E4" w:rsidRDefault="007D511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&lt;...&gt; &lt;6 месяцев&gt; &lt;...&gt; &lt;1 год&gt; &lt;18 месяцев&gt; &lt;2 года&gt;</w:t>
      </w:r>
      <w:r w:rsidR="00EA78D1" w:rsidRPr="009C48E4">
        <w:rPr>
          <w:rFonts w:ascii="Times New Roman" w:eastAsia="TimesNewRomanPSMT" w:hAnsi="Times New Roman"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&lt;30 месяцев&gt; &lt;3 года&gt; &lt;...&gt;.</w:t>
      </w:r>
    </w:p>
    <w:p w14:paraId="6CDD24C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Например </w:t>
      </w:r>
    </w:p>
    <w:p w14:paraId="7AD93CA9" w14:textId="77777777" w:rsidR="00323A67" w:rsidRPr="009C48E4" w:rsidRDefault="007D511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3 года.</w:t>
      </w:r>
    </w:p>
    <w:p w14:paraId="7AF91328" w14:textId="77777777" w:rsidR="007D511B" w:rsidRPr="009C48E4" w:rsidRDefault="007D511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4060D7C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Указывается только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один общий срок хранения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ЛП, даже если его различные компоненты имеют разный срок годности</w:t>
      </w:r>
      <w:r w:rsidR="007D511B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(например, порошок и растворитель)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.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Дата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истечения срока годности такого комплекта </w:t>
      </w:r>
      <w:r w:rsidR="007D511B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(ЛП с растворителем)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или набора </w:t>
      </w:r>
      <w:r w:rsidR="007D511B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(комплекта из двух и более ЛП)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определяется по более ранней дате истечения срока годности компонента ЛП, входящего в комплект (набор).</w:t>
      </w:r>
    </w:p>
    <w:p w14:paraId="5E438719" w14:textId="77777777" w:rsidR="00246D87" w:rsidRPr="009C48E4" w:rsidRDefault="00246D8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Приводить условия хранения не следует, за исключением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условий хранения после вскрытия в соответствии с Приложением № 7 </w:t>
      </w:r>
      <w:r w:rsidRPr="009C48E4">
        <w:rPr>
          <w:rFonts w:ascii="Times New Roman" w:hAnsi="Times New Roman"/>
          <w:i/>
          <w:sz w:val="24"/>
          <w:szCs w:val="24"/>
        </w:rPr>
        <w:t>к Требованиям.</w:t>
      </w:r>
    </w:p>
    <w:p w14:paraId="5FA2A9B0" w14:textId="77777777" w:rsidR="00246D87" w:rsidRPr="009C48E4" w:rsidRDefault="00246D8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7E54BC72" w14:textId="77777777" w:rsidR="005D2CD4" w:rsidRPr="009C48E4" w:rsidRDefault="009E6D2F" w:rsidP="003E1CBE">
      <w:pPr>
        <w:numPr>
          <w:ilvl w:val="0"/>
          <w:numId w:val="57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Требования к указанию срока годности (срока хранения) готовых к применению стерильных лекарственных препаратов (после первого вскрытия или восстановления)</w:t>
      </w:r>
      <w:r w:rsidR="005D2CD4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приводятся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в Приложении № 7 </w:t>
      </w:r>
      <w:r w:rsidR="005D2CD4" w:rsidRPr="009C48E4">
        <w:rPr>
          <w:rFonts w:ascii="Times New Roman" w:hAnsi="Times New Roman"/>
          <w:i/>
          <w:sz w:val="24"/>
          <w:szCs w:val="24"/>
        </w:rPr>
        <w:t>к Требованиям.</w:t>
      </w:r>
    </w:p>
    <w:p w14:paraId="13CE56C1" w14:textId="77777777" w:rsidR="005D2CD4" w:rsidRPr="009C48E4" w:rsidRDefault="005D2CD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DE2EEF8" w14:textId="77777777" w:rsidR="005D2CD4" w:rsidRPr="009C48E4" w:rsidRDefault="005D2CD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hAnsi="Times New Roman"/>
          <w:sz w:val="24"/>
          <w:szCs w:val="24"/>
        </w:rPr>
        <w:t xml:space="preserve">Химическая и физическая стабильность готового к применению лекарственного препарата подтверждена в течение X часов (дней) при Y </w:t>
      </w:r>
      <w:r w:rsidRPr="009C48E4">
        <w:rPr>
          <w:rFonts w:ascii="Times New Roman" w:hAnsi="Times New Roman"/>
          <w:sz w:val="24"/>
          <w:szCs w:val="24"/>
        </w:rPr>
        <w:sym w:font="Symbol" w:char="F0B0"/>
      </w:r>
      <w:r w:rsidRPr="009C48E4">
        <w:rPr>
          <w:rFonts w:ascii="Times New Roman" w:hAnsi="Times New Roman"/>
          <w:sz w:val="24"/>
          <w:szCs w:val="24"/>
        </w:rPr>
        <w:t>С.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&gt;;</w:t>
      </w:r>
    </w:p>
    <w:p w14:paraId="35F69D86" w14:textId="77777777" w:rsidR="005D2CD4" w:rsidRPr="009C48E4" w:rsidRDefault="005D2CD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hAnsi="Times New Roman"/>
          <w:sz w:val="24"/>
          <w:szCs w:val="24"/>
        </w:rPr>
        <w:t>С микробиологической точки зрения, если метод вскрытия (восстановления, разведения) не препятствует микробной контаминации, лекарственный препарат подлежит немедленному применению.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&gt;;</w:t>
      </w:r>
    </w:p>
    <w:p w14:paraId="5105FA37" w14:textId="77777777" w:rsidR="005D2CD4" w:rsidRPr="009C48E4" w:rsidRDefault="005D2CD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hAnsi="Times New Roman"/>
          <w:sz w:val="24"/>
          <w:szCs w:val="24"/>
        </w:rPr>
        <w:t>Если лекарственный препарат не введен немедленно, хранение готового к применению лекарственного препарата и обеспечение условий является обязанностью пользователя.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</w:t>
      </w:r>
    </w:p>
    <w:p w14:paraId="6D5CF654" w14:textId="77777777" w:rsidR="005D2CD4" w:rsidRPr="009C48E4" w:rsidRDefault="005D2CD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&lt;...&gt;</w:t>
      </w:r>
    </w:p>
    <w:p w14:paraId="2262F95E" w14:textId="77777777" w:rsidR="005D2CD4" w:rsidRPr="009C48E4" w:rsidRDefault="005D2CD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Если при проведении исследований по фармацевтической разработке выявлена необходимость указания срока годности (срока хранения) других</w:t>
      </w:r>
      <w:r w:rsidR="00513D43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 готовых к применению, срок годности (срок хранения) указывает и для них.</w:t>
      </w:r>
    </w:p>
    <w:p w14:paraId="4A054092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необходимости указания срока годности (срок хранения), это имеет значение после разбавления, восстановления, или после первого вскрытия, рекомендуется применять следующие заголовки:</w:t>
      </w:r>
    </w:p>
    <w:p w14:paraId="468B0E6F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ind w:firstLine="360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Например</w:t>
      </w:r>
    </w:p>
    <w:p w14:paraId="5FB599A8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ind w:firstLine="360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Невскрытый &lt;флакон&gt; или &lt;ампула&gt; или &lt;…&gt;</w:t>
      </w:r>
    </w:p>
    <w:p w14:paraId="54D499FF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ind w:firstLine="360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После первого вскрытия</w:t>
      </w:r>
    </w:p>
    <w:p w14:paraId="7B24AEEA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ind w:firstLine="360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Приготовленный раствор</w:t>
      </w:r>
    </w:p>
    <w:p w14:paraId="49573AB2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После восстановления</w:t>
      </w:r>
    </w:p>
    <w:p w14:paraId="3273A9E3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После разбавления</w:t>
      </w:r>
    </w:p>
    <w:p w14:paraId="1A494089" w14:textId="77777777" w:rsidR="005D2CD4" w:rsidRPr="009C48E4" w:rsidRDefault="005D2CD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</w:p>
    <w:p w14:paraId="073D7DCC" w14:textId="77777777" w:rsidR="000B516A" w:rsidRPr="009C48E4" w:rsidRDefault="005D2CD4" w:rsidP="003E1CBE">
      <w:pPr>
        <w:numPr>
          <w:ilvl w:val="0"/>
          <w:numId w:val="57"/>
        </w:num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Если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требуется приготовление различных концентраций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(например, для применения у детей), необходимо указать на физико-химическую стабильность дл</w:t>
      </w:r>
      <w:r w:rsidR="000B516A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я всего диапазона концентраций</w:t>
      </w:r>
    </w:p>
    <w:p w14:paraId="5D0FAD29" w14:textId="77777777" w:rsidR="000B516A" w:rsidRPr="009C48E4" w:rsidRDefault="00DF53A5" w:rsidP="003E1CBE">
      <w:pPr>
        <w:autoSpaceDE w:val="0"/>
        <w:autoSpaceDN w:val="0"/>
        <w:adjustRightInd w:val="0"/>
        <w:spacing w:before="120" w:after="120" w:line="240" w:lineRule="auto"/>
        <w:ind w:left="720"/>
        <w:jc w:val="both"/>
        <w:rPr>
          <w:rFonts w:ascii="Times New Roman" w:eastAsia="TimesNewRomanPSMT" w:hAnsi="Times New Roman"/>
          <w:b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Например</w:t>
      </w:r>
    </w:p>
    <w:p w14:paraId="3D72E49F" w14:textId="77777777" w:rsidR="005D2CD4" w:rsidRPr="009C48E4" w:rsidRDefault="005D2CD4" w:rsidP="003E1CBE">
      <w:pPr>
        <w:autoSpaceDE w:val="0"/>
        <w:autoSpaceDN w:val="0"/>
        <w:adjustRightInd w:val="0"/>
        <w:spacing w:before="120" w:after="120" w:line="240" w:lineRule="auto"/>
        <w:ind w:left="720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Стабильность подтверждена для концентраций в диапазоне x – y мг/мл в течение t часов (дней) при темпе</w:t>
      </w:r>
      <w:r w:rsidR="005642EA" w:rsidRPr="009C48E4">
        <w:rPr>
          <w:rFonts w:ascii="Times New Roman" w:eastAsia="TimesNewRomanPSMT" w:hAnsi="Times New Roman"/>
          <w:sz w:val="24"/>
          <w:szCs w:val="24"/>
          <w:lang w:eastAsia="ru-RU"/>
        </w:rPr>
        <w:t>ратуре 25 °C и 2 – 8 °C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.</w:t>
      </w:r>
    </w:p>
    <w:p w14:paraId="7BB982B9" w14:textId="77777777" w:rsidR="00323A67" w:rsidRPr="009C48E4" w:rsidRDefault="00433E4A" w:rsidP="003E1CBE">
      <w:pPr>
        <w:numPr>
          <w:ilvl w:val="0"/>
          <w:numId w:val="57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lastRenderedPageBreak/>
        <w:t xml:space="preserve">Если ЛП показан для применения детям, но отсутствуют подходящие детскому возрасту лекарственная форма и (или) дозировка, при этом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допускается приготовление препарата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  <w:lang w:eastAsia="ru-RU"/>
        </w:rPr>
        <w:t>ex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  <w:lang w:eastAsia="ru-RU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  <w:lang w:eastAsia="ru-RU"/>
        </w:rPr>
        <w:t>tempore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из имеющегося ЛП, соответствующие физико-химические данные по хранению и стабильности необходимо привести в данном разделе со ссылками на разделы 6.4 и 6.6 ОХЛП.</w:t>
      </w:r>
    </w:p>
    <w:p w14:paraId="16D8E0AE" w14:textId="77777777" w:rsidR="000B516A" w:rsidRPr="009C48E4" w:rsidRDefault="00E920AE" w:rsidP="003E1CBE">
      <w:pPr>
        <w:numPr>
          <w:ilvl w:val="0"/>
          <w:numId w:val="57"/>
        </w:num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Если для медицинских работников или пациентов требуется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указание особых временных условий хранения,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например, в целях амбулаторного применения</w:t>
      </w:r>
    </w:p>
    <w:p w14:paraId="1930353A" w14:textId="77777777" w:rsidR="000B516A" w:rsidRPr="009C48E4" w:rsidRDefault="000B516A" w:rsidP="003E1CBE">
      <w:pPr>
        <w:autoSpaceDE w:val="0"/>
        <w:autoSpaceDN w:val="0"/>
        <w:adjustRightInd w:val="0"/>
        <w:spacing w:before="120" w:after="120" w:line="240" w:lineRule="auto"/>
        <w:ind w:left="720"/>
        <w:jc w:val="both"/>
        <w:rPr>
          <w:rFonts w:ascii="Times New Roman" w:eastAsia="TimesNewRomanPSMT" w:hAnsi="Times New Roman"/>
          <w:b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Например</w:t>
      </w:r>
    </w:p>
    <w:p w14:paraId="6976A685" w14:textId="77777777" w:rsidR="000B516A" w:rsidRPr="009C48E4" w:rsidRDefault="000B516A" w:rsidP="003E1CBE">
      <w:pPr>
        <w:autoSpaceDE w:val="0"/>
        <w:autoSpaceDN w:val="0"/>
        <w:adjustRightInd w:val="0"/>
        <w:spacing w:before="120" w:after="120" w:line="240" w:lineRule="auto"/>
        <w:ind w:left="720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С</w:t>
      </w:r>
      <w:r w:rsidR="00E920AE" w:rsidRPr="009C48E4">
        <w:rPr>
          <w:rFonts w:ascii="Times New Roman" w:eastAsia="TimesNewRomanPSMT" w:hAnsi="Times New Roman"/>
          <w:sz w:val="24"/>
          <w:szCs w:val="24"/>
          <w:lang w:eastAsia="ru-RU"/>
        </w:rPr>
        <w:t>рок годности (срок хранения) составляет 24 месяца при 2 – 8 °C, из которых 3 месяца допускается хранит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ь при температуре не выше 25 °C.</w:t>
      </w:r>
    </w:p>
    <w:p w14:paraId="07DF1BDB" w14:textId="77777777" w:rsidR="000B516A" w:rsidRPr="009C48E4" w:rsidRDefault="00E920AE" w:rsidP="003E1CBE">
      <w:pPr>
        <w:autoSpaceDE w:val="0"/>
        <w:autoSpaceDN w:val="0"/>
        <w:adjustRightInd w:val="0"/>
        <w:spacing w:before="120" w:after="120" w:line="240" w:lineRule="auto"/>
        <w:ind w:left="720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необходимо дать соответствующие дополнительные рекомендации. Подобные сведения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всегда должны основываться на данных по стабильности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. Необходимо указать рекомендуемый температурный диапазон и максимальную продолжительность временного хранения. Подобные рекомендации также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включают в себя сведения о мерах, применяемых после хранения лекарственного препарата во временных условиях хранения</w:t>
      </w:r>
      <w:r w:rsidR="00433E4A"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 (например, немедленная утилизация)</w:t>
      </w:r>
    </w:p>
    <w:p w14:paraId="153C4461" w14:textId="77777777" w:rsidR="00246D87" w:rsidRPr="009C48E4" w:rsidRDefault="00F30C97" w:rsidP="003E1CBE">
      <w:pPr>
        <w:numPr>
          <w:ilvl w:val="0"/>
          <w:numId w:val="57"/>
        </w:num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Если в</w:t>
      </w:r>
      <w:r w:rsidR="00513D43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месте с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поставляется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дополнительная продукция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(в том числе устройства, комплектующие средства), необходимо указать срок годности готовой к применению указанной продукции (если применимо).</w:t>
      </w:r>
    </w:p>
    <w:p w14:paraId="4417E9F8" w14:textId="77777777" w:rsidR="00246D87" w:rsidRPr="009C48E4" w:rsidRDefault="00246D8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477B9CA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Не следует представлять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такие указания, как: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«Эти данные не являются рекомендациями по хранению».</w:t>
      </w:r>
    </w:p>
    <w:p w14:paraId="601F6D65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30B4B4E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Не следует представлять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такие указания, как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«Не применять по истечении срока годности».</w:t>
      </w:r>
    </w:p>
    <w:p w14:paraId="1F8DBDE5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1BBAACD8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Если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в отношении разных первичных упаковок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сроки годности (сроки хранения) не различаются, указывать эти упаковки не следует.</w:t>
      </w:r>
    </w:p>
    <w:p w14:paraId="6385AC37" w14:textId="7082769E" w:rsidR="00323A67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1A2C9A57" w14:textId="77777777" w:rsidR="00323A67" w:rsidRPr="009C48E4" w:rsidRDefault="00EA78D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6.4. 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Особые меры предосторожности при хранении</w:t>
      </w:r>
    </w:p>
    <w:p w14:paraId="3C29C5B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992A33F" w14:textId="77777777" w:rsidR="00323A67" w:rsidRPr="009C48E4" w:rsidRDefault="00323A67" w:rsidP="003E1CBE">
      <w:pPr>
        <w:pStyle w:val="a0"/>
        <w:ind w:left="0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При указании мер предосторожности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при хранении следует использовать одну или несколько стандартных фраз, приведенных в Приложении № 6 </w:t>
      </w:r>
      <w:r w:rsidRPr="009C48E4">
        <w:rPr>
          <w:rFonts w:ascii="Times New Roman" w:hAnsi="Times New Roman"/>
          <w:i/>
          <w:sz w:val="24"/>
          <w:szCs w:val="24"/>
        </w:rPr>
        <w:t>к Требованиям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, которые необходимо дополнить пояснением относительно чувствительности препарата к свету и (или) влаге.</w:t>
      </w:r>
    </w:p>
    <w:p w14:paraId="798D7057" w14:textId="77777777" w:rsidR="00323A67" w:rsidRPr="009C48E4" w:rsidRDefault="00AF3C5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Особые меры предосторожности при хранении, указанные в ОХЛП, маркировке и ЛВ,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должны быть сопоставимыми.</w:t>
      </w:r>
    </w:p>
    <w:p w14:paraId="421BAC3F" w14:textId="77777777" w:rsidR="00AF3C5A" w:rsidRPr="009C48E4" w:rsidRDefault="00AF3C5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3AABC36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отношении хранения вскрытых, разведенных или восст</w:t>
      </w:r>
      <w:r w:rsidR="00AF3C5A" w:rsidRPr="009C48E4">
        <w:rPr>
          <w:rFonts w:ascii="Times New Roman" w:eastAsia="TimesNewRomanPSMT" w:hAnsi="Times New Roman"/>
          <w:i/>
          <w:iCs/>
          <w:sz w:val="24"/>
          <w:szCs w:val="24"/>
        </w:rPr>
        <w:t>ановленных стерильных 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следует </w:t>
      </w:r>
      <w:r w:rsidR="00433E4A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сделать ссылку на раздел 6.3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ОХЛП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:</w:t>
      </w:r>
    </w:p>
    <w:p w14:paraId="6A7524E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2B16B3B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&lt;Условия хранения после &lt;восстановления&gt; &lt;разбавления&gt;&lt;первого вскрытия&gt; лекарственного препарата см. в разделе 6.3.&gt;</w:t>
      </w:r>
      <w:r w:rsidR="00AF3C5A" w:rsidRPr="009C48E4">
        <w:rPr>
          <w:rFonts w:ascii="Times New Roman" w:eastAsia="TimesNewRomanPSMT" w:hAnsi="Times New Roman"/>
          <w:iCs/>
          <w:sz w:val="24"/>
          <w:szCs w:val="24"/>
        </w:rPr>
        <w:t>.</w:t>
      </w:r>
    </w:p>
    <w:p w14:paraId="20F9A45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4215E51" w14:textId="77777777" w:rsidR="00CB357B" w:rsidRPr="009C48E4" w:rsidRDefault="00AF3C5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В ОХЛП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="00CB357B"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не указывается</w:t>
      </w:r>
    </w:p>
    <w:p w14:paraId="2F2C0751" w14:textId="77777777" w:rsidR="00AF3C5A" w:rsidRPr="009C48E4" w:rsidRDefault="00AF3C5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предупреждение о необходимости х</w:t>
      </w:r>
      <w:r w:rsidR="00513D43"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ранения ЛП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b/>
          <w:i/>
          <w:sz w:val="24"/>
          <w:szCs w:val="24"/>
          <w:u w:val="single"/>
          <w:lang w:eastAsia="ru-RU"/>
        </w:rPr>
        <w:t>в недоступном для детей месте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4721899D" w14:textId="77777777" w:rsidR="00AF3C5A" w:rsidRDefault="00AF3C5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5842D57D" w14:textId="77777777" w:rsidR="000464FE" w:rsidRDefault="000464FE" w:rsidP="000464FE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</w:p>
    <w:p w14:paraId="72B0A741" w14:textId="77777777" w:rsidR="000464FE" w:rsidRDefault="000464FE" w:rsidP="000464FE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</w:p>
    <w:p w14:paraId="5D73B8F1" w14:textId="6283BB2D" w:rsidR="000464FE" w:rsidRPr="009C2D3E" w:rsidRDefault="000464FE" w:rsidP="000464FE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lastRenderedPageBreak/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6CA9280B" w14:textId="226B7BAD" w:rsidR="00323A67" w:rsidRPr="009C48E4" w:rsidRDefault="00EA78D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6.5. </w:t>
      </w:r>
      <w:r w:rsidR="001625B0" w:rsidRPr="009C48E4">
        <w:rPr>
          <w:rFonts w:ascii="Times New Roman" w:eastAsia="TimesNewRomanPSMT" w:hAnsi="Times New Roman"/>
          <w:b/>
          <w:iCs/>
          <w:sz w:val="24"/>
          <w:szCs w:val="24"/>
        </w:rPr>
        <w:t>Характер и содержание</w:t>
      </w:r>
      <w:r w:rsidR="00C03EB0">
        <w:rPr>
          <w:rFonts w:ascii="Times New Roman" w:eastAsia="TimesNewRomanPSMT" w:hAnsi="Times New Roman"/>
          <w:b/>
          <w:iCs/>
          <w:sz w:val="24"/>
          <w:szCs w:val="24"/>
        </w:rPr>
        <w:t xml:space="preserve"> первичной 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упаковки</w:t>
      </w:r>
    </w:p>
    <w:p w14:paraId="3072304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27B3A8A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Дополнительный заголовок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и специальное оборудование для использования, введения или имплантации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  <w:u w:val="single"/>
        </w:rPr>
        <w:t>&gt;</w:t>
      </w:r>
      <w:r w:rsidR="001625B0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 указывается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 только для высокотехнологичных 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3259EEBA" w14:textId="77777777" w:rsidR="00323A67" w:rsidRPr="009C48E4" w:rsidRDefault="001625B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Пояснительные рисунки включаются при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имости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3F282A2A" w14:textId="77777777" w:rsidR="00AF3C5A" w:rsidRPr="009C48E4" w:rsidRDefault="00AF3C5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02E669E0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указать первичную (внутреннюю) упаковку, используя стандартный термин Фармакопеи Союза, материал, из которого изготовлена первичная (внутренняя) упаковка (например, «стеклянные флаконы», «ПВХ и (или) алюминиевые блистеры», «бутылки из полиэтилена высокой плотности»), а также перечислить все прочие компоненты препарата (например, игла, помазок, мерная ложка, распылитель изделий для ингаляций, осушитель).</w:t>
      </w:r>
    </w:p>
    <w:p w14:paraId="5C7856F8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Необходимо пояснить градуировку на мерных изделиях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а также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описать первичную упаковку любого растворителя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поставляемого в</w:t>
      </w:r>
      <w:r w:rsidR="001625B0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месте с 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0FAD4276" w14:textId="77777777" w:rsidR="001625B0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Избыточную детализацию (например, цвет пробки, свойства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термолака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) указывать, как </w:t>
      </w:r>
      <w:r w:rsidR="001625B0" w:rsidRPr="009C48E4">
        <w:rPr>
          <w:rFonts w:ascii="Times New Roman" w:eastAsia="TimesNewRomanPSMT" w:hAnsi="Times New Roman"/>
          <w:i/>
          <w:iCs/>
          <w:sz w:val="24"/>
          <w:szCs w:val="24"/>
        </w:rPr>
        <w:t>правило, не следует.</w:t>
      </w:r>
    </w:p>
    <w:p w14:paraId="04DB7599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использовании разделительного цвета для различения форм выпуска парентера</w:t>
      </w:r>
      <w:r w:rsidR="008A25F0" w:rsidRPr="009C48E4">
        <w:rPr>
          <w:rFonts w:ascii="Times New Roman" w:eastAsia="TimesNewRomanPSMT" w:hAnsi="Times New Roman"/>
          <w:i/>
          <w:iCs/>
          <w:sz w:val="24"/>
          <w:szCs w:val="24"/>
        </w:rPr>
        <w:t>льных препаратов об этом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указать в данном разделе.</w:t>
      </w:r>
    </w:p>
    <w:p w14:paraId="723B220E" w14:textId="77777777" w:rsidR="001625B0" w:rsidRPr="009C48E4" w:rsidRDefault="001625B0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Следует указать, обладает ли укупорка первичной упаковки</w:t>
      </w:r>
      <w:r w:rsidR="00D2427F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функцией защиты от вскрытия детьми.</w:t>
      </w:r>
    </w:p>
    <w:p w14:paraId="61966B1F" w14:textId="77777777" w:rsidR="00323A67" w:rsidRPr="009C48E4" w:rsidRDefault="00323A67" w:rsidP="00EA78D1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Необходимо перечислить все размеры упаковок с указанием числа единиц, числа доз (например, для </w:t>
      </w:r>
      <w:proofErr w:type="spellStart"/>
      <w:r w:rsidRPr="009C48E4">
        <w:rPr>
          <w:rFonts w:ascii="Times New Roman" w:hAnsi="Times New Roman"/>
          <w:i/>
          <w:sz w:val="24"/>
          <w:szCs w:val="24"/>
          <w:lang w:eastAsia="ru-RU"/>
        </w:rPr>
        <w:t>мног</w:t>
      </w:r>
      <w:r w:rsidR="001625B0" w:rsidRPr="009C48E4">
        <w:rPr>
          <w:rFonts w:ascii="Times New Roman" w:hAnsi="Times New Roman"/>
          <w:i/>
          <w:sz w:val="24"/>
          <w:szCs w:val="24"/>
          <w:lang w:eastAsia="ru-RU"/>
        </w:rPr>
        <w:t>одозовых</w:t>
      </w:r>
      <w:proofErr w:type="spellEnd"/>
      <w:r w:rsidR="001625B0"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 вакцин, ингаляторов и 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д</w:t>
      </w:r>
      <w:r w:rsidR="001625B0" w:rsidRPr="009C48E4">
        <w:rPr>
          <w:rFonts w:ascii="Times New Roman" w:hAnsi="Times New Roman"/>
          <w:i/>
          <w:sz w:val="24"/>
          <w:szCs w:val="24"/>
          <w:lang w:eastAsia="ru-RU"/>
        </w:rPr>
        <w:t>р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.), общей массы или объема первичной (внутренней) упаковки</w:t>
      </w:r>
      <w:r w:rsidR="001625B0"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 с указанием ее вместимости (при необходимости)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, а также число первичных (внутренних) упаковок </w:t>
      </w:r>
      <w:r w:rsidRPr="009C48E4">
        <w:rPr>
          <w:rFonts w:ascii="Times New Roman" w:hAnsi="Times New Roman"/>
          <w:i/>
          <w:sz w:val="24"/>
          <w:szCs w:val="24"/>
          <w:u w:val="single"/>
          <w:lang w:eastAsia="ru-RU"/>
        </w:rPr>
        <w:t>во вторичной (потребительской) картонной упаковке.</w:t>
      </w:r>
    </w:p>
    <w:p w14:paraId="62985DCD" w14:textId="77777777" w:rsidR="00323A67" w:rsidRPr="009C48E4" w:rsidRDefault="00323A67" w:rsidP="00EA78D1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0A535DA3" w14:textId="77777777" w:rsidR="00D2427F" w:rsidRPr="009C48E4" w:rsidRDefault="00D2427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Если применимо, необходимо привести стандартное указание:</w:t>
      </w:r>
    </w:p>
    <w:p w14:paraId="3B3BF9B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06E8214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&lt;Не все размеры упаковок могут быть доступны для реализации&gt;.</w:t>
      </w:r>
    </w:p>
    <w:p w14:paraId="12523A7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Приводится, чтобы предупредить медицинских работников о том, что не все перечисленные размеры упаковок могут быть доступны для назначения или отпуска.</w:t>
      </w:r>
    </w:p>
    <w:p w14:paraId="77991F7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858582B" w14:textId="77777777" w:rsidR="00D2427F" w:rsidRPr="009C48E4" w:rsidRDefault="00D2427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Упаковки, предназначенные исключительно для дистрибьюторских целей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, не являются новой упаковкой для реализации лекарственного препарата, поэтому </w:t>
      </w: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включать их в данный раздел не требуется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7F042F91" w14:textId="38BA8D79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003B37ED" w14:textId="77777777" w:rsidR="00D2427F" w:rsidRPr="009C48E4" w:rsidRDefault="00D2427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ADD2B74" w14:textId="77777777" w:rsidR="00323A67" w:rsidRPr="009C48E4" w:rsidRDefault="00EA78D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6.6. 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 xml:space="preserve">Особые меры </w:t>
      </w:r>
      <w:r w:rsidR="00D2427F" w:rsidRPr="009C48E4">
        <w:rPr>
          <w:rFonts w:ascii="Times New Roman" w:eastAsia="TimesNewRomanPSMT" w:hAnsi="Times New Roman"/>
          <w:b/>
          <w:iCs/>
          <w:sz w:val="24"/>
          <w:szCs w:val="24"/>
        </w:rPr>
        <w:t>предосторожности при ути</w:t>
      </w:r>
      <w:r w:rsidR="00D225A1" w:rsidRPr="009C48E4">
        <w:rPr>
          <w:rFonts w:ascii="Times New Roman" w:eastAsia="TimesNewRomanPSMT" w:hAnsi="Times New Roman"/>
          <w:b/>
          <w:iCs/>
          <w:sz w:val="24"/>
          <w:szCs w:val="24"/>
        </w:rPr>
        <w:t>лизации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 xml:space="preserve"> использованного лекарственного препарата или отходов, полученных после применения лекарственного препарата</w:t>
      </w:r>
      <w:r w:rsidR="00D2427F" w:rsidRPr="009C48E4">
        <w:rPr>
          <w:rFonts w:ascii="Times New Roman" w:eastAsia="TimesNewRomanPSMT" w:hAnsi="Times New Roman"/>
          <w:b/>
          <w:iCs/>
          <w:sz w:val="24"/>
          <w:szCs w:val="24"/>
        </w:rPr>
        <w:t>,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 xml:space="preserve"> и другие манипуляции с препаратом</w:t>
      </w:r>
    </w:p>
    <w:p w14:paraId="11D8EF5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</w:p>
    <w:p w14:paraId="4A638C2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</w:t>
      </w:r>
      <w:r w:rsidR="004878A5" w:rsidRPr="009C48E4">
        <w:rPr>
          <w:rFonts w:ascii="Times New Roman" w:eastAsia="TimesNewRomanPSMT" w:hAnsi="Times New Roman"/>
          <w:i/>
          <w:iCs/>
          <w:sz w:val="24"/>
          <w:szCs w:val="24"/>
        </w:rPr>
        <w:t>имо представить инструкции по утилизации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препарата (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применимо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6804143F" w14:textId="77777777" w:rsidR="00D225A1" w:rsidRPr="009C48E4" w:rsidRDefault="00D225A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7F89A68D" w14:textId="77777777" w:rsidR="00D225A1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имеются особые меры предосторож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ности при работе или утилизации ЛП </w:t>
      </w:r>
      <w:r w:rsidR="00D225A1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(цитотоксические или некоторые биологические препараты или их отходы)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>,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ЛП содержат живые организмы, в данный раздел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нео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>бходимо включить информацию об этих организмах, а также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>(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значимо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D225A1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информацию по утилизации предметов, вступавших в контакт с ЛП (например, пеленки или ложки, используемые для введения вакцин для приема внутрь).</w:t>
      </w:r>
    </w:p>
    <w:p w14:paraId="5EC75E1D" w14:textId="77777777" w:rsidR="00323A67" w:rsidRPr="009C48E4" w:rsidRDefault="00D225A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lastRenderedPageBreak/>
        <w:t>Необходимо представить ссылку на заключение по оценке рисков для окружающей среды, приведенной в разделе 5.3 ОХЛП, (если применимо).</w:t>
      </w:r>
    </w:p>
    <w:p w14:paraId="21727825" w14:textId="77777777" w:rsidR="00D225A1" w:rsidRPr="009C48E4" w:rsidRDefault="00D225A1" w:rsidP="00D225A1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3F77F5B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применимо (например, в отношении цитотокс</w:t>
      </w:r>
      <w:r w:rsidR="008341CD" w:rsidRPr="009C48E4">
        <w:rPr>
          <w:rFonts w:ascii="Times New Roman" w:eastAsia="TimesNewRomanPSMT" w:hAnsi="Times New Roman"/>
          <w:i/>
          <w:iCs/>
          <w:sz w:val="24"/>
          <w:szCs w:val="24"/>
        </w:rPr>
        <w:t>ических 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) необходимо включить следующую</w:t>
      </w:r>
    </w:p>
    <w:p w14:paraId="781A31E3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bCs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iCs/>
          <w:sz w:val="24"/>
          <w:szCs w:val="24"/>
        </w:rPr>
        <w:t>стандартную формулировку</w:t>
      </w:r>
      <w:r w:rsidRPr="009C48E4">
        <w:rPr>
          <w:rFonts w:ascii="Times New Roman" w:eastAsia="TimesNewRomanPSMT" w:hAnsi="Times New Roman"/>
          <w:b/>
          <w:bCs/>
          <w:iCs/>
          <w:sz w:val="24"/>
          <w:szCs w:val="24"/>
        </w:rPr>
        <w:t>:</w:t>
      </w:r>
    </w:p>
    <w:p w14:paraId="1FF8CB73" w14:textId="77777777" w:rsidR="00323A67" w:rsidRPr="009C48E4" w:rsidRDefault="00323A67" w:rsidP="00E01CF3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&lt;Весь оставшийся лекарственный препарат и отходы следует уничтожить </w:t>
      </w:r>
      <w:r w:rsidR="00E01CF3" w:rsidRPr="009C48E4">
        <w:rPr>
          <w:rFonts w:ascii="Times New Roman" w:eastAsia="TimesNewRomanPSMT" w:hAnsi="Times New Roman"/>
          <w:iCs/>
          <w:sz w:val="24"/>
          <w:szCs w:val="24"/>
        </w:rPr>
        <w:t xml:space="preserve">(утилизировать)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в соответствии </w:t>
      </w:r>
      <w:r w:rsidR="00E01CF3" w:rsidRPr="009C48E4">
        <w:rPr>
          <w:rFonts w:ascii="Times New Roman" w:eastAsia="TimesNewRomanPSMT" w:hAnsi="Times New Roman"/>
          <w:sz w:val="24"/>
          <w:szCs w:val="24"/>
          <w:lang w:eastAsia="ru-RU"/>
        </w:rPr>
        <w:t>с требованиями законодательства государств – членов Евразийского экономического союза.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</w:t>
      </w:r>
    </w:p>
    <w:p w14:paraId="26A1C987" w14:textId="77777777" w:rsidR="00EA78D1" w:rsidRPr="009C48E4" w:rsidRDefault="00EA78D1" w:rsidP="00E01CF3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27BD1636" w14:textId="77777777" w:rsidR="008341CD" w:rsidRPr="009C48E4" w:rsidRDefault="008341CD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Приводят все рекомендации, необходимые для правильного приготовления определенных препаратов (например, цитотоксические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и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некоторые биологические лекарственные препараты) и (или) для защиты лиц, включая родителей и ухаживающих лиц, занимающихся приготовлением препарата или работающих с ним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).</w:t>
      </w:r>
    </w:p>
    <w:p w14:paraId="1C09EB1D" w14:textId="77777777" w:rsidR="001801B4" w:rsidRPr="009C48E4" w:rsidRDefault="001801B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В данном разделе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приводятся только сведения, необходимые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работнику аптеки и другим медицинским работникам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для приготовления препарата перед введением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пациенту.</w:t>
      </w:r>
    </w:p>
    <w:p w14:paraId="438D74AD" w14:textId="77777777" w:rsidR="001801B4" w:rsidRPr="009C48E4" w:rsidRDefault="001801B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Сведения о пригото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влении ЛП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(например, суспензии порошка для инъекций или приготовлении разведения) следует включить в данный раздел ОХЛП независимо от того, кто готовит препарат (например, работник аптеки, врач, другие медицинские работники, пациент, родители или ухаживающие лица).</w:t>
      </w:r>
    </w:p>
    <w:p w14:paraId="24C1F315" w14:textId="77777777" w:rsidR="001801B4" w:rsidRPr="009C48E4" w:rsidRDefault="001801B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Если 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подлежит восстановлению, необходимо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описать его внешний вид после восстановления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3F972520" w14:textId="77777777" w:rsidR="001801B4" w:rsidRPr="009C48E4" w:rsidRDefault="001801B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В данном разделе приводятся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указания относительно совместимости препарата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с др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угими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и изделиями при наличии в регистрационном досье 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ЛП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соответствующих данных.</w:t>
      </w:r>
    </w:p>
    <w:p w14:paraId="247814D1" w14:textId="77777777" w:rsidR="001801B4" w:rsidRPr="009C48E4" w:rsidRDefault="001801B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исключительных случ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аях, если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показан для применения у детей и невозможно разработать лекарственную форму, подходящую детям (что подтверждено соответствующими научными обоснованиями), сведения о приготовлении препарата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ex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tempore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следует привести под подзаголовком </w:t>
      </w:r>
      <w:r w:rsidRPr="009C48E4">
        <w:rPr>
          <w:rFonts w:ascii="Times New Roman" w:eastAsia="TimesNewRomanPSMT" w:hAnsi="Times New Roman"/>
          <w:iCs/>
          <w:sz w:val="24"/>
          <w:szCs w:val="24"/>
          <w:u w:val="single"/>
          <w:lang w:eastAsia="ru-RU"/>
        </w:rPr>
        <w:t>«</w:t>
      </w:r>
      <w:r w:rsidRPr="009C48E4">
        <w:rPr>
          <w:rFonts w:ascii="Times New Roman" w:eastAsia="TimesNewRomanPSMT" w:hAnsi="Times New Roman"/>
          <w:sz w:val="24"/>
          <w:szCs w:val="24"/>
          <w:u w:val="single"/>
          <w:lang w:eastAsia="ru-RU"/>
        </w:rPr>
        <w:t>Применение у детей</w:t>
      </w:r>
      <w:r w:rsidRPr="009C48E4">
        <w:rPr>
          <w:rFonts w:ascii="Times New Roman" w:eastAsia="TimesNewRomanPSMT" w:hAnsi="Times New Roman"/>
          <w:iCs/>
          <w:sz w:val="24"/>
          <w:szCs w:val="24"/>
          <w:u w:val="single"/>
          <w:lang w:eastAsia="ru-RU"/>
        </w:rPr>
        <w:t>»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со ссылкой на раздел 4.2 ОХЛП.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Необходимо представить подробные инструкции по приготовлению 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ЛП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ex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tempore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из подходящей «взрослой» или другой лекарственной формы для детей старшей возрастной группы, а также дополнительные сведения о препаратах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ex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tempore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для применения у маленьких детей и, если применимо, максимальное время хранения таких препаратов, в течение которого они соответствуют своим спецификациям. При необходимости, указываются требуемый упаковочный материал и условия хранения.</w:t>
      </w:r>
    </w:p>
    <w:p w14:paraId="2DC367C0" w14:textId="77777777" w:rsidR="001801B4" w:rsidRPr="009C48E4" w:rsidRDefault="001801B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Сведения о рисках вследствие воздействия 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ЛП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на рабочем месте необходимо приводить в данном разделе со ссылкой на раздел 4.4 или 4.8 ОХЛП, если в этих разделах имеются соответствующие сведения.</w:t>
      </w:r>
    </w:p>
    <w:p w14:paraId="3C6FF1B7" w14:textId="77777777" w:rsidR="00323A67" w:rsidRPr="009C48E4" w:rsidRDefault="0076122C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отсутствии особых указаний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по применению или инструкции по работе для работника аптеки и других медицинских работников, следует привести</w:t>
      </w:r>
    </w:p>
    <w:p w14:paraId="2D98BF77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b/>
          <w:bCs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iCs/>
          <w:sz w:val="24"/>
          <w:szCs w:val="24"/>
        </w:rPr>
        <w:t>стандартную формулировку</w:t>
      </w:r>
      <w:r w:rsidRPr="009C48E4">
        <w:rPr>
          <w:rFonts w:ascii="Times New Roman" w:eastAsia="TimesNewRomanPSMT" w:hAnsi="Times New Roman"/>
          <w:b/>
          <w:bCs/>
          <w:iCs/>
          <w:sz w:val="24"/>
          <w:szCs w:val="24"/>
        </w:rPr>
        <w:t>:</w:t>
      </w:r>
    </w:p>
    <w:p w14:paraId="57F604B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&lt;Особые требования отсутствуют</w:t>
      </w:r>
      <w:r w:rsidR="00272623" w:rsidRPr="009C48E4">
        <w:rPr>
          <w:rFonts w:ascii="Times New Roman" w:eastAsia="TimesNewRomanPSMT" w:hAnsi="Times New Roman"/>
          <w:iCs/>
          <w:sz w:val="24"/>
          <w:szCs w:val="24"/>
        </w:rPr>
        <w:t>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</w:t>
      </w:r>
    </w:p>
    <w:p w14:paraId="1420653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39D8667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  <w:r w:rsidR="00E61F94" w:rsidRPr="009C48E4">
        <w:rPr>
          <w:rFonts w:ascii="Times New Roman" w:eastAsia="TimesNewRomanPSMT" w:hAnsi="Times New Roman"/>
          <w:i/>
          <w:sz w:val="24"/>
          <w:szCs w:val="24"/>
        </w:rPr>
        <w:t xml:space="preserve"> (если применимо)</w:t>
      </w:r>
    </w:p>
    <w:p w14:paraId="3DDFE1D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Применение у детей</w:t>
      </w:r>
    </w:p>
    <w:p w14:paraId="50E88DB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0491625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Стандартные фразы</w:t>
      </w:r>
    </w:p>
    <w:p w14:paraId="5875D082" w14:textId="77777777" w:rsidR="00272623" w:rsidRPr="009C48E4" w:rsidRDefault="0027262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&lt;Нет особых требований &lt;к утилизации&gt;.&gt;.</w:t>
      </w:r>
    </w:p>
    <w:p w14:paraId="3ACCFA92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lastRenderedPageBreak/>
        <w:t xml:space="preserve">&lt;Весь оставшийся лекарственный препарат и отходы следует уничтожить </w:t>
      </w:r>
      <w:r w:rsidR="00272623" w:rsidRPr="009C48E4">
        <w:rPr>
          <w:rFonts w:ascii="Times New Roman" w:eastAsia="TimesNewRomanPSMT" w:hAnsi="Times New Roman"/>
          <w:iCs/>
          <w:sz w:val="24"/>
          <w:szCs w:val="24"/>
        </w:rPr>
        <w:t xml:space="preserve">(утилизировать)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в установленном порядке.&gt;.</w:t>
      </w:r>
    </w:p>
    <w:p w14:paraId="64B589BB" w14:textId="77777777" w:rsidR="00323A67" w:rsidRPr="009C48E4" w:rsidRDefault="0027262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&lt;Весь оставшийся лекарственный препарат и отходы следует уничтожить (утилизировать) в соответствии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с требованиями законодательства государств – членов Евразийского экономического союза.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&gt;.</w:t>
      </w:r>
    </w:p>
    <w:p w14:paraId="2371AAD8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&lt;Особые требования отсутствуют</w:t>
      </w:r>
      <w:r w:rsidR="00272623" w:rsidRPr="009C48E4">
        <w:rPr>
          <w:rFonts w:ascii="Times New Roman" w:eastAsia="TimesNewRomanPSMT" w:hAnsi="Times New Roman"/>
          <w:iCs/>
          <w:sz w:val="24"/>
          <w:szCs w:val="24"/>
        </w:rPr>
        <w:t>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</w:t>
      </w:r>
    </w:p>
    <w:p w14:paraId="5AB3E72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5EA1BB12" w14:textId="03B984E2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42B69B7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27783E3" w14:textId="77777777" w:rsidR="00323A67" w:rsidRPr="009C48E4" w:rsidRDefault="000C2F8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7. 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ДЕРЖАТЕЛЬ РЕГИСТРАЦИОННОГО УДОСТОВЕРЕНИЯ</w:t>
      </w:r>
    </w:p>
    <w:p w14:paraId="6E0BA33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4F8213BB" w14:textId="77777777" w:rsidR="00E61F94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Указываются наименование и постоянн</w:t>
      </w:r>
      <w:r w:rsidR="004878A5" w:rsidRPr="009C48E4">
        <w:rPr>
          <w:rFonts w:ascii="Times New Roman" w:eastAsia="TimesNewRomanPSMT" w:hAnsi="Times New Roman"/>
          <w:i/>
          <w:iCs/>
          <w:sz w:val="24"/>
          <w:szCs w:val="24"/>
        </w:rPr>
        <w:t>ый адрес или адрес места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ведения деятельности держателя </w:t>
      </w:r>
      <w:r w:rsidR="00E61F94" w:rsidRPr="009C48E4">
        <w:rPr>
          <w:rFonts w:ascii="Times New Roman" w:eastAsia="TimesNewRomanPSMT" w:hAnsi="Times New Roman"/>
          <w:i/>
          <w:iCs/>
          <w:sz w:val="24"/>
          <w:szCs w:val="24"/>
        </w:rPr>
        <w:t>регистрационного удостоверения.</w:t>
      </w:r>
    </w:p>
    <w:p w14:paraId="4C3BCC2B" w14:textId="77777777" w:rsidR="00323A67" w:rsidRPr="009C48E4" w:rsidRDefault="00E61F9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Указываются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номер телефона, факса или адрес эле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ктронной почты (но не сайта в</w:t>
      </w:r>
      <w:r w:rsidR="004878A5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сети Интернет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или электронной почты, связывающейся с указанным сайтом).</w:t>
      </w:r>
    </w:p>
    <w:p w14:paraId="2D14624B" w14:textId="77777777" w:rsidR="00323A67" w:rsidRPr="009C48E4" w:rsidRDefault="0050378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Указывается</w:t>
      </w:r>
    </w:p>
    <w:p w14:paraId="020B9477" w14:textId="77777777" w:rsidR="004878A5" w:rsidRPr="009C48E4" w:rsidRDefault="004878A5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114B5C1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{Название страны}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на языке </w:t>
      </w:r>
      <w:r w:rsidR="00E61F94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изложения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текста</w:t>
      </w:r>
      <w:r w:rsidR="00E61F94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1317D2E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{Наименование держателя регистрационного удостоверения</w:t>
      </w:r>
      <w:r w:rsidR="00E61F94" w:rsidRPr="009C48E4">
        <w:rPr>
          <w:rFonts w:ascii="Times New Roman" w:eastAsia="TimesNewRomanPSMT" w:hAnsi="Times New Roman"/>
          <w:iCs/>
          <w:sz w:val="24"/>
          <w:szCs w:val="24"/>
        </w:rPr>
        <w:t>}</w:t>
      </w:r>
    </w:p>
    <w:p w14:paraId="14034A94" w14:textId="77777777" w:rsidR="00323A67" w:rsidRPr="009C48E4" w:rsidRDefault="00E61F9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{Ю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>ридический (фактический) адрес}</w:t>
      </w:r>
    </w:p>
    <w:p w14:paraId="5D50D4F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&lt;{тел}&gt;</w:t>
      </w:r>
    </w:p>
    <w:p w14:paraId="0108348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&lt;{факс}&gt;</w:t>
      </w:r>
    </w:p>
    <w:p w14:paraId="32D4A6A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&lt;{адрес электронной почты}&gt;</w:t>
      </w:r>
    </w:p>
    <w:p w14:paraId="7D9282DE" w14:textId="449925F6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2309BBD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7791445" w14:textId="77777777" w:rsidR="00323A67" w:rsidRPr="009C48E4" w:rsidRDefault="000C2F8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7.1. 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Представитель держателя регистрационного удостоверения</w:t>
      </w:r>
    </w:p>
    <w:p w14:paraId="0B0B6A6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</w:p>
    <w:p w14:paraId="4FFCDC2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Необходимо указать наименование и юридический (фактический) адрес, телефон и адрес электронной почты представителя держателя регистрационного удостоверения </w:t>
      </w:r>
      <w:r w:rsidR="007D5005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ЛП </w:t>
      </w:r>
      <w:r w:rsidR="004878A5" w:rsidRPr="009C48E4">
        <w:rPr>
          <w:rFonts w:ascii="Times New Roman" w:eastAsia="TimesNewRomanPSMT" w:hAnsi="Times New Roman"/>
          <w:i/>
          <w:iCs/>
          <w:sz w:val="24"/>
          <w:szCs w:val="24"/>
        </w:rPr>
        <w:t>(но не сайта в сети Интернет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или электронной почты, связывающейся с указанным сайтом).</w:t>
      </w:r>
    </w:p>
    <w:p w14:paraId="3296F154" w14:textId="77777777" w:rsidR="00323A67" w:rsidRPr="009C48E4" w:rsidRDefault="0050378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Указывается</w:t>
      </w:r>
    </w:p>
    <w:p w14:paraId="63B4F496" w14:textId="77777777" w:rsidR="00503786" w:rsidRPr="009C48E4" w:rsidRDefault="0050378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30180CDD" w14:textId="77777777" w:rsidR="00503786" w:rsidRPr="009C48E4" w:rsidRDefault="0050378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Претензии потребителей направлять по адресу:</w:t>
      </w:r>
    </w:p>
    <w:p w14:paraId="25B2431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{Название страны}.</w:t>
      </w:r>
    </w:p>
    <w:p w14:paraId="42C59EA7" w14:textId="77777777" w:rsidR="007D5005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{Наименование держателя регистрационного удостоверения</w:t>
      </w:r>
      <w:r w:rsidR="007D5005" w:rsidRPr="009C48E4">
        <w:rPr>
          <w:rFonts w:ascii="Times New Roman" w:eastAsia="TimesNewRomanPSMT" w:hAnsi="Times New Roman"/>
          <w:iCs/>
          <w:sz w:val="24"/>
          <w:szCs w:val="24"/>
        </w:rPr>
        <w:t>}</w:t>
      </w:r>
    </w:p>
    <w:p w14:paraId="326454D2" w14:textId="77777777" w:rsidR="00323A67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{Юридический (фактический) адрес}.</w:t>
      </w:r>
    </w:p>
    <w:p w14:paraId="4E16C23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&lt;{тел}&gt;.</w:t>
      </w:r>
    </w:p>
    <w:p w14:paraId="5A24E40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&lt;{факс}&gt;.</w:t>
      </w:r>
    </w:p>
    <w:p w14:paraId="544E02D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&lt;{адрес электронной почты}&gt;.</w:t>
      </w:r>
    </w:p>
    <w:p w14:paraId="4FD0DC4F" w14:textId="77777777" w:rsidR="00503786" w:rsidRPr="009C48E4" w:rsidRDefault="0050378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8B37CF9" w14:textId="6686B7C9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1AA09E7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EECE872" w14:textId="724AA488" w:rsidR="00323A67" w:rsidRPr="009C48E4" w:rsidRDefault="000C2F8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8. 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 xml:space="preserve">НОМЕР </w:t>
      </w:r>
      <w:r w:rsidR="007D5005" w:rsidRPr="009C48E4">
        <w:rPr>
          <w:rFonts w:ascii="Times New Roman" w:eastAsia="TimesNewRomanPSMT" w:hAnsi="Times New Roman"/>
          <w:b/>
          <w:iCs/>
          <w:sz w:val="24"/>
          <w:szCs w:val="24"/>
        </w:rPr>
        <w:t>(НОМЕРА) РЕГИСТРАЦИОННОГ</w:t>
      </w:r>
      <w:r w:rsidR="00E138A2">
        <w:rPr>
          <w:rFonts w:ascii="Times New Roman" w:eastAsia="TimesNewRomanPSMT" w:hAnsi="Times New Roman"/>
          <w:b/>
          <w:iCs/>
          <w:sz w:val="24"/>
          <w:szCs w:val="24"/>
        </w:rPr>
        <w:t>О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 xml:space="preserve"> УДОСТОВЕРЕНИЯ</w:t>
      </w:r>
    </w:p>
    <w:p w14:paraId="019E1863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91A3F9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Заполняется уполномоченным органом государства-члена или держателем регистрационного удостоверения </w:t>
      </w:r>
      <w:r w:rsidR="00503786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ЛП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после регистрации </w:t>
      </w:r>
      <w:r w:rsidR="00503786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ЛП </w:t>
      </w:r>
      <w:r w:rsidR="007D5005" w:rsidRPr="009C48E4">
        <w:rPr>
          <w:rFonts w:ascii="Times New Roman" w:eastAsia="TimesNewRomanPSMT" w:hAnsi="Times New Roman"/>
          <w:i/>
          <w:iCs/>
          <w:sz w:val="24"/>
          <w:szCs w:val="24"/>
        </w:rPr>
        <w:t>в соответствии с 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равилами регистрации и экспертизы.</w:t>
      </w:r>
    </w:p>
    <w:p w14:paraId="6F0580F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41310FD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Приводится при внесении изменений в действующую ОХЛП.</w:t>
      </w:r>
    </w:p>
    <w:p w14:paraId="123931E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8CE6641" w14:textId="58FECAA5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lastRenderedPageBreak/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373D18E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3DF04A07" w14:textId="77777777" w:rsidR="00323A67" w:rsidRPr="009C48E4" w:rsidRDefault="000C2F8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9. </w:t>
      </w:r>
      <w:r w:rsidR="007D5005" w:rsidRPr="009C48E4">
        <w:rPr>
          <w:rFonts w:ascii="Times New Roman" w:eastAsia="TimesNewRomanPSMT" w:hAnsi="Times New Roman"/>
          <w:b/>
          <w:iCs/>
          <w:sz w:val="24"/>
          <w:szCs w:val="24"/>
        </w:rPr>
        <w:t>КАТЕГОРИЯ ОТПУСКА ЛЕКАРСТВЕННОГО ПРЕПАРАТА</w:t>
      </w:r>
    </w:p>
    <w:p w14:paraId="4654C3A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3CE3116C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Указывается принадл</w:t>
      </w:r>
      <w:r w:rsidR="00CE7F4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ежность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к одной из следующих категорий отпуска:</w:t>
      </w:r>
    </w:p>
    <w:p w14:paraId="6E202CB4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а) по рецепту;</w:t>
      </w:r>
    </w:p>
    <w:p w14:paraId="635FF8BD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б) без рецепта;</w:t>
      </w:r>
    </w:p>
    <w:p w14:paraId="73D65488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в) для лечебно-профилактических учреждений.</w:t>
      </w:r>
    </w:p>
    <w:p w14:paraId="0075D880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43FF59FA" w14:textId="77777777" w:rsidR="007D5005" w:rsidRPr="009C48E4" w:rsidRDefault="007D500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Указываются условия или ограничения, касающиеся поставки и использования </w:t>
      </w:r>
      <w:r w:rsidR="00CE7F4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ЛП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(при наличии).</w:t>
      </w:r>
    </w:p>
    <w:p w14:paraId="362B9D7F" w14:textId="77777777" w:rsidR="007D5005" w:rsidRPr="009C48E4" w:rsidRDefault="007D500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сл</w:t>
      </w:r>
      <w:r w:rsidR="00CE7F4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учае если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был зарегистрирован с установлением пострегистрационных </w:t>
      </w:r>
      <w:r w:rsidR="00CE7F4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мер, этот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может применяться в определенных случаях и только под строгим медицинским наблюдением (в условиях лечебно-профилактических учреждений),</w:t>
      </w:r>
    </w:p>
    <w:p w14:paraId="4245CFA1" w14:textId="77777777" w:rsidR="007D5005" w:rsidRPr="009C48E4" w:rsidRDefault="007D500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а в отношении радиофармацевтических препаратов – под наблюдением имеющего соответствующее разрешение лица.</w:t>
      </w:r>
    </w:p>
    <w:p w14:paraId="0B3B19B3" w14:textId="77777777" w:rsidR="007D5005" w:rsidRPr="009C48E4" w:rsidRDefault="007D500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Для вакцин иммуноглобулинов, сывороток, анатоксинов и аллергенов дополнительно указывается, что лекарственный препарат предназначен для отпуска в условиях медицинской организации с указанием ее вида</w:t>
      </w:r>
      <w:r w:rsidR="000C2F80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7555A311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15DC878" w14:textId="77777777" w:rsidR="00CE5ABF" w:rsidRPr="009C48E4" w:rsidRDefault="00CE5AB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Указывается принадлежность ЛП к одной из следующих категорий отпуска:</w:t>
      </w:r>
    </w:p>
    <w:p w14:paraId="35E0A931" w14:textId="77777777" w:rsidR="00CE5ABF" w:rsidRPr="009C48E4" w:rsidRDefault="00CE5AB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&lt;Лекарственный препарат относится к категории отпуска &lt;без рецепта&gt; &lt;по рецепту&gt;, &lt;в условиях лечебно-профилактических учреждений&gt;.</w:t>
      </w:r>
    </w:p>
    <w:p w14:paraId="06C7918C" w14:textId="77777777" w:rsidR="00CE5ABF" w:rsidRPr="009C48E4" w:rsidRDefault="00CE5AB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31276C0C" w14:textId="77777777" w:rsidR="00CE5ABF" w:rsidRPr="009C48E4" w:rsidRDefault="00CE5AB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Например</w:t>
      </w:r>
    </w:p>
    <w:p w14:paraId="5068C713" w14:textId="77777777" w:rsidR="00CE5ABF" w:rsidRPr="009C48E4" w:rsidRDefault="00CE5AB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Лекарственный препарат относится к категории отпуска без рецепта.</w:t>
      </w:r>
    </w:p>
    <w:p w14:paraId="5EA9FF03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1358096" w14:textId="3D16C83A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3AA9117F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03111533" w14:textId="77777777" w:rsidR="00323A67" w:rsidRPr="009C48E4" w:rsidRDefault="000C2F8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&lt;10. </w:t>
      </w:r>
      <w:r w:rsidR="00CE5ABF" w:rsidRPr="009C48E4">
        <w:rPr>
          <w:rFonts w:ascii="Times New Roman" w:eastAsia="TimesNewRomanPSMT" w:hAnsi="Times New Roman"/>
          <w:b/>
          <w:iCs/>
          <w:sz w:val="24"/>
          <w:szCs w:val="24"/>
        </w:rPr>
        <w:t>ДОЗИМЕТРИЯ&gt;</w:t>
      </w:r>
      <w:r w:rsidR="00CE5ABF" w:rsidRPr="009C48E4">
        <w:rPr>
          <w:rFonts w:ascii="Times New Roman" w:eastAsia="TimesNewRomanPSMT" w:hAnsi="Times New Roman"/>
          <w:iCs/>
          <w:sz w:val="24"/>
          <w:szCs w:val="24"/>
        </w:rPr>
        <w:t xml:space="preserve"> (если применимо)</w:t>
      </w:r>
    </w:p>
    <w:p w14:paraId="4166F3C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5A23618" w14:textId="77777777" w:rsidR="00CE5ABF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отношении радиофармацевтических препаратов необходимо указать полные данные о внутр</w:t>
      </w:r>
      <w:r w:rsidR="00CE5ABF" w:rsidRPr="009C48E4">
        <w:rPr>
          <w:rFonts w:ascii="Times New Roman" w:eastAsia="TimesNewRomanPSMT" w:hAnsi="Times New Roman"/>
          <w:i/>
          <w:iCs/>
          <w:sz w:val="24"/>
          <w:szCs w:val="24"/>
        </w:rPr>
        <w:t>енней радиационной дозиметрии.</w:t>
      </w:r>
    </w:p>
    <w:p w14:paraId="5B01EE5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отн</w:t>
      </w:r>
      <w:r w:rsidR="00CE5ABF" w:rsidRPr="009C48E4">
        <w:rPr>
          <w:rFonts w:ascii="Times New Roman" w:eastAsia="TimesNewRomanPSMT" w:hAnsi="Times New Roman"/>
          <w:i/>
          <w:iCs/>
          <w:sz w:val="24"/>
          <w:szCs w:val="24"/>
        </w:rPr>
        <w:t>ошении всех остальных ЛП данную часть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исключить.</w:t>
      </w:r>
      <w:r w:rsidR="00DD455C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CE5ABF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 этом нумерация последующих разделов осуществляется последовательно (без учета данного раздела).</w:t>
      </w:r>
    </w:p>
    <w:p w14:paraId="3C92E471" w14:textId="21A5CD60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74206AB8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1AAB181F" w14:textId="77777777" w:rsidR="003742EC" w:rsidRPr="009C48E4" w:rsidRDefault="003742EC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30C919BB" w14:textId="77777777" w:rsidR="00323A67" w:rsidRPr="009C48E4" w:rsidRDefault="00CE5ABF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&lt;</w:t>
      </w:r>
      <w:r w:rsidR="00DD455C" w:rsidRPr="009C48E4">
        <w:rPr>
          <w:rFonts w:ascii="Times New Roman" w:eastAsia="TimesNewRomanPSMT" w:hAnsi="Times New Roman"/>
          <w:b/>
          <w:iCs/>
          <w:sz w:val="24"/>
          <w:szCs w:val="24"/>
        </w:rPr>
        <w:t>11</w:t>
      </w:r>
      <w:r w:rsidR="000C2F80" w:rsidRPr="009C48E4">
        <w:rPr>
          <w:rFonts w:ascii="Times New Roman" w:eastAsia="TimesNewRomanPSMT" w:hAnsi="Times New Roman"/>
          <w:b/>
          <w:iCs/>
          <w:sz w:val="24"/>
          <w:szCs w:val="24"/>
        </w:rPr>
        <w:t>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ИНСТРУКЦИИ ПО ПРИГОТОВЛЕНИЮ РАДИОФАРМАЦЕВТИЧЕСКИХ ПРЕПАРАТОВ</w:t>
      </w:r>
      <w:r w:rsidR="00DD455C" w:rsidRPr="009C48E4">
        <w:rPr>
          <w:rFonts w:ascii="Times New Roman" w:eastAsia="TimesNewRomanPSMT" w:hAnsi="Times New Roman"/>
          <w:b/>
          <w:iCs/>
          <w:sz w:val="24"/>
          <w:szCs w:val="24"/>
        </w:rPr>
        <w:t xml:space="preserve">&gt; </w:t>
      </w:r>
      <w:r w:rsidR="00DD455C" w:rsidRPr="009C48E4">
        <w:rPr>
          <w:rFonts w:ascii="Times New Roman" w:eastAsia="TimesNewRomanPSMT" w:hAnsi="Times New Roman"/>
          <w:iCs/>
          <w:sz w:val="24"/>
          <w:szCs w:val="24"/>
        </w:rPr>
        <w:t>(заполняется при необходимости)</w:t>
      </w:r>
    </w:p>
    <w:p w14:paraId="2DECE4D0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7412DD2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отношении радиофармацевтических препаратов составляются дополнительные подроб</w:t>
      </w:r>
      <w:r w:rsidR="0036077B" w:rsidRPr="009C48E4">
        <w:rPr>
          <w:rFonts w:ascii="Times New Roman" w:eastAsia="TimesNewRomanPSMT" w:hAnsi="Times New Roman"/>
          <w:i/>
          <w:iCs/>
          <w:sz w:val="24"/>
          <w:szCs w:val="24"/>
        </w:rPr>
        <w:t>ные инструкции по приготовлению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lang w:val="en-US"/>
        </w:rPr>
        <w:t>ex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lang w:val="en-US"/>
        </w:rPr>
        <w:t>tempore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 контролю качества приготовленного препарата с указанием при необходимости максимального времени хранения, в течение которого любой промежуточный препарат (например,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эюлат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или готовый к применению радиофармацевтический препарат) будет соответствовать своим спецификациям.</w:t>
      </w:r>
    </w:p>
    <w:p w14:paraId="12BACFA0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представить специальные инструкции по уничтожению первичных упаковок и оставшегося препарата.</w:t>
      </w:r>
    </w:p>
    <w:p w14:paraId="23BBF848" w14:textId="77777777" w:rsidR="00323A67" w:rsidRPr="009C48E4" w:rsidRDefault="00DD455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lastRenderedPageBreak/>
        <w:t>В отношении всех ос</w:t>
      </w:r>
      <w:r w:rsidR="00CE7F4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тальных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данный раздел необходимо исключить. При этом нумерация последующих разделов осуществляется последовательно (без учета данного раздела).</w:t>
      </w:r>
    </w:p>
    <w:p w14:paraId="7D309CBF" w14:textId="77777777" w:rsidR="00DD455C" w:rsidRPr="009C48E4" w:rsidRDefault="00DD455C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4CFA4D3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3971EEC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&lt;Весь неиспользованный лекарственный препарат или отходы следует утилизировать в установленном порядке&gt;.</w:t>
      </w:r>
    </w:p>
    <w:p w14:paraId="62E15AE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6A5296BE" w14:textId="4234A4EA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7A68FBE6" w14:textId="77777777" w:rsidR="00DD455C" w:rsidRPr="009C48E4" w:rsidRDefault="00DD455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894984C" w14:textId="77777777" w:rsidR="00DD455C" w:rsidRPr="009C48E4" w:rsidRDefault="00C2499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&lt;</w:t>
      </w:r>
      <w:r w:rsidR="000C2F80" w:rsidRPr="009C48E4">
        <w:rPr>
          <w:rFonts w:ascii="Times New Roman" w:eastAsia="TimesNewRomanPSMT" w:hAnsi="Times New Roman"/>
          <w:b/>
          <w:iCs/>
          <w:sz w:val="24"/>
          <w:szCs w:val="24"/>
        </w:rPr>
        <w:t>12. </w:t>
      </w:r>
      <w:r w:rsidR="00DD455C" w:rsidRPr="009C48E4">
        <w:rPr>
          <w:rFonts w:ascii="Times New Roman" w:eastAsia="TimesNewRomanPSMT" w:hAnsi="Times New Roman"/>
          <w:b/>
          <w:iCs/>
          <w:sz w:val="24"/>
          <w:szCs w:val="24"/>
        </w:rPr>
        <w:t xml:space="preserve">УСТАНОВЛЕНИЕ ПОСТРЕГИСТРАЦИОННЫХ МЕР&gt; </w:t>
      </w:r>
      <w:r w:rsidR="00DD455C" w:rsidRPr="009C48E4">
        <w:rPr>
          <w:rFonts w:ascii="Times New Roman" w:eastAsia="TimesNewRomanPSMT" w:hAnsi="Times New Roman"/>
          <w:iCs/>
          <w:sz w:val="24"/>
          <w:szCs w:val="24"/>
        </w:rPr>
        <w:t>(заполняется при необходимости)</w:t>
      </w:r>
    </w:p>
    <w:p w14:paraId="67A36B42" w14:textId="77777777" w:rsidR="003742EC" w:rsidRPr="009C48E4" w:rsidRDefault="003742E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0356A00B" w14:textId="77777777" w:rsidR="00DD455C" w:rsidRPr="009C48E4" w:rsidRDefault="00DD455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Если уполномоченные органы государств-членов приняли</w:t>
      </w:r>
      <w:r w:rsidR="00C2499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решение о необходимости установления пострегистрационных мер,</w:t>
      </w:r>
      <w:r w:rsidR="00C2499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необходимо указать следующие формулировки:</w:t>
      </w:r>
    </w:p>
    <w:p w14:paraId="2D466A0A" w14:textId="77777777" w:rsidR="00C24995" w:rsidRPr="009C48E4" w:rsidRDefault="00DD455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а) для лекарственных препаратов, зарегистрированных</w:t>
      </w:r>
      <w:r w:rsidR="00C2499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с установлением дополнительных требований: </w:t>
      </w:r>
    </w:p>
    <w:p w14:paraId="015EC346" w14:textId="77777777" w:rsidR="00DD455C" w:rsidRPr="009C48E4" w:rsidRDefault="007E449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Данный лекарственный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препарат зарегистрирован с установлением дополнительных требований,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и по этому лекарственному препарату ожидается представление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дополнительных данных в течение 1 года. {Наименование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уполномоченного органа государства – члена Евразийского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экономического союза} будет проводить экспертизу новых сведений о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препарате, а данная общая характеристика лекарственного препарата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будет обновляться по мере необходимости.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</w:t>
      </w:r>
    </w:p>
    <w:p w14:paraId="2B760C67" w14:textId="77777777" w:rsidR="00C24995" w:rsidRPr="009C48E4" w:rsidRDefault="00DD455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б) для лекарственных препаратов, зарегистрированных по</w:t>
      </w:r>
      <w:r w:rsidR="00C2499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процедуре регистрации в исключительных случаях</w:t>
      </w:r>
      <w:r w:rsidR="00C2499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:</w:t>
      </w:r>
    </w:p>
    <w:p w14:paraId="6AC69931" w14:textId="77777777" w:rsidR="00DD455C" w:rsidRPr="009C48E4" w:rsidRDefault="007E449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Данный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лекарственный препарат зарегистрирован по процедуре «регистрации в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исключительных случаях» в связи с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редким заболеванием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научными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соображениями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этическими соображениями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, все необходимые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сведения об этом лекарственном препарате получить невозможно.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{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Наименование уполномоченного органа государства – члена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Евразийского экономического союза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}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будет проводить ежегодно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экспертизу новых сведений, а данная общая характеристика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лекарственного препарата будет обновляться по мере необходимости.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</w:t>
      </w:r>
    </w:p>
    <w:p w14:paraId="5FEFE6F8" w14:textId="77777777" w:rsidR="00C24995" w:rsidRPr="009C48E4" w:rsidRDefault="00DD455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в) для лекарственных препаратов, зарегистрированных по</w:t>
      </w:r>
      <w:r w:rsidR="00C2499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процедуре условной регистрации</w:t>
      </w:r>
      <w:r w:rsidR="00C2499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:</w:t>
      </w:r>
    </w:p>
    <w:p w14:paraId="117CAB90" w14:textId="77777777" w:rsidR="00DD455C" w:rsidRPr="009C48E4" w:rsidRDefault="007E449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Данный лекарственный препарат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зарегистрирован по процедуре «условной регистрации», и по этому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лекарственному препарату ожидается представление дополнительных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данных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. {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Наименование уполномоченного органа государства – члена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Евразийского экономического союза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}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будет проводить ежегодно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экспертизу новых сведений о препарате, а данная общая характеристика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лекарственного препарата будет обновляться по мере необходимости.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76CE6343" w14:textId="77777777" w:rsidR="00DD455C" w:rsidRPr="009C48E4" w:rsidRDefault="00DD455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66C30B22" w14:textId="77777777" w:rsidR="00DD455C" w:rsidRPr="009C48E4" w:rsidRDefault="00F00330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Референтный лекарственный препарат, содержащий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{наименование действующего вещества (действующих веществ)} 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был зарегистрирован по процедуре «регистрации в исключительных случаях» в связи с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редким заболеванием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научными соображениями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этическими соображениями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, 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все необходимые сведения о референтном лекарственном препарате получить невозможно.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{Наименование уполномоченного органа государства – члена Евразийского экономического союза} 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>будет проводить экспертизу новых сведений, которые могут появляться ежегодно, а данная ОХЛП будет обновляться по мере необходимости в соответствии с обновлениями ОХЛП референтного препарата.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638EF2B0" w14:textId="77777777" w:rsidR="00DD455C" w:rsidRPr="009C48E4" w:rsidRDefault="00DD455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E0133E2" w14:textId="77777777" w:rsidR="00323A67" w:rsidRPr="009C48E4" w:rsidRDefault="007E449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В конце ОХЛП допускается использование следующей </w:t>
      </w:r>
      <w:r w:rsidR="006C5302"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формулировки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:</w:t>
      </w:r>
    </w:p>
    <w:p w14:paraId="0F305F2A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 New Roman" w:hAnsi="Times New Roman"/>
          <w:iCs/>
          <w:spacing w:val="1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lastRenderedPageBreak/>
        <w:t xml:space="preserve">Общая характеристика лекарственного препарата {Торговое наименование} доступна </w:t>
      </w:r>
      <w:r w:rsidR="007E449E" w:rsidRPr="009C48E4">
        <w:rPr>
          <w:rFonts w:ascii="Times New Roman" w:eastAsia="TimesNewRomanPSMT" w:hAnsi="Times New Roman"/>
          <w:sz w:val="24"/>
          <w:szCs w:val="24"/>
          <w:lang w:eastAsia="ru-RU"/>
        </w:rPr>
        <w:t>в едином реестре зарегистрированных лекарственных средств Евразийского экономического союза и на официальном сайте уполномоченного органа (экспертной организации) {сайт уполномоченного органа (сайт организации)}</w:t>
      </w:r>
    </w:p>
    <w:p w14:paraId="05762274" w14:textId="1A91FE24" w:rsidR="002F0B90" w:rsidRPr="009C2D3E" w:rsidRDefault="009C2D3E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color w:val="EE0000"/>
          <w:sz w:val="24"/>
          <w:szCs w:val="24"/>
        </w:rPr>
      </w:pPr>
      <w:r>
        <w:rPr>
          <w:rFonts w:ascii="Times New Roman" w:eastAsia="TimesNewRomanPSMT" w:hAnsi="Times New Roman"/>
          <w:i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iCs/>
          <w:color w:val="EE0000"/>
          <w:sz w:val="24"/>
          <w:szCs w:val="24"/>
        </w:rPr>
        <w:t>extra</w:t>
      </w:r>
      <w:proofErr w:type="spellEnd"/>
      <w:r>
        <w:rPr>
          <w:rFonts w:ascii="Times New Roman" w:eastAsia="TimesNewRomanPSMT" w:hAnsi="Times New Roman"/>
          <w:iCs/>
          <w:color w:val="EE0000"/>
          <w:sz w:val="24"/>
          <w:szCs w:val="24"/>
        </w:rPr>
        <w:t>%</w:t>
      </w:r>
    </w:p>
    <w:p w14:paraId="64BEC816" w14:textId="77777777" w:rsidR="002F0B90" w:rsidRPr="009C2D3E" w:rsidRDefault="002F0B9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862DF62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  <w:u w:val="single"/>
        </w:rPr>
      </w:pPr>
      <w:r w:rsidRPr="009C48E4">
        <w:rPr>
          <w:rFonts w:ascii="Times New Roman" w:hAnsi="Times New Roman"/>
          <w:b/>
          <w:sz w:val="24"/>
          <w:szCs w:val="24"/>
          <w:u w:val="single"/>
        </w:rPr>
        <w:t>Некоторые отличия предоставления информации в ОХЛП</w:t>
      </w:r>
    </w:p>
    <w:p w14:paraId="0420B954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i/>
          <w:sz w:val="24"/>
          <w:szCs w:val="24"/>
        </w:rPr>
      </w:pPr>
      <w:r w:rsidRPr="009C48E4">
        <w:rPr>
          <w:rFonts w:ascii="Times New Roman" w:hAnsi="Times New Roman"/>
          <w:b/>
          <w:i/>
          <w:sz w:val="24"/>
          <w:szCs w:val="24"/>
        </w:rPr>
        <w:t>по процедуре приведения регистрационного досье ЛП в соответствие с требованиями Союза «без расширения географии» с инструкцией по медицинскому применению ИМП (</w:t>
      </w:r>
      <w:r w:rsidRPr="009C48E4">
        <w:rPr>
          <w:rFonts w:ascii="Times New Roman" w:hAnsi="Times New Roman"/>
          <w:b/>
          <w:i/>
          <w:sz w:val="24"/>
          <w:szCs w:val="24"/>
          <w:u w:val="single"/>
        </w:rPr>
        <w:t>в формате национальной регистрации</w:t>
      </w:r>
      <w:r w:rsidRPr="009C48E4">
        <w:rPr>
          <w:rFonts w:ascii="Times New Roman" w:hAnsi="Times New Roman"/>
          <w:b/>
          <w:i/>
          <w:sz w:val="24"/>
          <w:szCs w:val="24"/>
        </w:rPr>
        <w:t>).</w:t>
      </w:r>
    </w:p>
    <w:p w14:paraId="76726F67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i/>
          <w:sz w:val="24"/>
          <w:szCs w:val="24"/>
        </w:rPr>
      </w:pPr>
    </w:p>
    <w:p w14:paraId="1F28C2D9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части 2.</w:t>
      </w:r>
    </w:p>
    <w:p w14:paraId="79C7BF31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В информации относительно вспомогательных веществ ссылка на раздел 4.3 указывается с учетом информации раздела 4.3.</w:t>
      </w:r>
    </w:p>
    <w:p w14:paraId="7EFEBC20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D840540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части 3.</w:t>
      </w:r>
    </w:p>
    <w:p w14:paraId="1CCA11D6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 xml:space="preserve">При наличии риски </w:t>
      </w:r>
      <w:r w:rsidR="002E37CC" w:rsidRPr="009C48E4">
        <w:rPr>
          <w:rFonts w:ascii="Times New Roman" w:hAnsi="Times New Roman"/>
          <w:sz w:val="24"/>
          <w:szCs w:val="24"/>
        </w:rPr>
        <w:t xml:space="preserve">на таблетке </w:t>
      </w:r>
      <w:r w:rsidRPr="009C48E4">
        <w:rPr>
          <w:rFonts w:ascii="Times New Roman" w:hAnsi="Times New Roman"/>
          <w:sz w:val="24"/>
          <w:szCs w:val="24"/>
        </w:rPr>
        <w:t>стандартные фразы указываются только при наличии соответствующей информации в ранее зарегистрированной инструкции по медицинскому применению (ИМП).</w:t>
      </w:r>
    </w:p>
    <w:p w14:paraId="0F1B1151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1C740A59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разделе 4.1.</w:t>
      </w:r>
    </w:p>
    <w:p w14:paraId="2ABDBB78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Информация указывается в редакции раздела «Показания к применению» ИМП.</w:t>
      </w:r>
    </w:p>
    <w:p w14:paraId="4BCDBAD7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2E85B88D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разделе 4.2.</w:t>
      </w:r>
    </w:p>
    <w:p w14:paraId="5B05C905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</w:p>
    <w:p w14:paraId="07FDAFD1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Подраздел «</w:t>
      </w:r>
      <w:r w:rsidRPr="009C48E4">
        <w:rPr>
          <w:rFonts w:ascii="Times New Roman" w:hAnsi="Times New Roman"/>
          <w:sz w:val="24"/>
          <w:szCs w:val="24"/>
          <w:u w:val="single"/>
        </w:rPr>
        <w:t xml:space="preserve">Дети» </w:t>
      </w:r>
      <w:r w:rsidRPr="009C48E4">
        <w:rPr>
          <w:rFonts w:ascii="Times New Roman" w:hAnsi="Times New Roman"/>
          <w:sz w:val="24"/>
          <w:szCs w:val="24"/>
        </w:rPr>
        <w:t>может отсутствовать, если данная информация отсутствует в разделе «Способ применения и дозы» ИМП.</w:t>
      </w:r>
    </w:p>
    <w:p w14:paraId="2A4EA717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266CDFBE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разделе 4.3.</w:t>
      </w:r>
    </w:p>
    <w:p w14:paraId="39D05351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Информация указывается в редакции</w:t>
      </w:r>
      <w:r w:rsidR="007F7A43" w:rsidRPr="009C48E4">
        <w:rPr>
          <w:rFonts w:ascii="Times New Roman" w:hAnsi="Times New Roman"/>
          <w:sz w:val="24"/>
          <w:szCs w:val="24"/>
        </w:rPr>
        <w:t xml:space="preserve"> раздела «Противопоказания» ИМП (за исключением информации по гиперчувствительности, </w:t>
      </w:r>
      <w:r w:rsidR="003742EC" w:rsidRPr="009C48E4">
        <w:rPr>
          <w:rFonts w:ascii="Times New Roman" w:hAnsi="Times New Roman"/>
          <w:sz w:val="24"/>
          <w:szCs w:val="24"/>
        </w:rPr>
        <w:t xml:space="preserve">к ней </w:t>
      </w:r>
      <w:r w:rsidR="007F7A43" w:rsidRPr="009C48E4">
        <w:rPr>
          <w:rFonts w:ascii="Times New Roman" w:hAnsi="Times New Roman"/>
          <w:sz w:val="24"/>
          <w:szCs w:val="24"/>
        </w:rPr>
        <w:t>применяется стандартная фраза).</w:t>
      </w:r>
    </w:p>
    <w:p w14:paraId="0819155C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555101C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разделе 4.4.</w:t>
      </w:r>
    </w:p>
    <w:p w14:paraId="6B57EA05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Выделяется подраздел «</w:t>
      </w:r>
      <w:r w:rsidRPr="009C48E4">
        <w:rPr>
          <w:rFonts w:ascii="Times New Roman" w:hAnsi="Times New Roman"/>
          <w:sz w:val="24"/>
          <w:szCs w:val="24"/>
          <w:u w:val="single"/>
        </w:rPr>
        <w:t>С осторожностью</w:t>
      </w:r>
      <w:r w:rsidRPr="009C48E4">
        <w:rPr>
          <w:rFonts w:ascii="Times New Roman" w:hAnsi="Times New Roman"/>
          <w:sz w:val="24"/>
          <w:szCs w:val="24"/>
        </w:rPr>
        <w:t>»</w:t>
      </w:r>
    </w:p>
    <w:p w14:paraId="26B9B894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Информация указывается в редакции раздела «С осторожностью» ИМП.</w:t>
      </w:r>
    </w:p>
    <w:p w14:paraId="3DEADBDC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Далее выделяется подраздел «</w:t>
      </w:r>
      <w:r w:rsidRPr="009C48E4">
        <w:rPr>
          <w:rFonts w:ascii="Times New Roman" w:hAnsi="Times New Roman"/>
          <w:sz w:val="24"/>
          <w:szCs w:val="24"/>
          <w:u w:val="single"/>
        </w:rPr>
        <w:t>Особые указания</w:t>
      </w:r>
      <w:r w:rsidRPr="009C48E4">
        <w:rPr>
          <w:rFonts w:ascii="Times New Roman" w:hAnsi="Times New Roman"/>
          <w:sz w:val="24"/>
          <w:szCs w:val="24"/>
        </w:rPr>
        <w:t xml:space="preserve">» </w:t>
      </w:r>
    </w:p>
    <w:p w14:paraId="76015572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Информация указывается в редакции раздела «Особые указания» ИМП.</w:t>
      </w:r>
    </w:p>
    <w:p w14:paraId="2C37DE0B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764E0790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разделах 4.8/7.1.</w:t>
      </w:r>
    </w:p>
    <w:p w14:paraId="2A8508AA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Реквизиты (контакты)</w:t>
      </w:r>
      <w:r w:rsidR="000076BB" w:rsidRPr="009C48E4">
        <w:rPr>
          <w:rFonts w:ascii="Times New Roman" w:hAnsi="Times New Roman"/>
          <w:sz w:val="24"/>
          <w:szCs w:val="24"/>
        </w:rPr>
        <w:t xml:space="preserve"> в подразделе</w:t>
      </w:r>
      <w:r w:rsidRPr="009C48E4">
        <w:rPr>
          <w:rFonts w:ascii="Times New Roman" w:hAnsi="Times New Roman"/>
          <w:sz w:val="24"/>
          <w:szCs w:val="24"/>
        </w:rPr>
        <w:t xml:space="preserve"> «</w:t>
      </w:r>
      <w:r w:rsidRPr="009C48E4">
        <w:rPr>
          <w:rFonts w:ascii="Times New Roman" w:hAnsi="Times New Roman"/>
          <w:sz w:val="24"/>
          <w:szCs w:val="24"/>
          <w:u w:val="single"/>
        </w:rPr>
        <w:t>Сообщение о подозреваемых нежелательных реакциях</w:t>
      </w:r>
      <w:r w:rsidRPr="009C48E4">
        <w:rPr>
          <w:rFonts w:ascii="Times New Roman" w:hAnsi="Times New Roman"/>
          <w:sz w:val="24"/>
          <w:szCs w:val="24"/>
        </w:rPr>
        <w:t xml:space="preserve">» / </w:t>
      </w:r>
      <w:r w:rsidR="000076BB" w:rsidRPr="009C48E4">
        <w:rPr>
          <w:rFonts w:ascii="Times New Roman" w:hAnsi="Times New Roman"/>
          <w:sz w:val="24"/>
          <w:szCs w:val="24"/>
        </w:rPr>
        <w:t xml:space="preserve">после фразы </w:t>
      </w:r>
      <w:r w:rsidRPr="009C48E4">
        <w:rPr>
          <w:rFonts w:ascii="Times New Roman" w:hAnsi="Times New Roman"/>
          <w:sz w:val="24"/>
          <w:szCs w:val="24"/>
        </w:rPr>
        <w:t>«Претензии потребителей направлять по адресу:» указываются только для РФ.</w:t>
      </w:r>
    </w:p>
    <w:p w14:paraId="4CAA2438" w14:textId="77777777" w:rsidR="000076BB" w:rsidRPr="009C48E4" w:rsidRDefault="000076B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363C569B" w14:textId="77777777" w:rsidR="000076BB" w:rsidRPr="009C48E4" w:rsidRDefault="000076B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разделе 6.5.</w:t>
      </w:r>
    </w:p>
    <w:p w14:paraId="43D33F1E" w14:textId="77777777" w:rsidR="000076BB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Информация указывается в редакции раздела «Форма выпуска» ИМП (пе</w:t>
      </w:r>
      <w:r w:rsidR="000076BB" w:rsidRPr="009C48E4">
        <w:rPr>
          <w:rFonts w:ascii="Times New Roman" w:hAnsi="Times New Roman"/>
          <w:sz w:val="24"/>
          <w:szCs w:val="24"/>
        </w:rPr>
        <w:t>рвое предложение не указывать).</w:t>
      </w:r>
    </w:p>
    <w:p w14:paraId="1A292E54" w14:textId="77777777" w:rsidR="007F7A43" w:rsidRPr="009C48E4" w:rsidRDefault="007F7A4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38E30A7B" w14:textId="77777777" w:rsidR="007F7A43" w:rsidRPr="009C48E4" w:rsidRDefault="007F7A43" w:rsidP="003E1CBE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  <w:highlight w:val="yellow"/>
          <w:lang w:val="en-US"/>
        </w:rPr>
        <w:t>N</w:t>
      </w:r>
      <w:r w:rsidRPr="009C48E4">
        <w:rPr>
          <w:rFonts w:ascii="Times New Roman" w:hAnsi="Times New Roman"/>
          <w:sz w:val="24"/>
          <w:szCs w:val="24"/>
          <w:highlight w:val="yellow"/>
        </w:rPr>
        <w:t>.</w:t>
      </w:r>
      <w:r w:rsidRPr="009C48E4">
        <w:rPr>
          <w:rFonts w:ascii="Times New Roman" w:hAnsi="Times New Roman"/>
          <w:sz w:val="24"/>
          <w:szCs w:val="24"/>
          <w:highlight w:val="yellow"/>
          <w:lang w:val="en-US"/>
        </w:rPr>
        <w:t>B</w:t>
      </w:r>
      <w:r w:rsidRPr="009C48E4">
        <w:rPr>
          <w:rFonts w:ascii="Times New Roman" w:hAnsi="Times New Roman"/>
          <w:sz w:val="24"/>
          <w:szCs w:val="24"/>
          <w:highlight w:val="yellow"/>
        </w:rPr>
        <w:t>!</w:t>
      </w:r>
    </w:p>
    <w:p w14:paraId="7915F2D6" w14:textId="77777777" w:rsidR="00F470E7" w:rsidRPr="009C2D3E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При изменении формата ИМП на ЛВ</w:t>
      </w:r>
      <w:r w:rsidRPr="009C48E4">
        <w:rPr>
          <w:rFonts w:ascii="Times New Roman" w:hAnsi="Times New Roman"/>
          <w:sz w:val="24"/>
          <w:szCs w:val="24"/>
        </w:rPr>
        <w:t xml:space="preserve"> необходимо устранить различие </w:t>
      </w:r>
      <w:r w:rsidR="000076BB" w:rsidRPr="009C48E4">
        <w:rPr>
          <w:rFonts w:ascii="Times New Roman" w:hAnsi="Times New Roman"/>
          <w:sz w:val="24"/>
          <w:szCs w:val="24"/>
        </w:rPr>
        <w:t xml:space="preserve">в информации </w:t>
      </w:r>
      <w:r w:rsidRPr="009C48E4">
        <w:rPr>
          <w:rFonts w:ascii="Times New Roman" w:hAnsi="Times New Roman"/>
          <w:sz w:val="24"/>
          <w:szCs w:val="24"/>
        </w:rPr>
        <w:t xml:space="preserve">по представленным выше разделам </w:t>
      </w:r>
      <w:r w:rsidR="000076BB" w:rsidRPr="009C48E4">
        <w:rPr>
          <w:rFonts w:ascii="Times New Roman" w:hAnsi="Times New Roman"/>
          <w:sz w:val="24"/>
          <w:szCs w:val="24"/>
        </w:rPr>
        <w:t xml:space="preserve">ОХЛП </w:t>
      </w:r>
      <w:r w:rsidRPr="009C48E4">
        <w:rPr>
          <w:rFonts w:ascii="Times New Roman" w:hAnsi="Times New Roman"/>
          <w:sz w:val="24"/>
          <w:szCs w:val="24"/>
        </w:rPr>
        <w:t>с учетом Требований в полном объеме.</w:t>
      </w:r>
    </w:p>
    <w:p w14:paraId="478AE05E" w14:textId="4B78F092" w:rsidR="002F0B90" w:rsidRPr="002F0B90" w:rsidRDefault="009C2D3E" w:rsidP="002F0B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color w:val="EE0000"/>
          <w:sz w:val="24"/>
          <w:szCs w:val="24"/>
          <w:lang w:val="en-US"/>
        </w:rPr>
      </w:pPr>
      <w:r>
        <w:rPr>
          <w:rFonts w:ascii="Times New Roman" w:eastAsia="TimesNewRomanPSMT" w:hAnsi="Times New Roman"/>
          <w:iCs/>
          <w:color w:val="EE0000"/>
          <w:sz w:val="24"/>
          <w:szCs w:val="24"/>
          <w:lang w:val="en-US"/>
        </w:rPr>
        <w:t>%extra%</w:t>
      </w:r>
    </w:p>
    <w:p w14:paraId="15C87DB2" w14:textId="77777777" w:rsidR="002F0B90" w:rsidRPr="002F0B90" w:rsidRDefault="002F0B9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  <w:lang w:val="en-US"/>
        </w:rPr>
      </w:pPr>
    </w:p>
    <w:sectPr w:rsidR="002F0B90" w:rsidRPr="002F0B90" w:rsidSect="00323A67">
      <w:footerReference w:type="default" r:id="rId8"/>
      <w:pgSz w:w="11906" w:h="16838"/>
      <w:pgMar w:top="1134" w:right="424" w:bottom="1134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D9D32A" w14:textId="77777777" w:rsidR="003314A7" w:rsidRDefault="003314A7" w:rsidP="007F7A43">
      <w:pPr>
        <w:spacing w:after="0" w:line="240" w:lineRule="auto"/>
      </w:pPr>
      <w:r>
        <w:separator/>
      </w:r>
    </w:p>
  </w:endnote>
  <w:endnote w:type="continuationSeparator" w:id="0">
    <w:p w14:paraId="1755E9F8" w14:textId="77777777" w:rsidR="003314A7" w:rsidRDefault="003314A7" w:rsidP="007F7A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MS Gothic"/>
    <w:panose1 w:val="00000000000000000000"/>
    <w:charset w:val="80"/>
    <w:family w:val="auto"/>
    <w:notTrueType/>
    <w:pitch w:val="default"/>
    <w:sig w:usb0="00000203" w:usb1="08070000" w:usb2="00000010" w:usb3="00000000" w:csb0="00020005" w:csb1="00000000"/>
  </w:font>
  <w:font w:name="TimesNewRoman">
    <w:altName w:val="MS Mincho"/>
    <w:panose1 w:val="00000000000000000000"/>
    <w:charset w:val="80"/>
    <w:family w:val="auto"/>
    <w:notTrueType/>
    <w:pitch w:val="default"/>
    <w:sig w:usb0="00000283" w:usb1="08070000" w:usb2="00000010" w:usb3="00000000" w:csb0="0002000D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B0BDCC" w14:textId="77777777" w:rsidR="0071282F" w:rsidRDefault="0071282F">
    <w:pPr>
      <w:pStyle w:val="a7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F726C7">
      <w:rPr>
        <w:noProof/>
      </w:rPr>
      <w:t>18</w:t>
    </w:r>
    <w:r>
      <w:fldChar w:fldCharType="end"/>
    </w:r>
  </w:p>
  <w:p w14:paraId="756E2B46" w14:textId="77777777" w:rsidR="0071282F" w:rsidRDefault="0071282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C2F2C6" w14:textId="77777777" w:rsidR="003314A7" w:rsidRDefault="003314A7" w:rsidP="007F7A43">
      <w:pPr>
        <w:spacing w:after="0" w:line="240" w:lineRule="auto"/>
      </w:pPr>
      <w:r>
        <w:separator/>
      </w:r>
    </w:p>
  </w:footnote>
  <w:footnote w:type="continuationSeparator" w:id="0">
    <w:p w14:paraId="33B0BCCE" w14:textId="77777777" w:rsidR="003314A7" w:rsidRDefault="003314A7" w:rsidP="007F7A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B562C"/>
    <w:multiLevelType w:val="hybridMultilevel"/>
    <w:tmpl w:val="1FDA45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0514C1"/>
    <w:multiLevelType w:val="hybridMultilevel"/>
    <w:tmpl w:val="A5124658"/>
    <w:lvl w:ilvl="0" w:tplc="0A62ADE8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EE24EF"/>
    <w:multiLevelType w:val="hybridMultilevel"/>
    <w:tmpl w:val="2CDA1D3A"/>
    <w:lvl w:ilvl="0" w:tplc="83A2725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D2C2152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709A44D4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FBFA649A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C046E136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8264CFF6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AC54B354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4B52E914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543ACAD0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3" w15:restartNumberingAfterBreak="0">
    <w:nsid w:val="0DF4060B"/>
    <w:multiLevelType w:val="hybridMultilevel"/>
    <w:tmpl w:val="2C4253F2"/>
    <w:lvl w:ilvl="0" w:tplc="DB8ADDD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29F62FD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9B0EDB6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A642B57C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F9C815AE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002C8B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8CE8174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57D4D714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C28C02A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4" w15:restartNumberingAfterBreak="0">
    <w:nsid w:val="0F2C30BD"/>
    <w:multiLevelType w:val="hybridMultilevel"/>
    <w:tmpl w:val="C72C8B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5F736F"/>
    <w:multiLevelType w:val="hybridMultilevel"/>
    <w:tmpl w:val="0DF0ED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BC1DD3"/>
    <w:multiLevelType w:val="hybridMultilevel"/>
    <w:tmpl w:val="DAD47F6C"/>
    <w:lvl w:ilvl="0" w:tplc="F02A313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DB30560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7C27BC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2C0F6F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2DC74F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E142EF6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56C730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2010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08C90B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596E89"/>
    <w:multiLevelType w:val="hybridMultilevel"/>
    <w:tmpl w:val="98824D64"/>
    <w:lvl w:ilvl="0" w:tplc="4C8E6B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D4D6B6B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9B3844DA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E8E2D5F8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13A6088E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88CEA93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16E4A2D4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284657A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FFF614CE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8" w15:restartNumberingAfterBreak="0">
    <w:nsid w:val="15202B29"/>
    <w:multiLevelType w:val="hybridMultilevel"/>
    <w:tmpl w:val="0D5E0F7E"/>
    <w:lvl w:ilvl="0" w:tplc="C11C01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D76EC6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C68635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F889A1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B44E8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77282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850134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5E4360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57E94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18040BC8"/>
    <w:multiLevelType w:val="hybridMultilevel"/>
    <w:tmpl w:val="77F43854"/>
    <w:lvl w:ilvl="0" w:tplc="674EB7B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BDFC203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4534478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29089320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D55A637A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BECC1DB0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3DE01FF2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0352DAA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ECECB712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0" w15:restartNumberingAfterBreak="0">
    <w:nsid w:val="1AB53DB5"/>
    <w:multiLevelType w:val="hybridMultilevel"/>
    <w:tmpl w:val="24202168"/>
    <w:lvl w:ilvl="0" w:tplc="2EB8C0F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536B72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E5080C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3C6465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4F233E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B4A92E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7023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174E8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984668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1C2D28C2"/>
    <w:multiLevelType w:val="hybridMultilevel"/>
    <w:tmpl w:val="0CB4C7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DF14BF"/>
    <w:multiLevelType w:val="hybridMultilevel"/>
    <w:tmpl w:val="CEA66602"/>
    <w:lvl w:ilvl="0" w:tplc="0419000F">
      <w:start w:val="2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8A5B44"/>
    <w:multiLevelType w:val="hybridMultilevel"/>
    <w:tmpl w:val="FF7859F4"/>
    <w:lvl w:ilvl="0" w:tplc="54B2C8F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53C0857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584EDF0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D632C1DA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4A2CE52A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29703BC6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8B944D3C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523298E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510CD0E6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4" w15:restartNumberingAfterBreak="0">
    <w:nsid w:val="2FF750FC"/>
    <w:multiLevelType w:val="hybridMultilevel"/>
    <w:tmpl w:val="31BEB2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BF2720"/>
    <w:multiLevelType w:val="hybridMultilevel"/>
    <w:tmpl w:val="619062A6"/>
    <w:lvl w:ilvl="0" w:tplc="16CE1D6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3F50517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14F091B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E1D2E53C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E106352E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7CF8B7B4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0D76D8C8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23E43518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44C23886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6" w15:restartNumberingAfterBreak="0">
    <w:nsid w:val="339A6796"/>
    <w:multiLevelType w:val="hybridMultilevel"/>
    <w:tmpl w:val="5044D28E"/>
    <w:lvl w:ilvl="0" w:tplc="0A62ADE8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573535"/>
    <w:multiLevelType w:val="hybridMultilevel"/>
    <w:tmpl w:val="E9EE0A0A"/>
    <w:lvl w:ilvl="0" w:tplc="85EEA46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4301CD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BB248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2A0DBC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BDAF90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52415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374BB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E60A6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6FEDB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35A54253"/>
    <w:multiLevelType w:val="hybridMultilevel"/>
    <w:tmpl w:val="52781E64"/>
    <w:lvl w:ilvl="0" w:tplc="2BBAE7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A0A2E57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D098FCB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60F0507A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CDA4BFCA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5E8C751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2636721A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D4A45430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10C816D2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9" w15:restartNumberingAfterBreak="0">
    <w:nsid w:val="383C1E6F"/>
    <w:multiLevelType w:val="hybridMultilevel"/>
    <w:tmpl w:val="9CF853C4"/>
    <w:lvl w:ilvl="0" w:tplc="EF96CF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D9470F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15681E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6B6DAB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CE6E99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1E8EF3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F16DB0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C3EE64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32282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38F266EE"/>
    <w:multiLevelType w:val="hybridMultilevel"/>
    <w:tmpl w:val="EBDE353E"/>
    <w:lvl w:ilvl="0" w:tplc="019AC7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90FC85B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F50BAE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7A36E41C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AB80D022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664E2AA6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8D022EC0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C708138A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EB1AFB0E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1" w15:restartNumberingAfterBreak="0">
    <w:nsid w:val="3A4F20E1"/>
    <w:multiLevelType w:val="hybridMultilevel"/>
    <w:tmpl w:val="43BCD5FC"/>
    <w:lvl w:ilvl="0" w:tplc="A9383D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C922936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05E0E7A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732825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3C80D40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2F4D730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0B8CD6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EB6AD2C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B408A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C43342"/>
    <w:multiLevelType w:val="hybridMultilevel"/>
    <w:tmpl w:val="461ADF5E"/>
    <w:lvl w:ilvl="0" w:tplc="C5283A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F48AEA3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D6807824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7876D3CC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BE764A54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C4C3958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4F5ABBBC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36611C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8EFAAAC4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3" w15:restartNumberingAfterBreak="0">
    <w:nsid w:val="3E65749F"/>
    <w:multiLevelType w:val="hybridMultilevel"/>
    <w:tmpl w:val="A5F2D254"/>
    <w:lvl w:ilvl="0" w:tplc="852EBD6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A42E222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5F18B7B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3A64773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EE389F2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2FE6EEA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7C180D92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F18414D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F358298C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4" w15:restartNumberingAfterBreak="0">
    <w:nsid w:val="3EB5799A"/>
    <w:multiLevelType w:val="hybridMultilevel"/>
    <w:tmpl w:val="B666D92A"/>
    <w:lvl w:ilvl="0" w:tplc="B60C87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19646B8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7E30964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AF70D15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8CD89DEE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21BA2398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E83CFD78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7668F14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81E80C66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5" w15:restartNumberingAfterBreak="0">
    <w:nsid w:val="3F4A41CD"/>
    <w:multiLevelType w:val="hybridMultilevel"/>
    <w:tmpl w:val="45BEE1E8"/>
    <w:lvl w:ilvl="0" w:tplc="2A66E36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4E940C8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562BB4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39C828C4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2A0C9994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3076997E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E774FD38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1B6A32C2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C7DCCD0E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6" w15:restartNumberingAfterBreak="0">
    <w:nsid w:val="3F9337D8"/>
    <w:multiLevelType w:val="hybridMultilevel"/>
    <w:tmpl w:val="BC662D4C"/>
    <w:lvl w:ilvl="0" w:tplc="DC0C3CCC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0204723"/>
    <w:multiLevelType w:val="hybridMultilevel"/>
    <w:tmpl w:val="93F00110"/>
    <w:lvl w:ilvl="0" w:tplc="3ED82E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E8E8CEE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3DA8C43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C9DA2CEE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357C46BE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6B12EF7E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47C8277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3A10DB6C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6B587F9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8" w15:restartNumberingAfterBreak="0">
    <w:nsid w:val="417721C2"/>
    <w:multiLevelType w:val="hybridMultilevel"/>
    <w:tmpl w:val="B1C8F738"/>
    <w:lvl w:ilvl="0" w:tplc="BEB476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A9E06232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98EC0494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DF8C8370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F9409BB6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3AF0559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4808E8B4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C02CDF0C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6D98D238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9" w15:restartNumberingAfterBreak="0">
    <w:nsid w:val="45C85183"/>
    <w:multiLevelType w:val="hybridMultilevel"/>
    <w:tmpl w:val="61D8FA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6254D7B"/>
    <w:multiLevelType w:val="hybridMultilevel"/>
    <w:tmpl w:val="36221A4A"/>
    <w:lvl w:ilvl="0" w:tplc="C72ED05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E780CCF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DDCA368A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A8847E9E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F806A092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A636E5F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9B2A3B64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FB3E328C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815C0466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31" w15:restartNumberingAfterBreak="0">
    <w:nsid w:val="497E2A69"/>
    <w:multiLevelType w:val="hybridMultilevel"/>
    <w:tmpl w:val="85BE61AA"/>
    <w:lvl w:ilvl="0" w:tplc="151A0BA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0D087E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3D181D3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5D608FA0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76203698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CB10C052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8E76DEC8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23F86EA2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9B962E54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32" w15:restartNumberingAfterBreak="0">
    <w:nsid w:val="49D95E60"/>
    <w:multiLevelType w:val="hybridMultilevel"/>
    <w:tmpl w:val="DC86B8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9E94350"/>
    <w:multiLevelType w:val="hybridMultilevel"/>
    <w:tmpl w:val="2FE2401E"/>
    <w:lvl w:ilvl="0" w:tplc="510000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8B5E2EC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B100E47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71CD7B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F030F058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FE0CB2B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55563480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683A0C8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FAE83934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34" w15:restartNumberingAfterBreak="0">
    <w:nsid w:val="4A8E7427"/>
    <w:multiLevelType w:val="hybridMultilevel"/>
    <w:tmpl w:val="0CB4C7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F506E6F"/>
    <w:multiLevelType w:val="multilevel"/>
    <w:tmpl w:val="3AD45C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928" w:hanging="36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080" w:hanging="72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440" w:hanging="108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36" w15:restartNumberingAfterBreak="0">
    <w:nsid w:val="53D02CD6"/>
    <w:multiLevelType w:val="hybridMultilevel"/>
    <w:tmpl w:val="8E76BECC"/>
    <w:lvl w:ilvl="0" w:tplc="25044F6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3E44183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4080CE5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E586B1E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D9F6600A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B344B7D8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6A7A21D0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7FAA136A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2A4CF8B8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37" w15:restartNumberingAfterBreak="0">
    <w:nsid w:val="548A0112"/>
    <w:multiLevelType w:val="hybridMultilevel"/>
    <w:tmpl w:val="58B4752E"/>
    <w:lvl w:ilvl="0" w:tplc="0A62AD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1116FA7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9D986FA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985A32C0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41BADE5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1E9467E6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5964CED0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D68E1DC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68E246B0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38" w15:restartNumberingAfterBreak="0">
    <w:nsid w:val="55EB5FA7"/>
    <w:multiLevelType w:val="hybridMultilevel"/>
    <w:tmpl w:val="A05C695C"/>
    <w:lvl w:ilvl="0" w:tplc="69CAFA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6B24CB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E6E694A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95EACE52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9EC42D4E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5E684BB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7ABE5C0C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D19853C0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3CACF6A0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39" w15:restartNumberingAfterBreak="0">
    <w:nsid w:val="57F06DE1"/>
    <w:multiLevelType w:val="hybridMultilevel"/>
    <w:tmpl w:val="37DECFFC"/>
    <w:lvl w:ilvl="0" w:tplc="6B448F5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AB0213B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915E587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9B2081C0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2B34F76A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4ADE998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DD1AA95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BB1EF8E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8CFAF0CC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40" w15:restartNumberingAfterBreak="0">
    <w:nsid w:val="58004A4D"/>
    <w:multiLevelType w:val="hybridMultilevel"/>
    <w:tmpl w:val="628E5000"/>
    <w:lvl w:ilvl="0" w:tplc="633A3CC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889AE182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BAFA9C4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044C332C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8740055E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6610C9B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D08AF938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7346B222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6922CD28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41" w15:restartNumberingAfterBreak="0">
    <w:nsid w:val="5D9B3DAD"/>
    <w:multiLevelType w:val="hybridMultilevel"/>
    <w:tmpl w:val="373C5A30"/>
    <w:lvl w:ilvl="0" w:tplc="7F882750">
      <w:start w:val="1"/>
      <w:numFmt w:val="decimal"/>
      <w:pStyle w:val="1"/>
      <w:lvlText w:val="%1."/>
      <w:lvlJc w:val="left"/>
      <w:pPr>
        <w:ind w:left="3337" w:hanging="360"/>
      </w:pPr>
      <w:rPr>
        <w:rFonts w:cs="Times New Roman"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2" w15:restartNumberingAfterBreak="0">
    <w:nsid w:val="5F8D727F"/>
    <w:multiLevelType w:val="hybridMultilevel"/>
    <w:tmpl w:val="8BB28ECC"/>
    <w:lvl w:ilvl="0" w:tplc="0A62ADE8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1235984"/>
    <w:multiLevelType w:val="hybridMultilevel"/>
    <w:tmpl w:val="DC5AFE1E"/>
    <w:lvl w:ilvl="0" w:tplc="63C0409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4B2AB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9C09AE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4CE1D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37CE50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9A0655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1209FC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48E71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088884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4" w15:restartNumberingAfterBreak="0">
    <w:nsid w:val="62935DAF"/>
    <w:multiLevelType w:val="hybridMultilevel"/>
    <w:tmpl w:val="1A72D3CA"/>
    <w:lvl w:ilvl="0" w:tplc="EF96CFA0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42C4774"/>
    <w:multiLevelType w:val="hybridMultilevel"/>
    <w:tmpl w:val="049406AE"/>
    <w:lvl w:ilvl="0" w:tplc="9A52DE2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6A48E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3C264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0D83DF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EF056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88851D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B3A736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08A08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A38995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6" w15:restartNumberingAfterBreak="0">
    <w:nsid w:val="64990C0C"/>
    <w:multiLevelType w:val="multilevel"/>
    <w:tmpl w:val="67942B9C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9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3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36" w:hanging="1800"/>
      </w:pPr>
      <w:rPr>
        <w:rFonts w:hint="default"/>
      </w:rPr>
    </w:lvl>
  </w:abstractNum>
  <w:abstractNum w:abstractNumId="47" w15:restartNumberingAfterBreak="0">
    <w:nsid w:val="691813E7"/>
    <w:multiLevelType w:val="hybridMultilevel"/>
    <w:tmpl w:val="601A49F6"/>
    <w:lvl w:ilvl="0" w:tplc="D5EC61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AB3A7D6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34BA149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D0CA07A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D312D2D8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346206C0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35E604DC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D23E0DB4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36084EF0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48" w15:restartNumberingAfterBreak="0">
    <w:nsid w:val="6B9876AC"/>
    <w:multiLevelType w:val="hybridMultilevel"/>
    <w:tmpl w:val="DC3EE53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C513307"/>
    <w:multiLevelType w:val="hybridMultilevel"/>
    <w:tmpl w:val="B84CC482"/>
    <w:lvl w:ilvl="0" w:tplc="540498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E9A72F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1A8AA7A0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3589E18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9216DFE2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A0F8C08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7474FFDA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09C2CE8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CE540294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50" w15:restartNumberingAfterBreak="0">
    <w:nsid w:val="724508D4"/>
    <w:multiLevelType w:val="hybridMultilevel"/>
    <w:tmpl w:val="BC42AA40"/>
    <w:lvl w:ilvl="0" w:tplc="D7D0CEF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BBD2E0E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60E0F74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CFA4652C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CCFA4948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DF8C9236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CDD61148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5218C3E2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50F08B00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51" w15:restartNumberingAfterBreak="0">
    <w:nsid w:val="752973C2"/>
    <w:multiLevelType w:val="hybridMultilevel"/>
    <w:tmpl w:val="73307BEA"/>
    <w:lvl w:ilvl="0" w:tplc="59CAEC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7FF69ED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2AEE47E0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B150BEB8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47EEEC84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7C8EEA0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35C428AA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4530BB4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309083D2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52" w15:restartNumberingAfterBreak="0">
    <w:nsid w:val="7AF267B0"/>
    <w:multiLevelType w:val="hybridMultilevel"/>
    <w:tmpl w:val="D166F5D8"/>
    <w:lvl w:ilvl="0" w:tplc="0A62AD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DCC4465"/>
    <w:multiLevelType w:val="hybridMultilevel"/>
    <w:tmpl w:val="41408E08"/>
    <w:lvl w:ilvl="0" w:tplc="EF96CFA0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F454A7B"/>
    <w:multiLevelType w:val="hybridMultilevel"/>
    <w:tmpl w:val="4EB84404"/>
    <w:lvl w:ilvl="0" w:tplc="B8345BD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C514160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B5C6157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E9FE3E90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693A482C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1C986122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BF56E0D8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68F4D502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3A88E7AE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55" w15:restartNumberingAfterBreak="0">
    <w:nsid w:val="7FC634C1"/>
    <w:multiLevelType w:val="hybridMultilevel"/>
    <w:tmpl w:val="0DA25214"/>
    <w:lvl w:ilvl="0" w:tplc="584CEA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11D2F17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8CB43794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7CD6ABD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CDAA8232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46C8B8C4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E69213BE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9DD4790A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DCB0EAFE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num w:numId="1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7"/>
  </w:num>
  <w:num w:numId="3">
    <w:abstractNumId w:val="51"/>
  </w:num>
  <w:num w:numId="4">
    <w:abstractNumId w:val="16"/>
  </w:num>
  <w:num w:numId="5">
    <w:abstractNumId w:val="1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</w:num>
  <w:num w:numId="7">
    <w:abstractNumId w:val="53"/>
  </w:num>
  <w:num w:numId="8">
    <w:abstractNumId w:val="36"/>
  </w:num>
  <w:num w:numId="9">
    <w:abstractNumId w:val="39"/>
  </w:num>
  <w:num w:numId="10">
    <w:abstractNumId w:val="55"/>
  </w:num>
  <w:num w:numId="11">
    <w:abstractNumId w:val="31"/>
  </w:num>
  <w:num w:numId="12">
    <w:abstractNumId w:val="47"/>
  </w:num>
  <w:num w:numId="13">
    <w:abstractNumId w:val="33"/>
  </w:num>
  <w:num w:numId="14">
    <w:abstractNumId w:val="28"/>
  </w:num>
  <w:num w:numId="15">
    <w:abstractNumId w:val="24"/>
  </w:num>
  <w:num w:numId="16">
    <w:abstractNumId w:val="50"/>
  </w:num>
  <w:num w:numId="17">
    <w:abstractNumId w:val="14"/>
  </w:num>
  <w:num w:numId="18">
    <w:abstractNumId w:val="27"/>
  </w:num>
  <w:num w:numId="19">
    <w:abstractNumId w:val="49"/>
  </w:num>
  <w:num w:numId="20">
    <w:abstractNumId w:val="30"/>
  </w:num>
  <w:num w:numId="21">
    <w:abstractNumId w:val="7"/>
  </w:num>
  <w:num w:numId="22">
    <w:abstractNumId w:val="9"/>
  </w:num>
  <w:num w:numId="23">
    <w:abstractNumId w:val="25"/>
  </w:num>
  <w:num w:numId="24">
    <w:abstractNumId w:val="23"/>
  </w:num>
  <w:num w:numId="25">
    <w:abstractNumId w:val="54"/>
  </w:num>
  <w:num w:numId="26">
    <w:abstractNumId w:val="40"/>
  </w:num>
  <w:num w:numId="27">
    <w:abstractNumId w:val="3"/>
  </w:num>
  <w:num w:numId="28">
    <w:abstractNumId w:val="13"/>
  </w:num>
  <w:num w:numId="29">
    <w:abstractNumId w:val="22"/>
  </w:num>
  <w:num w:numId="30">
    <w:abstractNumId w:val="15"/>
  </w:num>
  <w:num w:numId="31">
    <w:abstractNumId w:val="18"/>
  </w:num>
  <w:num w:numId="32">
    <w:abstractNumId w:val="20"/>
  </w:num>
  <w:num w:numId="33">
    <w:abstractNumId w:val="38"/>
  </w:num>
  <w:num w:numId="34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10"/>
  </w:num>
  <w:num w:numId="39">
    <w:abstractNumId w:val="8"/>
  </w:num>
  <w:num w:numId="40">
    <w:abstractNumId w:val="45"/>
  </w:num>
  <w:num w:numId="41">
    <w:abstractNumId w:val="41"/>
  </w:num>
  <w:num w:numId="42">
    <w:abstractNumId w:val="46"/>
  </w:num>
  <w:num w:numId="43">
    <w:abstractNumId w:val="0"/>
  </w:num>
  <w:num w:numId="44">
    <w:abstractNumId w:val="52"/>
  </w:num>
  <w:num w:numId="45">
    <w:abstractNumId w:val="17"/>
  </w:num>
  <w:num w:numId="46">
    <w:abstractNumId w:val="12"/>
  </w:num>
  <w:num w:numId="47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19"/>
  </w:num>
  <w:num w:numId="49">
    <w:abstractNumId w:val="43"/>
  </w:num>
  <w:num w:numId="50">
    <w:abstractNumId w:val="32"/>
  </w:num>
  <w:num w:numId="51">
    <w:abstractNumId w:val="6"/>
  </w:num>
  <w:num w:numId="52">
    <w:abstractNumId w:val="21"/>
  </w:num>
  <w:num w:numId="53">
    <w:abstractNumId w:val="48"/>
  </w:num>
  <w:num w:numId="54">
    <w:abstractNumId w:val="42"/>
  </w:num>
  <w:num w:numId="55">
    <w:abstractNumId w:val="1"/>
  </w:num>
  <w:num w:numId="56">
    <w:abstractNumId w:val="4"/>
  </w:num>
  <w:num w:numId="57">
    <w:abstractNumId w:val="11"/>
  </w:num>
  <w:num w:numId="58">
    <w:abstractNumId w:val="44"/>
  </w:num>
  <w:num w:numId="59">
    <w:abstractNumId w:val="5"/>
  </w:num>
  <w:num w:numId="60">
    <w:abstractNumId w:val="26"/>
  </w:num>
  <w:num w:numId="61">
    <w:abstractNumId w:val="34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A67"/>
    <w:rsid w:val="000076BB"/>
    <w:rsid w:val="000464FE"/>
    <w:rsid w:val="000537FD"/>
    <w:rsid w:val="000647D1"/>
    <w:rsid w:val="000757CF"/>
    <w:rsid w:val="0008097B"/>
    <w:rsid w:val="000824B7"/>
    <w:rsid w:val="0008466C"/>
    <w:rsid w:val="00092462"/>
    <w:rsid w:val="000966C3"/>
    <w:rsid w:val="000A1C17"/>
    <w:rsid w:val="000A2BFC"/>
    <w:rsid w:val="000B516A"/>
    <w:rsid w:val="000C2F80"/>
    <w:rsid w:val="000C5294"/>
    <w:rsid w:val="000D04AF"/>
    <w:rsid w:val="000D04D4"/>
    <w:rsid w:val="000D5F41"/>
    <w:rsid w:val="000E643E"/>
    <w:rsid w:val="001344C1"/>
    <w:rsid w:val="0014200D"/>
    <w:rsid w:val="001625B0"/>
    <w:rsid w:val="00176E80"/>
    <w:rsid w:val="001801B4"/>
    <w:rsid w:val="001A5F13"/>
    <w:rsid w:val="001C1A48"/>
    <w:rsid w:val="001C4A98"/>
    <w:rsid w:val="001C7751"/>
    <w:rsid w:val="001D4CF9"/>
    <w:rsid w:val="001E199E"/>
    <w:rsid w:val="001F625A"/>
    <w:rsid w:val="00202B79"/>
    <w:rsid w:val="0023081A"/>
    <w:rsid w:val="002348C1"/>
    <w:rsid w:val="00246BD8"/>
    <w:rsid w:val="00246D87"/>
    <w:rsid w:val="002536A6"/>
    <w:rsid w:val="00272623"/>
    <w:rsid w:val="00277F59"/>
    <w:rsid w:val="00281657"/>
    <w:rsid w:val="002817EF"/>
    <w:rsid w:val="00284017"/>
    <w:rsid w:val="0029727A"/>
    <w:rsid w:val="002A5A04"/>
    <w:rsid w:val="002A736D"/>
    <w:rsid w:val="002B39F8"/>
    <w:rsid w:val="002B4F24"/>
    <w:rsid w:val="002E19BC"/>
    <w:rsid w:val="002E37CC"/>
    <w:rsid w:val="002E48F9"/>
    <w:rsid w:val="002E6FFC"/>
    <w:rsid w:val="002F0B90"/>
    <w:rsid w:val="002F2FA4"/>
    <w:rsid w:val="00317927"/>
    <w:rsid w:val="003209C7"/>
    <w:rsid w:val="00323A67"/>
    <w:rsid w:val="003314A7"/>
    <w:rsid w:val="00341987"/>
    <w:rsid w:val="00353C57"/>
    <w:rsid w:val="0036077B"/>
    <w:rsid w:val="003735FE"/>
    <w:rsid w:val="003742EC"/>
    <w:rsid w:val="0037785D"/>
    <w:rsid w:val="00377AA1"/>
    <w:rsid w:val="0038006C"/>
    <w:rsid w:val="00380518"/>
    <w:rsid w:val="00381C17"/>
    <w:rsid w:val="00397BC4"/>
    <w:rsid w:val="003B10AB"/>
    <w:rsid w:val="003D1798"/>
    <w:rsid w:val="003E0C5B"/>
    <w:rsid w:val="003E1CBE"/>
    <w:rsid w:val="003E35E9"/>
    <w:rsid w:val="003F1A29"/>
    <w:rsid w:val="00414BC0"/>
    <w:rsid w:val="00416D62"/>
    <w:rsid w:val="00430EC3"/>
    <w:rsid w:val="00433933"/>
    <w:rsid w:val="00433E4A"/>
    <w:rsid w:val="00444EA4"/>
    <w:rsid w:val="004607B6"/>
    <w:rsid w:val="004707F5"/>
    <w:rsid w:val="00473453"/>
    <w:rsid w:val="004774AC"/>
    <w:rsid w:val="004878A5"/>
    <w:rsid w:val="004D0C7F"/>
    <w:rsid w:val="004D38BD"/>
    <w:rsid w:val="004F5DC9"/>
    <w:rsid w:val="00501E99"/>
    <w:rsid w:val="00503786"/>
    <w:rsid w:val="00513D43"/>
    <w:rsid w:val="00513EAB"/>
    <w:rsid w:val="00525A3B"/>
    <w:rsid w:val="0054531D"/>
    <w:rsid w:val="0055014C"/>
    <w:rsid w:val="005617ED"/>
    <w:rsid w:val="005642EA"/>
    <w:rsid w:val="00577E78"/>
    <w:rsid w:val="00595878"/>
    <w:rsid w:val="005B62F1"/>
    <w:rsid w:val="005C4ACD"/>
    <w:rsid w:val="005D2CD4"/>
    <w:rsid w:val="005D6011"/>
    <w:rsid w:val="005D7C9E"/>
    <w:rsid w:val="005E0D81"/>
    <w:rsid w:val="005E4D3D"/>
    <w:rsid w:val="005E50A5"/>
    <w:rsid w:val="005E5471"/>
    <w:rsid w:val="00622661"/>
    <w:rsid w:val="006441A3"/>
    <w:rsid w:val="00644360"/>
    <w:rsid w:val="006573EE"/>
    <w:rsid w:val="006575E7"/>
    <w:rsid w:val="00666E4B"/>
    <w:rsid w:val="00667B25"/>
    <w:rsid w:val="006728EE"/>
    <w:rsid w:val="00677046"/>
    <w:rsid w:val="00682B5A"/>
    <w:rsid w:val="006858A1"/>
    <w:rsid w:val="006C1C4B"/>
    <w:rsid w:val="006C5302"/>
    <w:rsid w:val="006D5EDC"/>
    <w:rsid w:val="0071282F"/>
    <w:rsid w:val="007352D6"/>
    <w:rsid w:val="00740E93"/>
    <w:rsid w:val="00743DA8"/>
    <w:rsid w:val="00752600"/>
    <w:rsid w:val="0076122C"/>
    <w:rsid w:val="00763DD2"/>
    <w:rsid w:val="00770C5C"/>
    <w:rsid w:val="00773EA4"/>
    <w:rsid w:val="00791487"/>
    <w:rsid w:val="0079255C"/>
    <w:rsid w:val="00793BEB"/>
    <w:rsid w:val="007A3F27"/>
    <w:rsid w:val="007B51D8"/>
    <w:rsid w:val="007D5005"/>
    <w:rsid w:val="007D511B"/>
    <w:rsid w:val="007E449E"/>
    <w:rsid w:val="007F7A43"/>
    <w:rsid w:val="00802DA2"/>
    <w:rsid w:val="00810842"/>
    <w:rsid w:val="008341CD"/>
    <w:rsid w:val="0083761E"/>
    <w:rsid w:val="00850BD5"/>
    <w:rsid w:val="0085134D"/>
    <w:rsid w:val="008612D2"/>
    <w:rsid w:val="00871125"/>
    <w:rsid w:val="008711C9"/>
    <w:rsid w:val="00890777"/>
    <w:rsid w:val="008A25F0"/>
    <w:rsid w:val="008B0106"/>
    <w:rsid w:val="008B4C14"/>
    <w:rsid w:val="008C0607"/>
    <w:rsid w:val="008C30CA"/>
    <w:rsid w:val="008E243F"/>
    <w:rsid w:val="008E555C"/>
    <w:rsid w:val="008F1926"/>
    <w:rsid w:val="008F41FA"/>
    <w:rsid w:val="008F570E"/>
    <w:rsid w:val="009066EC"/>
    <w:rsid w:val="00913610"/>
    <w:rsid w:val="00927777"/>
    <w:rsid w:val="00930AEF"/>
    <w:rsid w:val="00931E5E"/>
    <w:rsid w:val="00941E79"/>
    <w:rsid w:val="0094398C"/>
    <w:rsid w:val="00962051"/>
    <w:rsid w:val="009744B6"/>
    <w:rsid w:val="009758FA"/>
    <w:rsid w:val="00982FA8"/>
    <w:rsid w:val="009916AD"/>
    <w:rsid w:val="0099212C"/>
    <w:rsid w:val="009A2E0E"/>
    <w:rsid w:val="009A6DA6"/>
    <w:rsid w:val="009A7ADC"/>
    <w:rsid w:val="009C2D3E"/>
    <w:rsid w:val="009C48E4"/>
    <w:rsid w:val="009C4996"/>
    <w:rsid w:val="009E1515"/>
    <w:rsid w:val="009E6D2F"/>
    <w:rsid w:val="00A058CE"/>
    <w:rsid w:val="00A10707"/>
    <w:rsid w:val="00A1293E"/>
    <w:rsid w:val="00A3731F"/>
    <w:rsid w:val="00A45610"/>
    <w:rsid w:val="00A55633"/>
    <w:rsid w:val="00A5671E"/>
    <w:rsid w:val="00A575AB"/>
    <w:rsid w:val="00A610A4"/>
    <w:rsid w:val="00A618EC"/>
    <w:rsid w:val="00A7449F"/>
    <w:rsid w:val="00A81C72"/>
    <w:rsid w:val="00A876FA"/>
    <w:rsid w:val="00A94000"/>
    <w:rsid w:val="00AA3232"/>
    <w:rsid w:val="00AA3BBA"/>
    <w:rsid w:val="00AB1BD6"/>
    <w:rsid w:val="00AB64F8"/>
    <w:rsid w:val="00AD1C2B"/>
    <w:rsid w:val="00AD6816"/>
    <w:rsid w:val="00AE4466"/>
    <w:rsid w:val="00AE6FB9"/>
    <w:rsid w:val="00AF3C5A"/>
    <w:rsid w:val="00B221E9"/>
    <w:rsid w:val="00B343F4"/>
    <w:rsid w:val="00B62ADA"/>
    <w:rsid w:val="00B730AB"/>
    <w:rsid w:val="00B80B65"/>
    <w:rsid w:val="00B908F5"/>
    <w:rsid w:val="00B9523D"/>
    <w:rsid w:val="00BA725A"/>
    <w:rsid w:val="00BC00D4"/>
    <w:rsid w:val="00BD45AE"/>
    <w:rsid w:val="00BE55A8"/>
    <w:rsid w:val="00C03EB0"/>
    <w:rsid w:val="00C24995"/>
    <w:rsid w:val="00C37BDD"/>
    <w:rsid w:val="00C413F3"/>
    <w:rsid w:val="00C56F8C"/>
    <w:rsid w:val="00C630E7"/>
    <w:rsid w:val="00C74D25"/>
    <w:rsid w:val="00C876B2"/>
    <w:rsid w:val="00C9350B"/>
    <w:rsid w:val="00C93D21"/>
    <w:rsid w:val="00C97D29"/>
    <w:rsid w:val="00CA5D15"/>
    <w:rsid w:val="00CA6536"/>
    <w:rsid w:val="00CA665C"/>
    <w:rsid w:val="00CB29E2"/>
    <w:rsid w:val="00CB357B"/>
    <w:rsid w:val="00CC43F7"/>
    <w:rsid w:val="00CE042F"/>
    <w:rsid w:val="00CE5ABF"/>
    <w:rsid w:val="00CE7F47"/>
    <w:rsid w:val="00CF3CDC"/>
    <w:rsid w:val="00D053C6"/>
    <w:rsid w:val="00D225A1"/>
    <w:rsid w:val="00D2427F"/>
    <w:rsid w:val="00D26431"/>
    <w:rsid w:val="00D26C3A"/>
    <w:rsid w:val="00D52890"/>
    <w:rsid w:val="00D56041"/>
    <w:rsid w:val="00DA6B17"/>
    <w:rsid w:val="00DB7EF7"/>
    <w:rsid w:val="00DC5550"/>
    <w:rsid w:val="00DD13F8"/>
    <w:rsid w:val="00DD2115"/>
    <w:rsid w:val="00DD455C"/>
    <w:rsid w:val="00DE1DD8"/>
    <w:rsid w:val="00DF53A5"/>
    <w:rsid w:val="00DF66E6"/>
    <w:rsid w:val="00E01CF3"/>
    <w:rsid w:val="00E138A2"/>
    <w:rsid w:val="00E5094E"/>
    <w:rsid w:val="00E53AE6"/>
    <w:rsid w:val="00E61F94"/>
    <w:rsid w:val="00E920AE"/>
    <w:rsid w:val="00E93100"/>
    <w:rsid w:val="00EA78D1"/>
    <w:rsid w:val="00EB0037"/>
    <w:rsid w:val="00ED1D12"/>
    <w:rsid w:val="00F00330"/>
    <w:rsid w:val="00F01AF0"/>
    <w:rsid w:val="00F16939"/>
    <w:rsid w:val="00F306A8"/>
    <w:rsid w:val="00F30C97"/>
    <w:rsid w:val="00F34C83"/>
    <w:rsid w:val="00F41D17"/>
    <w:rsid w:val="00F470E7"/>
    <w:rsid w:val="00F51C86"/>
    <w:rsid w:val="00F555D2"/>
    <w:rsid w:val="00F70210"/>
    <w:rsid w:val="00F70CD5"/>
    <w:rsid w:val="00F71D3A"/>
    <w:rsid w:val="00F726C7"/>
    <w:rsid w:val="00F914B3"/>
    <w:rsid w:val="00F95780"/>
    <w:rsid w:val="00FA2848"/>
    <w:rsid w:val="00FB56C0"/>
    <w:rsid w:val="00FD42A8"/>
    <w:rsid w:val="00FF2F34"/>
    <w:rsid w:val="00FF5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4E9C23"/>
  <w15:chartTrackingRefBased/>
  <w15:docId w15:val="{D3252E95-D769-4805-BE37-B3567133B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3A67"/>
    <w:pPr>
      <w:spacing w:after="160" w:line="259" w:lineRule="auto"/>
    </w:pPr>
    <w:rPr>
      <w:sz w:val="22"/>
      <w:szCs w:val="22"/>
      <w:lang w:eastAsia="en-US"/>
    </w:rPr>
  </w:style>
  <w:style w:type="paragraph" w:styleId="1">
    <w:name w:val="heading 1"/>
    <w:basedOn w:val="a0"/>
    <w:next w:val="a"/>
    <w:link w:val="10"/>
    <w:uiPriority w:val="9"/>
    <w:qFormat/>
    <w:rsid w:val="00323A67"/>
    <w:pPr>
      <w:numPr>
        <w:numId w:val="41"/>
      </w:numPr>
      <w:ind w:left="3054"/>
      <w:jc w:val="center"/>
      <w:outlineLvl w:val="0"/>
    </w:pPr>
    <w:rPr>
      <w:rFonts w:ascii="Times New Roman" w:hAnsi="Times New Roman"/>
      <w:b/>
      <w:sz w:val="24"/>
      <w:szCs w:val="24"/>
      <w:lang w:val="x-none"/>
    </w:rPr>
  </w:style>
  <w:style w:type="paragraph" w:styleId="2">
    <w:name w:val="heading 2"/>
    <w:basedOn w:val="a0"/>
    <w:next w:val="a"/>
    <w:link w:val="20"/>
    <w:unhideWhenUsed/>
    <w:qFormat/>
    <w:rsid w:val="00323A67"/>
    <w:pPr>
      <w:numPr>
        <w:ilvl w:val="1"/>
        <w:numId w:val="42"/>
      </w:numPr>
      <w:jc w:val="both"/>
      <w:outlineLvl w:val="1"/>
    </w:pPr>
    <w:rPr>
      <w:rFonts w:ascii="Times New Roman" w:hAnsi="Times New Roman"/>
      <w:b/>
      <w:sz w:val="24"/>
      <w:szCs w:val="24"/>
      <w:lang w:val="x-none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34"/>
    <w:qFormat/>
    <w:rsid w:val="00323A67"/>
    <w:pPr>
      <w:spacing w:after="200" w:line="276" w:lineRule="auto"/>
      <w:ind w:left="720"/>
      <w:contextualSpacing/>
    </w:pPr>
  </w:style>
  <w:style w:type="character" w:customStyle="1" w:styleId="10">
    <w:name w:val="Заголовок 1 Знак"/>
    <w:link w:val="1"/>
    <w:uiPriority w:val="9"/>
    <w:rsid w:val="00323A67"/>
    <w:rPr>
      <w:rFonts w:ascii="Times New Roman" w:hAnsi="Times New Roman"/>
      <w:b/>
      <w:sz w:val="24"/>
      <w:szCs w:val="24"/>
      <w:lang w:val="x-none" w:eastAsia="en-US"/>
    </w:rPr>
  </w:style>
  <w:style w:type="character" w:customStyle="1" w:styleId="20">
    <w:name w:val="Заголовок 2 Знак"/>
    <w:link w:val="2"/>
    <w:rsid w:val="00323A67"/>
    <w:rPr>
      <w:rFonts w:ascii="Times New Roman" w:hAnsi="Times New Roman"/>
      <w:b/>
      <w:sz w:val="24"/>
      <w:szCs w:val="24"/>
      <w:lang w:val="x-none" w:eastAsia="en-US"/>
    </w:rPr>
  </w:style>
  <w:style w:type="character" w:styleId="a4">
    <w:name w:val="Hyperlink"/>
    <w:unhideWhenUsed/>
    <w:rsid w:val="00323A67"/>
    <w:rPr>
      <w:color w:val="0000FF"/>
      <w:u w:val="single"/>
    </w:rPr>
  </w:style>
  <w:style w:type="paragraph" w:customStyle="1" w:styleId="Default">
    <w:name w:val="Default"/>
    <w:rsid w:val="00323A67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eastAsia="en-US"/>
    </w:rPr>
  </w:style>
  <w:style w:type="character" w:customStyle="1" w:styleId="a5">
    <w:name w:val="Верхний колонтитул Знак"/>
    <w:link w:val="a6"/>
    <w:uiPriority w:val="99"/>
    <w:semiHidden/>
    <w:rsid w:val="00323A67"/>
    <w:rPr>
      <w:rFonts w:ascii="Calibri" w:eastAsia="Calibri" w:hAnsi="Calibri" w:cs="Times New Roman"/>
    </w:rPr>
  </w:style>
  <w:style w:type="paragraph" w:styleId="a6">
    <w:name w:val="header"/>
    <w:basedOn w:val="a"/>
    <w:link w:val="a5"/>
    <w:uiPriority w:val="99"/>
    <w:semiHidden/>
    <w:unhideWhenUsed/>
    <w:rsid w:val="00323A67"/>
    <w:pPr>
      <w:tabs>
        <w:tab w:val="center" w:pos="4677"/>
        <w:tab w:val="right" w:pos="9355"/>
      </w:tabs>
      <w:spacing w:after="200" w:line="276" w:lineRule="auto"/>
    </w:pPr>
    <w:rPr>
      <w:sz w:val="20"/>
      <w:szCs w:val="20"/>
      <w:lang w:val="x-none" w:eastAsia="x-none"/>
    </w:rPr>
  </w:style>
  <w:style w:type="paragraph" w:styleId="a7">
    <w:name w:val="footer"/>
    <w:basedOn w:val="a"/>
    <w:link w:val="a8"/>
    <w:uiPriority w:val="99"/>
    <w:unhideWhenUsed/>
    <w:rsid w:val="00323A67"/>
    <w:pPr>
      <w:tabs>
        <w:tab w:val="center" w:pos="4677"/>
        <w:tab w:val="right" w:pos="9355"/>
      </w:tabs>
      <w:spacing w:after="200" w:line="276" w:lineRule="auto"/>
    </w:pPr>
    <w:rPr>
      <w:sz w:val="20"/>
      <w:szCs w:val="20"/>
      <w:lang w:val="x-none" w:eastAsia="x-none"/>
    </w:rPr>
  </w:style>
  <w:style w:type="character" w:customStyle="1" w:styleId="a8">
    <w:name w:val="Нижний колонтитул Знак"/>
    <w:link w:val="a7"/>
    <w:uiPriority w:val="99"/>
    <w:rsid w:val="00323A67"/>
    <w:rPr>
      <w:rFonts w:ascii="Calibri" w:eastAsia="Calibri" w:hAnsi="Calibri" w:cs="Times New Roman"/>
    </w:rPr>
  </w:style>
  <w:style w:type="paragraph" w:styleId="a9">
    <w:name w:val="endnote text"/>
    <w:basedOn w:val="a"/>
    <w:link w:val="aa"/>
    <w:rsid w:val="000A2BFC"/>
    <w:pPr>
      <w:widowControl w:val="0"/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ru-RU"/>
    </w:rPr>
  </w:style>
  <w:style w:type="character" w:customStyle="1" w:styleId="aa">
    <w:name w:val="Текст концевой сноски Знак"/>
    <w:link w:val="a9"/>
    <w:rsid w:val="000A2BFC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b">
    <w:name w:val="Table Grid"/>
    <w:basedOn w:val="a2"/>
    <w:uiPriority w:val="59"/>
    <w:rsid w:val="0091361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c">
    <w:name w:val="annotation reference"/>
    <w:uiPriority w:val="99"/>
    <w:semiHidden/>
    <w:unhideWhenUsed/>
    <w:rsid w:val="00BA725A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BA725A"/>
    <w:rPr>
      <w:sz w:val="20"/>
      <w:szCs w:val="20"/>
      <w:lang w:val="x-none"/>
    </w:rPr>
  </w:style>
  <w:style w:type="character" w:customStyle="1" w:styleId="ae">
    <w:name w:val="Текст примечания Знак"/>
    <w:link w:val="ad"/>
    <w:uiPriority w:val="99"/>
    <w:semiHidden/>
    <w:rsid w:val="00BA725A"/>
    <w:rPr>
      <w:lang w:eastAsia="en-US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BA725A"/>
    <w:rPr>
      <w:b/>
      <w:bCs/>
    </w:rPr>
  </w:style>
  <w:style w:type="character" w:customStyle="1" w:styleId="af0">
    <w:name w:val="Тема примечания Знак"/>
    <w:link w:val="af"/>
    <w:uiPriority w:val="99"/>
    <w:semiHidden/>
    <w:rsid w:val="00BA725A"/>
    <w:rPr>
      <w:b/>
      <w:bCs/>
      <w:lang w:eastAsia="en-US"/>
    </w:rPr>
  </w:style>
  <w:style w:type="paragraph" w:styleId="af1">
    <w:name w:val="Balloon Text"/>
    <w:basedOn w:val="a"/>
    <w:link w:val="af2"/>
    <w:uiPriority w:val="99"/>
    <w:semiHidden/>
    <w:unhideWhenUsed/>
    <w:rsid w:val="00BA725A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f2">
    <w:name w:val="Текст выноски Знак"/>
    <w:link w:val="af1"/>
    <w:uiPriority w:val="99"/>
    <w:semiHidden/>
    <w:rsid w:val="00BA725A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06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76271E-BA7E-42D8-9EDA-CEFA597EE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38</Pages>
  <Words>12664</Words>
  <Characters>72190</Characters>
  <Application>Microsoft Office Word</Application>
  <DocSecurity>0</DocSecurity>
  <Lines>601</Lines>
  <Paragraphs>169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FGU</Company>
  <LinksUpToDate>false</LinksUpToDate>
  <CharactersWithSpaces>84685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ket</dc:creator>
  <cp:keywords/>
  <cp:lastModifiedBy>Professional</cp:lastModifiedBy>
  <cp:revision>14</cp:revision>
  <cp:lastPrinted>2025-04-21T09:26:00Z</cp:lastPrinted>
  <dcterms:created xsi:type="dcterms:W3CDTF">2025-06-22T16:01:00Z</dcterms:created>
  <dcterms:modified xsi:type="dcterms:W3CDTF">2025-10-06T21:53:00Z</dcterms:modified>
</cp:coreProperties>
</file>