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D1" w:rsidRDefault="007D665E" w:rsidP="00B34274">
      <w:pPr>
        <w:spacing w:beforeLines="200" w:before="624" w:afterLines="1100" w:after="3432"/>
        <w:jc w:val="center"/>
        <w:rPr>
          <w:rFonts w:ascii="楷体" w:eastAsia="楷体" w:hAnsi="楷体"/>
          <w:sz w:val="72"/>
        </w:rPr>
      </w:pPr>
      <w:r w:rsidRPr="007D665E">
        <w:rPr>
          <w:rFonts w:ascii="楷体" w:eastAsia="楷体" w:hAnsi="楷体" w:hint="eastAsia"/>
          <w:sz w:val="72"/>
        </w:rPr>
        <w:t>考试系统安装使用说明书</w:t>
      </w:r>
    </w:p>
    <w:p w:rsidR="007D665E" w:rsidRDefault="007D665E" w:rsidP="007D665E">
      <w:pPr>
        <w:spacing w:beforeLines="200" w:before="624" w:afterLines="200" w:after="624"/>
        <w:jc w:val="center"/>
        <w:rPr>
          <w:rFonts w:ascii="楷体" w:eastAsia="楷体" w:hAnsi="楷体"/>
          <w:sz w:val="72"/>
        </w:rPr>
      </w:pPr>
    </w:p>
    <w:p w:rsidR="00B34274" w:rsidRDefault="00B34274" w:rsidP="007D665E">
      <w:pPr>
        <w:spacing w:beforeLines="200" w:before="624" w:afterLines="200" w:after="624"/>
        <w:jc w:val="center"/>
        <w:rPr>
          <w:rFonts w:ascii="楷体" w:eastAsia="楷体" w:hAnsi="楷体"/>
          <w:sz w:val="72"/>
        </w:rPr>
      </w:pPr>
    </w:p>
    <w:p w:rsidR="00B34274" w:rsidRDefault="00B34274" w:rsidP="007D665E">
      <w:pPr>
        <w:spacing w:beforeLines="200" w:before="624" w:afterLines="200" w:after="624"/>
        <w:jc w:val="center"/>
        <w:rPr>
          <w:rFonts w:ascii="楷体" w:eastAsia="楷体" w:hAnsi="楷体"/>
          <w:sz w:val="72"/>
        </w:rPr>
      </w:pPr>
    </w:p>
    <w:p w:rsidR="00B34274" w:rsidRDefault="00B34274" w:rsidP="007D665E">
      <w:pPr>
        <w:spacing w:beforeLines="200" w:before="624" w:afterLines="200" w:after="624"/>
        <w:jc w:val="center"/>
        <w:rPr>
          <w:rFonts w:ascii="楷体" w:eastAsia="楷体" w:hAnsi="楷体"/>
          <w:sz w:val="72"/>
        </w:rPr>
      </w:pPr>
    </w:p>
    <w:p w:rsidR="00BE6FF8" w:rsidRDefault="00BE6FF8" w:rsidP="007D665E">
      <w:pPr>
        <w:spacing w:beforeLines="200" w:before="624" w:afterLines="200" w:after="624"/>
        <w:jc w:val="center"/>
        <w:rPr>
          <w:rFonts w:ascii="楷体" w:eastAsia="楷体" w:hAnsi="楷体"/>
          <w:sz w:val="72"/>
        </w:rPr>
      </w:pPr>
    </w:p>
    <w:p w:rsidR="00FA7FB7" w:rsidRDefault="007D665E" w:rsidP="00BE6FF8">
      <w:pPr>
        <w:jc w:val="center"/>
        <w:rPr>
          <w:rFonts w:ascii="Times New Roman" w:eastAsia="楷体" w:hAnsi="Times New Roman"/>
          <w:sz w:val="40"/>
        </w:rPr>
      </w:pPr>
      <w:r w:rsidRPr="007D665E">
        <w:rPr>
          <w:rFonts w:ascii="Times New Roman" w:eastAsia="楷体" w:hAnsi="Times New Roman" w:hint="eastAsia"/>
          <w:sz w:val="40"/>
        </w:rPr>
        <w:t>2019.10.16</w:t>
      </w:r>
    </w:p>
    <w:p w:rsidR="00494046" w:rsidRPr="00494046" w:rsidRDefault="00FA7FB7">
      <w:pPr>
        <w:widowControl/>
        <w:jc w:val="left"/>
        <w:rPr>
          <w:rFonts w:ascii="Times New Roman" w:eastAsia="楷体" w:hAnsi="Times New Roman"/>
          <w:sz w:val="40"/>
        </w:rPr>
      </w:pPr>
      <w:r>
        <w:rPr>
          <w:rFonts w:ascii="Times New Roman" w:eastAsia="楷体" w:hAnsi="Times New Roman"/>
          <w:sz w:val="40"/>
        </w:rPr>
        <w:br w:type="page"/>
      </w:r>
    </w:p>
    <w:p w:rsidR="007D665E" w:rsidRPr="00D473C5" w:rsidRDefault="00A76057" w:rsidP="00494046">
      <w:pPr>
        <w:pStyle w:val="a4"/>
        <w:numPr>
          <w:ilvl w:val="0"/>
          <w:numId w:val="1"/>
        </w:numPr>
        <w:ind w:left="1280" w:hangingChars="400" w:hanging="1280"/>
        <w:jc w:val="left"/>
        <w:outlineLvl w:val="0"/>
        <w:rPr>
          <w:rFonts w:asciiTheme="minorEastAsia" w:hAnsiTheme="minorEastAsia"/>
          <w:sz w:val="32"/>
        </w:rPr>
      </w:pPr>
      <w:bookmarkStart w:id="0" w:name="_Toc22222832"/>
      <w:r w:rsidRPr="00D473C5">
        <w:rPr>
          <w:rFonts w:asciiTheme="minorEastAsia" w:hAnsiTheme="minorEastAsia" w:hint="eastAsia"/>
          <w:sz w:val="32"/>
        </w:rPr>
        <w:lastRenderedPageBreak/>
        <w:t>环境准备</w:t>
      </w:r>
      <w:bookmarkEnd w:id="0"/>
    </w:p>
    <w:p w:rsidR="007D3D74" w:rsidRDefault="007D3D74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</w:rPr>
      </w:pPr>
      <w:bookmarkStart w:id="1" w:name="_Toc22222833"/>
      <w:r>
        <w:rPr>
          <w:rFonts w:asciiTheme="minorEastAsia" w:hAnsiTheme="minorEastAsia" w:hint="eastAsia"/>
          <w:sz w:val="32"/>
        </w:rPr>
        <w:t>服务器环境</w:t>
      </w:r>
      <w:r w:rsidR="00633D86">
        <w:rPr>
          <w:rFonts w:asciiTheme="minorEastAsia" w:hAnsiTheme="minorEastAsia" w:hint="eastAsia"/>
          <w:sz w:val="32"/>
        </w:rPr>
        <w:t>要求</w:t>
      </w:r>
      <w:bookmarkEnd w:id="1"/>
    </w:p>
    <w:p w:rsidR="00D473C5" w:rsidRPr="007D3D74" w:rsidRDefault="00D473C5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 w:rsidRPr="007D3D74">
        <w:rPr>
          <w:rFonts w:asciiTheme="minorEastAsia" w:hAnsiTheme="minorEastAsia" w:hint="eastAsia"/>
          <w:sz w:val="28"/>
        </w:rPr>
        <w:t>windows7或server2008以上操作系统</w:t>
      </w:r>
      <w:r w:rsidR="00332ADD">
        <w:rPr>
          <w:rFonts w:asciiTheme="minorEastAsia" w:hAnsiTheme="minorEastAsia" w:hint="eastAsia"/>
          <w:sz w:val="28"/>
        </w:rPr>
        <w:t>，32位或64位均可</w:t>
      </w:r>
    </w:p>
    <w:p w:rsidR="007D3D74" w:rsidRPr="007D3D74" w:rsidRDefault="007D3D74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 w:rsidRPr="007D3D74">
        <w:rPr>
          <w:rFonts w:asciiTheme="minorEastAsia" w:hAnsiTheme="minorEastAsia" w:hint="eastAsia"/>
          <w:sz w:val="28"/>
        </w:rPr>
        <w:t>Google Chrome内核浏览器</w:t>
      </w:r>
    </w:p>
    <w:p w:rsidR="007D3D74" w:rsidRPr="007D3D74" w:rsidRDefault="007D3D74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 w:rsidRPr="007D3D74">
        <w:rPr>
          <w:rFonts w:asciiTheme="minorEastAsia" w:hAnsiTheme="minorEastAsia" w:hint="eastAsia"/>
          <w:sz w:val="28"/>
        </w:rPr>
        <w:t>jdk8及以上版本java运行环境</w:t>
      </w:r>
    </w:p>
    <w:p w:rsidR="007D3D74" w:rsidRPr="007D3D74" w:rsidRDefault="007D3D74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 w:rsidRPr="007D3D74">
        <w:rPr>
          <w:rFonts w:asciiTheme="minorEastAsia" w:hAnsiTheme="minorEastAsia"/>
          <w:sz w:val="28"/>
        </w:rPr>
        <w:t>M</w:t>
      </w:r>
      <w:r w:rsidRPr="007D3D74">
        <w:rPr>
          <w:rFonts w:asciiTheme="minorEastAsia" w:hAnsiTheme="minorEastAsia" w:hint="eastAsia"/>
          <w:sz w:val="28"/>
        </w:rPr>
        <w:t>ysql_5.6及以上版本数据库</w:t>
      </w:r>
    </w:p>
    <w:p w:rsidR="007D3D74" w:rsidRDefault="00633D86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</w:rPr>
      </w:pPr>
      <w:bookmarkStart w:id="2" w:name="_Toc22222834"/>
      <w:r>
        <w:rPr>
          <w:rFonts w:asciiTheme="minorEastAsia" w:hAnsiTheme="minorEastAsia" w:hint="eastAsia"/>
          <w:sz w:val="32"/>
        </w:rPr>
        <w:t>客户机</w:t>
      </w:r>
      <w:r w:rsidR="007D3D74">
        <w:rPr>
          <w:rFonts w:asciiTheme="minorEastAsia" w:hAnsiTheme="minorEastAsia" w:hint="eastAsia"/>
          <w:sz w:val="32"/>
        </w:rPr>
        <w:t>环境</w:t>
      </w:r>
      <w:r>
        <w:rPr>
          <w:rFonts w:asciiTheme="minorEastAsia" w:hAnsiTheme="minorEastAsia" w:hint="eastAsia"/>
          <w:sz w:val="32"/>
        </w:rPr>
        <w:t>要求</w:t>
      </w:r>
      <w:bookmarkEnd w:id="2"/>
    </w:p>
    <w:p w:rsidR="00FC0076" w:rsidRPr="007D3D74" w:rsidRDefault="00633D86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客户机要求与服务器网络连通，并安装有</w:t>
      </w:r>
      <w:r w:rsidR="007D3D74" w:rsidRPr="007D3D74">
        <w:rPr>
          <w:rFonts w:asciiTheme="minorEastAsia" w:hAnsiTheme="minorEastAsia" w:hint="eastAsia"/>
          <w:sz w:val="28"/>
        </w:rPr>
        <w:t>Google Chrome内核浏览器</w:t>
      </w:r>
    </w:p>
    <w:p w:rsidR="00A76057" w:rsidRDefault="00A76057" w:rsidP="00237058">
      <w:pPr>
        <w:pStyle w:val="a4"/>
        <w:numPr>
          <w:ilvl w:val="0"/>
          <w:numId w:val="1"/>
        </w:numPr>
        <w:ind w:left="1280" w:hangingChars="400" w:hanging="1280"/>
        <w:jc w:val="left"/>
        <w:outlineLvl w:val="0"/>
        <w:rPr>
          <w:rFonts w:asciiTheme="minorEastAsia" w:hAnsiTheme="minorEastAsia"/>
          <w:sz w:val="32"/>
        </w:rPr>
      </w:pPr>
      <w:bookmarkStart w:id="3" w:name="_Toc22222835"/>
      <w:r w:rsidRPr="00D473C5">
        <w:rPr>
          <w:rFonts w:asciiTheme="minorEastAsia" w:hAnsiTheme="minorEastAsia" w:hint="eastAsia"/>
          <w:sz w:val="32"/>
        </w:rPr>
        <w:t>安装步骤</w:t>
      </w:r>
      <w:bookmarkEnd w:id="3"/>
    </w:p>
    <w:p w:rsidR="00633D86" w:rsidRPr="00633D86" w:rsidRDefault="00E21E27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</w:rPr>
      </w:pPr>
      <w:bookmarkStart w:id="4" w:name="_Toc22222836"/>
      <w:r>
        <w:rPr>
          <w:rFonts w:asciiTheme="minorEastAsia" w:hAnsiTheme="minorEastAsia" w:hint="eastAsia"/>
          <w:sz w:val="32"/>
        </w:rPr>
        <w:t>安装java环境</w:t>
      </w:r>
      <w:bookmarkEnd w:id="4"/>
    </w:p>
    <w:p w:rsidR="00E21E27" w:rsidRDefault="007D3D74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 w:rsidRPr="007D3D74">
        <w:rPr>
          <w:rFonts w:asciiTheme="minorEastAsia" w:hAnsiTheme="minorEastAsia" w:hint="eastAsia"/>
          <w:sz w:val="28"/>
        </w:rPr>
        <w:t>区分操作系统位数</w:t>
      </w:r>
      <w:r w:rsidR="00E21E27" w:rsidRPr="007D3D74">
        <w:rPr>
          <w:rFonts w:asciiTheme="minorEastAsia" w:hAnsiTheme="minorEastAsia" w:hint="eastAsia"/>
          <w:sz w:val="28"/>
        </w:rPr>
        <w:t>使用</w:t>
      </w:r>
      <w:r w:rsidRPr="007D3D74">
        <w:rPr>
          <w:rFonts w:asciiTheme="minorEastAsia" w:hAnsiTheme="minorEastAsia" w:hint="eastAsia"/>
          <w:sz w:val="28"/>
        </w:rPr>
        <w:t>JRE</w:t>
      </w:r>
      <w:r w:rsidR="00E21E27" w:rsidRPr="007D3D74">
        <w:rPr>
          <w:rFonts w:asciiTheme="minorEastAsia" w:hAnsiTheme="minorEastAsia" w:hint="eastAsia"/>
          <w:sz w:val="28"/>
        </w:rPr>
        <w:t>安装包</w:t>
      </w:r>
    </w:p>
    <w:p w:rsidR="00633D86" w:rsidRDefault="00633D86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64位系统安装包：/32_bit/jre-8u221-windows-i586.exe</w:t>
      </w:r>
    </w:p>
    <w:p w:rsidR="00633D86" w:rsidRDefault="00633D86" w:rsidP="007D3D74">
      <w:pPr>
        <w:pStyle w:val="a4"/>
        <w:ind w:left="840" w:firstLineChars="0" w:firstLine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32位系统安装包：/64_bit/jre-8u231-windows-x64.exe</w:t>
      </w:r>
    </w:p>
    <w:p w:rsidR="00633D86" w:rsidRDefault="00633D86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</w:rPr>
      </w:pPr>
      <w:bookmarkStart w:id="5" w:name="_Toc22222837"/>
      <w:r>
        <w:rPr>
          <w:rFonts w:asciiTheme="minorEastAsia" w:hAnsiTheme="minorEastAsia" w:hint="eastAsia"/>
          <w:sz w:val="32"/>
        </w:rPr>
        <w:t>安装并设置数据库</w:t>
      </w:r>
      <w:bookmarkEnd w:id="5"/>
    </w:p>
    <w:p w:rsidR="009B16AD" w:rsidRDefault="009B16AD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使用安装包“phpStudySetup(mysql+Navicate).exe”进行一键式安装，安装完成后，需进行如下设置：</w:t>
      </w:r>
    </w:p>
    <w:p w:rsidR="009B16AD" w:rsidRDefault="00CD4774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进入phpStudy安装目录下的组件目录（默认为C:\phpStydy\PHPTutorial\），将文件夹“Apache”删除，如果不删除，这里的apacheTomcat服务器将占用80端口，导致我们的服务启动失败；</w:t>
      </w:r>
    </w:p>
    <w:p w:rsidR="00CD4774" w:rsidRDefault="00F029D4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双击打开桌面刚安装好的phpStydy快捷方式，出现</w:t>
      </w:r>
      <w:r>
        <w:rPr>
          <w:rFonts w:asciiTheme="minorEastAsia" w:hAnsiTheme="minorEastAsia" w:hint="eastAsia"/>
          <w:sz w:val="32"/>
        </w:rPr>
        <w:lastRenderedPageBreak/>
        <w:t>phpStudy启动管理界面，点击启动按钮，可以发现Apache亮红灯，MySQL亮绿灯为启动正常；</w:t>
      </w:r>
    </w:p>
    <w:p w:rsidR="00F029D4" w:rsidRDefault="00F029D4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点击phpStudy启动管理界面右下角的“其他选项菜单”在弹出的菜单中选择“MySQL工具”选择“设置或修改密码”后，在弹出的修改框最下面的两个密码改为root并点击“修改以保存”弹出的黑框为测试修改是否成功，可以关闭；</w:t>
      </w:r>
    </w:p>
    <w:p w:rsidR="00F029D4" w:rsidRDefault="00F029D4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再次点击phpStudy启动管理界面右下角的“其他选项菜单”在弹出的菜单中选择“MySQL工具”选择“快速创建数据库”后，在弹出的数据库创建框中输入exam以创建项目将用到的数据库。</w:t>
      </w:r>
    </w:p>
    <w:p w:rsidR="00F029D4" w:rsidRDefault="00F029D4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</w:rPr>
      </w:pPr>
      <w:bookmarkStart w:id="6" w:name="_Toc22222838"/>
      <w:r>
        <w:rPr>
          <w:rFonts w:asciiTheme="minorEastAsia" w:hAnsiTheme="minorEastAsia" w:hint="eastAsia"/>
          <w:sz w:val="32"/>
        </w:rPr>
        <w:t>启动项目</w:t>
      </w:r>
      <w:bookmarkEnd w:id="6"/>
    </w:p>
    <w:p w:rsidR="00F029D4" w:rsidRDefault="0087449E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双击文件“exam-2.2.3-RELEASE.jar”项目即开始启动，启动后没有任何提示，可在系统任务管理器中，看到java虚拟机进程“javaw.exe”,刚启动时其占用cpu资源较高，而后稳定在比较低的水平，但是内存占用比较大(一百来兆)；</w:t>
      </w:r>
    </w:p>
    <w:p w:rsidR="0087449E" w:rsidRDefault="0087449E" w:rsidP="00F029D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打开浏览器，在网址栏输入服务器的IP地址（如127.0.0.1如果是客户机访问，则不可以输入这个IP，而是具体的服务器IP地址），网址将打开考试考生登录界面。</w:t>
      </w:r>
    </w:p>
    <w:p w:rsidR="00967F72" w:rsidRDefault="00967F72" w:rsidP="00967F72">
      <w:pPr>
        <w:pStyle w:val="a4"/>
        <w:ind w:left="1260" w:firstLineChars="0" w:firstLine="0"/>
        <w:jc w:val="left"/>
        <w:rPr>
          <w:rFonts w:asciiTheme="minorEastAsia" w:hAnsiTheme="minorEastAsia"/>
          <w:sz w:val="32"/>
        </w:rPr>
      </w:pPr>
    </w:p>
    <w:p w:rsidR="00A76057" w:rsidRDefault="00A76057" w:rsidP="00237058">
      <w:pPr>
        <w:pStyle w:val="a4"/>
        <w:numPr>
          <w:ilvl w:val="0"/>
          <w:numId w:val="1"/>
        </w:numPr>
        <w:ind w:left="1280" w:hangingChars="400" w:hanging="1280"/>
        <w:jc w:val="left"/>
        <w:outlineLvl w:val="0"/>
        <w:rPr>
          <w:rFonts w:asciiTheme="minorEastAsia" w:hAnsiTheme="minorEastAsia"/>
          <w:sz w:val="32"/>
        </w:rPr>
      </w:pPr>
      <w:bookmarkStart w:id="7" w:name="_Toc22222839"/>
      <w:r w:rsidRPr="00D473C5">
        <w:rPr>
          <w:rFonts w:asciiTheme="minorEastAsia" w:hAnsiTheme="minorEastAsia" w:hint="eastAsia"/>
          <w:sz w:val="32"/>
        </w:rPr>
        <w:lastRenderedPageBreak/>
        <w:t>使用说明</w:t>
      </w:r>
      <w:bookmarkEnd w:id="7"/>
    </w:p>
    <w:p w:rsidR="00EF7D9A" w:rsidRDefault="00EF7D9A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</w:rPr>
      </w:pPr>
      <w:bookmarkStart w:id="8" w:name="_Toc22222840"/>
      <w:r>
        <w:rPr>
          <w:rFonts w:asciiTheme="minorEastAsia" w:hAnsiTheme="minorEastAsia" w:hint="eastAsia"/>
          <w:sz w:val="32"/>
        </w:rPr>
        <w:t>在安装</w:t>
      </w:r>
      <w:r w:rsidRPr="007D3D74">
        <w:rPr>
          <w:rFonts w:asciiTheme="minorEastAsia" w:hAnsiTheme="minorEastAsia" w:hint="eastAsia"/>
          <w:sz w:val="28"/>
        </w:rPr>
        <w:t>Google Chrome内核浏览器</w:t>
      </w:r>
      <w:r>
        <w:rPr>
          <w:rFonts w:asciiTheme="minorEastAsia" w:hAnsiTheme="minorEastAsia" w:hint="eastAsia"/>
          <w:sz w:val="28"/>
        </w:rPr>
        <w:t>后，使用该浏览器打开网址（该网址为服务器的IP地址）</w:t>
      </w:r>
      <w:hyperlink r:id="rId7" w:history="1">
        <w:r w:rsidRPr="009B0C68">
          <w:rPr>
            <w:rStyle w:val="a5"/>
            <w:rFonts w:asciiTheme="minorEastAsia" w:hAnsiTheme="minorEastAsia" w:hint="eastAsia"/>
            <w:sz w:val="28"/>
          </w:rPr>
          <w:t>http://127.0.0.1</w:t>
        </w:r>
        <w:bookmarkEnd w:id="8"/>
      </w:hyperlink>
    </w:p>
    <w:p w:rsidR="0087449E" w:rsidRDefault="00EF7D9A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</w:rPr>
      </w:pPr>
      <w:bookmarkStart w:id="9" w:name="_Toc22222841"/>
      <w:r>
        <w:rPr>
          <w:rFonts w:asciiTheme="minorEastAsia" w:hAnsiTheme="minorEastAsia" w:hint="eastAsia"/>
          <w:sz w:val="28"/>
        </w:rPr>
        <w:t>进入网址后首先看到的是考生考生登录界面，在登录框的右上角点击齿轮图标，进入管理员登录界面。</w:t>
      </w:r>
      <w:bookmarkEnd w:id="9"/>
    </w:p>
    <w:p w:rsidR="0087449E" w:rsidRDefault="0087449E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</w:rPr>
      </w:pPr>
      <w:bookmarkStart w:id="10" w:name="_Toc22222842"/>
      <w:r w:rsidRPr="0087449E">
        <w:rPr>
          <w:rFonts w:asciiTheme="minorEastAsia" w:hAnsiTheme="minorEastAsia" w:hint="eastAsia"/>
          <w:sz w:val="28"/>
        </w:rPr>
        <w:t>弹出登录框，输入用户名admin   密码 123456 可登入系统用户名也可以随机输入，未做限定。</w:t>
      </w:r>
      <w:bookmarkEnd w:id="10"/>
    </w:p>
    <w:p w:rsidR="00CB1B91" w:rsidRDefault="00CB1B91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</w:rPr>
      </w:pPr>
      <w:bookmarkStart w:id="11" w:name="_Toc22222843"/>
      <w:r>
        <w:rPr>
          <w:rFonts w:asciiTheme="minorEastAsia" w:hAnsiTheme="minorEastAsia" w:hint="eastAsia"/>
          <w:sz w:val="28"/>
        </w:rPr>
        <w:t>从零数据到考生登录进行考试，需要进行的步骤为：</w:t>
      </w:r>
      <w:bookmarkEnd w:id="11"/>
    </w:p>
    <w:p w:rsidR="00CB1B91" w:rsidRDefault="0042169B" w:rsidP="00CE3EF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在科目管理中</w:t>
      </w:r>
      <w:r w:rsidR="00CB1B91">
        <w:rPr>
          <w:rFonts w:asciiTheme="minorEastAsia" w:hAnsiTheme="minorEastAsia" w:hint="eastAsia"/>
          <w:sz w:val="28"/>
        </w:rPr>
        <w:t>建立科目-&gt;在科目中导入题库(使用样题下载的样式制作的题库文件)</w:t>
      </w:r>
    </w:p>
    <w:p w:rsidR="00CB1B91" w:rsidRDefault="0042169B" w:rsidP="00CE3EF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导入人员组</w:t>
      </w:r>
      <w:r w:rsidR="00CB1B91">
        <w:rPr>
          <w:rFonts w:asciiTheme="minorEastAsia" w:hAnsiTheme="minorEastAsia" w:hint="eastAsia"/>
          <w:sz w:val="28"/>
        </w:rPr>
        <w:t>-&gt;</w:t>
      </w:r>
      <w:r>
        <w:rPr>
          <w:rFonts w:asciiTheme="minorEastAsia" w:hAnsiTheme="minorEastAsia" w:hint="eastAsia"/>
          <w:sz w:val="28"/>
        </w:rPr>
        <w:t>在</w:t>
      </w:r>
      <w:r w:rsidR="00CB1B91">
        <w:rPr>
          <w:rFonts w:asciiTheme="minorEastAsia" w:hAnsiTheme="minorEastAsia" w:hint="eastAsia"/>
          <w:sz w:val="28"/>
        </w:rPr>
        <w:t>生成试卷页面有按钮“人员编辑”，在弹出的界面中导入人员excel文件并起个组名(excel文件格式参照样表下载的样式)</w:t>
      </w:r>
    </w:p>
    <w:p w:rsidR="0042169B" w:rsidRDefault="0042169B" w:rsidP="00CE3EF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在试卷生成页面填写所有相关信息，选择考核人员组，及试卷需要的各种题型数量及分值后，当总分变为绿色后(各种题型及分值和等于试卷总分时)，点击生成试卷。</w:t>
      </w:r>
    </w:p>
    <w:p w:rsidR="00CE3EFF" w:rsidRDefault="00CE3EFF" w:rsidP="00CE3EF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进入考试控制-&gt;待考试卷-&gt;将生成的试卷设为开考状态</w:t>
      </w:r>
    </w:p>
    <w:p w:rsidR="00CE3EFF" w:rsidRDefault="00CE3EFF" w:rsidP="00CE3EF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进入考试控制-&gt;考场控制-&gt;导出考号(或进入考场管理查看考号)</w:t>
      </w:r>
    </w:p>
    <w:p w:rsidR="00CE3EFF" w:rsidRDefault="00CE3EFF" w:rsidP="00CE3EF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考生持考号登录，进行考试</w:t>
      </w:r>
    </w:p>
    <w:p w:rsidR="00641D1A" w:rsidRDefault="00641D1A" w:rsidP="00237058">
      <w:pPr>
        <w:pStyle w:val="a4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</w:rPr>
      </w:pPr>
      <w:bookmarkStart w:id="12" w:name="_Toc22222844"/>
      <w:r>
        <w:rPr>
          <w:rFonts w:asciiTheme="minorEastAsia" w:hAnsiTheme="minorEastAsia" w:hint="eastAsia"/>
          <w:sz w:val="28"/>
        </w:rPr>
        <w:t>启动失败时</w:t>
      </w:r>
      <w:bookmarkEnd w:id="12"/>
    </w:p>
    <w:p w:rsidR="00641D1A" w:rsidRPr="00237058" w:rsidRDefault="00641D1A" w:rsidP="00237058">
      <w:pPr>
        <w:ind w:left="420" w:firstLine="420"/>
        <w:jc w:val="left"/>
        <w:rPr>
          <w:rFonts w:asciiTheme="minorEastAsia" w:hAnsiTheme="minorEastAsia"/>
          <w:sz w:val="28"/>
        </w:rPr>
      </w:pPr>
      <w:r w:rsidRPr="00237058">
        <w:rPr>
          <w:rFonts w:asciiTheme="minorEastAsia" w:hAnsiTheme="minorEastAsia" w:hint="eastAsia"/>
          <w:sz w:val="28"/>
        </w:rPr>
        <w:t>若启动“exam-2.2.3-RELEASE.jar”后等待许久仍然在浏览器</w:t>
      </w:r>
      <w:r w:rsidRPr="00237058">
        <w:rPr>
          <w:rFonts w:asciiTheme="minorEastAsia" w:hAnsiTheme="minorEastAsia" w:hint="eastAsia"/>
          <w:sz w:val="28"/>
        </w:rPr>
        <w:lastRenderedPageBreak/>
        <w:t xml:space="preserve">中进入网址失败，可以先在任务管理器中结束进程“javaw.exe”，然后在开始菜单中（或在运行中输入cmd）选择打开cmd命令，定位到exam-2.2.3-RELEASE.jar所在目录，输入命令java </w:t>
      </w:r>
      <w:r w:rsidRPr="00237058">
        <w:rPr>
          <w:rFonts w:asciiTheme="minorEastAsia" w:hAnsiTheme="minorEastAsia"/>
          <w:sz w:val="28"/>
        </w:rPr>
        <w:t>–</w:t>
      </w:r>
      <w:r w:rsidRPr="00237058">
        <w:rPr>
          <w:rFonts w:asciiTheme="minorEastAsia" w:hAnsiTheme="minorEastAsia" w:hint="eastAsia"/>
          <w:sz w:val="28"/>
        </w:rPr>
        <w:t>jar exam-2.2.3-RELEASE.jar进行可视化启动，可以在黑框中看到失败的原因。</w:t>
      </w:r>
      <w:bookmarkStart w:id="13" w:name="_GoBack"/>
      <w:bookmarkEnd w:id="13"/>
    </w:p>
    <w:p w:rsidR="00833423" w:rsidRDefault="00833423" w:rsidP="00237058">
      <w:pPr>
        <w:pStyle w:val="a4"/>
        <w:numPr>
          <w:ilvl w:val="0"/>
          <w:numId w:val="1"/>
        </w:numPr>
        <w:ind w:left="1280" w:hangingChars="400" w:hanging="1280"/>
        <w:jc w:val="left"/>
        <w:outlineLvl w:val="0"/>
        <w:rPr>
          <w:rFonts w:asciiTheme="minorEastAsia" w:hAnsiTheme="minorEastAsia"/>
          <w:sz w:val="32"/>
        </w:rPr>
      </w:pPr>
      <w:bookmarkStart w:id="14" w:name="_Toc22222845"/>
      <w:r>
        <w:rPr>
          <w:rFonts w:asciiTheme="minorEastAsia" w:hAnsiTheme="minorEastAsia" w:hint="eastAsia"/>
          <w:sz w:val="32"/>
        </w:rPr>
        <w:t>关于</w:t>
      </w:r>
      <w:bookmarkEnd w:id="14"/>
    </w:p>
    <w:p w:rsidR="00833423" w:rsidRDefault="00833423" w:rsidP="00237058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如有问题请联系</w:t>
      </w:r>
    </w:p>
    <w:p w:rsidR="00833423" w:rsidRDefault="00A97B70" w:rsidP="00237058">
      <w:pPr>
        <w:jc w:val="left"/>
        <w:rPr>
          <w:rFonts w:asciiTheme="minorEastAsia" w:hAnsiTheme="minorEastAsia"/>
          <w:sz w:val="28"/>
        </w:rPr>
      </w:pPr>
      <w:hyperlink r:id="rId8" w:history="1">
        <w:r w:rsidR="00833423" w:rsidRPr="00F95F4F">
          <w:rPr>
            <w:rStyle w:val="a5"/>
            <w:rFonts w:asciiTheme="minorEastAsia" w:hAnsiTheme="minorEastAsia" w:hint="eastAsia"/>
            <w:sz w:val="28"/>
          </w:rPr>
          <w:t>greetfish@foxmail.com</w:t>
        </w:r>
      </w:hyperlink>
      <w:r w:rsidR="00833423">
        <w:rPr>
          <w:rFonts w:asciiTheme="minorEastAsia" w:hAnsiTheme="minorEastAsia" w:hint="eastAsia"/>
          <w:sz w:val="28"/>
        </w:rPr>
        <w:tab/>
        <w:t>杨万</w:t>
      </w:r>
    </w:p>
    <w:p w:rsidR="00833423" w:rsidRPr="00833423" w:rsidRDefault="00833423" w:rsidP="00237058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如需要功能拓展或其他方面的软件开发，欢迎邮件联络。</w:t>
      </w:r>
    </w:p>
    <w:sectPr w:rsidR="00833423" w:rsidRPr="00833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50DF"/>
    <w:multiLevelType w:val="hybridMultilevel"/>
    <w:tmpl w:val="17325AB4"/>
    <w:lvl w:ilvl="0" w:tplc="FCC2616E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0388B"/>
    <w:multiLevelType w:val="hybridMultilevel"/>
    <w:tmpl w:val="CA5A987A"/>
    <w:lvl w:ilvl="0" w:tplc="FCC2616E">
      <w:start w:val="1"/>
      <w:numFmt w:val="japaneseCounting"/>
      <w:lvlText w:val="%1、"/>
      <w:lvlJc w:val="left"/>
      <w:pPr>
        <w:ind w:left="16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E2515AD"/>
    <w:multiLevelType w:val="hybridMultilevel"/>
    <w:tmpl w:val="95FED392"/>
    <w:lvl w:ilvl="0" w:tplc="FCC2616E">
      <w:start w:val="1"/>
      <w:numFmt w:val="japaneseCounting"/>
      <w:lvlText w:val="%1、"/>
      <w:lvlJc w:val="left"/>
      <w:pPr>
        <w:ind w:left="21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C4"/>
    <w:rsid w:val="001862C4"/>
    <w:rsid w:val="001D7CD0"/>
    <w:rsid w:val="00237058"/>
    <w:rsid w:val="00332ADD"/>
    <w:rsid w:val="0042169B"/>
    <w:rsid w:val="00485100"/>
    <w:rsid w:val="00494046"/>
    <w:rsid w:val="00611DBC"/>
    <w:rsid w:val="0061752E"/>
    <w:rsid w:val="00633D86"/>
    <w:rsid w:val="00641D1A"/>
    <w:rsid w:val="007D3D74"/>
    <w:rsid w:val="007D665E"/>
    <w:rsid w:val="00833423"/>
    <w:rsid w:val="00837FEC"/>
    <w:rsid w:val="0087449E"/>
    <w:rsid w:val="00967F72"/>
    <w:rsid w:val="009B16AD"/>
    <w:rsid w:val="00A76057"/>
    <w:rsid w:val="00A97B70"/>
    <w:rsid w:val="00B34274"/>
    <w:rsid w:val="00BE6FF8"/>
    <w:rsid w:val="00C84987"/>
    <w:rsid w:val="00CB1B91"/>
    <w:rsid w:val="00CD4774"/>
    <w:rsid w:val="00CE3EFF"/>
    <w:rsid w:val="00D473C5"/>
    <w:rsid w:val="00DD1035"/>
    <w:rsid w:val="00E21E27"/>
    <w:rsid w:val="00E601F1"/>
    <w:rsid w:val="00EC17A3"/>
    <w:rsid w:val="00ED4D12"/>
    <w:rsid w:val="00EF7D9A"/>
    <w:rsid w:val="00F029D4"/>
    <w:rsid w:val="00FA7FB7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66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665E"/>
  </w:style>
  <w:style w:type="paragraph" w:styleId="a4">
    <w:name w:val="List Paragraph"/>
    <w:basedOn w:val="a"/>
    <w:uiPriority w:val="34"/>
    <w:qFormat/>
    <w:rsid w:val="00A7605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F7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17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17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C17A3"/>
  </w:style>
  <w:style w:type="paragraph" w:styleId="2">
    <w:name w:val="toc 2"/>
    <w:basedOn w:val="a"/>
    <w:next w:val="a"/>
    <w:autoRedefine/>
    <w:uiPriority w:val="39"/>
    <w:unhideWhenUsed/>
    <w:qFormat/>
    <w:rsid w:val="00EC17A3"/>
    <w:pPr>
      <w:ind w:leftChars="200" w:left="420"/>
    </w:pPr>
  </w:style>
  <w:style w:type="paragraph" w:styleId="a6">
    <w:name w:val="Balloon Text"/>
    <w:basedOn w:val="a"/>
    <w:link w:val="Char0"/>
    <w:uiPriority w:val="99"/>
    <w:semiHidden/>
    <w:unhideWhenUsed/>
    <w:rsid w:val="00EC17A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C17A3"/>
    <w:rPr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4D12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66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665E"/>
  </w:style>
  <w:style w:type="paragraph" w:styleId="a4">
    <w:name w:val="List Paragraph"/>
    <w:basedOn w:val="a"/>
    <w:uiPriority w:val="34"/>
    <w:qFormat/>
    <w:rsid w:val="00A7605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F7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17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17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C17A3"/>
  </w:style>
  <w:style w:type="paragraph" w:styleId="2">
    <w:name w:val="toc 2"/>
    <w:basedOn w:val="a"/>
    <w:next w:val="a"/>
    <w:autoRedefine/>
    <w:uiPriority w:val="39"/>
    <w:unhideWhenUsed/>
    <w:qFormat/>
    <w:rsid w:val="00EC17A3"/>
    <w:pPr>
      <w:ind w:leftChars="200" w:left="420"/>
    </w:pPr>
  </w:style>
  <w:style w:type="paragraph" w:styleId="a6">
    <w:name w:val="Balloon Text"/>
    <w:basedOn w:val="a"/>
    <w:link w:val="Char0"/>
    <w:uiPriority w:val="99"/>
    <w:semiHidden/>
    <w:unhideWhenUsed/>
    <w:rsid w:val="00EC17A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C17A3"/>
    <w:rPr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4D12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tfish@fox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A1EDC-F3D8-4273-8EA9-0AA1DCF6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28</cp:revision>
  <dcterms:created xsi:type="dcterms:W3CDTF">2019-10-16T03:23:00Z</dcterms:created>
  <dcterms:modified xsi:type="dcterms:W3CDTF">2019-10-17T08:49:00Z</dcterms:modified>
</cp:coreProperties>
</file>