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4.png" ContentType="image/png"/>
  <Override PartName="/word/media/rId21.png" ContentType="image/png"/>
  <Override PartName="/word/media/rId3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통합-검증-기술-상세-문서"/>
    <w:p>
      <w:pPr>
        <w:pStyle w:val="Heading1"/>
      </w:pPr>
      <w:r>
        <w:t xml:space="preserve">통합 검증 — 기술 상세 문서</w:t>
      </w:r>
    </w:p>
    <w:p>
      <w:pPr>
        <w:pStyle w:val="FirstParagraph"/>
      </w:pPr>
      <w:r>
        <w:rPr>
          <w:b/>
          <w:bCs/>
        </w:rPr>
        <w:t xml:space="preserve">대상</w:t>
      </w:r>
      <w:r>
        <w:t xml:space="preserve">: 재배 전문가 및 기술 검토자</w:t>
      </w:r>
      <w:r>
        <w:br/>
      </w:r>
      <w:r>
        <w:rPr>
          <w:b/>
          <w:bCs/>
        </w:rPr>
        <w:t xml:space="preserve">기준 기간</w:t>
      </w:r>
      <w:r>
        <w:t xml:space="preserve">: 2025-07-16 ~ 2026-04-08 전 작기</w:t>
      </w:r>
      <w:r>
        <w:br/>
      </w:r>
      <w:r>
        <w:rPr>
          <w:b/>
          <w:bCs/>
        </w:rPr>
        <w:t xml:space="preserve">작성 원칙</w:t>
      </w:r>
      <w:r>
        <w:t xml:space="preserve">: 현재 예측 오차의</w:t>
      </w:r>
      <w:r>
        <w:t xml:space="preserve"> </w:t>
      </w:r>
      <w:r>
        <w:rPr>
          <w:b/>
          <w:bCs/>
        </w:rPr>
        <w:t xml:space="preserve">구조와 원인을 정확히 파악</w:t>
      </w:r>
      <w:r>
        <w:t xml:space="preserve">, 각 원인에 대한 해결 경로 제시</w:t>
      </w:r>
    </w:p>
    <w:p>
      <w:r>
        <w:pict>
          <v:rect style="width:0;height:1.5pt" o:hralign="center" o:hrstd="t" o:hr="t"/>
        </w:pict>
      </w:r>
    </w:p>
    <w:bookmarkStart w:id="12" w:name="섹션-0-본-문서의-목적"/>
    <w:p>
      <w:pPr>
        <w:pStyle w:val="Heading2"/>
      </w:pPr>
      <w:r>
        <w:t xml:space="preserve">섹션 0 — 본 문서의 목적</w:t>
      </w:r>
    </w:p>
    <w:bookmarkStart w:id="9" w:name="핵심-메시지"/>
    <w:p>
      <w:pPr>
        <w:pStyle w:val="Heading3"/>
      </w:pPr>
      <w:r>
        <w:t xml:space="preserve">0.1 핵심 메시지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“현재 MAPE 41.9%”</w:t>
      </w:r>
      <w:r>
        <w:rPr>
          <w:b/>
          <w:bCs/>
        </w:rPr>
        <w:t xml:space="preserve"> </w:t>
      </w:r>
      <w:r>
        <w:rPr>
          <w:b/>
          <w:bCs/>
        </w:rPr>
        <w:t xml:space="preserve">라는 숫자 하나를 제시하는 것이 아니라</w:t>
      </w:r>
      <w:r>
        <w:t xml:space="preserve">, 다음을 정리함:</w:t>
      </w:r>
    </w:p>
    <w:p>
      <w:pPr>
        <w:pStyle w:val="Compact"/>
        <w:numPr>
          <w:ilvl w:val="0"/>
          <w:numId w:val="1001"/>
        </w:numPr>
      </w:pPr>
      <w:r>
        <w:t xml:space="preserve">4개 모델을 통합했을 때 예측 오차가 어떻게 줄었는가</w:t>
      </w:r>
    </w:p>
    <w:p>
      <w:pPr>
        <w:pStyle w:val="Compact"/>
        <w:numPr>
          <w:ilvl w:val="0"/>
          <w:numId w:val="1001"/>
        </w:numPr>
      </w:pPr>
      <w:r>
        <w:t xml:space="preserve">그럼에도 남은 오차는</w:t>
      </w:r>
      <w:r>
        <w:t xml:space="preserve"> </w:t>
      </w:r>
      <w:r>
        <w:rPr>
          <w:b/>
          <w:bCs/>
        </w:rPr>
        <w:t xml:space="preserve">어떤 요인에서</w:t>
      </w:r>
      <w:r>
        <w:t xml:space="preserve"> </w:t>
      </w:r>
      <w:r>
        <w:t xml:space="preserve">오는가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각 요인을</w:t>
      </w:r>
      <w:r>
        <w:t xml:space="preserve"> </w:t>
      </w:r>
      <w:r>
        <w:rPr>
          <w:b/>
          <w:bCs/>
        </w:rPr>
        <w:t xml:space="preserve">어떻게 해결</w:t>
      </w:r>
      <w:r>
        <w:t xml:space="preserve"> </w:t>
      </w:r>
      <w:r>
        <w:t xml:space="preserve">할 수 있는가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에서 도달 가능한 MAPE</w:t>
      </w:r>
      <w:r>
        <w:t xml:space="preserve"> </w:t>
      </w:r>
      <w:r>
        <w:t xml:space="preserve">는 어느 수준인가</w:t>
      </w:r>
    </w:p>
    <w:p>
      <w:pPr>
        <w:pStyle w:val="FirstParagraph"/>
      </w:pPr>
      <w:r>
        <w:t xml:space="preserve">즉,</w:t>
      </w:r>
      <w:r>
        <w:t xml:space="preserve"> </w:t>
      </w:r>
      <w:r>
        <w:t xml:space="preserve">“지금 수치가 좋다/나쁘다”</w:t>
      </w:r>
      <w:r>
        <w:t xml:space="preserve"> </w:t>
      </w:r>
      <w:r>
        <w:t xml:space="preserve">의 평가가 아니라,</w:t>
      </w:r>
      <w:r>
        <w:t xml:space="preserve"> </w:t>
      </w:r>
      <w:r>
        <w:rPr>
          <w:b/>
          <w:bCs/>
        </w:rPr>
        <w:t xml:space="preserve">“남은 오차의 구조를 안다 = 개선 경로가 확보되었다”</w:t>
      </w:r>
      <w:r>
        <w:t xml:space="preserve"> </w:t>
      </w:r>
      <w:r>
        <w:t xml:space="preserve">의 논리임.</w:t>
      </w:r>
    </w:p>
    <w:bookmarkEnd w:id="9"/>
    <w:bookmarkStart w:id="10" w:name="지금까지-작성된-4개-모델-문서"/>
    <w:p>
      <w:pPr>
        <w:pStyle w:val="Heading3"/>
      </w:pPr>
      <w:r>
        <w:t xml:space="preserve">0.2 지금까지 작성된 4개 모델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모델 유형</w:t>
            </w:r>
          </w:p>
        </w:tc>
        <w:tc>
          <w:tcPr/>
          <w:p>
            <w:pPr>
              <w:pStyle w:val="Compact"/>
            </w:pPr>
            <w:r>
              <w:t xml:space="preserve">참조</w:t>
            </w:r>
          </w:p>
        </w:tc>
        <w:tc>
          <w:tcPr/>
          <w:p>
            <w:pPr>
              <w:pStyle w:val="Compact"/>
            </w:pPr>
            <w:r>
              <w:t xml:space="preserve">본 프로젝트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TOMGRO</w:t>
            </w:r>
          </w:p>
        </w:tc>
        <w:tc>
          <w:tcPr/>
          <w:p>
            <w:pPr>
              <w:pStyle w:val="Compact"/>
            </w:pPr>
            <w:r>
              <w:t xml:space="preserve">물리 (광합성·건물)</w:t>
            </w:r>
          </w:p>
        </w:tc>
        <w:tc>
          <w:tcPr/>
          <w:p>
            <w:pPr>
              <w:pStyle w:val="Compact"/>
            </w:pPr>
            <w:r>
              <w:t xml:space="preserve">Jones et al. (1991)</w:t>
            </w:r>
          </w:p>
        </w:tc>
        <w:tc>
          <w:tcPr/>
          <w:p>
            <w:pPr>
              <w:pStyle w:val="Compact"/>
            </w:pPr>
            <w:r>
              <w:t xml:space="preserve">이론 수량 상한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Sonneveld &amp; Voogt</w:t>
            </w:r>
          </w:p>
        </w:tc>
        <w:tc>
          <w:tcPr/>
          <w:p>
            <w:pPr>
              <w:pStyle w:val="Compact"/>
            </w:pPr>
            <w:r>
              <w:t xml:space="preserve">경험 수식 (EC 스트레스)</w:t>
            </w:r>
          </w:p>
        </w:tc>
        <w:tc>
          <w:tcPr/>
          <w:p>
            <w:pPr>
              <w:pStyle w:val="Compact"/>
            </w:pPr>
            <w:r>
              <w:t xml:space="preserve">Sonneveld &amp; Voogt (2009)</w:t>
            </w:r>
          </w:p>
        </w:tc>
        <w:tc>
          <w:tcPr/>
          <w:p>
            <w:pPr>
              <w:pStyle w:val="Compact"/>
            </w:pPr>
            <w:r>
              <w:t xml:space="preserve">염류 수량 손실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머신러닝 (잔차 학습)</w:t>
            </w:r>
          </w:p>
        </w:tc>
        <w:tc>
          <w:tcPr/>
          <w:p>
            <w:pPr>
              <w:pStyle w:val="Compact"/>
            </w:pPr>
            <w:r>
              <w:t xml:space="preserve">Chen &amp; Guestrin (2016)</w:t>
            </w:r>
          </w:p>
        </w:tc>
        <w:tc>
          <w:tcPr/>
          <w:p>
            <w:pPr>
              <w:pStyle w:val="Compact"/>
            </w:pPr>
            <w:r>
              <w:t xml:space="preserve">남은 오차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DeePC</w:t>
            </w:r>
          </w:p>
        </w:tc>
        <w:tc>
          <w:tcPr/>
          <w:p>
            <w:pPr>
              <w:pStyle w:val="Compact"/>
            </w:pPr>
            <w:r>
              <w:t xml:space="preserve">데이터 기반 제어</w:t>
            </w:r>
          </w:p>
        </w:tc>
        <w:tc>
          <w:tcPr/>
          <w:p>
            <w:pPr>
              <w:pStyle w:val="Compact"/>
            </w:pPr>
            <w:r>
              <w:t xml:space="preserve">Coulson et al. (2019)</w:t>
            </w:r>
          </w:p>
        </w:tc>
        <w:tc>
          <w:tcPr/>
          <w:p>
            <w:pPr>
              <w:pStyle w:val="Compact"/>
            </w:pPr>
            <w:r>
              <w:t xml:space="preserve">최적 환경 처방</w:t>
            </w:r>
          </w:p>
        </w:tc>
      </w:tr>
    </w:tbl>
    <w:bookmarkEnd w:id="10"/>
    <w:bookmarkStart w:id="11" w:name="예측-체계-구조"/>
    <w:p>
      <w:pPr>
        <w:pStyle w:val="Heading3"/>
      </w:pPr>
      <w:r>
        <w:t xml:space="preserve">0.3 예측 체계 구조</w:t>
      </w:r>
    </w:p>
    <w:p>
      <w:pPr>
        <w:pStyle w:val="SourceCode"/>
      </w:pPr>
      <w:r>
        <w:rPr>
          <w:rStyle w:val="VerbatimChar"/>
        </w:rPr>
        <w:t xml:space="preserve">입력 데이터 (PRIVA, 생육, 관수)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[TOMGRO] → 이론 과실 신선무게 (kg/m²/week)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[S&amp;V] → × 상대수량 = EC 스트레스 반영 수량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[XGBoost] → 잔차 학습 최종 예측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실제 수확량과 예측 오차 비교</w:t>
      </w:r>
    </w:p>
    <w:p>
      <w:pPr>
        <w:pStyle w:val="FirstParagraph"/>
      </w:pPr>
      <w:r>
        <w:rPr>
          <w:b/>
          <w:bCs/>
        </w:rPr>
        <w:t xml:space="preserve">⚠️ 이 문서에 포함 안 된 요인들</w:t>
      </w:r>
      <w:r>
        <w:t xml:space="preserve"> </w:t>
      </w:r>
      <w:r>
        <w:t xml:space="preserve">(섹션 6에서 상세):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적과 등 농작업</w:t>
      </w:r>
      <w:r>
        <w:t xml:space="preserve">: 본 작기 구체 기록 없음 → 별도_농작업 문서 + FarmWork 시스템 도입 후 반영 예정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본 농장 전용 파라미터</w:t>
      </w:r>
      <w:r>
        <w:t xml:space="preserve">: TOMGRO 는 일반 파라미터 사용 → Phase 2 튜닝 대상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연속 LAI 데이터</w:t>
      </w:r>
      <w:r>
        <w:t xml:space="preserve">: 주 1회 측정 → 센서 자동화 대상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DeePC 통합</w:t>
      </w:r>
      <w:r>
        <w:t xml:space="preserve">: 제어 처방 모델이라 예측 체계에 직접 연결 안 함 (섹션 5)</w:t>
      </w:r>
    </w:p>
    <w:p>
      <w:pPr>
        <w:pStyle w:val="FirstParagraph"/>
      </w:pPr>
      <w:r>
        <w:t xml:space="preserve">이들은</w:t>
      </w:r>
      <w:r>
        <w:t xml:space="preserve"> </w:t>
      </w:r>
      <w:r>
        <w:rPr>
          <w:b/>
          <w:bCs/>
        </w:rPr>
        <w:t xml:space="preserve">“아직 반영하지 못한”</w:t>
      </w:r>
      <w:r>
        <w:rPr>
          <w:b/>
          <w:bCs/>
        </w:rPr>
        <w:t xml:space="preserve"> </w:t>
      </w:r>
      <w:r>
        <w:rPr>
          <w:b/>
          <w:bCs/>
        </w:rPr>
        <w:t xml:space="preserve">요인들이며, 지금의 오차율은 이것들의 영향이 합쳐진 결과</w:t>
      </w:r>
      <w:r>
        <w:t xml:space="preserve">임.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섹션-1-예측-체계-구조와-데이터-흐름"/>
    <w:p>
      <w:pPr>
        <w:pStyle w:val="Heading2"/>
      </w:pPr>
      <w:r>
        <w:t xml:space="preserve">섹션 1 — 예측 체계 구조와 데이터 흐름</w:t>
      </w:r>
    </w:p>
    <w:bookmarkStart w:id="16" w:name="단계-모델-조합-시각화"/>
    <w:p>
      <w:pPr>
        <w:pStyle w:val="Heading3"/>
      </w:pPr>
      <w:r>
        <w:t xml:space="preserve">1.1 3단계 모델 조합 시각화</w:t>
      </w:r>
    </w:p>
    <w:p>
      <w:pPr>
        <w:pStyle w:val="CaptionedFigure"/>
      </w:pPr>
      <w:r>
        <w:drawing>
          <wp:inline>
            <wp:extent cx="5334000" cy="2972656"/>
            <wp:effectExtent b="0" l="0" r="0" t="0"/>
            <wp:docPr descr="3단계 모델 조합" title="" id="14" name="Picture"/>
            <a:graphic>
              <a:graphicData uri="http://schemas.openxmlformats.org/drawingml/2006/picture">
                <pic:pic>
                  <pic:nvPicPr>
                    <pic:cNvPr descr="images/integration_chain_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모델 조합</w:t>
      </w:r>
    </w:p>
    <w:p>
      <w:pPr>
        <w:pStyle w:val="BodyText"/>
      </w:pPr>
      <w:r>
        <w:rPr>
          <w:b/>
          <w:bCs/>
        </w:rPr>
        <w:t xml:space="preserve">Scene 1 주간 (예측 주 2025-11-12, 수확 주 2026-01-07) 단계별 추적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출력 (kg/m²/week)</w:t>
            </w:r>
          </w:p>
        </w:tc>
        <w:tc>
          <w:tcPr/>
          <w:p>
            <w:pPr>
              <w:pStyle w:val="Compact"/>
            </w:pPr>
            <w:r>
              <w:t xml:space="preserve">이전 단계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 단독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— (이론 상한)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S&amp;V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EC 스트레스 14% 손실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  <w:tc>
          <w:tcPr/>
          <w:p>
            <w:pPr>
              <w:pStyle w:val="Compact"/>
            </w:pPr>
            <w:r>
              <w:t xml:space="preserve">ML 이 잔차 학습으로 추가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수확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(기준값)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관찰</w:t>
      </w:r>
      <w:r>
        <w:t xml:space="preserve">: XGBoost 를 거친 예측 0.368 이 실측 0.393 에 가장 근접 (차이 0.025 kg).</w:t>
      </w:r>
    </w:p>
    <w:bookmarkEnd w:id="16"/>
    <w:bookmarkStart w:id="17" w:name="시차lag-처리-왜-8주인가"/>
    <w:p>
      <w:pPr>
        <w:pStyle w:val="Heading3"/>
      </w:pPr>
      <w:r>
        <w:t xml:space="preserve">1.2 시차(Lag) 처리 — 왜 8주인가</w:t>
      </w:r>
    </w:p>
    <w:p>
      <w:pPr>
        <w:pStyle w:val="FirstParagraph"/>
      </w:pPr>
      <w:r>
        <w:t xml:space="preserve">방울토마토는</w:t>
      </w:r>
      <w:r>
        <w:t xml:space="preserve"> </w:t>
      </w:r>
      <w:r>
        <w:rPr>
          <w:b/>
          <w:bCs/>
        </w:rPr>
        <w:t xml:space="preserve">꽃이 핀 후 약 8주 뒤에 수확</w:t>
      </w:r>
      <w:r>
        <w:t xml:space="preserve"> </w:t>
      </w:r>
      <w:r>
        <w:t xml:space="preserve">가능:</w:t>
      </w:r>
    </w:p>
    <w:p>
      <w:pPr>
        <w:pStyle w:val="SourceCode"/>
      </w:pPr>
      <w:r>
        <w:rPr>
          <w:rStyle w:val="VerbatimChar"/>
        </w:rPr>
        <w:t xml:space="preserve">[예측 주 W]                [수확 주 W+8]</w:t>
      </w:r>
      <w:r>
        <w:br/>
      </w:r>
      <w:r>
        <w:rPr>
          <w:rStyle w:val="VerbatimChar"/>
        </w:rPr>
        <w:t xml:space="preserve">환경·생육 측정             실제 수확량 측정</w:t>
      </w:r>
      <w:r>
        <w:br/>
      </w:r>
      <w:r>
        <w:rPr>
          <w:rStyle w:val="VerbatimChar"/>
        </w:rPr>
        <w:t xml:space="preserve">        ↓                         ↑</w:t>
      </w:r>
      <w:r>
        <w:br/>
      </w:r>
      <w:r>
        <w:rPr>
          <w:rStyle w:val="VerbatimChar"/>
        </w:rPr>
        <w:t xml:space="preserve">    TOMGRO 예측 ─────────────── 비교 검증</w:t>
      </w:r>
      <w:r>
        <w:br/>
      </w:r>
      <w:r>
        <w:rPr>
          <w:rStyle w:val="VerbatimChar"/>
        </w:rPr>
        <w:t xml:space="preserve">    S&amp;V 예측</w:t>
      </w:r>
      <w:r>
        <w:br/>
      </w:r>
      <w:r>
        <w:rPr>
          <w:rStyle w:val="VerbatimChar"/>
        </w:rPr>
        <w:t xml:space="preserve">    XGBoost 예측</w:t>
      </w:r>
    </w:p>
    <w:p>
      <w:pPr>
        <w:pStyle w:val="FirstParagraph"/>
      </w:pPr>
      <w:r>
        <w:rPr>
          <w:b/>
          <w:bCs/>
        </w:rPr>
        <w:t xml:space="preserve">근거</w:t>
      </w:r>
      <w:r>
        <w:t xml:space="preserve"> </w:t>
      </w:r>
      <w:r>
        <w:t xml:space="preserve">(TOMGRO 문서 섹션 5.2):</w:t>
      </w:r>
      <w:r>
        <w:t xml:space="preserve"> </w:t>
      </w:r>
      <w:r>
        <w:t xml:space="preserve">- 토마지노 품종 개화 → 과실 비대 → 성숙 약</w:t>
      </w:r>
      <w:r>
        <w:t xml:space="preserve"> </w:t>
      </w:r>
      <w:r>
        <w:rPr>
          <w:b/>
          <w:bCs/>
        </w:rPr>
        <w:t xml:space="preserve">7~9주</w:t>
      </w:r>
      <w:r>
        <w:t xml:space="preserve"> </w:t>
      </w:r>
      <w:r>
        <w:t xml:space="preserve">- 본 농장 평균</w:t>
      </w:r>
      <w:r>
        <w:t xml:space="preserve"> </w:t>
      </w:r>
      <w:r>
        <w:rPr>
          <w:b/>
          <w:bCs/>
        </w:rPr>
        <w:t xml:space="preserve">8주</w:t>
      </w:r>
      <w:r>
        <w:t xml:space="preserve"> </w:t>
      </w:r>
      <w:r>
        <w:t xml:space="preserve">- 모든 모델 동일 시차 사용</w:t>
      </w:r>
    </w:p>
    <w:bookmarkEnd w:id="17"/>
    <w:bookmarkStart w:id="18" w:name="데이터-범위-왜-28주인가"/>
    <w:p>
      <w:pPr>
        <w:pStyle w:val="Heading3"/>
      </w:pPr>
      <w:r>
        <w:t xml:space="preserve">1.3 데이터 범위 — 왜 28주인가</w:t>
      </w:r>
    </w:p>
    <w:p>
      <w:pPr>
        <w:pStyle w:val="FirstParagraph"/>
      </w:pPr>
      <w:r>
        <w:t xml:space="preserve">실측 수확이 있는 주는 총 33주. 그 중 다음 조건을 모두 만족하는 주만 비교:</w:t>
      </w:r>
    </w:p>
    <w:p>
      <w:pPr>
        <w:pStyle w:val="SourceCode"/>
      </w:pPr>
      <w:r>
        <w:rPr>
          <w:rStyle w:val="VerbatimChar"/>
        </w:rPr>
        <w:t xml:space="preserve">조건 1: 8주 전 시점에 TOMGRO·S&amp;V 예측 데이터 있음</w:t>
      </w:r>
      <w:r>
        <w:br/>
      </w:r>
      <w:r>
        <w:rPr>
          <w:rStyle w:val="VerbatimChar"/>
        </w:rPr>
        <w:t xml:space="preserve">조건 2: 해당 주의 실제 수확량 &gt; 0</w:t>
      </w:r>
    </w:p>
    <w:p>
      <w:pPr>
        <w:pStyle w:val="SourceCode"/>
      </w:pPr>
      <w:r>
        <w:rPr>
          <w:rStyle w:val="VerbatimChar"/>
        </w:rPr>
        <w:t xml:space="preserve">39주 전체 주간 데이터</w:t>
      </w:r>
      <w:r>
        <w:br/>
      </w:r>
      <w:r>
        <w:rPr>
          <w:rStyle w:val="VerbatimChar"/>
        </w:rPr>
        <w:t xml:space="preserve">   ↓ (TOMGRO·S&amp;V 출력 있는 주)</w:t>
      </w:r>
      <w:r>
        <w:br/>
      </w:r>
      <w:r>
        <w:rPr>
          <w:rStyle w:val="VerbatimChar"/>
        </w:rPr>
        <w:t xml:space="preserve">37주</w:t>
      </w:r>
      <w:r>
        <w:br/>
      </w:r>
      <w:r>
        <w:rPr>
          <w:rStyle w:val="VerbatimChar"/>
        </w:rPr>
        <w:t xml:space="preserve">   ↓ (8주 시차 매칭 가능, 초반 7주 제외)</w:t>
      </w:r>
      <w:r>
        <w:br/>
      </w:r>
      <w:r>
        <w:rPr>
          <w:rStyle w:val="VerbatimChar"/>
        </w:rPr>
        <w:t xml:space="preserve">31주 ← 작기 첫 7주는 8주 전 예측 데이터 없음</w:t>
      </w:r>
      <w:r>
        <w:br/>
      </w:r>
      <w:r>
        <w:rPr>
          <w:rStyle w:val="VerbatimChar"/>
        </w:rPr>
        <w:t xml:space="preserve">   ↓ (실제 수확량 &gt; 0)</w:t>
      </w:r>
      <w:r>
        <w:br/>
      </w:r>
      <w:r>
        <w:rPr>
          <w:rStyle w:val="VerbatimChar"/>
        </w:rPr>
        <w:t xml:space="preserve">28주 ← 최종 비교 가능 주차</w:t>
      </w:r>
    </w:p>
    <w:bookmarkEnd w:id="18"/>
    <w:bookmarkStart w:id="19" w:name="xgboost-예측-가능-범위-왜-20주만-있는가"/>
    <w:p>
      <w:pPr>
        <w:pStyle w:val="Heading3"/>
      </w:pPr>
      <w:r>
        <w:t xml:space="preserve">1.4 XGBoost 예측 가능 범위 — 왜 20주만 있는가</w:t>
      </w:r>
    </w:p>
    <w:p>
      <w:pPr>
        <w:pStyle w:val="FirstParagraph"/>
      </w:pPr>
      <w:r>
        <w:t xml:space="preserve">XGBoost 는 28주 중</w:t>
      </w:r>
      <w:r>
        <w:t xml:space="preserve"> </w:t>
      </w:r>
      <w:r>
        <w:rPr>
          <w:b/>
          <w:bCs/>
        </w:rPr>
        <w:t xml:space="preserve">20주만 예측 가능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XGBoost 학습 데이터: 29주 (2025-07 ~ 2026-02)</w:t>
      </w:r>
      <w:r>
        <w:br/>
      </w:r>
      <w:r>
        <w:rPr>
          <w:rStyle w:val="VerbatimChar"/>
        </w:rPr>
        <w:t xml:space="preserve">   ↓ 8주 시차 적용</w:t>
      </w:r>
      <w:r>
        <w:br/>
      </w:r>
      <w:r>
        <w:rPr>
          <w:rStyle w:val="VerbatimChar"/>
        </w:rPr>
        <w:t xml:space="preserve">예측 가능 수확 주: 2025-09 ~ 2026-02 초반 (20주)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2026-02~04 수확 주 8주는 예측 불가 (학습 데이터 밖)</w:t>
      </w:r>
    </w:p>
    <w:p>
      <w:pPr>
        <w:pStyle w:val="FirstParagraph"/>
      </w:pPr>
      <w:r>
        <w:rPr>
          <w:b/>
          <w:bCs/>
        </w:rPr>
        <w:t xml:space="preserve">이 제약 자체도</w:t>
      </w:r>
      <w:r>
        <w:rPr>
          <w:b/>
          <w:bCs/>
        </w:rPr>
        <w:t xml:space="preserve"> </w:t>
      </w:r>
      <w:r>
        <w:rPr>
          <w:b/>
          <w:bCs/>
        </w:rPr>
        <w:t xml:space="preserve">“데이터 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이라는 해결 가능한 원인임</w:t>
      </w:r>
      <w:r>
        <w:t xml:space="preserve"> </w:t>
      </w:r>
      <w:r>
        <w:t xml:space="preserve">(섹션 6에서 상세).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섹션-2-단계별-예측-오차-감소"/>
    <w:p>
      <w:pPr>
        <w:pStyle w:val="Heading2"/>
      </w:pPr>
      <w:r>
        <w:t xml:space="preserve">섹션 2 — 단계별 예측 오차 감소</w:t>
      </w:r>
    </w:p>
    <w:bookmarkStart w:id="24" w:name="전-작기-평균-mape"/>
    <w:p>
      <w:pPr>
        <w:pStyle w:val="Heading3"/>
      </w:pPr>
      <w:r>
        <w:t xml:space="preserve">2.1 전 작기 평균 MAPE</w:t>
      </w:r>
    </w:p>
    <w:p>
      <w:pPr>
        <w:pStyle w:val="CaptionedFigure"/>
      </w:pPr>
      <w:r>
        <w:drawing>
          <wp:inline>
            <wp:extent cx="5334000" cy="2885483"/>
            <wp:effectExtent b="0" l="0" r="0" t="0"/>
            <wp:docPr descr="모델 조합별 MAPE 감소" title="" id="22" name="Picture"/>
            <a:graphic>
              <a:graphicData uri="http://schemas.openxmlformats.org/drawingml/2006/picture">
                <pic:pic>
                  <pic:nvPicPr>
                    <pic:cNvPr descr="images/integration_mape_reduc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모델 조합별 MAPE 감소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예측 오차 MAPE</w:t>
            </w:r>
          </w:p>
        </w:tc>
        <w:tc>
          <w:tcPr/>
          <w:p>
            <w:pPr>
              <w:pStyle w:val="Compact"/>
            </w:pPr>
            <w:r>
              <w:t xml:space="preserve">이전 단계 대비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 단독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S&amp;V</w:t>
            </w:r>
          </w:p>
        </w:tc>
        <w:tc>
          <w:tcPr/>
          <w:p>
            <w:pPr>
              <w:pStyle w:val="Compact"/>
            </w:pPr>
            <w:r>
              <w:t xml:space="preserve">51.0%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−22.4%p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XGBoost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−9.1%p</w:t>
            </w:r>
          </w:p>
        </w:tc>
      </w:tr>
    </w:tbl>
    <w:p>
      <w:pPr>
        <w:pStyle w:val="BodyText"/>
      </w:pPr>
      <w:r>
        <w:t xml:space="preserve">누적 개선: 73.4% → 41.9% =</w:t>
      </w:r>
      <w:r>
        <w:t xml:space="preserve"> </w:t>
      </w:r>
      <w:r>
        <w:rPr>
          <w:b/>
          <w:bCs/>
        </w:rPr>
        <w:t xml:space="preserve">−31.5%p</w:t>
      </w:r>
    </w:p>
    <w:bookmarkEnd w:id="24"/>
    <w:bookmarkStart w:id="27" w:name="각-단계의-기여"/>
    <w:p>
      <w:pPr>
        <w:pStyle w:val="Heading3"/>
      </w:pPr>
      <w:r>
        <w:t xml:space="preserve">2.2 각 단계의 기여</w:t>
      </w:r>
    </w:p>
    <w:bookmarkStart w:id="25" w:name="tomgro-sv-가장-큰-개선-22.4p"/>
    <w:p>
      <w:pPr>
        <w:pStyle w:val="Heading4"/>
      </w:pPr>
      <w:r>
        <w:t xml:space="preserve">(1) TOMGRO → + S&amp;V: 가장 큰 개선 (−22.4%p)</w:t>
      </w:r>
    </w:p>
    <w:p>
      <w:pPr>
        <w:pStyle w:val="FirstParagraph"/>
      </w:pPr>
      <w:r>
        <w:t xml:space="preserve">TOMGRO 가</w:t>
      </w:r>
      <w:r>
        <w:t xml:space="preserve"> </w:t>
      </w:r>
      <w:r>
        <w:rPr>
          <w:b/>
          <w:bCs/>
        </w:rPr>
        <w:t xml:space="preserve">이론 상한</w:t>
      </w:r>
      <w:r>
        <w:t xml:space="preserve"> </w:t>
      </w:r>
      <w:r>
        <w:t xml:space="preserve">을 과대 예측하는 경향 → S&amp;V 가 EC 손실로 감산.</w:t>
      </w:r>
    </w:p>
    <w:p>
      <w:pPr>
        <w:pStyle w:val="Compact"/>
        <w:numPr>
          <w:ilvl w:val="0"/>
          <w:numId w:val="1003"/>
        </w:numPr>
      </w:pPr>
      <w:r>
        <w:t xml:space="preserve">전 작기 평균 슬라브 EC 5.16 dS/m → 평균 손실 약 10%</w:t>
      </w:r>
    </w:p>
    <w:p>
      <w:pPr>
        <w:pStyle w:val="Compact"/>
        <w:numPr>
          <w:ilvl w:val="0"/>
          <w:numId w:val="1003"/>
        </w:numPr>
      </w:pPr>
      <w:r>
        <w:t xml:space="preserve">이 손실이 TOMGRO 과대 예측을 크게 줄임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11~2월 겨울 고당도 전략 구간에서 특히 효과적</w:t>
      </w:r>
      <w:r>
        <w:t xml:space="preserve"> </w:t>
      </w:r>
      <w:r>
        <w:t xml:space="preserve">(섹션 4 참조)</w:t>
      </w:r>
    </w:p>
    <w:bookmarkEnd w:id="25"/>
    <w:bookmarkStart w:id="26" w:name="sv-xgboost-중간-개선-9.1p"/>
    <w:p>
      <w:pPr>
        <w:pStyle w:val="Heading4"/>
      </w:pPr>
      <w:r>
        <w:t xml:space="preserve">(2) + S&amp;V → + XGBoost: 중간 개선 (−9.1%p)</w:t>
      </w:r>
    </w:p>
    <w:p>
      <w:pPr>
        <w:pStyle w:val="FirstParagraph"/>
      </w:pPr>
      <w:r>
        <w:t xml:space="preserve">머신러닝이</w:t>
      </w:r>
      <w:r>
        <w:t xml:space="preserve"> </w:t>
      </w:r>
      <w:r>
        <w:rPr>
          <w:b/>
          <w:bCs/>
        </w:rPr>
        <w:t xml:space="preserve">물리 모델 잔차</w:t>
      </w:r>
      <w:r>
        <w:t xml:space="preserve"> </w:t>
      </w:r>
      <w:r>
        <w:t xml:space="preserve">를 보정.</w:t>
      </w:r>
    </w:p>
    <w:p>
      <w:pPr>
        <w:pStyle w:val="Compact"/>
        <w:numPr>
          <w:ilvl w:val="0"/>
          <w:numId w:val="1004"/>
        </w:numPr>
      </w:pPr>
      <w:r>
        <w:t xml:space="preserve">물리 모델이 못 잡는 요인 (폐기과, 재배 관리 편차) 을 데이터 패턴으로 학습</w:t>
      </w:r>
    </w:p>
    <w:p>
      <w:pPr>
        <w:pStyle w:val="Compact"/>
        <w:numPr>
          <w:ilvl w:val="0"/>
          <w:numId w:val="1004"/>
        </w:numPr>
      </w:pPr>
      <w:r>
        <w:t xml:space="preserve">단, 학습 데이터 범위 내에서만 예측 가능 (섹션 1.4)</w:t>
      </w:r>
    </w:p>
    <w:p>
      <w:pPr>
        <w:pStyle w:val="Compact"/>
        <w:numPr>
          <w:ilvl w:val="0"/>
          <w:numId w:val="1004"/>
        </w:numPr>
      </w:pPr>
      <w:r>
        <w:t xml:space="preserve">과적합 경향 있음 (XGBoost 문서 섹션 3.3)</w:t>
      </w:r>
    </w:p>
    <w:bookmarkEnd w:id="26"/>
    <w:bookmarkEnd w:id="27"/>
    <w:bookmarkStart w:id="28" w:name="xgboost-성능의-두-얼굴"/>
    <w:p>
      <w:pPr>
        <w:pStyle w:val="Heading3"/>
      </w:pPr>
      <w:r>
        <w:t xml:space="preserve">2.3 XGBoost 성능의 두 얼굴</w:t>
      </w:r>
    </w:p>
    <w:p>
      <w:pPr>
        <w:pStyle w:val="FirstParagraph"/>
      </w:pPr>
      <w:r>
        <w:t xml:space="preserve">같은 20주 기준으로 비교:</w:t>
      </w:r>
    </w:p>
    <w:p>
      <w:pPr>
        <w:pStyle w:val="BodyText"/>
      </w:pPr>
      <w:r>
        <w:rPr>
          <w:b/>
          <w:bCs/>
        </w:rPr>
        <w:t xml:space="preserve">XGBoost가 잘하는 측면</w:t>
      </w:r>
      <w:r>
        <w:t xml:space="preserve"> </w:t>
      </w:r>
      <w:r>
        <w:t xml:space="preserve">(크기 맞히기):</w:t>
      </w:r>
      <w:r>
        <w:t xml:space="preserve"> </w:t>
      </w:r>
      <w:r>
        <w:t xml:space="preserve">| 지표 | TOMGRO+S&amp;V | XGBoost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주간 MAPE | 48.1% |</w:t>
      </w:r>
      <w:r>
        <w:t xml:space="preserve"> </w:t>
      </w:r>
      <w:r>
        <w:rPr>
          <w:b/>
          <w:bCs/>
        </w:rPr>
        <w:t xml:space="preserve">41.9%</w:t>
      </w:r>
      <w:r>
        <w:t xml:space="preserve"> </w:t>
      </w:r>
      <w:r>
        <w:t xml:space="preserve">|</w:t>
      </w:r>
      <w:r>
        <w:t xml:space="preserve"> </w:t>
      </w:r>
      <w:r>
        <w:t xml:space="preserve">| 평균 오차 | +0.119 |</w:t>
      </w:r>
      <w:r>
        <w:t xml:space="preserve"> </w:t>
      </w:r>
      <w:r>
        <w:rPr>
          <w:b/>
          <w:bCs/>
        </w:rPr>
        <w:t xml:space="preserve">+0.043</w:t>
      </w:r>
      <w:r>
        <w:t xml:space="preserve"> </w:t>
      </w:r>
      <w:r>
        <w:t xml:space="preserve">|</w:t>
      </w:r>
      <w:r>
        <w:t xml:space="preserve"> </w:t>
      </w:r>
      <w:r>
        <w:t xml:space="preserve">| 누적 수확 (실제 7.02) | 9.41 (+34% 과대) |</w:t>
      </w:r>
      <w:r>
        <w:t xml:space="preserve"> </w:t>
      </w:r>
      <w:r>
        <w:rPr>
          <w:b/>
          <w:bCs/>
        </w:rPr>
        <w:t xml:space="preserve">7.88 (+12% 과대)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XGBoost가 약한 측면</w:t>
      </w:r>
      <w:r>
        <w:t xml:space="preserve"> </w:t>
      </w:r>
      <w:r>
        <w:t xml:space="preserve">(변화 맞히기):</w:t>
      </w:r>
      <w:r>
        <w:t xml:space="preserve"> </w:t>
      </w:r>
      <w:r>
        <w:t xml:space="preserve">| 지표 | TOMGRO+S&amp;V | XGBoost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방향 일치율 (증감 추세) |</w:t>
      </w:r>
      <w:r>
        <w:t xml:space="preserve"> </w:t>
      </w:r>
      <w:r>
        <w:rPr>
          <w:b/>
          <w:bCs/>
        </w:rPr>
        <w:t xml:space="preserve">68.4%</w:t>
      </w:r>
      <w:r>
        <w:t xml:space="preserve"> </w:t>
      </w:r>
      <w:r>
        <w:t xml:space="preserve">| 47.4% |</w:t>
      </w:r>
      <w:r>
        <w:t xml:space="preserve"> </w:t>
      </w:r>
      <w:r>
        <w:t xml:space="preserve">| 예측 가능 범위 | 전 기간 | 학습 범위만 |</w:t>
      </w:r>
    </w:p>
    <w:p>
      <w:pPr>
        <w:pStyle w:val="BodyText"/>
      </w:pPr>
      <w:r>
        <w:rPr>
          <w:b/>
          <w:bCs/>
        </w:rPr>
        <w:t xml:space="preserve">해석</w:t>
      </w:r>
      <w:r>
        <w:t xml:space="preserve">: XGBoost 는</w:t>
      </w:r>
      <w:r>
        <w:t xml:space="preserve"> </w:t>
      </w:r>
      <w:r>
        <w:rPr>
          <w:b/>
          <w:bCs/>
        </w:rPr>
        <w:t xml:space="preserve">절대량 예측은 개선</w:t>
      </w:r>
      <w:r>
        <w:t xml:space="preserve">, 주간 변동 추세는</w:t>
      </w:r>
      <w:r>
        <w:t xml:space="preserve"> </w:t>
      </w:r>
      <w:r>
        <w:rPr>
          <w:b/>
          <w:bCs/>
        </w:rPr>
        <w:t xml:space="preserve">약함</w:t>
      </w:r>
      <w:r>
        <w:t xml:space="preserve">.</w:t>
      </w:r>
      <w:r>
        <w:t xml:space="preserve"> </w:t>
      </w:r>
      <w:r>
        <w:t xml:space="preserve">- 물리 모델은 작물 생리 기반이라 변동 패턴 포착</w:t>
      </w:r>
      <w:r>
        <w:t xml:space="preserve"> </w:t>
      </w:r>
      <w:r>
        <w:t xml:space="preserve">- ML 은 평균값 근처로 수렴 경향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두 모델 병용이 구조적으로 합리적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섹션-3-주차별-상세-비교"/>
    <w:p>
      <w:pPr>
        <w:pStyle w:val="Heading2"/>
      </w:pPr>
      <w:r>
        <w:t xml:space="preserve">섹션 3 — 주차별 상세 비교</w:t>
      </w:r>
    </w:p>
    <w:bookmarkStart w:id="33" w:name="전-작기-28주-예측-vs-실제"/>
    <w:p>
      <w:pPr>
        <w:pStyle w:val="Heading3"/>
      </w:pPr>
      <w:r>
        <w:t xml:space="preserve">3.1 전 작기 28주 예측 vs 실제</w:t>
      </w:r>
    </w:p>
    <w:p>
      <w:pPr>
        <w:pStyle w:val="CaptionedFigure"/>
      </w:pPr>
      <w:r>
        <w:drawing>
          <wp:inline>
            <wp:extent cx="5334000" cy="2643372"/>
            <wp:effectExtent b="0" l="0" r="0" t="0"/>
            <wp:docPr descr="주차별 예측 vs 실제" title="" id="31" name="Picture"/>
            <a:graphic>
              <a:graphicData uri="http://schemas.openxmlformats.org/drawingml/2006/picture">
                <pic:pic>
                  <pic:nvPicPr>
                    <pic:cNvPr descr="images/integration_weekly_compari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주차별 예측 vs 실제</w:t>
      </w:r>
    </w:p>
    <w:p>
      <w:pPr>
        <w:pStyle w:val="BodyText"/>
      </w:pPr>
      <w:r>
        <w:rPr>
          <w:b/>
          <w:bCs/>
        </w:rPr>
        <w:t xml:space="preserve">그래프 읽는 법</w:t>
      </w:r>
      <w:r>
        <w:t xml:space="preserve">:</w:t>
      </w:r>
      <w:r>
        <w:t xml:space="preserve"> </w:t>
      </w:r>
      <w:r>
        <w:t xml:space="preserve">- 녹색 (실측): 참값 (기준선)</w:t>
      </w:r>
      <w:r>
        <w:t xml:space="preserve"> </w:t>
      </w:r>
      <w:r>
        <w:t xml:space="preserve">- 파랑 (TOMGRO): 과대 예측, 특히 겨울</w:t>
      </w:r>
      <w:r>
        <w:t xml:space="preserve"> </w:t>
      </w:r>
      <w:r>
        <w:t xml:space="preserve">- 주황 (+ S&amp;V): 과대 폭 감소</w:t>
      </w:r>
      <w:r>
        <w:t xml:space="preserve"> </w:t>
      </w:r>
      <w:r>
        <w:t xml:space="preserve">- 빨강 (+ XGBoost): 실측에 가장 근접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빨간 음영</w:t>
      </w:r>
      <w:r>
        <w:t xml:space="preserve">: XGBoost 가 예측 불가한 구간</w:t>
      </w:r>
    </w:p>
    <w:bookmarkEnd w:id="33"/>
    <w:bookmarkStart w:id="34" w:name="scene-3개-상세-수치"/>
    <w:p>
      <w:pPr>
        <w:pStyle w:val="Heading3"/>
      </w:pPr>
      <w:r>
        <w:t xml:space="preserve">3.2 Scene 3개 상세 수치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수확 주</w:t>
            </w:r>
          </w:p>
        </w:tc>
        <w:tc>
          <w:tcPr/>
          <w:p>
            <w:pPr>
              <w:pStyle w:val="Compact"/>
            </w:pPr>
            <w:r>
              <w:t xml:space="preserve">외기 온도</w:t>
            </w:r>
          </w:p>
        </w:tc>
        <w:tc>
          <w:tcPr/>
          <w:p>
            <w:pPr>
              <w:pStyle w:val="Compact"/>
            </w:pPr>
            <w:r>
              <w:t xml:space="preserve">TOMGRO</w:t>
            </w:r>
          </w:p>
        </w:tc>
        <w:tc>
          <w:tcPr/>
          <w:p>
            <w:pPr>
              <w:pStyle w:val="Compact"/>
            </w:pPr>
            <w:r>
              <w:t xml:space="preserve">+S&amp;V</w:t>
            </w:r>
          </w:p>
        </w:tc>
        <w:tc>
          <w:tcPr/>
          <w:p>
            <w:pPr>
              <w:pStyle w:val="Compact"/>
            </w:pPr>
            <w:r>
              <w:t xml:space="preserve">+XGB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2 (고온기, 초가을)</w:t>
            </w:r>
          </w:p>
        </w:tc>
        <w:tc>
          <w:tcPr/>
          <w:p>
            <w:pPr>
              <w:pStyle w:val="Compact"/>
            </w:pPr>
            <w:r>
              <w:t xml:space="preserve">2025-10-08</w:t>
            </w:r>
          </w:p>
        </w:tc>
        <w:tc>
          <w:tcPr/>
          <w:p>
            <w:pPr>
              <w:pStyle w:val="Compact"/>
            </w:pPr>
            <w:r>
              <w:t xml:space="preserve">평균 22.7°C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0.373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1 (저온기, 한겨울)</w:t>
            </w:r>
          </w:p>
        </w:tc>
        <w:tc>
          <w:tcPr/>
          <w:p>
            <w:pPr>
              <w:pStyle w:val="Compact"/>
            </w:pPr>
            <w:r>
              <w:t xml:space="preserve">2026-01-07</w:t>
            </w:r>
          </w:p>
        </w:tc>
        <w:tc>
          <w:tcPr/>
          <w:p>
            <w:pPr>
              <w:pStyle w:val="Compact"/>
            </w:pPr>
            <w:r>
              <w:t xml:space="preserve">평균 3.9°C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3 (저온기, 초봄)</w:t>
            </w:r>
          </w:p>
        </w:tc>
        <w:tc>
          <w:tcPr/>
          <w:p>
            <w:pPr>
              <w:pStyle w:val="Compact"/>
            </w:pPr>
            <w:r>
              <w:t xml:space="preserve">2026-03-04</w:t>
            </w:r>
          </w:p>
        </w:tc>
        <w:tc>
          <w:tcPr/>
          <w:p>
            <w:pPr>
              <w:pStyle w:val="Compact"/>
            </w:pPr>
            <w:r>
              <w:t xml:space="preserve">평균 9.1°C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0.490</w:t>
            </w:r>
          </w:p>
        </w:tc>
        <w:tc>
          <w:tcPr/>
          <w:p>
            <w:pPr>
              <w:pStyle w:val="Compact"/>
            </w:pPr>
            <w:r>
              <w:t xml:space="preserve">(예측 불가)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Scene 1 (저온기, 한겨울)</w:t>
      </w:r>
      <w:r>
        <w:t xml:space="preserve">: XGBoost 가 실측에 매우 근접 (0.368 vs 0.393)</w:t>
      </w:r>
      <w:r>
        <w:t xml:space="preserve"> </w:t>
      </w:r>
      <w:r>
        <w:t xml:space="preserve">- 학습 데이터의 대부분이 겨울 구간 → 겨울 예측에 강점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Scene 2 (고온기, 초가을)</w:t>
      </w:r>
      <w:r>
        <w:t xml:space="preserve">: XGBoost 가 오히려 과대 예측 (0.373 vs 0.235)</w:t>
      </w:r>
      <w:r>
        <w:t xml:space="preserve"> </w:t>
      </w:r>
      <w:r>
        <w:t xml:space="preserve">- 원인: 22°C+ 고온 조건은 학습 데이터에서 드묾</w:t>
      </w:r>
      <w:r>
        <w:t xml:space="preserve"> </w:t>
      </w:r>
      <w:r>
        <w:t xml:space="preserve">- 즉</w:t>
      </w:r>
      <w:r>
        <w:t xml:space="preserve"> </w:t>
      </w:r>
      <w:r>
        <w:rPr>
          <w:b/>
          <w:bCs/>
        </w:rPr>
        <w:t xml:space="preserve">학습 데이터의 시기 편중</w:t>
      </w:r>
      <w:r>
        <w:t xml:space="preserve"> </w:t>
      </w:r>
      <w:r>
        <w:t xml:space="preserve">이 문제 (해결 가능)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Scene 3 (저온기, 초봄)</w:t>
      </w:r>
      <w:r>
        <w:t xml:space="preserve">: XGBoost 예측 불가 → TOMGRO+S&amp;V 사용</w:t>
      </w:r>
      <w:r>
        <w:t xml:space="preserve"> </w:t>
      </w:r>
      <w:r>
        <w:t xml:space="preserve">- 원인: 학습 데이터 범위 (~2026-02) 밖</w:t>
      </w:r>
      <w:r>
        <w:t xml:space="preserve"> </w:t>
      </w:r>
      <w:r>
        <w:t xml:space="preserve">- 즉</w:t>
      </w:r>
      <w:r>
        <w:t xml:space="preserve"> </w:t>
      </w:r>
      <w:r>
        <w:rPr>
          <w:b/>
          <w:bCs/>
        </w:rPr>
        <w:t xml:space="preserve">학습 데이터 기간 부족</w:t>
      </w:r>
      <w:r>
        <w:t xml:space="preserve"> </w:t>
      </w:r>
      <w:r>
        <w:t xml:space="preserve">이 문제 (해결 가능)</w:t>
      </w:r>
    </w:p>
    <w:bookmarkEnd w:id="34"/>
    <w:bookmarkStart w:id="35" w:name="실무-기준-정확도-분석"/>
    <w:p>
      <w:pPr>
        <w:pStyle w:val="Heading3"/>
      </w:pPr>
      <w:r>
        <w:t xml:space="preserve">3.3 실무 기준 정확도 분석</w:t>
      </w:r>
    </w:p>
    <w:p>
      <w:pPr>
        <w:pStyle w:val="FirstParagraph"/>
      </w:pPr>
      <w:r>
        <w:t xml:space="preserve">XGBoost 예측 가능 20주 대상, 실무 관점 정확도: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오차 범위</w:t>
            </w:r>
          </w:p>
        </w:tc>
        <w:tc>
          <w:tcPr/>
          <w:p>
            <w:pPr>
              <w:pStyle w:val="Compact"/>
            </w:pPr>
            <w:r>
              <w:t xml:space="preserve">TOMGRO+S&amp;V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±10% 이내</w:t>
            </w:r>
          </w:p>
        </w:tc>
        <w:tc>
          <w:tcPr/>
          <w:p>
            <w:pPr>
              <w:pStyle w:val="Compact"/>
            </w:pPr>
            <w:r>
              <w:t xml:space="preserve">15% (3/20)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 (6/20)</w:t>
            </w:r>
          </w:p>
        </w:tc>
        <w:tc>
          <w:tcPr/>
          <w:p>
            <w:pPr>
              <w:pStyle w:val="Compact"/>
            </w:pPr>
            <w:r>
              <w:t xml:space="preserve">사업 계획 가능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±20% 이내</w:t>
            </w:r>
          </w:p>
        </w:tc>
        <w:tc>
          <w:tcPr/>
          <w:p>
            <w:pPr>
              <w:pStyle w:val="Compact"/>
            </w:pPr>
            <w:r>
              <w:t xml:space="preserve">35% (7/20)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(10/20)</w:t>
            </w:r>
          </w:p>
        </w:tc>
        <w:tc>
          <w:tcPr/>
          <w:p>
            <w:pPr>
              <w:pStyle w:val="Compact"/>
            </w:pPr>
            <w:r>
              <w:t xml:space="preserve">조정 가능한 참고치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±30% 이내</w:t>
            </w:r>
          </w:p>
        </w:tc>
        <w:tc>
          <w:tcPr/>
          <w:p>
            <w:pPr>
              <w:pStyle w:val="Compact"/>
            </w:pPr>
            <w:r>
              <w:t xml:space="preserve">40% (8/20)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 (14/20)</w:t>
            </w:r>
          </w:p>
        </w:tc>
        <w:tc>
          <w:tcPr/>
          <w:p>
            <w:pPr>
              <w:pStyle w:val="Compact"/>
            </w:pPr>
            <w:r>
              <w:t xml:space="preserve">대략적 추세 파악</w:t>
            </w:r>
          </w:p>
        </w:tc>
      </w:tr>
    </w:tbl>
    <w:p>
      <w:pPr>
        <w:pStyle w:val="BodyText"/>
      </w:pPr>
      <w:r>
        <w:rPr>
          <w:b/>
          <w:bCs/>
        </w:rPr>
        <w:t xml:space="preserve">현재 수준 평가</w:t>
      </w:r>
      <w:r>
        <w:t xml:space="preserve">:</w:t>
      </w:r>
      <w:r>
        <w:t xml:space="preserve"> </w:t>
      </w:r>
      <w:r>
        <w:t xml:space="preserve">- ±10% 이내 30% =</w:t>
      </w:r>
      <w:r>
        <w:t xml:space="preserve"> </w:t>
      </w:r>
      <w:r>
        <w:rPr>
          <w:b/>
          <w:bCs/>
        </w:rPr>
        <w:t xml:space="preserve">10번 중 7번은 10% 이상 벗어남</w:t>
      </w:r>
      <w:r>
        <w:t xml:space="preserve"> </w:t>
      </w:r>
      <w:r>
        <w:t xml:space="preserve">- 이는 사업 계획용 수치로는</w:t>
      </w:r>
      <w:r>
        <w:t xml:space="preserve"> </w:t>
      </w:r>
      <w:r>
        <w:rPr>
          <w:b/>
          <w:bCs/>
        </w:rPr>
        <w:t xml:space="preserve">아직 부족</w:t>
      </w:r>
      <w:r>
        <w:t xml:space="preserve"> </w:t>
      </w:r>
      <w:r>
        <w:t xml:space="preserve">- 그러나</w:t>
      </w:r>
      <w:r>
        <w:t xml:space="preserve"> </w:t>
      </w:r>
      <w:r>
        <w:rPr>
          <w:b/>
          <w:bCs/>
        </w:rPr>
        <w:t xml:space="preserve">추세 파악·의사결정 보조용으로는 참고 가능</w:t>
      </w:r>
    </w:p>
    <w:p>
      <w:pPr>
        <w:pStyle w:val="BodyText"/>
      </w:pPr>
      <w:r>
        <w:rPr>
          <w:b/>
          <w:bCs/>
        </w:rPr>
        <w:t xml:space="preserve">이 정확도의 원인</w:t>
      </w:r>
      <w:r>
        <w:t xml:space="preserve">: 1작기 데이터 한계 + 본 농장 특성 미반영 + 농작업 미반영 (섹션 6 참조).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섹션-4-월별-예측-오차"/>
    <w:p>
      <w:pPr>
        <w:pStyle w:val="Heading2"/>
      </w:pPr>
      <w:r>
        <w:t xml:space="preserve">섹션 4 — 월별 예측 오차</w:t>
      </w:r>
    </w:p>
    <w:bookmarkStart w:id="40" w:name="월별-mape-히트맵"/>
    <w:p>
      <w:pPr>
        <w:pStyle w:val="Heading3"/>
      </w:pPr>
      <w:r>
        <w:t xml:space="preserve">4.1 월별 MAPE 히트맵</w:t>
      </w:r>
    </w:p>
    <w:p>
      <w:pPr>
        <w:pStyle w:val="CaptionedFigure"/>
      </w:pPr>
      <w:r>
        <w:drawing>
          <wp:inline>
            <wp:extent cx="5334000" cy="2385670"/>
            <wp:effectExtent b="0" l="0" r="0" t="0"/>
            <wp:docPr descr="월별 예측 오차 히트맵" title="" id="38" name="Picture"/>
            <a:graphic>
              <a:graphicData uri="http://schemas.openxmlformats.org/drawingml/2006/picture">
                <pic:pic>
                  <pic:nvPicPr>
                    <pic:cNvPr descr="images/integration_monthly_map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월별 예측 오차 히트맵</w:t>
      </w:r>
    </w:p>
    <w:bookmarkEnd w:id="40"/>
    <w:bookmarkStart w:id="46" w:name="시기별-패턴"/>
    <w:p>
      <w:pPr>
        <w:pStyle w:val="Heading3"/>
      </w:pPr>
      <w:r>
        <w:t xml:space="preserve">4.2 시기별 패턴</w:t>
      </w:r>
    </w:p>
    <w:bookmarkStart w:id="41" w:name="가을-910월-물리-모델-안정"/>
    <w:p>
      <w:pPr>
        <w:pStyle w:val="Heading4"/>
      </w:pPr>
      <w:r>
        <w:t xml:space="preserve">가을 (9~10월): 물리 모델 안정</w:t>
      </w:r>
    </w:p>
    <w:p>
      <w:pPr>
        <w:pStyle w:val="Compact"/>
        <w:numPr>
          <w:ilvl w:val="0"/>
          <w:numId w:val="1005"/>
        </w:numPr>
      </w:pPr>
      <w:r>
        <w:t xml:space="preserve">TOMGRO 31%, 모든 조합 30% 전후</w:t>
      </w:r>
    </w:p>
    <w:p>
      <w:pPr>
        <w:pStyle w:val="Compact"/>
        <w:numPr>
          <w:ilvl w:val="0"/>
          <w:numId w:val="1005"/>
        </w:numPr>
      </w:pPr>
      <w:r>
        <w:t xml:space="preserve">온건한 환경 (중온·중광)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TOMGRO 파라미터가 잘 작동하는 시기</w:t>
      </w:r>
    </w:p>
    <w:bookmarkEnd w:id="41"/>
    <w:bookmarkStart w:id="42" w:name="초겨울-11월-sv-효과-커짐"/>
    <w:p>
      <w:pPr>
        <w:pStyle w:val="Heading4"/>
      </w:pPr>
      <w:r>
        <w:t xml:space="preserve">초겨울 (11월): S&amp;V 효과 커짐</w:t>
      </w:r>
    </w:p>
    <w:p>
      <w:pPr>
        <w:pStyle w:val="Compact"/>
        <w:numPr>
          <w:ilvl w:val="0"/>
          <w:numId w:val="1006"/>
        </w:numPr>
      </w:pPr>
      <w:r>
        <w:t xml:space="preserve">TOMGRO 77% → +S&amp;V 72% → +XGBoost 36%</w:t>
      </w:r>
    </w:p>
    <w:p>
      <w:pPr>
        <w:pStyle w:val="Compact"/>
        <w:numPr>
          <w:ilvl w:val="0"/>
          <w:numId w:val="1006"/>
        </w:numPr>
      </w:pPr>
      <w:r>
        <w:t xml:space="preserve">11월부터 EC 고당도 전략 시작 (S&amp;V 효과 커짐)</w:t>
      </w:r>
    </w:p>
    <w:p>
      <w:pPr>
        <w:pStyle w:val="Compact"/>
        <w:numPr>
          <w:ilvl w:val="0"/>
          <w:numId w:val="1006"/>
        </w:numPr>
      </w:pPr>
      <w:r>
        <w:t xml:space="preserve">XGBoost 현저히 개선</w:t>
      </w:r>
    </w:p>
    <w:bookmarkEnd w:id="42"/>
    <w:bookmarkStart w:id="43" w:name="한겨울-122월-xgboost-우세"/>
    <w:p>
      <w:pPr>
        <w:pStyle w:val="Heading4"/>
      </w:pPr>
      <w:r>
        <w:t xml:space="preserve">한겨울 (12~2월): XGBoost 우세</w:t>
      </w:r>
    </w:p>
    <w:p>
      <w:pPr>
        <w:pStyle w:val="Compact"/>
        <w:numPr>
          <w:ilvl w:val="0"/>
          <w:numId w:val="1007"/>
        </w:numPr>
      </w:pPr>
      <w:r>
        <w:t xml:space="preserve">TOMGRO 54~111% vs XGBoost 18~30%</w:t>
      </w:r>
    </w:p>
    <w:p>
      <w:pPr>
        <w:pStyle w:val="Compact"/>
        <w:numPr>
          <w:ilvl w:val="0"/>
          <w:numId w:val="1007"/>
        </w:numPr>
      </w:pPr>
      <w:r>
        <w:t xml:space="preserve">한파·저광 조건에서 물리 모델 예측 급격히 악화</w:t>
      </w:r>
    </w:p>
    <w:p>
      <w:pPr>
        <w:pStyle w:val="Compact"/>
        <w:numPr>
          <w:ilvl w:val="0"/>
          <w:numId w:val="1007"/>
        </w:numPr>
      </w:pPr>
      <w:r>
        <w:t xml:space="preserve">XGBoost 잔차 학습 효과 최대</w:t>
      </w:r>
    </w:p>
    <w:bookmarkEnd w:id="43"/>
    <w:bookmarkStart w:id="44" w:name="초봄-3월-xgboost-예측-불가"/>
    <w:p>
      <w:pPr>
        <w:pStyle w:val="Heading4"/>
      </w:pPr>
      <w:r>
        <w:t xml:space="preserve">초봄 (3월): XGBoost 예측 불가</w:t>
      </w:r>
    </w:p>
    <w:p>
      <w:pPr>
        <w:pStyle w:val="Compact"/>
        <w:numPr>
          <w:ilvl w:val="0"/>
          <w:numId w:val="1008"/>
        </w:numPr>
      </w:pPr>
      <w:r>
        <w:t xml:space="preserve">XGBoost 공란 (학습 데이터 밖)</w:t>
      </w:r>
    </w:p>
    <w:p>
      <w:pPr>
        <w:pStyle w:val="Compact"/>
        <w:numPr>
          <w:ilvl w:val="0"/>
          <w:numId w:val="1008"/>
        </w:numPr>
      </w:pPr>
      <w:r>
        <w:t xml:space="preserve">TOMGRO 69%, +S&amp;V 49%</w:t>
      </w:r>
    </w:p>
    <w:bookmarkEnd w:id="44"/>
    <w:bookmarkStart w:id="45" w:name="작기-종료-4월-mape-지표-한계"/>
    <w:p>
      <w:pPr>
        <w:pStyle w:val="Heading4"/>
      </w:pPr>
      <w:r>
        <w:t xml:space="preserve">작기 종료 (4월): MAPE 지표 한계</w:t>
      </w:r>
    </w:p>
    <w:p>
      <w:pPr>
        <w:pStyle w:val="Compact"/>
        <w:numPr>
          <w:ilvl w:val="0"/>
          <w:numId w:val="1009"/>
        </w:numPr>
      </w:pPr>
      <w:r>
        <w:t xml:space="preserve">TOMGRO 256%, +S&amp;V 222%</w:t>
      </w:r>
    </w:p>
    <w:p>
      <w:pPr>
        <w:pStyle w:val="Compact"/>
        <w:numPr>
          <w:ilvl w:val="0"/>
          <w:numId w:val="1009"/>
        </w:numPr>
      </w:pPr>
      <w:r>
        <w:t xml:space="preserve">수확량이 거의 0 → MAPE 분모가 작아 극단값</w:t>
      </w:r>
    </w:p>
    <w:p>
      <w:pPr>
        <w:pStyle w:val="Compact"/>
        <w:numPr>
          <w:ilvl w:val="0"/>
          <w:numId w:val="1009"/>
        </w:numPr>
      </w:pPr>
      <w:r>
        <w:t xml:space="preserve">절대 오차로 봐야 의미 있음</w:t>
      </w:r>
    </w:p>
    <w:bookmarkEnd w:id="45"/>
    <w:bookmarkEnd w:id="46"/>
    <w:bookmarkStart w:id="47" w:name="월별-패턴이-보여주는-것"/>
    <w:p>
      <w:pPr>
        <w:pStyle w:val="Heading3"/>
      </w:pPr>
      <w:r>
        <w:t xml:space="preserve">4.3 월별 패턴이 보여주는 것</w:t>
      </w:r>
    </w:p>
    <w:p>
      <w:pPr>
        <w:pStyle w:val="FirstParagraph"/>
      </w:pPr>
      <w:r>
        <w:rPr>
          <w:b/>
          <w:bCs/>
        </w:rPr>
        <w:t xml:space="preserve">각 시기에 특정 모델이 왜 잘되거나 못되는지 원인이 명확함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가을</w:t>
            </w:r>
          </w:p>
        </w:tc>
        <w:tc>
          <w:tcPr/>
          <w:p>
            <w:pPr>
              <w:pStyle w:val="Compact"/>
            </w:pPr>
            <w:r>
              <w:t xml:space="preserve">모두 안정</w:t>
            </w:r>
          </w:p>
        </w:tc>
        <w:tc>
          <w:tcPr/>
          <w:p>
            <w:pPr>
              <w:pStyle w:val="Compact"/>
            </w:pPr>
            <w:r>
              <w:t xml:space="preserve">표준 환경</w:t>
            </w:r>
          </w:p>
        </w:tc>
        <w:tc>
          <w:tcPr/>
          <w:p>
            <w:pPr>
              <w:pStyle w:val="Compact"/>
            </w:pPr>
            <w:r>
              <w:t xml:space="preserve">(현재 잘됨)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초겨울</w:t>
            </w:r>
          </w:p>
        </w:tc>
        <w:tc>
          <w:tcPr/>
          <w:p>
            <w:pPr>
              <w:pStyle w:val="Compact"/>
            </w:pPr>
            <w:r>
              <w:t xml:space="preserve">S&amp;V 효과 극대</w:t>
            </w:r>
          </w:p>
        </w:tc>
        <w:tc>
          <w:tcPr/>
          <w:p>
            <w:pPr>
              <w:pStyle w:val="Compact"/>
            </w:pPr>
            <w:r>
              <w:t xml:space="preserve">EC 전략 시작</w:t>
            </w:r>
          </w:p>
        </w:tc>
        <w:tc>
          <w:tcPr/>
          <w:p>
            <w:pPr>
              <w:pStyle w:val="Compact"/>
            </w:pPr>
            <w:r>
              <w:t xml:space="preserve">(현재 잘됨)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한겨울</w:t>
            </w:r>
          </w:p>
        </w:tc>
        <w:tc>
          <w:tcPr/>
          <w:p>
            <w:pPr>
              <w:pStyle w:val="Compact"/>
            </w:pPr>
            <w:r>
              <w:t xml:space="preserve">XGBoost 우세</w:t>
            </w:r>
          </w:p>
        </w:tc>
        <w:tc>
          <w:tcPr/>
          <w:p>
            <w:pPr>
              <w:pStyle w:val="Compact"/>
            </w:pPr>
            <w:r>
              <w:t xml:space="preserve">복잡한 잔차</w:t>
            </w:r>
          </w:p>
        </w:tc>
        <w:tc>
          <w:tcPr/>
          <w:p>
            <w:pPr>
              <w:pStyle w:val="Compact"/>
            </w:pPr>
            <w:r>
              <w:t xml:space="preserve">2작기로 일반화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초봄</w:t>
            </w:r>
          </w:p>
        </w:tc>
        <w:tc>
          <w:tcPr/>
          <w:p>
            <w:pPr>
              <w:pStyle w:val="Compact"/>
            </w:pPr>
            <w:r>
              <w:t xml:space="preserve">XGBoost 불가</w:t>
            </w:r>
          </w:p>
        </w:tc>
        <w:tc>
          <w:tcPr/>
          <w:p>
            <w:pPr>
              <w:pStyle w:val="Compact"/>
            </w:pPr>
            <w:r>
              <w:t xml:space="preserve">학습 밖</w:t>
            </w:r>
          </w:p>
        </w:tc>
        <w:tc>
          <w:tcPr/>
          <w:p>
            <w:pPr>
              <w:pStyle w:val="Compact"/>
            </w:pPr>
            <w:r>
              <w:t xml:space="preserve">다작기 누적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종료기</w:t>
            </w:r>
          </w:p>
        </w:tc>
        <w:tc>
          <w:tcPr/>
          <w:p>
            <w:pPr>
              <w:pStyle w:val="Compact"/>
            </w:pPr>
            <w:r>
              <w:t xml:space="preserve">MAPE 폭증</w:t>
            </w:r>
          </w:p>
        </w:tc>
        <w:tc>
          <w:tcPr/>
          <w:p>
            <w:pPr>
              <w:pStyle w:val="Compact"/>
            </w:pPr>
            <w:r>
              <w:t xml:space="preserve">지표 한계</w:t>
            </w:r>
          </w:p>
        </w:tc>
        <w:tc>
          <w:tcPr/>
          <w:p>
            <w:pPr>
              <w:pStyle w:val="Compact"/>
            </w:pPr>
            <w:r>
              <w:t xml:space="preserve">절대 오차 병용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섹션-5-deepc-의-역할-제어-처방"/>
    <w:p>
      <w:pPr>
        <w:pStyle w:val="Heading2"/>
      </w:pPr>
      <w:r>
        <w:t xml:space="preserve">섹션 5 — DeePC 의 역할 (제어 처방)</w:t>
      </w:r>
    </w:p>
    <w:bookmarkStart w:id="49" w:name="deepc-는-예측이-아닌-제어"/>
    <w:p>
      <w:pPr>
        <w:pStyle w:val="Heading3"/>
      </w:pPr>
      <w:r>
        <w:t xml:space="preserve">5.1 DeePC 는 예측이 아닌 제어</w:t>
      </w:r>
    </w:p>
    <w:p>
      <w:pPr>
        <w:pStyle w:val="FirstParagraph"/>
      </w:pPr>
      <w:r>
        <w:t xml:space="preserve">앞 섹션들 (2~4) 은 모두</w:t>
      </w:r>
      <w:r>
        <w:t xml:space="preserve"> </w:t>
      </w:r>
      <w:r>
        <w:rPr>
          <w:b/>
          <w:bCs/>
        </w:rPr>
        <w:t xml:space="preserve">수확량 예측</w:t>
      </w:r>
      <w:r>
        <w:t xml:space="preserve"> </w:t>
      </w:r>
      <w:r>
        <w:t xml:space="preserve">검증.</w:t>
      </w:r>
      <w:r>
        <w:br/>
      </w:r>
      <w:r>
        <w:t xml:space="preserve">DeePC 는 역할이 다름 —</w:t>
      </w:r>
      <w:r>
        <w:t xml:space="preserve"> </w:t>
      </w:r>
      <w:r>
        <w:rPr>
          <w:b/>
          <w:bCs/>
        </w:rPr>
        <w:t xml:space="preserve">제어 처방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[예측 체계] 관찰 → 미래 수확량 예측</w:t>
      </w:r>
      <w:r>
        <w:br/>
      </w:r>
      <w:r>
        <w:rPr>
          <w:rStyle w:val="VerbatimChar"/>
        </w:rPr>
        <w:t xml:space="preserve">[제어 체계] 관찰 → 최적 제어 액션 처방</w:t>
      </w:r>
    </w:p>
    <w:p>
      <w:pPr>
        <w:pStyle w:val="FirstParagraph"/>
      </w:pPr>
      <w:r>
        <w:t xml:space="preserve">DeePC 는</w:t>
      </w:r>
      <w:r>
        <w:t xml:space="preserve"> </w:t>
      </w:r>
      <w:r>
        <w:t xml:space="preserve">“난방 몇 °C, 환기 몇 %, 스크린 어떻게”</w:t>
      </w:r>
      <w:r>
        <w:t xml:space="preserve"> </w:t>
      </w:r>
      <w:r>
        <w:t xml:space="preserve">를 처방. 수확량 예측에 직접 연결되지 않음.</w:t>
      </w:r>
    </w:p>
    <w:bookmarkEnd w:id="49"/>
    <w:bookmarkStart w:id="50" w:name="deepc-v8-의-scene-1-성능-재확인"/>
    <w:p>
      <w:pPr>
        <w:pStyle w:val="Heading3"/>
      </w:pPr>
      <w:r>
        <w:t xml:space="preserve">5.2 DeePC v8 의 Scene 1 성능 (재확인)</w:t>
      </w:r>
    </w:p>
    <w:p>
      <w:pPr>
        <w:pStyle w:val="FirstParagraph"/>
      </w:pPr>
      <w:r>
        <w:t xml:space="preserve">DeePC 문서 섹션 5.1 요약표 참조:</w:t>
      </w:r>
    </w:p>
    <w:p>
      <w:pPr>
        <w:pStyle w:val="Compact"/>
        <w:numPr>
          <w:ilvl w:val="0"/>
          <w:numId w:val="1010"/>
        </w:numPr>
      </w:pPr>
      <w:r>
        <w:t xml:space="preserve">밴드 준수율: v8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(실제 14%)</w:t>
      </w:r>
    </w:p>
    <w:p>
      <w:pPr>
        <w:pStyle w:val="Compact"/>
        <w:numPr>
          <w:ilvl w:val="0"/>
          <w:numId w:val="1010"/>
        </w:numPr>
      </w:pPr>
      <w:r>
        <w:t xml:space="preserve">광합성 개선 (시뮬):</w:t>
      </w:r>
      <w:r>
        <w:t xml:space="preserve"> </w:t>
      </w:r>
      <w:r>
        <w:rPr>
          <w:b/>
          <w:bCs/>
        </w:rPr>
        <w:t xml:space="preserve">+4.7%</w:t>
      </w:r>
    </w:p>
    <w:p>
      <w:pPr>
        <w:pStyle w:val="Compact"/>
        <w:numPr>
          <w:ilvl w:val="0"/>
          <w:numId w:val="1010"/>
        </w:numPr>
      </w:pPr>
      <w:r>
        <w:t xml:space="preserve">환기 급변: v7 8% → v8 2.28%</w:t>
      </w:r>
    </w:p>
    <w:bookmarkEnd w:id="50"/>
    <w:bookmarkStart w:id="51" w:name="deepc-의-현재-한계와-개선-경로"/>
    <w:p>
      <w:pPr>
        <w:pStyle w:val="Heading3"/>
      </w:pPr>
      <w:r>
        <w:t xml:space="preserve">5.3 DeePC 의 현재 한계와 개선 경로</w:t>
      </w:r>
    </w:p>
    <w:p>
      <w:pPr>
        <w:pStyle w:val="FirstParagraph"/>
      </w:pPr>
      <w:r>
        <w:t xml:space="preserve">DeePC 문서 섹션 6 에서 상세: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Phase 2 해결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패턴 학습 불가</w:t>
            </w:r>
          </w:p>
        </w:tc>
        <w:tc>
          <w:tcPr/>
          <w:p>
            <w:pPr>
              <w:pStyle w:val="Compact"/>
            </w:pPr>
            <w:r>
              <w:t xml:space="preserve">Hankel 기반 선형 조합 방식</w:t>
            </w:r>
          </w:p>
        </w:tc>
        <w:tc>
          <w:tcPr/>
          <w:p>
            <w:pPr>
              <w:pStyle w:val="Compact"/>
            </w:pPr>
            <w:r>
              <w:t xml:space="preserve">MIQP 또는 학습 기반 DeePC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On/Off 스윙 재현 불가</w:t>
            </w:r>
          </w:p>
        </w:tc>
        <w:tc>
          <w:tcPr/>
          <w:p>
            <w:pPr>
              <w:pStyle w:val="Compact"/>
            </w:pPr>
            <w:r>
              <w:t xml:space="preserve">평균화 경향</w:t>
            </w:r>
          </w:p>
        </w:tc>
        <w:tc>
          <w:tcPr/>
          <w:p>
            <w:pPr>
              <w:pStyle w:val="Compact"/>
            </w:pPr>
            <w:r>
              <w:t xml:space="preserve">이산 최적화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해상도 미달 (1시간)</w:t>
            </w:r>
          </w:p>
        </w:tc>
        <w:tc>
          <w:tcPr/>
          <w:p>
            <w:pPr>
              <w:pStyle w:val="Compact"/>
            </w:pPr>
            <w:r>
              <w:t xml:space="preserve">원본 데이터 한계</w:t>
            </w:r>
          </w:p>
        </w:tc>
        <w:tc>
          <w:tcPr/>
          <w:p>
            <w:pPr>
              <w:pStyle w:val="Compact"/>
            </w:pPr>
            <w:r>
              <w:t xml:space="preserve">원본 5분 데이터 재처리</w:t>
            </w:r>
          </w:p>
        </w:tc>
      </w:tr>
    </w:tbl>
    <w:bookmarkEnd w:id="51"/>
    <w:bookmarkStart w:id="52" w:name="예측과-제어의-통합-phase-2"/>
    <w:p>
      <w:pPr>
        <w:pStyle w:val="Heading3"/>
      </w:pPr>
      <w:r>
        <w:t xml:space="preserve">5.4 예측과 제어의 통합 (Phase 2)</w:t>
      </w:r>
    </w:p>
    <w:p>
      <w:pPr>
        <w:pStyle w:val="FirstParagraph"/>
      </w:pPr>
      <w:r>
        <w:t xml:space="preserve">이상적인 연결:</w:t>
      </w:r>
    </w:p>
    <w:p>
      <w:pPr>
        <w:pStyle w:val="SourceCode"/>
      </w:pPr>
      <w:r>
        <w:rPr>
          <w:rStyle w:val="VerbatimChar"/>
        </w:rPr>
        <w:t xml:space="preserve">DeePC 처방 → 가상 환경 → TOMGRO 재계산 → 수확 예측 변화</w:t>
      </w:r>
    </w:p>
    <w:p>
      <w:pPr>
        <w:pStyle w:val="FirstParagraph"/>
      </w:pPr>
      <w:r>
        <w:t xml:space="preserve">Phase 1 에서는</w:t>
      </w:r>
      <w:r>
        <w:t xml:space="preserve"> </w:t>
      </w:r>
      <w:r>
        <w:rPr>
          <w:b/>
          <w:bCs/>
        </w:rPr>
        <w:t xml:space="preserve">실행 안 함</w:t>
      </w:r>
      <w:r>
        <w:t xml:space="preserve"> </w:t>
      </w:r>
      <w:r>
        <w:t xml:space="preserve">— DeePC 시뮬레이션 한계 때문.</w:t>
      </w:r>
    </w:p>
    <w:p>
      <w:pPr>
        <w:pStyle w:val="BodyText"/>
      </w:pPr>
      <w:r>
        <w:t xml:space="preserve">Phase 2 로드맵:</w:t>
      </w:r>
      <w:r>
        <w:t xml:space="preserve"> </w:t>
      </w:r>
      <w:r>
        <w:t xml:space="preserve">- 여러 시점 DeePC 실행</w:t>
      </w:r>
      <w:r>
        <w:t xml:space="preserve"> </w:t>
      </w:r>
      <w:r>
        <w:t xml:space="preserve">- 각 처방을 TOMGRO 입력에 주입</w:t>
      </w:r>
      <w:r>
        <w:t xml:space="preserve"> </w:t>
      </w:r>
      <w:r>
        <w:t xml:space="preserve">- 전 작기 누적 효과 시뮬레이션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섹션-6-오차-구조와-개선-경로-본-문서-핵심"/>
    <w:p>
      <w:pPr>
        <w:pStyle w:val="Heading2"/>
      </w:pPr>
      <w:r>
        <w:t xml:space="preserve">섹션 6 — 오차 구조와 개선 경로 (본 문서 핵심)</w:t>
      </w:r>
    </w:p>
    <w:bookmarkStart w:id="57" w:name="남은-오차는-어디에서-오는가"/>
    <w:p>
      <w:pPr>
        <w:pStyle w:val="Heading3"/>
      </w:pPr>
      <w:r>
        <w:t xml:space="preserve">6.1</w:t>
      </w:r>
      <w:r>
        <w:t xml:space="preserve"> </w:t>
      </w:r>
      <w:r>
        <w:t xml:space="preserve">“남은 오차는 어디에서 오는가”</w:t>
      </w:r>
    </w:p>
    <w:p>
      <w:pPr>
        <w:pStyle w:val="FirstParagraph"/>
      </w:pPr>
      <w:r>
        <w:t xml:space="preserve">통합 MAPE 41.9% 중 해석 가능한 구성 요인:</w:t>
      </w:r>
    </w:p>
    <w:p>
      <w:pPr>
        <w:pStyle w:val="CaptionedFigure"/>
      </w:pPr>
      <w:r>
        <w:drawing>
          <wp:inline>
            <wp:extent cx="5334000" cy="2550026"/>
            <wp:effectExtent b="0" l="0" r="0" t="0"/>
            <wp:docPr descr="오차 원인 분해" title="" id="55" name="Picture"/>
            <a:graphic>
              <a:graphicData uri="http://schemas.openxmlformats.org/drawingml/2006/picture">
                <pic:pic>
                  <pic:nvPicPr>
                    <pic:cNvPr descr="images/integration_error_decomposi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오차 원인 분해</w:t>
      </w:r>
    </w:p>
    <w:bookmarkEnd w:id="57"/>
    <w:bookmarkStart w:id="63" w:name="원인별-상세-및-해결-경로"/>
    <w:p>
      <w:pPr>
        <w:pStyle w:val="Heading3"/>
      </w:pPr>
      <w:r>
        <w:t xml:space="preserve">6.2 원인별 상세 및 해결 경로</w:t>
      </w:r>
    </w:p>
    <w:bookmarkStart w:id="58" w:name="원인-1-xgboost-학습-데이터-부족-40"/>
    <w:p>
      <w:pPr>
        <w:pStyle w:val="Heading4"/>
      </w:pPr>
      <w:r>
        <w:t xml:space="preserve">원인 1 — XGBoost 학습 데이터 부족 (~40%)</w:t>
      </w:r>
    </w:p>
    <w:p>
      <w:pPr>
        <w:pStyle w:val="FirstParagraph"/>
      </w:pPr>
      <w:r>
        <w:rPr>
          <w:b/>
          <w:bCs/>
        </w:rPr>
        <w:t xml:space="preserve">현상</w:t>
      </w:r>
      <w:r>
        <w:t xml:space="preserve">:</w:t>
      </w:r>
      <w:r>
        <w:t xml:space="preserve"> </w:t>
      </w:r>
      <w:r>
        <w:t xml:space="preserve">- 학습 29주 / 검증 데이터 적음</w:t>
      </w:r>
      <w:r>
        <w:t xml:space="preserve"> </w:t>
      </w:r>
      <w:r>
        <w:t xml:space="preserve">- Fold 간 MAPE 6.6~54.9% 극심한 편차 (XGBoost 문서 섹션 3.3)</w:t>
      </w:r>
      <w:r>
        <w:t xml:space="preserve"> </w:t>
      </w:r>
      <w:r>
        <w:t xml:space="preserve">- 2026-03~04 예측 불가</w:t>
      </w:r>
      <w:r>
        <w:t xml:space="preserve"> </w:t>
      </w:r>
      <w:r>
        <w:t xml:space="preserve">- 학습 MAPE 5.4% vs CV MAPE 23.6% 과적합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방울토마토 1작기 = 약 40주만 데이터 생성</w:t>
      </w:r>
      <w:r>
        <w:t xml:space="preserve"> </w:t>
      </w:r>
      <w:r>
        <w:t xml:space="preserve">- 겨울·여름·환절기 등 계절 샘플 수가 전체적으로 부족</w:t>
      </w:r>
      <w:r>
        <w:t xml:space="preserve"> </w:t>
      </w:r>
      <w:r>
        <w:t xml:space="preserve">- 극한 상황 (한파, 폭염) 커버리지 낮음</w:t>
      </w:r>
    </w:p>
    <w:p>
      <w:pPr>
        <w:pStyle w:val="BodyText"/>
      </w:pPr>
      <w:r>
        <w:rPr>
          <w:b/>
          <w:bCs/>
        </w:rPr>
        <w:t xml:space="preserve">해결 경로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2~3작기 데이터 누적</w:t>
      </w:r>
      <w:r>
        <w:t xml:space="preserve"> </w:t>
      </w:r>
      <w:r>
        <w:t xml:space="preserve">→ 약 120~180주로 확장</w:t>
      </w:r>
      <w:r>
        <w:t xml:space="preserve"> </w:t>
      </w:r>
      <w:r>
        <w:t xml:space="preserve">- 교차 검증 안정화 기대 → CV MAPE 편차 축소</w:t>
      </w:r>
      <w:r>
        <w:t xml:space="preserve"> </w:t>
      </w:r>
      <w:r>
        <w:t xml:space="preserve">- 학습 데이터 범위 확장 → 예측 가능 기간 증가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시기: Phase 2 (2작기 진행 중 수집 시작)</w:t>
      </w:r>
    </w:p>
    <w:bookmarkEnd w:id="58"/>
    <w:bookmarkStart w:id="59" w:name="원인-2-tomgro-일반-파라미터-20"/>
    <w:p>
      <w:pPr>
        <w:pStyle w:val="Heading4"/>
      </w:pPr>
      <w:r>
        <w:t xml:space="preserve">원인 2 — TOMGRO 일반 파라미터 (~20%)</w:t>
      </w:r>
    </w:p>
    <w:p>
      <w:pPr>
        <w:pStyle w:val="FirstParagraph"/>
      </w:pPr>
      <w:r>
        <w:rPr>
          <w:b/>
          <w:bCs/>
        </w:rPr>
        <w:t xml:space="preserve">현상</w:t>
      </w:r>
      <w:r>
        <w:t xml:space="preserve">:</w:t>
      </w:r>
      <w:r>
        <w:t xml:space="preserve"> </w:t>
      </w:r>
      <w:r>
        <w:t xml:space="preserve">- 일관된 과대 예측 경향 (섹션 2.4)</w:t>
      </w:r>
      <w:r>
        <w:t xml:space="preserve"> </w:t>
      </w:r>
      <w:r>
        <w:t xml:space="preserve">- 겨울 MAPE 100%+ 폭증 (섹션 4.2)</w:t>
      </w:r>
      <w:r>
        <w:t xml:space="preserve"> </w:t>
      </w:r>
      <w:r>
        <w:t xml:space="preserve">- 평균 잔차 −0.226 kg/m²/week (예측이 실측보다 큼)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TOMGRO 원본 파라미터는 Florida 연구 데이터 기반 (Jones et al. 1991)</w:t>
      </w:r>
      <w:r>
        <w:t xml:space="preserve"> </w:t>
      </w:r>
      <w:r>
        <w:t xml:space="preserve">- 본 농장 품종 (토마지노) 및 온실 구조 특성 미반영</w:t>
      </w:r>
      <w:r>
        <w:t xml:space="preserve"> </w:t>
      </w:r>
      <w:r>
        <w:t xml:space="preserve">- 광포화, 최대 광합성 속도 등이 본 농장과 다를 수 있음</w:t>
      </w:r>
    </w:p>
    <w:p>
      <w:pPr>
        <w:pStyle w:val="BodyText"/>
      </w:pPr>
      <w:r>
        <w:rPr>
          <w:b/>
          <w:bCs/>
        </w:rPr>
        <w:t xml:space="preserve">해결 경로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농장 전용 파라미터 튜닝</w:t>
      </w:r>
      <w:r>
        <w:t xml:space="preserve"> </w:t>
      </w:r>
      <w:r>
        <w:t xml:space="preserve">- 광포화 지점 (PGRED) 조정</w:t>
      </w:r>
      <w:r>
        <w:t xml:space="preserve"> </w:t>
      </w:r>
      <w:r>
        <w:t xml:space="preserve">- 최대 광합성 속도 (Pmax) 실측 기반 재산정</w:t>
      </w:r>
      <w:r>
        <w:t xml:space="preserve"> </w:t>
      </w:r>
      <w:r>
        <w:t xml:space="preserve">- 호흡 계수 (Q10) 본 농장 데이터 회귀</w:t>
      </w:r>
      <w:r>
        <w:t xml:space="preserve"> </w:t>
      </w:r>
      <w:r>
        <w:t xml:space="preserve">- TOMGRO 문서 섹션 7.2 에서 언급한 Phase 2 과제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시기: Phase 2</w:t>
      </w:r>
    </w:p>
    <w:bookmarkEnd w:id="59"/>
    <w:bookmarkStart w:id="60" w:name="원인-3-lai-측정-주-1회-한계-15"/>
    <w:p>
      <w:pPr>
        <w:pStyle w:val="Heading4"/>
      </w:pPr>
      <w:r>
        <w:t xml:space="preserve">원인 3 — LAI 측정 주 1회 한계 (~15%)</w:t>
      </w:r>
    </w:p>
    <w:p>
      <w:pPr>
        <w:pStyle w:val="FirstParagraph"/>
      </w:pPr>
      <w:r>
        <w:rPr>
          <w:b/>
          <w:bCs/>
        </w:rPr>
        <w:t xml:space="preserve">현상</w:t>
      </w:r>
      <w:r>
        <w:t xml:space="preserve">:</w:t>
      </w:r>
      <w:r>
        <w:t xml:space="preserve"> </w:t>
      </w:r>
      <w:r>
        <w:t xml:space="preserve">- LAI 는 광합성 계산의 핵심 입력</w:t>
      </w:r>
      <w:r>
        <w:t xml:space="preserve"> </w:t>
      </w:r>
      <w:r>
        <w:t xml:space="preserve">- 주 1회 측정 → 일일 변동 반영 불가</w:t>
      </w:r>
      <w:r>
        <w:t xml:space="preserve"> </w:t>
      </w:r>
      <w:r>
        <w:t xml:space="preserve">- 급격한 생육 변화기 (정식 직후, 적엽 직후) 부정확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수동 측정 방식</w:t>
      </w:r>
      <w:r>
        <w:t xml:space="preserve"> </w:t>
      </w:r>
      <w:r>
        <w:t xml:space="preserve">- 주 1회 특정 시점에 고정</w:t>
      </w:r>
      <w:r>
        <w:t xml:space="preserve"> </w:t>
      </w:r>
      <w:r>
        <w:t xml:space="preserve">- 날씨·시간대별 변동 반영 불가</w:t>
      </w:r>
    </w:p>
    <w:p>
      <w:pPr>
        <w:pStyle w:val="BodyText"/>
      </w:pPr>
      <w:r>
        <w:rPr>
          <w:b/>
          <w:bCs/>
        </w:rPr>
        <w:t xml:space="preserve">해결 경로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이미지 센서 기반 LAI 자동 산출</w:t>
      </w:r>
      <w:r>
        <w:t xml:space="preserve"> </w:t>
      </w:r>
      <w:r>
        <w:t xml:space="preserve">- 라이다·스테레오 카메라 등 도입</w:t>
      </w:r>
      <w:r>
        <w:t xml:space="preserve"> </w:t>
      </w:r>
      <w:r>
        <w:t xml:space="preserve">- 일 1회 또는 실시간 측정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시기: Phase 2~3</w:t>
      </w:r>
    </w:p>
    <w:bookmarkEnd w:id="60"/>
    <w:bookmarkStart w:id="61" w:name="원인-4-농작업-효과-미반영-15"/>
    <w:p>
      <w:pPr>
        <w:pStyle w:val="Heading4"/>
      </w:pPr>
      <w:r>
        <w:t xml:space="preserve">원인 4 — 농작업 효과 미반영 (~15%)</w:t>
      </w:r>
    </w:p>
    <w:p>
      <w:pPr>
        <w:pStyle w:val="FirstParagraph"/>
      </w:pPr>
      <w:r>
        <w:rPr>
          <w:b/>
          <w:bCs/>
        </w:rPr>
        <w:t xml:space="preserve">현상</w:t>
      </w:r>
      <w:r>
        <w:t xml:space="preserve">:</w:t>
      </w:r>
      <w:r>
        <w:t xml:space="preserve"> </w:t>
      </w:r>
      <w:r>
        <w:t xml:space="preserve">- 적엽·적과·적심·측지 제거·유인 등 농작업이 생육·수량에 직접 영향</w:t>
      </w:r>
      <w:r>
        <w:t xml:space="preserve"> </w:t>
      </w:r>
      <w:r>
        <w:t xml:space="preserve">- 현재 모델에</w:t>
      </w:r>
      <w:r>
        <w:t xml:space="preserve"> </w:t>
      </w:r>
      <w:r>
        <w:rPr>
          <w:b/>
          <w:bCs/>
        </w:rPr>
        <w:t xml:space="preserve">전혀 반영 안 됨</w:t>
      </w:r>
      <w:r>
        <w:t xml:space="preserve"> </w:t>
      </w:r>
      <w:r>
        <w:t xml:space="preserve">- 구체 기록 부재 (작기 중 누가·언제·얼마나 했는지)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농작업 기록이 시스템화되어 있지 않음</w:t>
      </w:r>
      <w:r>
        <w:t xml:space="preserve"> </w:t>
      </w:r>
      <w:r>
        <w:t xml:space="preserve">- 측정 도구 없음</w:t>
      </w:r>
      <w:r>
        <w:t xml:space="preserve"> </w:t>
      </w:r>
      <w:r>
        <w:t xml:space="preserve">- 정량화 프로토콜 없음</w:t>
      </w:r>
    </w:p>
    <w:p>
      <w:pPr>
        <w:pStyle w:val="BodyText"/>
      </w:pPr>
      <w:r>
        <w:rPr>
          <w:b/>
          <w:bCs/>
        </w:rPr>
        <w:t xml:space="preserve">해결 경로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FarmWork 인력 관리 시스템 (현재 개발 진행 중)</w:t>
      </w:r>
      <w:r>
        <w:t xml:space="preserve"> </w:t>
      </w:r>
      <w:r>
        <w:t xml:space="preserve">으로 데이터 수집</w:t>
      </w:r>
      <w:r>
        <w:t xml:space="preserve"> </w:t>
      </w:r>
      <w:r>
        <w:t xml:space="preserve">- 작업자별, 시간별, 작업 유형별 기록</w:t>
      </w:r>
      <w:r>
        <w:t xml:space="preserve"> </w:t>
      </w:r>
      <w:r>
        <w:t xml:space="preserve">- 작업량 (제거한 엽수, 과일수) 정량화</w:t>
      </w:r>
      <w:r>
        <w:t xml:space="preserve"> </w:t>
      </w:r>
      <w:r>
        <w:t xml:space="preserve">- 별도_농작업 문서에서 이론 모델 준비</w:t>
      </w:r>
      <w:r>
        <w:t xml:space="preserve"> </w:t>
      </w:r>
      <w:r>
        <w:t xml:space="preserve">- 2작기부터 실제 데이터 수집 시작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시기: Phase 2 (FarmWork 시스템 완성 시점)</w:t>
      </w:r>
    </w:p>
    <w:bookmarkEnd w:id="61"/>
    <w:bookmarkStart w:id="62" w:name="원인-5-품종-특성기타-10"/>
    <w:p>
      <w:pPr>
        <w:pStyle w:val="Heading4"/>
      </w:pPr>
      <w:r>
        <w:t xml:space="preserve">원인 5 — 품종 특성·기타 (~10%)</w:t>
      </w:r>
    </w:p>
    <w:p>
      <w:pPr>
        <w:pStyle w:val="FirstParagraph"/>
      </w:pPr>
      <w:r>
        <w:rPr>
          <w:b/>
          <w:bCs/>
        </w:rPr>
        <w:t xml:space="preserve">현상</w:t>
      </w:r>
      <w:r>
        <w:t xml:space="preserve">:</w:t>
      </w:r>
      <w:r>
        <w:t xml:space="preserve"> </w:t>
      </w:r>
      <w:r>
        <w:t xml:space="preserve">- 토마지노 품종 특성이 일반 토마토 식과 차이 있음</w:t>
      </w:r>
      <w:r>
        <w:t xml:space="preserve"> </w:t>
      </w:r>
      <w:r>
        <w:t xml:space="preserve">- 국지적 생육 변동 (재식 위치별, 스크린 그림자 등)</w:t>
      </w:r>
      <w:r>
        <w:t xml:space="preserve"> </w:t>
      </w:r>
      <w:r>
        <w:t xml:space="preserve">- 측정 노이즈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t xml:space="preserve">- 품종별 파라미터 차이 (개화 간격, 과실 수, 크기 분포)</w:t>
      </w:r>
      <w:r>
        <w:t xml:space="preserve"> </w:t>
      </w:r>
      <w:r>
        <w:t xml:space="preserve">- 포지션별 환경 편차</w:t>
      </w:r>
      <w:r>
        <w:t xml:space="preserve"> </w:t>
      </w:r>
      <w:r>
        <w:t xml:space="preserve">- 측정 정밀도 한계</w:t>
      </w:r>
    </w:p>
    <w:p>
      <w:pPr>
        <w:pStyle w:val="BodyText"/>
      </w:pPr>
      <w:r>
        <w:rPr>
          <w:b/>
          <w:bCs/>
        </w:rPr>
        <w:t xml:space="preserve">해결 경로</w:t>
      </w:r>
      <w:r>
        <w:t xml:space="preserve">:</w:t>
      </w:r>
      <w:r>
        <w:t xml:space="preserve"> </w:t>
      </w:r>
      <w:r>
        <w:t xml:space="preserve">- 품종별 보정 계수 (다품종 재배 시)</w:t>
      </w:r>
      <w:r>
        <w:t xml:space="preserve"> </w:t>
      </w:r>
      <w:r>
        <w:t xml:space="preserve">- 공간 해상도 확장 (섹터별 센서)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시기: Phase 3</w:t>
      </w:r>
    </w:p>
    <w:bookmarkEnd w:id="62"/>
    <w:bookmarkEnd w:id="63"/>
    <w:bookmarkStart w:id="64" w:name="전체-요약"/>
    <w:p>
      <w:pPr>
        <w:pStyle w:val="Heading3"/>
      </w:pPr>
      <w:r>
        <w:t xml:space="preserve">6.3 전체 요약</w:t>
      </w:r>
    </w:p>
    <w:p>
      <w:pPr>
        <w:pStyle w:val="FirstParagraph"/>
      </w:pPr>
      <w:r>
        <w:rPr>
          <w:b/>
          <w:bCs/>
        </w:rPr>
        <w:t xml:space="preserve">현재 MAPE 41.9% = 위 5가지 요인의 합성 결과</w:t>
      </w:r>
    </w:p>
    <w:p>
      <w:pPr>
        <w:pStyle w:val="Compact"/>
        <w:numPr>
          <w:ilvl w:val="0"/>
          <w:numId w:val="1011"/>
        </w:numPr>
      </w:pPr>
      <w:r>
        <w:t xml:space="preserve">모든 요인에</w:t>
      </w:r>
      <w:r>
        <w:t xml:space="preserve"> </w:t>
      </w:r>
      <w:r>
        <w:rPr>
          <w:b/>
          <w:bCs/>
        </w:rPr>
        <w:t xml:space="preserve">해결 경로 존재</w:t>
      </w:r>
    </w:p>
    <w:p>
      <w:pPr>
        <w:pStyle w:val="Compact"/>
        <w:numPr>
          <w:ilvl w:val="0"/>
          <w:numId w:val="1011"/>
        </w:numPr>
      </w:pPr>
      <w:r>
        <w:t xml:space="preserve">대부분 (80%) Phase 2 에서 반영 가능:</w:t>
      </w:r>
    </w:p>
    <w:p>
      <w:pPr>
        <w:pStyle w:val="Compact"/>
        <w:numPr>
          <w:ilvl w:val="1"/>
          <w:numId w:val="1012"/>
        </w:numPr>
      </w:pPr>
      <w:r>
        <w:t xml:space="preserve">XGBoost 데이터 부족 (40%)</w:t>
      </w:r>
    </w:p>
    <w:p>
      <w:pPr>
        <w:pStyle w:val="Compact"/>
        <w:numPr>
          <w:ilvl w:val="1"/>
          <w:numId w:val="1012"/>
        </w:numPr>
      </w:pPr>
      <w:r>
        <w:t xml:space="preserve">TOMGRO 파라미터 (20%)</w:t>
      </w:r>
    </w:p>
    <w:p>
      <w:pPr>
        <w:pStyle w:val="Compact"/>
        <w:numPr>
          <w:ilvl w:val="1"/>
          <w:numId w:val="1012"/>
        </w:numPr>
      </w:pPr>
      <w:r>
        <w:t xml:space="preserve">농작업 (15%)</w:t>
      </w:r>
    </w:p>
    <w:p>
      <w:pPr>
        <w:pStyle w:val="Compact"/>
        <w:numPr>
          <w:ilvl w:val="1"/>
          <w:numId w:val="1012"/>
        </w:numPr>
      </w:pPr>
      <w:r>
        <w:t xml:space="preserve">LAI 부분 해결 (일부)</w:t>
      </w:r>
    </w:p>
    <w:p>
      <w:pPr>
        <w:pStyle w:val="FirstParagraph"/>
      </w:pPr>
      <w:r>
        <w:rPr>
          <w:b/>
          <w:bCs/>
        </w:rPr>
        <w:t xml:space="preserve">이는</w:t>
      </w:r>
      <w:r>
        <w:rPr>
          <w:b/>
          <w:bCs/>
        </w:rPr>
        <w:t xml:space="preserve"> </w:t>
      </w:r>
      <w:r>
        <w:rPr>
          <w:b/>
          <w:bCs/>
        </w:rPr>
        <w:t xml:space="preserve">“희망적 예상”</w:t>
      </w:r>
      <w:r>
        <w:rPr>
          <w:b/>
          <w:bCs/>
        </w:rPr>
        <w:t xml:space="preserve"> 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“구조적으로 계산 가능한 감소”</w:t>
      </w:r>
      <w:r>
        <w:t xml:space="preserve"> </w:t>
      </w:r>
      <w:r>
        <w:t xml:space="preserve">임.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섹션-7-phase별-로드맵"/>
    <w:p>
      <w:pPr>
        <w:pStyle w:val="Heading2"/>
      </w:pPr>
      <w:r>
        <w:t xml:space="preserve">섹션 7 — Phase별 로드맵</w:t>
      </w:r>
    </w:p>
    <w:bookmarkStart w:id="66" w:name="phase-2-이후-기대-mape"/>
    <w:p>
      <w:pPr>
        <w:pStyle w:val="Heading3"/>
      </w:pPr>
      <w:r>
        <w:t xml:space="preserve">7.1 Phase 2 이후 기대 MAPE</w:t>
      </w:r>
    </w:p>
    <w:p>
      <w:pPr>
        <w:pStyle w:val="FirstParagraph"/>
      </w:pPr>
      <w:r>
        <w:t xml:space="preserve">Phase 별 MAPE 감소 예상: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기대 MAPE</w:t>
            </w:r>
          </w:p>
        </w:tc>
        <w:tc>
          <w:tcPr/>
          <w:p>
            <w:pPr>
              <w:pStyle w:val="Compact"/>
            </w:pPr>
            <w:r>
              <w:t xml:space="preserve">Phase 1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(현재, 1작기)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41.9%</w:t>
            </w:r>
          </w:p>
        </w:tc>
        <w:tc>
          <w:tcPr/>
          <w:p>
            <w:pPr>
              <w:pStyle w:val="Compact"/>
            </w:pPr>
            <w:r>
              <w:t xml:space="preserve">(기준)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(2작기)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25~30%</w:t>
            </w:r>
          </w:p>
        </w:tc>
        <w:tc>
          <w:tcPr/>
          <w:p>
            <w:pPr>
              <w:pStyle w:val="Compact"/>
            </w:pPr>
            <w:r>
              <w:t xml:space="preserve">−11.9 ~ −16.9%p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(3~5작기)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15~20%</w:t>
            </w:r>
          </w:p>
        </w:tc>
        <w:tc>
          <w:tcPr/>
          <w:p>
            <w:pPr>
              <w:pStyle w:val="Compact"/>
            </w:pPr>
            <w:r>
              <w:t xml:space="preserve">−21.9 ~ −26.9%p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상용 수준 (참고)</w:t>
            </w:r>
          </w:p>
        </w:tc>
        <w:tc>
          <w:tcPr/>
          <w:p>
            <w:pPr>
              <w:pStyle w:val="Compact"/>
            </w:pPr>
            <w:r>
              <w:t xml:space="preserve">15~30%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이 감소 예상은</w:t>
      </w:r>
      <w:r>
        <w:t xml:space="preserve"> </w:t>
      </w:r>
      <w:r>
        <w:rPr>
          <w:b/>
          <w:bCs/>
        </w:rPr>
        <w:t xml:space="preserve">섹션 6 에서 파악한 오차 원인 해결에 따른 구조적 계산</w:t>
      </w:r>
      <w:r>
        <w:t xml:space="preserve">이며, 희망적 추정이 아님.</w:t>
      </w:r>
    </w:p>
    <w:bookmarkEnd w:id="66"/>
    <w:bookmarkStart w:id="71" w:name="phase-별-작업과-mape-감소-예측"/>
    <w:p>
      <w:pPr>
        <w:pStyle w:val="Heading3"/>
      </w:pPr>
      <w:r>
        <w:t xml:space="preserve">7.2 Phase 별 작업과 MAPE 감소 예측</w:t>
      </w:r>
    </w:p>
    <w:bookmarkStart w:id="67" w:name="phase-1-현재-완료"/>
    <w:p>
      <w:pPr>
        <w:pStyle w:val="Heading4"/>
      </w:pPr>
      <w:r>
        <w:t xml:space="preserve">Phase 1 — 현재 (완료)</w:t>
      </w:r>
    </w:p>
    <w:p>
      <w:pPr>
        <w:pStyle w:val="Compact"/>
        <w:numPr>
          <w:ilvl w:val="0"/>
          <w:numId w:val="1013"/>
        </w:numPr>
      </w:pPr>
      <w:r>
        <w:t xml:space="preserve">MAPE:</w:t>
      </w:r>
      <w:r>
        <w:t xml:space="preserve"> </w:t>
      </w:r>
      <w:r>
        <w:rPr>
          <w:b/>
          <w:bCs/>
        </w:rPr>
        <w:t xml:space="preserve">41.9%</w:t>
      </w:r>
    </w:p>
    <w:p>
      <w:pPr>
        <w:pStyle w:val="Compact"/>
        <w:numPr>
          <w:ilvl w:val="0"/>
          <w:numId w:val="1013"/>
        </w:numPr>
      </w:pPr>
      <w:r>
        <w:t xml:space="preserve">상태: 1작기 데이터로 4개 모델 통합 체계 검증 완료</w:t>
      </w:r>
    </w:p>
    <w:p>
      <w:pPr>
        <w:pStyle w:val="Compact"/>
        <w:numPr>
          <w:ilvl w:val="0"/>
          <w:numId w:val="1013"/>
        </w:numPr>
      </w:pPr>
      <w:r>
        <w:t xml:space="preserve">성취: 오차 원인 구조 파악, 모델별 강점·약점 정량화</w:t>
      </w:r>
    </w:p>
    <w:bookmarkEnd w:id="67"/>
    <w:bookmarkStart w:id="68" w:name="phase-2-2작기-진행-중-또는-시작-대상"/>
    <w:p>
      <w:pPr>
        <w:pStyle w:val="Heading4"/>
      </w:pPr>
      <w:r>
        <w:t xml:space="preserve">Phase 2 — 2작기 (진행 중 또는 시작 대상)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목표 MAPE: 25~30%</w:t>
      </w:r>
    </w:p>
    <w:p>
      <w:pPr>
        <w:pStyle w:val="Compact"/>
        <w:numPr>
          <w:ilvl w:val="0"/>
          <w:numId w:val="1014"/>
        </w:numPr>
      </w:pPr>
      <w:r>
        <w:t xml:space="preserve">근거: 섹션 6의 해결 경로 적용</w:t>
      </w:r>
    </w:p>
    <w:p>
      <w:pPr>
        <w:pStyle w:val="Compact"/>
        <w:numPr>
          <w:ilvl w:val="1"/>
          <w:numId w:val="1015"/>
        </w:numPr>
      </w:pPr>
      <w:r>
        <w:t xml:space="preserve">XGBoost 데이터 부족 40% → 대폭 감소</w:t>
      </w:r>
    </w:p>
    <w:p>
      <w:pPr>
        <w:pStyle w:val="Compact"/>
        <w:numPr>
          <w:ilvl w:val="1"/>
          <w:numId w:val="1015"/>
        </w:numPr>
      </w:pPr>
      <w:r>
        <w:t xml:space="preserve">TOMGRO 파라미터 20% → 본 농장 튜닝</w:t>
      </w:r>
    </w:p>
    <w:p>
      <w:pPr>
        <w:pStyle w:val="Compact"/>
        <w:numPr>
          <w:ilvl w:val="1"/>
          <w:numId w:val="1015"/>
        </w:numPr>
      </w:pPr>
      <w:r>
        <w:t xml:space="preserve">농작업 15% → FarmWork 연동</w:t>
      </w:r>
    </w:p>
    <w:p>
      <w:pPr>
        <w:pStyle w:val="Compact"/>
        <w:numPr>
          <w:ilvl w:val="1"/>
          <w:numId w:val="1015"/>
        </w:numPr>
      </w:pPr>
      <w:r>
        <w:t xml:space="preserve">LAI 15% 중 일부 → 센서 도입 시</w:t>
      </w:r>
    </w:p>
    <w:p>
      <w:pPr>
        <w:pStyle w:val="Compact"/>
        <w:numPr>
          <w:ilvl w:val="0"/>
          <w:numId w:val="1014"/>
        </w:numPr>
      </w:pPr>
      <w:r>
        <w:t xml:space="preserve">Phase 1 MAPE 대비 −14.4%p 감소 예상</w:t>
      </w:r>
    </w:p>
    <w:bookmarkEnd w:id="68"/>
    <w:bookmarkStart w:id="69" w:name="phase-3-35작기"/>
    <w:p>
      <w:pPr>
        <w:pStyle w:val="Heading4"/>
      </w:pPr>
      <w:r>
        <w:t xml:space="preserve">Phase 3 — 3~5작기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목표 MAPE: 15~20%</w:t>
      </w:r>
    </w:p>
    <w:p>
      <w:pPr>
        <w:pStyle w:val="Compact"/>
        <w:numPr>
          <w:ilvl w:val="0"/>
          <w:numId w:val="1016"/>
        </w:numPr>
      </w:pPr>
      <w:r>
        <w:t xml:space="preserve">근거: 다작기 누적 + 센서 자동화 + DeePC MIQP 완성</w:t>
      </w:r>
    </w:p>
    <w:p>
      <w:pPr>
        <w:pStyle w:val="Compact"/>
        <w:numPr>
          <w:ilvl w:val="0"/>
          <w:numId w:val="1016"/>
        </w:numPr>
      </w:pPr>
      <w:r>
        <w:t xml:space="preserve">Phase 2 대비 −10%p 추가 감소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상용 수준 (15~30%) 도달</w:t>
      </w:r>
    </w:p>
    <w:bookmarkEnd w:id="69"/>
    <w:bookmarkStart w:id="70" w:name="phase-4-확장"/>
    <w:p>
      <w:pPr>
        <w:pStyle w:val="Heading4"/>
      </w:pPr>
      <w:r>
        <w:t xml:space="preserve">Phase 4 — 확장</w:t>
      </w:r>
    </w:p>
    <w:p>
      <w:pPr>
        <w:pStyle w:val="Compact"/>
        <w:numPr>
          <w:ilvl w:val="0"/>
          <w:numId w:val="1017"/>
        </w:numPr>
      </w:pPr>
      <w:r>
        <w:t xml:space="preserve">다품종·다농장 전이 학습</w:t>
      </w:r>
    </w:p>
    <w:p>
      <w:pPr>
        <w:pStyle w:val="Compact"/>
        <w:numPr>
          <w:ilvl w:val="0"/>
          <w:numId w:val="1017"/>
        </w:numPr>
      </w:pPr>
      <w:r>
        <w:t xml:space="preserve">에너지·인력 비용 통합 최적화</w:t>
      </w:r>
    </w:p>
    <w:p>
      <w:pPr>
        <w:pStyle w:val="Compact"/>
        <w:numPr>
          <w:ilvl w:val="0"/>
          <w:numId w:val="1017"/>
        </w:numPr>
      </w:pPr>
      <w:r>
        <w:t xml:space="preserve">자동 의사결정 보조 시스템</w:t>
      </w:r>
    </w:p>
    <w:bookmarkEnd w:id="70"/>
    <w:bookmarkEnd w:id="71"/>
    <w:bookmarkStart w:id="72" w:name="각-모델별-phase-2-작업"/>
    <w:p>
      <w:pPr>
        <w:pStyle w:val="Heading3"/>
      </w:pPr>
      <w:r>
        <w:t xml:space="preserve">7.3 각 모델별 Phase 2 작업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Phase 2 작업</w:t>
            </w:r>
          </w:p>
        </w:tc>
        <w:tc>
          <w:tcPr/>
          <w:p>
            <w:pPr>
              <w:pStyle w:val="Compact"/>
            </w:pPr>
            <w:r>
              <w:t xml:space="preserve">오차 원인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TOMGRO</w:t>
            </w:r>
          </w:p>
        </w:tc>
        <w:tc>
          <w:tcPr/>
          <w:p>
            <w:pPr>
              <w:pStyle w:val="Compact"/>
            </w:pPr>
            <w:r>
              <w:t xml:space="preserve">본 농장 파라미터 튜닝</w:t>
            </w:r>
          </w:p>
        </w:tc>
        <w:tc>
          <w:tcPr/>
          <w:p>
            <w:pPr>
              <w:pStyle w:val="Compact"/>
            </w:pPr>
            <w:r>
              <w:t xml:space="preserve">원인 2 (20%)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S&amp;V</w:t>
            </w:r>
          </w:p>
        </w:tc>
        <w:tc>
          <w:tcPr/>
          <w:p>
            <w:pPr>
              <w:pStyle w:val="Compact"/>
            </w:pPr>
            <w:r>
              <w:t xml:space="preserve">품종별 임계치 정밀화</w:t>
            </w:r>
          </w:p>
        </w:tc>
        <w:tc>
          <w:tcPr/>
          <w:p>
            <w:pPr>
              <w:pStyle w:val="Compact"/>
            </w:pPr>
            <w:r>
              <w:t xml:space="preserve">원인 5 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2작기 데이터로 재학습</w:t>
            </w:r>
          </w:p>
        </w:tc>
        <w:tc>
          <w:tcPr/>
          <w:p>
            <w:pPr>
              <w:pStyle w:val="Compact"/>
            </w:pPr>
            <w:r>
              <w:t xml:space="preserve">원인 1 (40%)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DeePC</w:t>
            </w:r>
          </w:p>
        </w:tc>
        <w:tc>
          <w:tcPr/>
          <w:p>
            <w:pPr>
              <w:pStyle w:val="Compact"/>
            </w:pPr>
            <w:r>
              <w:t xml:space="preserve">MIQP 확장</w:t>
            </w:r>
          </w:p>
        </w:tc>
        <w:tc>
          <w:tcPr/>
          <w:p>
            <w:pPr>
              <w:pStyle w:val="Compact"/>
            </w:pPr>
            <w:r>
              <w:t xml:space="preserve">제어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FarmWork</w:t>
            </w:r>
          </w:p>
        </w:tc>
        <w:tc>
          <w:tcPr/>
          <w:p>
            <w:pPr>
              <w:pStyle w:val="Compact"/>
            </w:pPr>
            <w:r>
              <w:t xml:space="preserve">데이터 수집 시작</w:t>
            </w:r>
          </w:p>
        </w:tc>
        <w:tc>
          <w:tcPr/>
          <w:p>
            <w:pPr>
              <w:pStyle w:val="Compact"/>
            </w:pPr>
            <w:r>
              <w:t xml:space="preserve">원인 4 (15%)</w:t>
            </w:r>
          </w:p>
        </w:tc>
      </w:tr>
    </w:tbl>
    <w:bookmarkEnd w:id="72"/>
    <w:bookmarkStart w:id="73" w:name="phase-2-핵심-성공-지표"/>
    <w:p>
      <w:pPr>
        <w:pStyle w:val="Heading3"/>
      </w:pPr>
      <w:r>
        <w:t xml:space="preserve">7.4 Phase 2 핵심 성공 지표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MAPE &lt; 30%</w:t>
      </w:r>
      <w:r>
        <w:t xml:space="preserve">: 실무 참고 수준 도달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누적 수확 편향 &lt; 15%</w:t>
      </w:r>
      <w:r>
        <w:t xml:space="preserve">: 절대량 신뢰 가능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예측 가능 범위 전 작기 확장</w:t>
      </w:r>
      <w:r>
        <w:t xml:space="preserve">: XGBoost 다작기 학습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FarmWork 연동 완료</w:t>
      </w:r>
      <w:r>
        <w:t xml:space="preserve">: 농작업 영향 정량화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DeePC 부분 적용</w:t>
      </w:r>
      <w:r>
        <w:t xml:space="preserve">: 처방-실제 비교 데이터 수집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섹션-8-결론"/>
    <w:p>
      <w:pPr>
        <w:pStyle w:val="Heading2"/>
      </w:pPr>
      <w:r>
        <w:t xml:space="preserve">섹션 8 — 결론</w:t>
      </w:r>
    </w:p>
    <w:bookmarkStart w:id="75" w:name="본-프로젝트가-달성한-것"/>
    <w:p>
      <w:pPr>
        <w:pStyle w:val="Heading3"/>
      </w:pPr>
      <w:r>
        <w:t xml:space="preserve">8.1 본 프로젝트가 달성한 것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4개 모델 통합 체계 구축</w:t>
      </w:r>
      <w:r>
        <w:t xml:space="preserve"> </w:t>
      </w:r>
      <w:r>
        <w:t xml:space="preserve">(물리 + 경험식 + ML + 제어)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예측 오차 73.4% → 41.9% 감소</w:t>
      </w:r>
      <w:r>
        <w:t xml:space="preserve"> </w:t>
      </w:r>
      <w:r>
        <w:t xml:space="preserve">단계적 검증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각 모델의 강점·약점 정량화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오차 구조 분해</w:t>
      </w:r>
      <w:r>
        <w:t xml:space="preserve">: 각 원인의 비중과 해결 경로 파악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2 목표 MAPE 의 구조적 근거</w:t>
      </w:r>
      <w:r>
        <w:t xml:space="preserve"> </w:t>
      </w:r>
      <w:r>
        <w:t xml:space="preserve">확보</w:t>
      </w:r>
    </w:p>
    <w:bookmarkEnd w:id="75"/>
    <w:bookmarkStart w:id="76" w:name="현재-수치의-맥락"/>
    <w:p>
      <w:pPr>
        <w:pStyle w:val="Heading3"/>
      </w:pPr>
      <w:r>
        <w:t xml:space="preserve">8.2 현재 수치의 맥락</w:t>
      </w:r>
    </w:p>
    <w:p>
      <w:pPr>
        <w:pStyle w:val="FirstParagraph"/>
      </w:pPr>
      <w:r>
        <w:t xml:space="preserve">MAPE 41.9% 는:</w:t>
      </w:r>
      <w:r>
        <w:t xml:space="preserve"> </w:t>
      </w:r>
      <w:r>
        <w:t xml:space="preserve">- 토마토 상용 예측 기준 (15~30%) 에는 미달</w:t>
      </w:r>
      <w:r>
        <w:t xml:space="preserve"> </w:t>
      </w:r>
      <w:r>
        <w:t xml:space="preserve">- 1작기 데이터와 미반영 요인들을 고려하면</w:t>
      </w:r>
      <w:r>
        <w:t xml:space="preserve"> </w:t>
      </w:r>
      <w:r>
        <w:rPr>
          <w:b/>
          <w:bCs/>
        </w:rPr>
        <w:t xml:space="preserve">합리적 파일럿 수준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더 중요한 것</w:t>
      </w:r>
      <w:r>
        <w:t xml:space="preserve">:</w:t>
      </w:r>
      <w:r>
        <w:t xml:space="preserve"> </w:t>
      </w:r>
      <w:r>
        <w:t xml:space="preserve">“이 오차가 어디서 오는지, 어떻게 해결하는지”</w:t>
      </w:r>
      <w:r>
        <w:t xml:space="preserve"> </w:t>
      </w:r>
      <w:r>
        <w:t xml:space="preserve">가 명확함</w:t>
      </w:r>
    </w:p>
    <w:bookmarkEnd w:id="76"/>
    <w:bookmarkStart w:id="77" w:name="다음-단계"/>
    <w:p>
      <w:pPr>
        <w:pStyle w:val="Heading3"/>
      </w:pPr>
      <w:r>
        <w:t xml:space="preserve">8.3 다음 단계</w:t>
      </w:r>
    </w:p>
    <w:p>
      <w:pPr>
        <w:pStyle w:val="FirstParagraph"/>
      </w:pPr>
      <w:r>
        <w:t xml:space="preserve">Phase 2 는</w:t>
      </w:r>
      <w:r>
        <w:t xml:space="preserve"> </w:t>
      </w:r>
      <w:r>
        <w:rPr>
          <w:b/>
          <w:bCs/>
        </w:rPr>
        <w:t xml:space="preserve">“무엇을 해야 하는지 모르는 상태”</w:t>
      </w:r>
      <w:r>
        <w:rPr>
          <w:b/>
          <w:bCs/>
        </w:rPr>
        <w:t xml:space="preserve"> </w:t>
      </w:r>
      <w:r>
        <w:rPr>
          <w:b/>
          <w:bCs/>
        </w:rPr>
        <w:t xml:space="preserve">가 아니라</w:t>
      </w:r>
      <w:r>
        <w:t xml:space="preserve">, 구체적 작업 목록이 있는 상태로 시작:</w:t>
      </w:r>
    </w:p>
    <w:p>
      <w:pPr>
        <w:pStyle w:val="Compact"/>
        <w:numPr>
          <w:ilvl w:val="0"/>
          <w:numId w:val="1020"/>
        </w:numPr>
      </w:pPr>
      <w:r>
        <w:t xml:space="preserve">FarmWork 시스템 완성 및 연동</w:t>
      </w:r>
    </w:p>
    <w:p>
      <w:pPr>
        <w:pStyle w:val="Compact"/>
        <w:numPr>
          <w:ilvl w:val="0"/>
          <w:numId w:val="1020"/>
        </w:numPr>
      </w:pPr>
      <w:r>
        <w:t xml:space="preserve">2작기 데이터 수집·누적</w:t>
      </w:r>
    </w:p>
    <w:p>
      <w:pPr>
        <w:pStyle w:val="Compact"/>
        <w:numPr>
          <w:ilvl w:val="0"/>
          <w:numId w:val="1020"/>
        </w:numPr>
      </w:pPr>
      <w:r>
        <w:t xml:space="preserve">TOMGRO 본 농장 파라미터 튜닝</w:t>
      </w:r>
    </w:p>
    <w:p>
      <w:pPr>
        <w:pStyle w:val="Compact"/>
        <w:numPr>
          <w:ilvl w:val="0"/>
          <w:numId w:val="1020"/>
        </w:numPr>
      </w:pPr>
      <w:r>
        <w:t xml:space="preserve">DeePC MIQP 확장</w:t>
      </w:r>
    </w:p>
    <w:p>
      <w:pPr>
        <w:pStyle w:val="Compact"/>
        <w:numPr>
          <w:ilvl w:val="0"/>
          <w:numId w:val="1020"/>
        </w:numPr>
      </w:pPr>
      <w:r>
        <w:t xml:space="preserve">센서 자동화 검토</w:t>
      </w:r>
    </w:p>
    <w:p>
      <w:pPr>
        <w:pStyle w:val="FirstParagraph"/>
      </w:pPr>
      <w:r>
        <w:t xml:space="preserve">예상 결과:</w:t>
      </w:r>
      <w:r>
        <w:t xml:space="preserve"> </w:t>
      </w:r>
      <w:r>
        <w:rPr>
          <w:b/>
          <w:bCs/>
        </w:rPr>
        <w:t xml:space="preserve">MAPE 25~30% 도달</w:t>
      </w:r>
      <w:r>
        <w:t xml:space="preserve"> </w:t>
      </w:r>
      <w:r>
        <w:t xml:space="preserve">(Phase 1 대비 −14.4%p 감소).</w:t>
      </w:r>
    </w:p>
    <w:p>
      <w:pPr>
        <w:pStyle w:val="BodyText"/>
      </w:pPr>
      <w:r>
        <w:t xml:space="preserve">이것이 본 프로젝트의 진정한 가치 —</w:t>
      </w:r>
      <w:r>
        <w:t xml:space="preserve"> </w:t>
      </w:r>
      <w:r>
        <w:rPr>
          <w:b/>
          <w:bCs/>
        </w:rPr>
        <w:t xml:space="preserve">“남은 오차의 구조를 안다 = 개선 경로가 확보되었다”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섹션-9-참고-문헌"/>
    <w:p>
      <w:pPr>
        <w:pStyle w:val="Heading2"/>
      </w:pPr>
      <w:r>
        <w:t xml:space="preserve">섹션 9 — 참고 문헌</w:t>
      </w:r>
    </w:p>
    <w:p>
      <w:pPr>
        <w:numPr>
          <w:ilvl w:val="0"/>
          <w:numId w:val="1021"/>
        </w:numPr>
      </w:pPr>
      <w:r>
        <w:t xml:space="preserve">Jones, J.W., Dayan, E., Allen, L.H., Van Keulen, H., Challa, H. (1991).</w:t>
      </w:r>
      <w:r>
        <w:t xml:space="preserve"> </w:t>
      </w:r>
      <w:r>
        <w:t xml:space="preserve">“A dynamic tomato growth and yield model (TOMGRO).”</w:t>
      </w:r>
      <w:r>
        <w:t xml:space="preserve"> </w:t>
      </w:r>
      <w:r>
        <w:rPr>
          <w:i/>
          <w:iCs/>
        </w:rPr>
        <w:t xml:space="preserve">Transactions of the ASAE</w:t>
      </w:r>
      <w:r>
        <w:t xml:space="preserve"> </w:t>
      </w:r>
      <w:r>
        <w:t xml:space="preserve">34(2): 663-672.</w:t>
      </w:r>
    </w:p>
    <w:p>
      <w:pPr>
        <w:numPr>
          <w:ilvl w:val="0"/>
          <w:numId w:val="1021"/>
        </w:numPr>
      </w:pPr>
      <w:r>
        <w:t xml:space="preserve">Sonneveld, C., Voogt, W. (2009).</w:t>
      </w:r>
      <w:r>
        <w:t xml:space="preserve"> </w:t>
      </w:r>
      <w:r>
        <w:rPr>
          <w:i/>
          <w:iCs/>
        </w:rPr>
        <w:t xml:space="preserve">Plant Nutrition of Greenhouse Crops.</w:t>
      </w:r>
      <w:r>
        <w:t xml:space="preserve"> </w:t>
      </w:r>
      <w:r>
        <w:t xml:space="preserve">Springer.</w:t>
      </w:r>
    </w:p>
    <w:p>
      <w:pPr>
        <w:numPr>
          <w:ilvl w:val="0"/>
          <w:numId w:val="1021"/>
        </w:numPr>
      </w:pPr>
      <w:r>
        <w:t xml:space="preserve">Chen, T., Guestrin, C. (2016).</w:t>
      </w:r>
      <w:r>
        <w:t xml:space="preserve"> </w:t>
      </w:r>
      <w:r>
        <w:t xml:space="preserve">“XGBoost: A Scalable Tree Boosting System.”</w:t>
      </w:r>
      <w:r>
        <w:t xml:space="preserve"> </w:t>
      </w:r>
      <w:r>
        <w:rPr>
          <w:i/>
          <w:iCs/>
        </w:rPr>
        <w:t xml:space="preserve">Proceedings of the 22nd ACM SIGKDD</w:t>
      </w:r>
      <w:r>
        <w:t xml:space="preserve">: 785-794.</w:t>
      </w:r>
    </w:p>
    <w:p>
      <w:pPr>
        <w:numPr>
          <w:ilvl w:val="0"/>
          <w:numId w:val="1021"/>
        </w:numPr>
      </w:pPr>
      <w:r>
        <w:t xml:space="preserve">Coulson, J., Lygeros, J., Dörfler, F. (2019).</w:t>
      </w:r>
      <w:r>
        <w:t xml:space="preserve"> </w:t>
      </w:r>
      <w:r>
        <w:t xml:space="preserve">“Data-Enabled Predictive Control.”</w:t>
      </w:r>
      <w:r>
        <w:t xml:space="preserve"> </w:t>
      </w:r>
      <w:r>
        <w:rPr>
          <w:i/>
          <w:iCs/>
        </w:rPr>
        <w:t xml:space="preserve">European Control Conference</w:t>
      </w:r>
      <w:r>
        <w:t xml:space="preserve">: 307-312.</w:t>
      </w:r>
    </w:p>
    <w:p>
      <w:pPr>
        <w:pStyle w:val="FirstParagraph"/>
      </w:pPr>
      <w:r>
        <w:rPr>
          <w:b/>
          <w:bCs/>
        </w:rPr>
        <w:t xml:space="preserve">배경 참고 문헌</w:t>
      </w:r>
      <w:r>
        <w:t xml:space="preserve"> </w:t>
      </w:r>
      <w:r>
        <w:t xml:space="preserve">(본문 직접 인용 없음):</w:t>
      </w:r>
    </w:p>
    <w:p>
      <w:pPr>
        <w:numPr>
          <w:ilvl w:val="0"/>
          <w:numId w:val="1022"/>
        </w:numPr>
      </w:pPr>
      <w:r>
        <w:t xml:space="preserve">Heuvelink, E. (1996).</w:t>
      </w:r>
      <w:r>
        <w:t xml:space="preserve"> </w:t>
      </w:r>
      <w:r>
        <w:rPr>
          <w:i/>
          <w:iCs/>
        </w:rPr>
        <w:t xml:space="preserve">Tomato growth and yield: quantitative analysis and synthesis.</w:t>
      </w:r>
      <w:r>
        <w:t xml:space="preserve"> </w:t>
      </w:r>
      <w:r>
        <w:t xml:space="preserve">PhD thesis, Wageningen.</w:t>
      </w:r>
    </w:p>
    <w:p>
      <w:pPr>
        <w:numPr>
          <w:ilvl w:val="0"/>
          <w:numId w:val="1022"/>
        </w:numPr>
      </w:pPr>
      <w:r>
        <w:t xml:space="preserve">Marcelis, L.F.M. (1994).</w:t>
      </w:r>
      <w:r>
        <w:t xml:space="preserve"> </w:t>
      </w:r>
      <w:r>
        <w:t xml:space="preserve">“A simulation model for dry matter partitioning in cucumber.”</w:t>
      </w:r>
      <w:r>
        <w:t xml:space="preserve"> </w:t>
      </w:r>
      <w:r>
        <w:rPr>
          <w:i/>
          <w:iCs/>
        </w:rPr>
        <w:t xml:space="preserve">Annals of Botany</w:t>
      </w:r>
      <w:r>
        <w:t xml:space="preserve"> </w:t>
      </w:r>
      <w:r>
        <w:t xml:space="preserve">74: 43-52.</w:t>
      </w:r>
    </w:p>
    <w:p>
      <w:pPr>
        <w:numPr>
          <w:ilvl w:val="0"/>
          <w:numId w:val="1022"/>
        </w:numPr>
      </w:pPr>
      <w:r>
        <w:t xml:space="preserve">Van Ittersum, M.K., Donatelli, M. (2003).</w:t>
      </w:r>
      <w:r>
        <w:t xml:space="preserve"> </w:t>
      </w:r>
      <w:r>
        <w:t xml:space="preserve">“Modelling cropping systems: science, software and applications.”</w:t>
      </w:r>
      <w:r>
        <w:t xml:space="preserve"> </w:t>
      </w:r>
      <w:r>
        <w:rPr>
          <w:i/>
          <w:iCs/>
        </w:rPr>
        <w:t xml:space="preserve">European Journal of Agronomy</w:t>
      </w:r>
      <w:r>
        <w:t xml:space="preserve"> </w:t>
      </w:r>
      <w:r>
        <w:t xml:space="preserve">18(3-4): 187-197.</w:t>
      </w:r>
    </w:p>
    <w:p>
      <w:r>
        <w:pict>
          <v:rect style="width:0;height:1.5pt" o:hralign="center" o:hrstd="t" o:hr="t"/>
        </w:pict>
      </w:r>
    </w:p>
    <w:bookmarkEnd w:id="79"/>
    <w:bookmarkStart w:id="80" w:name="부록-이-섹션-작성에-참조한-이미지-파일"/>
    <w:p>
      <w:pPr>
        <w:pStyle w:val="Heading2"/>
      </w:pPr>
      <w:r>
        <w:t xml:space="preserve">부록 — 이 섹션 작성에 참조한 이미지 파일</w:t>
      </w:r>
    </w:p>
    <w:p>
      <w:pPr>
        <w:pStyle w:val="FirstParagraph"/>
      </w:pPr>
      <w:r>
        <w:t xml:space="preserve">같은 폴더 내 이미지: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integration_chain_flow.png</w:t>
      </w:r>
      <w:r>
        <w:t xml:space="preserve"> </w:t>
      </w:r>
      <w:r>
        <w:t xml:space="preserve">— 섹션 1.1 (3단계 모델 조합)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integration_mape_reduction.png</w:t>
      </w:r>
      <w:r>
        <w:t xml:space="preserve"> </w:t>
      </w:r>
      <w:r>
        <w:t xml:space="preserve">— 섹션 2.1 (MAPE 감소)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integration_weekly_comparison.png</w:t>
      </w:r>
      <w:r>
        <w:t xml:space="preserve"> </w:t>
      </w:r>
      <w:r>
        <w:t xml:space="preserve">— 섹션 3.1 (주차별 예측 vs 실제)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integration_monthly_mape.png</w:t>
      </w:r>
      <w:r>
        <w:t xml:space="preserve"> </w:t>
      </w:r>
      <w:r>
        <w:t xml:space="preserve">— 섹션 4.1 (월별 예측 오차)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integration_error_decomposition.png</w:t>
      </w:r>
      <w:r>
        <w:t xml:space="preserve"> </w:t>
      </w:r>
      <w:r>
        <w:t xml:space="preserve">— 섹션 6.1 (오차 원인 분해 + 해결 경로)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2026-04-19 / 전 작기 2025-07-16 ~ 2026-04-08 기준 28주 통합 검증</w:t>
      </w:r>
      <w:r>
        <w:br/>
      </w:r>
      <w:r>
        <w:rPr>
          <w:i/>
          <w:iCs/>
        </w:rPr>
        <w:t xml:space="preserve">원본 데이터: 전체 주간 39주 중 유효 비교 28주 (TOMGRO·S&amp;V 예측 + 8주 후 실측 &gt; 0)</w:t>
      </w:r>
      <w:r>
        <w:br/>
      </w:r>
      <w:r>
        <w:rPr>
          <w:i/>
          <w:iCs/>
        </w:rPr>
        <w:t xml:space="preserve">모델 소스: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tomgro_all_weeks.csv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sonneveld_voogt_results.csv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xgboost_predictions.csv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4" Target="media/rId54.png" /><Relationship Type="http://schemas.openxmlformats.org/officeDocument/2006/relationships/image" Id="rId21" Target="media/rId21.png" /><Relationship Type="http://schemas.openxmlformats.org/officeDocument/2006/relationships/image" Id="rId37" Target="media/rId3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2026-04-19T12:33:49Z</dcterms:created>
  <dcterms:modified xsi:type="dcterms:W3CDTF">2026-04-19T12:33:49Z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