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rFonts w:ascii="Times New Roman" w:hAnsi="Times New Roman"/>
          <w:b/>
          <w:sz w:val="32"/>
        </w:rPr>
        <w:t xml:space="preserve">Исправления второй лабораторной работы</w:t>
      </w:r>
    </w:p>
    <w:p>
      <w:r>
        <w:rPr>
          <w:rFonts w:ascii="Times New Roman" w:hAnsi="Times New Roman"/>
          <w:sz w:val="24"/>
        </w:rPr>
        <w:t xml:space="preserve">Тема: база данных издержек. Внесены замечания преподавателя к ЛР2.</w:t>
      </w:r>
    </w:p>
    <w:p>
      <w:r>
        <w:rPr>
          <w:rFonts w:ascii="Times New Roman" w:hAnsi="Times New Roman"/>
          <w:sz w:val="24"/>
        </w:rPr>
        <w:t xml:space="preserve">Файлы, модели и маршруты переименованы на costs; кнопки удаления приведены к общему стилю.</w:t>
      </w:r>
    </w:p>
    <w:p>
      <w:pPr>
        <w:jc w:val="center"/>
      </w:pPr>
      <w:r>
        <w:drawing>
          <wp:inline distT="0" distB="0" distL="0" distR="0">
            <wp:extent cx="5490000" cy="3619780"/>
            <wp:docPr id="1" name="costs_list.png"/>
            <a:graphic>
              <a:graphicData uri="http://schemas.openxmlformats.org/drawingml/2006/picture">
                <pic:pic>
                  <pic:nvPicPr>
                    <pic:cNvPr id="1" name="costs_list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90000" cy="36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4"/>
        </w:rPr>
        <w:t xml:space="preserve">Рисунок 1 - изменение названий, адреса каталога и кнопок удаления</w:t>
      </w:r>
    </w:p>
    <w:p>
      <w:r>
        <w:rPr>
          <w:rFonts w:ascii="Times New Roman" w:hAnsi="Times New Roman"/>
          <w:sz w:val="24"/>
        </w:rPr>
        <w:t xml:space="preserve">На карточке ленты теперь видны тип издержки и её код. Удалённая карточка перенаправляет в каталог.</w:t>
      </w:r>
    </w:p>
    <w:p>
      <w:pPr>
        <w:jc w:val="center"/>
      </w:pPr>
      <w:r>
        <w:drawing>
          <wp:inline distT="0" distB="0" distL="0" distR="0">
            <wp:extent cx="5490000" cy="3619780"/>
            <wp:docPr id="2" name="feed.png"/>
            <a:graphic>
              <a:graphicData uri="http://schemas.openxmlformats.org/drawingml/2006/picture">
                <pic:pic>
                  <pic:nvPicPr>
                    <pic:cNvPr id="2" name="feed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90000" cy="36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4"/>
        </w:rPr>
        <w:t xml:space="preserve">Рисунок 2 - изменение ленты: значения параметров показаны на карточке</w:t>
      </w:r>
    </w:p>
    <w:p>
      <w:r>
        <w:rPr>
          <w:rFonts w:ascii="Times New Roman" w:hAnsi="Times New Roman"/>
          <w:sz w:val="24"/>
        </w:rPr>
        <w:t xml:space="preserve">На странице добавления сохранён выбор медиафайлов без загрузки изображения до следующей ЛР.</w:t>
      </w:r>
    </w:p>
    <w:p>
      <w:pPr>
        <w:jc w:val="center"/>
      </w:pPr>
      <w:r>
        <w:drawing>
          <wp:inline distT="0" distB="0" distL="0" distR="0">
            <wp:extent cx="5490000" cy="3619780"/>
            <wp:docPr id="3" name="draft.png"/>
            <a:graphic>
              <a:graphicData uri="http://schemas.openxmlformats.org/drawingml/2006/picture">
                <pic:pic>
                  <pic:nvPicPr>
                    <pic:cNvPr id="3" name="draft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90000" cy="36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4"/>
        </w:rPr>
        <w:t xml:space="preserve">Рисунок 3 - изменение страницы добавления с выбором изображения и видео</w:t>
      </w:r>
    </w:p>
    <w:p>
      <w:r>
        <w:rPr>
          <w:rFonts w:ascii="Times New Roman" w:hAnsi="Times New Roman"/>
          <w:sz w:val="24"/>
        </w:rPr>
        <w:t xml:space="preserve">В модели StarUML таблица costs, убраны названия связей и сетка, добавлено поле пароля; URL медиа обязательны.</w:t>
      </w:r>
    </w:p>
    <w:p>
      <w:pPr>
        <w:jc w:val="center"/>
      </w:pPr>
      <w:r>
        <w:drawing>
          <wp:inline distT="0" distB="0" distL="0" distR="0">
            <wp:extent cx="5490000" cy="3294000"/>
            <wp:docPr id="4" name="erd.png"/>
            <a:graphic>
              <a:graphicData uri="http://schemas.openxmlformats.org/drawingml/2006/picture">
                <pic:pic>
                  <pic:nvPicPr>
                    <pic:cNvPr id="4" name="erd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0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4"/>
        </w:rPr>
        <w:t xml:space="preserve">Рисунок 4 - изменение ER-диаграммы и обязательных полей базы данных</w:t>
      </w:r>
    </w:p>
    <w:sectPr>
      <w:pgSz w:w="11906" w:h="16838"/>
      <w:pgMar w:top="1020" w:right="1134" w:bottom="1020" w:left="1134" w:header="708" w:footer="708" w:gutter="0"/>
    </w:sectPr>
  </w:body>
</w:document>
</file>

<file path=word/_rels/document.xml.rels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