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097F8" w14:textId="77777777" w:rsidR="00920200" w:rsidRPr="000B23A0" w:rsidRDefault="00920200">
      <w:pPr>
        <w:pBdr>
          <w:top w:val="single" w:sz="4" w:space="1" w:color="C0C0C0"/>
          <w:left w:val="single" w:sz="4" w:space="4" w:color="C0C0C0"/>
          <w:bottom w:val="single" w:sz="4" w:space="1" w:color="C0C0C0"/>
          <w:right w:val="single" w:sz="4" w:space="4" w:color="C0C0C0"/>
        </w:pBdr>
        <w:shd w:val="clear" w:color="auto" w:fill="B3B3B3"/>
        <w:ind w:left="0"/>
        <w:jc w:val="both"/>
        <w:rPr>
          <w:b/>
          <w:bCs/>
          <w:i/>
          <w:iCs/>
          <w:sz w:val="24"/>
          <w:szCs w:val="24"/>
        </w:rPr>
      </w:pPr>
      <w:r w:rsidRPr="000B23A0">
        <w:rPr>
          <w:b/>
          <w:bCs/>
          <w:i/>
          <w:iCs/>
          <w:sz w:val="24"/>
          <w:szCs w:val="24"/>
        </w:rPr>
        <w:t>SYNTHESE DES COMPETENCES</w:t>
      </w:r>
    </w:p>
    <w:p w14:paraId="6A42CC59" w14:textId="77777777" w:rsidR="00920200" w:rsidRPr="000D39C1" w:rsidRDefault="00920200">
      <w:pPr>
        <w:ind w:left="0"/>
        <w:jc w:val="both"/>
        <w:rPr>
          <w:sz w:val="24"/>
          <w:szCs w:val="24"/>
        </w:rPr>
      </w:pPr>
    </w:p>
    <w:p w14:paraId="1FA66892" w14:textId="77777777" w:rsidR="007B3884" w:rsidRPr="0069374E" w:rsidRDefault="007B3884" w:rsidP="007B3884">
      <w:pPr>
        <w:ind w:left="0"/>
        <w:jc w:val="center"/>
        <w:rPr>
          <w:b/>
          <w:bCs/>
          <w:iCs/>
          <w:sz w:val="32"/>
          <w:szCs w:val="32"/>
        </w:rPr>
      </w:pPr>
      <w:r w:rsidRPr="0069374E">
        <w:rPr>
          <w:b/>
          <w:bCs/>
          <w:iCs/>
          <w:sz w:val="32"/>
          <w:szCs w:val="32"/>
        </w:rPr>
        <w:t xml:space="preserve">Chef de projet MOA/ Business Analyst </w:t>
      </w:r>
    </w:p>
    <w:p w14:paraId="68B59BFB" w14:textId="372711D5" w:rsidR="00B16246" w:rsidRPr="000D39C1" w:rsidRDefault="00F507F4" w:rsidP="00DF14C5">
      <w:pPr>
        <w:spacing w:line="260" w:lineRule="exact"/>
        <w:ind w:left="0"/>
        <w:jc w:val="both"/>
        <w:rPr>
          <w:bCs/>
          <w:i/>
          <w:iCs/>
          <w:sz w:val="24"/>
          <w:szCs w:val="24"/>
        </w:rPr>
      </w:pPr>
      <w:r>
        <w:rPr>
          <w:sz w:val="24"/>
          <w:szCs w:val="24"/>
        </w:rPr>
        <w:t>Compétences fonctionnelles</w:t>
      </w:r>
      <w:r w:rsidR="00B16246" w:rsidRPr="000D39C1">
        <w:rPr>
          <w:bCs/>
          <w:i/>
          <w:iCs/>
          <w:sz w:val="24"/>
          <w:szCs w:val="24"/>
        </w:rPr>
        <w:t> :</w:t>
      </w:r>
    </w:p>
    <w:p w14:paraId="1A2DD550" w14:textId="77777777" w:rsidR="00A36BF8" w:rsidRDefault="00B16246" w:rsidP="00DF14C5">
      <w:pPr>
        <w:numPr>
          <w:ilvl w:val="0"/>
          <w:numId w:val="12"/>
        </w:numPr>
        <w:tabs>
          <w:tab w:val="clear" w:pos="304"/>
        </w:tabs>
        <w:autoSpaceDE w:val="0"/>
        <w:autoSpaceDN w:val="0"/>
        <w:adjustRightInd w:val="0"/>
        <w:spacing w:line="260" w:lineRule="exact"/>
        <w:ind w:left="567" w:hanging="283"/>
        <w:rPr>
          <w:sz w:val="24"/>
          <w:szCs w:val="24"/>
        </w:rPr>
      </w:pPr>
      <w:r w:rsidRPr="000D39C1">
        <w:rPr>
          <w:sz w:val="24"/>
          <w:szCs w:val="24"/>
        </w:rPr>
        <w:t>Expertise, au sein d’institutions financières, notamment pour les Directions des Risques</w:t>
      </w:r>
    </w:p>
    <w:p w14:paraId="6B5D0B77" w14:textId="77777777" w:rsidR="00B16246" w:rsidRDefault="0025453B" w:rsidP="00DF14C5">
      <w:pPr>
        <w:numPr>
          <w:ilvl w:val="0"/>
          <w:numId w:val="22"/>
        </w:numPr>
        <w:tabs>
          <w:tab w:val="clear" w:pos="304"/>
          <w:tab w:val="num" w:pos="993"/>
        </w:tabs>
        <w:autoSpaceDE w:val="0"/>
        <w:autoSpaceDN w:val="0"/>
        <w:adjustRightInd w:val="0"/>
        <w:spacing w:line="260" w:lineRule="exact"/>
        <w:ind w:left="993" w:hanging="284"/>
        <w:rPr>
          <w:sz w:val="24"/>
          <w:szCs w:val="24"/>
        </w:rPr>
      </w:pPr>
      <w:r w:rsidRPr="000D39C1">
        <w:rPr>
          <w:sz w:val="24"/>
          <w:szCs w:val="24"/>
        </w:rPr>
        <w:t>Engagements, Recouvrement, Pilotage Contrôle de Gestion</w:t>
      </w:r>
      <w:r w:rsidR="003477F1">
        <w:rPr>
          <w:sz w:val="24"/>
          <w:szCs w:val="24"/>
        </w:rPr>
        <w:t xml:space="preserve">, </w:t>
      </w:r>
      <w:r w:rsidRPr="000D39C1">
        <w:rPr>
          <w:sz w:val="24"/>
          <w:szCs w:val="24"/>
        </w:rPr>
        <w:t>…</w:t>
      </w:r>
    </w:p>
    <w:p w14:paraId="6B8DD747" w14:textId="77777777" w:rsidR="00FB5831" w:rsidRPr="000D39C1" w:rsidRDefault="00FB5831" w:rsidP="00DF14C5">
      <w:pPr>
        <w:numPr>
          <w:ilvl w:val="0"/>
          <w:numId w:val="12"/>
        </w:numPr>
        <w:tabs>
          <w:tab w:val="clear" w:pos="304"/>
        </w:tabs>
        <w:autoSpaceDE w:val="0"/>
        <w:autoSpaceDN w:val="0"/>
        <w:adjustRightInd w:val="0"/>
        <w:spacing w:line="260" w:lineRule="exact"/>
        <w:ind w:left="567" w:hanging="283"/>
        <w:rPr>
          <w:sz w:val="24"/>
          <w:szCs w:val="24"/>
        </w:rPr>
      </w:pPr>
      <w:r>
        <w:rPr>
          <w:sz w:val="24"/>
          <w:szCs w:val="24"/>
        </w:rPr>
        <w:t>Maîtrise d’ouvrage : cadrage, cahiers des charges, recettes, …</w:t>
      </w:r>
    </w:p>
    <w:p w14:paraId="3B88B328" w14:textId="77777777" w:rsidR="00B16246" w:rsidRPr="000D39C1" w:rsidRDefault="00B16246" w:rsidP="00DF14C5">
      <w:pPr>
        <w:numPr>
          <w:ilvl w:val="0"/>
          <w:numId w:val="12"/>
        </w:numPr>
        <w:tabs>
          <w:tab w:val="clear" w:pos="304"/>
        </w:tabs>
        <w:autoSpaceDE w:val="0"/>
        <w:autoSpaceDN w:val="0"/>
        <w:adjustRightInd w:val="0"/>
        <w:spacing w:line="260" w:lineRule="exact"/>
        <w:ind w:left="567" w:hanging="283"/>
        <w:rPr>
          <w:sz w:val="24"/>
          <w:szCs w:val="24"/>
        </w:rPr>
      </w:pPr>
      <w:r w:rsidRPr="000D39C1">
        <w:rPr>
          <w:sz w:val="24"/>
          <w:szCs w:val="24"/>
        </w:rPr>
        <w:t>Organisation, conduite du changement, accompagnement utilisateurs</w:t>
      </w:r>
    </w:p>
    <w:p w14:paraId="064DE2D2" w14:textId="77777777" w:rsidR="00B16246" w:rsidRPr="000D39C1" w:rsidRDefault="00B16246" w:rsidP="00DF14C5">
      <w:pPr>
        <w:numPr>
          <w:ilvl w:val="0"/>
          <w:numId w:val="12"/>
        </w:numPr>
        <w:tabs>
          <w:tab w:val="clear" w:pos="304"/>
        </w:tabs>
        <w:autoSpaceDE w:val="0"/>
        <w:autoSpaceDN w:val="0"/>
        <w:adjustRightInd w:val="0"/>
        <w:spacing w:line="260" w:lineRule="exact"/>
        <w:ind w:left="567" w:hanging="283"/>
        <w:rPr>
          <w:sz w:val="24"/>
          <w:szCs w:val="24"/>
        </w:rPr>
      </w:pPr>
      <w:r w:rsidRPr="000D39C1">
        <w:rPr>
          <w:sz w:val="24"/>
          <w:szCs w:val="24"/>
        </w:rPr>
        <w:t>Management de projets, encadrement et animation d’équipes pluridisciplinaires</w:t>
      </w:r>
    </w:p>
    <w:p w14:paraId="75034B3B" w14:textId="77777777" w:rsidR="00B16246" w:rsidRPr="000D39C1" w:rsidRDefault="00B17FC2" w:rsidP="00DF14C5">
      <w:pPr>
        <w:numPr>
          <w:ilvl w:val="0"/>
          <w:numId w:val="12"/>
        </w:numPr>
        <w:tabs>
          <w:tab w:val="clear" w:pos="304"/>
        </w:tabs>
        <w:autoSpaceDE w:val="0"/>
        <w:autoSpaceDN w:val="0"/>
        <w:adjustRightInd w:val="0"/>
        <w:spacing w:line="260" w:lineRule="exact"/>
        <w:ind w:left="567" w:hanging="283"/>
        <w:rPr>
          <w:sz w:val="24"/>
          <w:szCs w:val="24"/>
        </w:rPr>
      </w:pPr>
      <w:r w:rsidRPr="000D39C1">
        <w:rPr>
          <w:sz w:val="24"/>
          <w:szCs w:val="24"/>
        </w:rPr>
        <w:t>Gestion</w:t>
      </w:r>
      <w:r w:rsidR="00B16246" w:rsidRPr="000D39C1">
        <w:rPr>
          <w:sz w:val="24"/>
          <w:szCs w:val="24"/>
        </w:rPr>
        <w:t xml:space="preserve"> de projet</w:t>
      </w:r>
      <w:r w:rsidRPr="000D39C1">
        <w:rPr>
          <w:sz w:val="24"/>
          <w:szCs w:val="24"/>
        </w:rPr>
        <w:t>s</w:t>
      </w:r>
      <w:r w:rsidR="00B16246" w:rsidRPr="000D39C1">
        <w:rPr>
          <w:sz w:val="24"/>
          <w:szCs w:val="24"/>
        </w:rPr>
        <w:t>, de</w:t>
      </w:r>
      <w:r w:rsidRPr="000D39C1">
        <w:rPr>
          <w:sz w:val="24"/>
          <w:szCs w:val="24"/>
        </w:rPr>
        <w:t>puis l’expression des</w:t>
      </w:r>
      <w:r w:rsidR="00B16246" w:rsidRPr="000D39C1">
        <w:rPr>
          <w:sz w:val="24"/>
          <w:szCs w:val="24"/>
        </w:rPr>
        <w:t xml:space="preserve"> besoins</w:t>
      </w:r>
      <w:r w:rsidRPr="000D39C1">
        <w:rPr>
          <w:sz w:val="24"/>
          <w:szCs w:val="24"/>
        </w:rPr>
        <w:t xml:space="preserve"> jusqu’à</w:t>
      </w:r>
      <w:r w:rsidR="00B16246" w:rsidRPr="000D39C1">
        <w:rPr>
          <w:sz w:val="24"/>
          <w:szCs w:val="24"/>
        </w:rPr>
        <w:t xml:space="preserve"> la mise en production</w:t>
      </w:r>
    </w:p>
    <w:p w14:paraId="4F10771A" w14:textId="77777777" w:rsidR="0025453B" w:rsidRPr="000D39C1" w:rsidRDefault="0025453B" w:rsidP="00DF14C5">
      <w:pPr>
        <w:spacing w:line="260" w:lineRule="exact"/>
        <w:ind w:left="0"/>
        <w:jc w:val="both"/>
        <w:rPr>
          <w:bCs/>
          <w:i/>
          <w:iCs/>
          <w:sz w:val="24"/>
          <w:szCs w:val="24"/>
        </w:rPr>
      </w:pPr>
    </w:p>
    <w:p w14:paraId="45B5F3B1" w14:textId="77777777" w:rsidR="00B16246" w:rsidRPr="000D39C1" w:rsidRDefault="00B16246" w:rsidP="00DF14C5">
      <w:pPr>
        <w:numPr>
          <w:ilvl w:val="0"/>
          <w:numId w:val="12"/>
        </w:numPr>
        <w:tabs>
          <w:tab w:val="clear" w:pos="304"/>
        </w:tabs>
        <w:autoSpaceDE w:val="0"/>
        <w:autoSpaceDN w:val="0"/>
        <w:adjustRightInd w:val="0"/>
        <w:spacing w:line="260" w:lineRule="exact"/>
        <w:ind w:left="567" w:hanging="283"/>
        <w:rPr>
          <w:sz w:val="24"/>
          <w:szCs w:val="24"/>
        </w:rPr>
      </w:pPr>
      <w:r w:rsidRPr="000D39C1">
        <w:rPr>
          <w:sz w:val="24"/>
          <w:szCs w:val="24"/>
        </w:rPr>
        <w:t>Evolution des modèles de calcul ERC sur produits dérivés (mtm, add on, isda, collatéral...)</w:t>
      </w:r>
    </w:p>
    <w:p w14:paraId="70529F92" w14:textId="77777777" w:rsidR="00B16246" w:rsidRPr="000D39C1" w:rsidRDefault="00B16246" w:rsidP="00DF14C5">
      <w:pPr>
        <w:autoSpaceDE w:val="0"/>
        <w:autoSpaceDN w:val="0"/>
        <w:adjustRightInd w:val="0"/>
        <w:spacing w:line="260" w:lineRule="exact"/>
        <w:ind w:left="284"/>
        <w:rPr>
          <w:sz w:val="24"/>
          <w:szCs w:val="24"/>
        </w:rPr>
      </w:pPr>
    </w:p>
    <w:p w14:paraId="2CC08ED0" w14:textId="77777777" w:rsidR="00B16246" w:rsidRPr="000D39C1" w:rsidRDefault="00B16246" w:rsidP="00DF14C5">
      <w:pPr>
        <w:numPr>
          <w:ilvl w:val="0"/>
          <w:numId w:val="12"/>
        </w:numPr>
        <w:tabs>
          <w:tab w:val="clear" w:pos="304"/>
        </w:tabs>
        <w:autoSpaceDE w:val="0"/>
        <w:autoSpaceDN w:val="0"/>
        <w:adjustRightInd w:val="0"/>
        <w:spacing w:line="260" w:lineRule="exact"/>
        <w:ind w:left="567" w:hanging="283"/>
        <w:rPr>
          <w:sz w:val="24"/>
          <w:szCs w:val="24"/>
        </w:rPr>
      </w:pPr>
      <w:r w:rsidRPr="000D39C1">
        <w:rPr>
          <w:sz w:val="24"/>
          <w:szCs w:val="24"/>
        </w:rPr>
        <w:t>Homologation Bâle 2 pour les particuliers &amp; professionnels :</w:t>
      </w:r>
    </w:p>
    <w:p w14:paraId="72339541" w14:textId="77777777" w:rsidR="00B16246" w:rsidRPr="000D39C1" w:rsidRDefault="007B3884" w:rsidP="00DF14C5">
      <w:pPr>
        <w:numPr>
          <w:ilvl w:val="0"/>
          <w:numId w:val="18"/>
        </w:numPr>
        <w:tabs>
          <w:tab w:val="clear" w:pos="304"/>
        </w:tabs>
        <w:autoSpaceDE w:val="0"/>
        <w:autoSpaceDN w:val="0"/>
        <w:adjustRightInd w:val="0"/>
        <w:spacing w:line="260" w:lineRule="exact"/>
        <w:ind w:left="1276" w:hanging="425"/>
        <w:rPr>
          <w:sz w:val="24"/>
          <w:szCs w:val="24"/>
        </w:rPr>
      </w:pPr>
      <w:r w:rsidRPr="000D39C1">
        <w:rPr>
          <w:sz w:val="24"/>
          <w:szCs w:val="24"/>
        </w:rPr>
        <w:t>Mise</w:t>
      </w:r>
      <w:r w:rsidR="00B16246" w:rsidRPr="000D39C1">
        <w:rPr>
          <w:sz w:val="24"/>
          <w:szCs w:val="24"/>
        </w:rPr>
        <w:t xml:space="preserve"> en place de moteurs de notations, de segmentation, base incidents, indicateurs qualité des données, datamart...</w:t>
      </w:r>
    </w:p>
    <w:p w14:paraId="3FF1DAB2" w14:textId="77777777" w:rsidR="00B16246" w:rsidRPr="000D39C1" w:rsidRDefault="007B3884" w:rsidP="00DF14C5">
      <w:pPr>
        <w:numPr>
          <w:ilvl w:val="0"/>
          <w:numId w:val="18"/>
        </w:numPr>
        <w:tabs>
          <w:tab w:val="clear" w:pos="304"/>
        </w:tabs>
        <w:autoSpaceDE w:val="0"/>
        <w:autoSpaceDN w:val="0"/>
        <w:adjustRightInd w:val="0"/>
        <w:spacing w:line="260" w:lineRule="exact"/>
        <w:ind w:left="1276" w:hanging="425"/>
        <w:rPr>
          <w:sz w:val="24"/>
          <w:szCs w:val="24"/>
        </w:rPr>
      </w:pPr>
      <w:r w:rsidRPr="000D39C1">
        <w:rPr>
          <w:sz w:val="24"/>
          <w:szCs w:val="24"/>
        </w:rPr>
        <w:t>Dossier</w:t>
      </w:r>
      <w:r w:rsidR="00B16246" w:rsidRPr="000D39C1">
        <w:rPr>
          <w:sz w:val="24"/>
          <w:szCs w:val="24"/>
        </w:rPr>
        <w:t xml:space="preserve"> d'homologation avec présentation à la CB,</w:t>
      </w:r>
    </w:p>
    <w:p w14:paraId="3C5FB0B6" w14:textId="77777777" w:rsidR="00B16246" w:rsidRPr="000D39C1" w:rsidRDefault="007B3884" w:rsidP="00DF14C5">
      <w:pPr>
        <w:numPr>
          <w:ilvl w:val="0"/>
          <w:numId w:val="18"/>
        </w:numPr>
        <w:tabs>
          <w:tab w:val="clear" w:pos="304"/>
        </w:tabs>
        <w:autoSpaceDE w:val="0"/>
        <w:autoSpaceDN w:val="0"/>
        <w:adjustRightInd w:val="0"/>
        <w:spacing w:line="260" w:lineRule="exact"/>
        <w:ind w:left="1276" w:hanging="425"/>
        <w:rPr>
          <w:sz w:val="24"/>
          <w:szCs w:val="24"/>
        </w:rPr>
      </w:pPr>
      <w:r w:rsidRPr="000D39C1">
        <w:rPr>
          <w:sz w:val="24"/>
          <w:szCs w:val="24"/>
        </w:rPr>
        <w:t>Recette</w:t>
      </w:r>
      <w:r w:rsidR="00B16246" w:rsidRPr="000D39C1">
        <w:rPr>
          <w:sz w:val="24"/>
          <w:szCs w:val="24"/>
        </w:rPr>
        <w:t>, conduite du changement, revue schémas délégataire</w:t>
      </w:r>
      <w:r w:rsidR="00CA359F">
        <w:rPr>
          <w:sz w:val="24"/>
          <w:szCs w:val="24"/>
        </w:rPr>
        <w:t>s</w:t>
      </w:r>
      <w:r w:rsidR="00B17FC2" w:rsidRPr="000D39C1">
        <w:rPr>
          <w:sz w:val="24"/>
          <w:szCs w:val="24"/>
        </w:rPr>
        <w:t xml:space="preserve">, </w:t>
      </w:r>
      <w:r w:rsidR="00B16246" w:rsidRPr="000D39C1">
        <w:rPr>
          <w:sz w:val="24"/>
          <w:szCs w:val="24"/>
        </w:rPr>
        <w:t>...</w:t>
      </w:r>
    </w:p>
    <w:p w14:paraId="3E0B0BFC" w14:textId="77777777" w:rsidR="00B16246" w:rsidRPr="000D39C1" w:rsidRDefault="00B16246" w:rsidP="00DF14C5">
      <w:pPr>
        <w:pStyle w:val="Style4"/>
        <w:numPr>
          <w:ilvl w:val="0"/>
          <w:numId w:val="0"/>
        </w:numPr>
        <w:tabs>
          <w:tab w:val="clear" w:pos="1276"/>
          <w:tab w:val="left" w:pos="639"/>
        </w:tabs>
        <w:spacing w:line="260" w:lineRule="exact"/>
        <w:ind w:left="360" w:hanging="360"/>
        <w:rPr>
          <w:rFonts w:eastAsia="Wingdings"/>
          <w:sz w:val="24"/>
          <w:szCs w:val="24"/>
        </w:rPr>
      </w:pPr>
    </w:p>
    <w:p w14:paraId="48D7A288" w14:textId="77777777" w:rsidR="00B16246" w:rsidRDefault="00B16246" w:rsidP="001F3CE2">
      <w:pPr>
        <w:numPr>
          <w:ilvl w:val="0"/>
          <w:numId w:val="12"/>
        </w:numPr>
        <w:tabs>
          <w:tab w:val="clear" w:pos="304"/>
        </w:tabs>
        <w:autoSpaceDE w:val="0"/>
        <w:autoSpaceDN w:val="0"/>
        <w:adjustRightInd w:val="0"/>
        <w:spacing w:line="280" w:lineRule="exact"/>
        <w:ind w:left="568" w:hanging="284"/>
        <w:rPr>
          <w:sz w:val="24"/>
          <w:szCs w:val="24"/>
        </w:rPr>
      </w:pPr>
      <w:r w:rsidRPr="000D39C1">
        <w:rPr>
          <w:sz w:val="24"/>
          <w:szCs w:val="24"/>
        </w:rPr>
        <w:t>Constitution d'un historique de défaut sur les CIL validé par l'ensemble des Directions concernées</w:t>
      </w:r>
    </w:p>
    <w:p w14:paraId="13830909" w14:textId="77777777" w:rsidR="005A3FFA" w:rsidRPr="000D39C1" w:rsidRDefault="005A3FFA" w:rsidP="001F3CE2">
      <w:pPr>
        <w:numPr>
          <w:ilvl w:val="0"/>
          <w:numId w:val="12"/>
        </w:numPr>
        <w:tabs>
          <w:tab w:val="clear" w:pos="304"/>
        </w:tabs>
        <w:autoSpaceDE w:val="0"/>
        <w:autoSpaceDN w:val="0"/>
        <w:adjustRightInd w:val="0"/>
        <w:spacing w:line="280" w:lineRule="exact"/>
        <w:ind w:left="568" w:hanging="284"/>
        <w:rPr>
          <w:sz w:val="24"/>
          <w:szCs w:val="24"/>
        </w:rPr>
      </w:pPr>
      <w:r>
        <w:rPr>
          <w:sz w:val="24"/>
          <w:szCs w:val="24"/>
        </w:rPr>
        <w:t>Mise en place de la nouvelle définition NDOD des défauts Bâlois</w:t>
      </w:r>
    </w:p>
    <w:p w14:paraId="24FE58A4" w14:textId="77777777" w:rsidR="00B16246" w:rsidRPr="000D39C1" w:rsidRDefault="00B16246" w:rsidP="001F3CE2">
      <w:pPr>
        <w:numPr>
          <w:ilvl w:val="0"/>
          <w:numId w:val="12"/>
        </w:numPr>
        <w:tabs>
          <w:tab w:val="clear" w:pos="304"/>
        </w:tabs>
        <w:autoSpaceDE w:val="0"/>
        <w:autoSpaceDN w:val="0"/>
        <w:adjustRightInd w:val="0"/>
        <w:spacing w:line="280" w:lineRule="exact"/>
        <w:ind w:left="568" w:hanging="284"/>
        <w:rPr>
          <w:sz w:val="24"/>
          <w:szCs w:val="24"/>
        </w:rPr>
      </w:pPr>
      <w:r w:rsidRPr="000D39C1">
        <w:rPr>
          <w:sz w:val="24"/>
          <w:szCs w:val="24"/>
        </w:rPr>
        <w:t>Alignement du défaut bâlois sur le douteux comptable (harmonisation des règles avec impacts sur encours et provisions)</w:t>
      </w:r>
    </w:p>
    <w:p w14:paraId="4C9B5229" w14:textId="77777777" w:rsidR="00B16246" w:rsidRPr="000D39C1" w:rsidRDefault="00B16246" w:rsidP="001F3CE2">
      <w:pPr>
        <w:numPr>
          <w:ilvl w:val="0"/>
          <w:numId w:val="12"/>
        </w:numPr>
        <w:tabs>
          <w:tab w:val="clear" w:pos="304"/>
        </w:tabs>
        <w:autoSpaceDE w:val="0"/>
        <w:autoSpaceDN w:val="0"/>
        <w:adjustRightInd w:val="0"/>
        <w:spacing w:line="280" w:lineRule="exact"/>
        <w:ind w:left="568" w:hanging="284"/>
        <w:rPr>
          <w:sz w:val="24"/>
          <w:szCs w:val="24"/>
        </w:rPr>
      </w:pPr>
      <w:r w:rsidRPr="000D39C1">
        <w:rPr>
          <w:sz w:val="24"/>
          <w:szCs w:val="24"/>
        </w:rPr>
        <w:t>Cartographie du contrôle permanent sur le risque crédit avec plan d'action dans une Direction des Risques</w:t>
      </w:r>
    </w:p>
    <w:p w14:paraId="7DABCCC7" w14:textId="77777777" w:rsidR="00B16246" w:rsidRPr="000D39C1" w:rsidRDefault="00B16246" w:rsidP="001F3CE2">
      <w:pPr>
        <w:numPr>
          <w:ilvl w:val="0"/>
          <w:numId w:val="12"/>
        </w:numPr>
        <w:tabs>
          <w:tab w:val="clear" w:pos="304"/>
        </w:tabs>
        <w:autoSpaceDE w:val="0"/>
        <w:autoSpaceDN w:val="0"/>
        <w:adjustRightInd w:val="0"/>
        <w:spacing w:line="280" w:lineRule="exact"/>
        <w:ind w:left="568" w:hanging="284"/>
        <w:rPr>
          <w:sz w:val="24"/>
          <w:szCs w:val="24"/>
        </w:rPr>
      </w:pPr>
      <w:r w:rsidRPr="000D39C1">
        <w:rPr>
          <w:sz w:val="24"/>
          <w:szCs w:val="24"/>
        </w:rPr>
        <w:t>Travaux QIS préparatoire</w:t>
      </w:r>
      <w:r w:rsidR="00DF14C5">
        <w:rPr>
          <w:sz w:val="24"/>
          <w:szCs w:val="24"/>
        </w:rPr>
        <w:t>s</w:t>
      </w:r>
      <w:r w:rsidRPr="000D39C1">
        <w:rPr>
          <w:sz w:val="24"/>
          <w:szCs w:val="24"/>
        </w:rPr>
        <w:t xml:space="preserve"> pour une estimation des fonds propres mobilisés en fonction du modèle retenu</w:t>
      </w:r>
    </w:p>
    <w:p w14:paraId="42DBDEFC" w14:textId="77777777" w:rsidR="00890A1A" w:rsidRPr="000D39C1" w:rsidRDefault="00890A1A" w:rsidP="00DF14C5">
      <w:pPr>
        <w:autoSpaceDE w:val="0"/>
        <w:autoSpaceDN w:val="0"/>
        <w:adjustRightInd w:val="0"/>
        <w:spacing w:line="260" w:lineRule="exact"/>
        <w:ind w:left="0"/>
        <w:rPr>
          <w:sz w:val="24"/>
          <w:szCs w:val="24"/>
        </w:rPr>
      </w:pPr>
    </w:p>
    <w:p w14:paraId="08064A95" w14:textId="5C006DE2" w:rsidR="00890A1A" w:rsidRPr="000D39C1" w:rsidRDefault="001F3CE2" w:rsidP="00890A1A">
      <w:pPr>
        <w:pBdr>
          <w:top w:val="single" w:sz="4" w:space="1" w:color="C0C0C0"/>
          <w:left w:val="single" w:sz="4" w:space="4" w:color="C0C0C0"/>
          <w:bottom w:val="single" w:sz="4" w:space="1" w:color="C0C0C0"/>
          <w:right w:val="single" w:sz="4" w:space="4" w:color="C0C0C0"/>
        </w:pBdr>
        <w:shd w:val="clear" w:color="auto" w:fill="B3B3B3"/>
        <w:ind w:left="0"/>
        <w:jc w:val="both"/>
        <w:rPr>
          <w:b/>
          <w:bCs/>
          <w:i/>
          <w:iCs/>
          <w:sz w:val="24"/>
          <w:szCs w:val="24"/>
        </w:rPr>
      </w:pPr>
      <w:r>
        <w:rPr>
          <w:b/>
          <w:bCs/>
          <w:i/>
          <w:iCs/>
          <w:sz w:val="24"/>
          <w:szCs w:val="24"/>
        </w:rPr>
        <w:t>CERTIFICATIONS</w:t>
      </w:r>
    </w:p>
    <w:p w14:paraId="7467F238" w14:textId="77777777" w:rsidR="00890A1A" w:rsidRPr="001F3CE2" w:rsidRDefault="00890A1A" w:rsidP="001F3CE2">
      <w:pPr>
        <w:autoSpaceDE w:val="0"/>
        <w:autoSpaceDN w:val="0"/>
        <w:adjustRightInd w:val="0"/>
        <w:spacing w:line="320" w:lineRule="exact"/>
        <w:ind w:hanging="851"/>
        <w:rPr>
          <w:sz w:val="16"/>
          <w:szCs w:val="16"/>
        </w:rPr>
      </w:pPr>
    </w:p>
    <w:p w14:paraId="52C4421B" w14:textId="77777777" w:rsidR="001F3CE2" w:rsidRDefault="001F3CE2" w:rsidP="001F3CE2">
      <w:pPr>
        <w:autoSpaceDE w:val="0"/>
        <w:autoSpaceDN w:val="0"/>
        <w:adjustRightInd w:val="0"/>
        <w:spacing w:line="320" w:lineRule="exact"/>
        <w:ind w:hanging="851"/>
        <w:rPr>
          <w:sz w:val="24"/>
          <w:szCs w:val="24"/>
        </w:rPr>
      </w:pPr>
      <w:r>
        <w:rPr>
          <w:sz w:val="24"/>
          <w:szCs w:val="24"/>
        </w:rPr>
        <w:t xml:space="preserve">2025 : </w:t>
      </w:r>
      <w:r>
        <w:rPr>
          <w:sz w:val="24"/>
          <w:szCs w:val="24"/>
        </w:rPr>
        <w:tab/>
        <w:t>Certification ISTQB Foundation</w:t>
      </w:r>
    </w:p>
    <w:p w14:paraId="4E28F813" w14:textId="5C9BF4BC" w:rsidR="001F3CE2" w:rsidRPr="001F3CE2" w:rsidRDefault="00F507F4" w:rsidP="001F3CE2">
      <w:pPr>
        <w:autoSpaceDE w:val="0"/>
        <w:autoSpaceDN w:val="0"/>
        <w:adjustRightInd w:val="0"/>
        <w:spacing w:line="320" w:lineRule="exact"/>
        <w:ind w:hanging="851"/>
        <w:rPr>
          <w:sz w:val="16"/>
          <w:szCs w:val="16"/>
        </w:rPr>
      </w:pPr>
      <w:r w:rsidRPr="000D39C1">
        <w:rPr>
          <w:b/>
          <w:bCs/>
          <w:i/>
          <w:iCs/>
          <w:sz w:val="24"/>
          <w:szCs w:val="24"/>
        </w:rPr>
        <w:t>FORMATIONS</w:t>
      </w:r>
      <w:r>
        <w:rPr>
          <w:b/>
          <w:bCs/>
          <w:i/>
          <w:iCs/>
          <w:sz w:val="24"/>
          <w:szCs w:val="24"/>
        </w:rPr>
        <w:t xml:space="preserve"> -</w:t>
      </w:r>
      <w:r w:rsidR="001F3CE2" w:rsidRPr="001F3CE2">
        <w:rPr>
          <w:sz w:val="16"/>
          <w:szCs w:val="16"/>
        </w:rPr>
        <w:tab/>
      </w:r>
    </w:p>
    <w:p w14:paraId="14C1CAD2" w14:textId="77777777" w:rsidR="00DF14C5" w:rsidRDefault="00DF14C5" w:rsidP="00DF14C5">
      <w:pPr>
        <w:autoSpaceDE w:val="0"/>
        <w:autoSpaceDN w:val="0"/>
        <w:adjustRightInd w:val="0"/>
        <w:spacing w:line="320" w:lineRule="exact"/>
        <w:ind w:hanging="851"/>
        <w:rPr>
          <w:sz w:val="24"/>
          <w:szCs w:val="24"/>
        </w:rPr>
      </w:pPr>
      <w:r>
        <w:rPr>
          <w:sz w:val="24"/>
          <w:szCs w:val="24"/>
        </w:rPr>
        <w:t xml:space="preserve">2017 : </w:t>
      </w:r>
      <w:r>
        <w:rPr>
          <w:sz w:val="24"/>
          <w:szCs w:val="24"/>
        </w:rPr>
        <w:tab/>
        <w:t>Formation SAS / Programmation et fondamentaux</w:t>
      </w:r>
    </w:p>
    <w:p w14:paraId="698E8C90" w14:textId="77777777" w:rsidR="00DF14C5" w:rsidRDefault="00DF14C5" w:rsidP="00DF14C5">
      <w:pPr>
        <w:autoSpaceDE w:val="0"/>
        <w:autoSpaceDN w:val="0"/>
        <w:adjustRightInd w:val="0"/>
        <w:spacing w:line="320" w:lineRule="exact"/>
        <w:ind w:hanging="851"/>
        <w:rPr>
          <w:sz w:val="24"/>
          <w:szCs w:val="24"/>
        </w:rPr>
      </w:pPr>
      <w:r>
        <w:rPr>
          <w:sz w:val="24"/>
          <w:szCs w:val="24"/>
        </w:rPr>
        <w:t xml:space="preserve">2010 :  </w:t>
      </w:r>
      <w:r>
        <w:rPr>
          <w:sz w:val="24"/>
          <w:szCs w:val="24"/>
        </w:rPr>
        <w:tab/>
        <w:t>Formation Informatique Test &amp; Recette (IF2I) Quality Center V10 et QTP 10</w:t>
      </w:r>
    </w:p>
    <w:p w14:paraId="1CB36BF2" w14:textId="77777777" w:rsidR="00DF14C5" w:rsidRDefault="00DF14C5" w:rsidP="00DF14C5">
      <w:pPr>
        <w:autoSpaceDE w:val="0"/>
        <w:autoSpaceDN w:val="0"/>
        <w:adjustRightInd w:val="0"/>
        <w:spacing w:line="320" w:lineRule="exact"/>
        <w:ind w:hanging="851"/>
        <w:rPr>
          <w:sz w:val="24"/>
          <w:szCs w:val="24"/>
        </w:rPr>
      </w:pPr>
      <w:r>
        <w:rPr>
          <w:sz w:val="24"/>
          <w:szCs w:val="24"/>
        </w:rPr>
        <w:t xml:space="preserve">2006 :  </w:t>
      </w:r>
      <w:r>
        <w:rPr>
          <w:sz w:val="24"/>
          <w:szCs w:val="24"/>
        </w:rPr>
        <w:tab/>
        <w:t xml:space="preserve">Formation Informatique Développeur (IF2I) </w:t>
      </w:r>
    </w:p>
    <w:p w14:paraId="74C75A25" w14:textId="77777777" w:rsidR="00F507F4" w:rsidRDefault="00F507F4" w:rsidP="00DF14C5">
      <w:pPr>
        <w:autoSpaceDE w:val="0"/>
        <w:autoSpaceDN w:val="0"/>
        <w:adjustRightInd w:val="0"/>
        <w:spacing w:line="320" w:lineRule="exact"/>
        <w:ind w:hanging="851"/>
        <w:rPr>
          <w:sz w:val="24"/>
          <w:szCs w:val="24"/>
        </w:rPr>
      </w:pPr>
    </w:p>
    <w:p w14:paraId="323A1A32" w14:textId="7A0BB000" w:rsidR="00F507F4" w:rsidRDefault="00F507F4" w:rsidP="00DF14C5">
      <w:pPr>
        <w:autoSpaceDE w:val="0"/>
        <w:autoSpaceDN w:val="0"/>
        <w:adjustRightInd w:val="0"/>
        <w:spacing w:line="320" w:lineRule="exact"/>
        <w:ind w:hanging="851"/>
        <w:rPr>
          <w:sz w:val="24"/>
          <w:szCs w:val="24"/>
        </w:rPr>
      </w:pPr>
      <w:r>
        <w:rPr>
          <w:b/>
          <w:bCs/>
          <w:i/>
          <w:iCs/>
          <w:sz w:val="24"/>
          <w:szCs w:val="24"/>
        </w:rPr>
        <w:t>DIPLOMES –</w:t>
      </w:r>
    </w:p>
    <w:p w14:paraId="2A40F184" w14:textId="1EDA27EB" w:rsidR="00DF14C5" w:rsidRDefault="00DF14C5" w:rsidP="00DF14C5">
      <w:pPr>
        <w:autoSpaceDE w:val="0"/>
        <w:autoSpaceDN w:val="0"/>
        <w:adjustRightInd w:val="0"/>
        <w:spacing w:line="320" w:lineRule="exact"/>
        <w:ind w:hanging="851"/>
        <w:rPr>
          <w:sz w:val="24"/>
          <w:szCs w:val="24"/>
        </w:rPr>
      </w:pPr>
      <w:r>
        <w:rPr>
          <w:sz w:val="24"/>
          <w:szCs w:val="24"/>
        </w:rPr>
        <w:t xml:space="preserve">1998 :  </w:t>
      </w:r>
      <w:r>
        <w:rPr>
          <w:sz w:val="24"/>
          <w:szCs w:val="24"/>
        </w:rPr>
        <w:tab/>
        <w:t>DEA Monnaie Finance Nanterre</w:t>
      </w:r>
    </w:p>
    <w:p w14:paraId="187E1D30" w14:textId="77777777" w:rsidR="00DF14C5" w:rsidRDefault="00DF14C5" w:rsidP="00DF14C5">
      <w:pPr>
        <w:autoSpaceDE w:val="0"/>
        <w:autoSpaceDN w:val="0"/>
        <w:adjustRightInd w:val="0"/>
        <w:spacing w:line="320" w:lineRule="exact"/>
        <w:ind w:hanging="851"/>
        <w:rPr>
          <w:sz w:val="24"/>
          <w:szCs w:val="24"/>
        </w:rPr>
      </w:pPr>
      <w:r>
        <w:rPr>
          <w:sz w:val="24"/>
          <w:szCs w:val="24"/>
        </w:rPr>
        <w:t xml:space="preserve">1997 :  </w:t>
      </w:r>
      <w:r>
        <w:rPr>
          <w:sz w:val="24"/>
          <w:szCs w:val="24"/>
        </w:rPr>
        <w:tab/>
        <w:t xml:space="preserve">Maîtrise d’Econométrie Panthéon Sorbonne Paris I </w:t>
      </w:r>
    </w:p>
    <w:p w14:paraId="393271CF" w14:textId="77777777" w:rsidR="00DF14C5" w:rsidRDefault="00DF14C5" w:rsidP="00DF14C5">
      <w:pPr>
        <w:autoSpaceDE w:val="0"/>
        <w:autoSpaceDN w:val="0"/>
        <w:adjustRightInd w:val="0"/>
        <w:spacing w:line="320" w:lineRule="exact"/>
        <w:ind w:hanging="851"/>
        <w:rPr>
          <w:sz w:val="24"/>
          <w:szCs w:val="24"/>
        </w:rPr>
      </w:pPr>
      <w:r>
        <w:rPr>
          <w:sz w:val="24"/>
          <w:szCs w:val="24"/>
        </w:rPr>
        <w:t xml:space="preserve">1993 :  </w:t>
      </w:r>
      <w:r>
        <w:rPr>
          <w:sz w:val="24"/>
          <w:szCs w:val="24"/>
        </w:rPr>
        <w:tab/>
        <w:t>DEUG Sciences et Structures de la Matières Paris VII</w:t>
      </w:r>
    </w:p>
    <w:p w14:paraId="5F44F4F4" w14:textId="77777777" w:rsidR="00DF14C5" w:rsidRDefault="00DF14C5" w:rsidP="00DF14C5">
      <w:pPr>
        <w:autoSpaceDE w:val="0"/>
        <w:autoSpaceDN w:val="0"/>
        <w:adjustRightInd w:val="0"/>
        <w:spacing w:line="320" w:lineRule="exact"/>
        <w:ind w:hanging="851"/>
        <w:rPr>
          <w:sz w:val="24"/>
          <w:szCs w:val="24"/>
        </w:rPr>
      </w:pPr>
      <w:r>
        <w:rPr>
          <w:sz w:val="24"/>
          <w:szCs w:val="24"/>
        </w:rPr>
        <w:t xml:space="preserve">1991 :  </w:t>
      </w:r>
      <w:r>
        <w:rPr>
          <w:sz w:val="24"/>
          <w:szCs w:val="24"/>
        </w:rPr>
        <w:tab/>
        <w:t>Baccalauréat série D (dominante Biologie)</w:t>
      </w:r>
    </w:p>
    <w:p w14:paraId="73761DE9" w14:textId="77777777" w:rsidR="00DF14C5" w:rsidRDefault="00DF14C5" w:rsidP="00B16246">
      <w:pPr>
        <w:tabs>
          <w:tab w:val="left" w:pos="9250"/>
        </w:tabs>
        <w:ind w:left="1418" w:hanging="1418"/>
        <w:rPr>
          <w:sz w:val="24"/>
          <w:szCs w:val="24"/>
        </w:rPr>
      </w:pPr>
    </w:p>
    <w:p w14:paraId="15667BB8" w14:textId="77777777" w:rsidR="00F74A53" w:rsidRPr="000D39C1" w:rsidRDefault="00F74A53" w:rsidP="00F74A53">
      <w:pPr>
        <w:pBdr>
          <w:top w:val="single" w:sz="4" w:space="1" w:color="C0C0C0"/>
          <w:left w:val="single" w:sz="4" w:space="4" w:color="C0C0C0"/>
          <w:bottom w:val="single" w:sz="4" w:space="1" w:color="C0C0C0"/>
          <w:right w:val="single" w:sz="4" w:space="4" w:color="C0C0C0"/>
        </w:pBdr>
        <w:shd w:val="clear" w:color="auto" w:fill="B3B3B3"/>
        <w:ind w:left="0"/>
        <w:jc w:val="both"/>
        <w:rPr>
          <w:b/>
          <w:bCs/>
          <w:i/>
          <w:iCs/>
          <w:sz w:val="24"/>
          <w:szCs w:val="24"/>
        </w:rPr>
      </w:pPr>
      <w:r>
        <w:rPr>
          <w:b/>
          <w:bCs/>
          <w:i/>
          <w:iCs/>
          <w:sz w:val="24"/>
          <w:szCs w:val="24"/>
        </w:rPr>
        <w:t>LANGUES</w:t>
      </w:r>
    </w:p>
    <w:p w14:paraId="17A4EFED" w14:textId="77777777" w:rsidR="00F74A53" w:rsidRPr="00F74A53" w:rsidRDefault="00F74A53" w:rsidP="007B3884">
      <w:pPr>
        <w:tabs>
          <w:tab w:val="left" w:pos="1344"/>
        </w:tabs>
        <w:ind w:left="1418" w:hanging="1418"/>
        <w:rPr>
          <w:sz w:val="24"/>
          <w:szCs w:val="24"/>
        </w:rPr>
      </w:pPr>
      <w:r w:rsidRPr="00F74A53">
        <w:rPr>
          <w:sz w:val="24"/>
          <w:szCs w:val="24"/>
        </w:rPr>
        <w:t>Anglais</w:t>
      </w:r>
      <w:r>
        <w:rPr>
          <w:sz w:val="24"/>
          <w:szCs w:val="24"/>
        </w:rPr>
        <w:t xml:space="preserve"> : </w:t>
      </w:r>
      <w:r w:rsidRPr="00F74A53">
        <w:rPr>
          <w:sz w:val="24"/>
          <w:szCs w:val="24"/>
        </w:rPr>
        <w:t>courant</w:t>
      </w:r>
    </w:p>
    <w:p w14:paraId="2D9525C6" w14:textId="77777777" w:rsidR="0069374E" w:rsidRDefault="0069374E">
      <w:pPr>
        <w:pStyle w:val="styleformation"/>
        <w:tabs>
          <w:tab w:val="left" w:pos="2339"/>
          <w:tab w:val="left" w:pos="9250"/>
        </w:tabs>
        <w:ind w:left="70"/>
        <w:rPr>
          <w:rFonts w:ascii="Times New Roman" w:hAnsi="Times New Roman"/>
          <w:smallCaps w:val="0"/>
          <w:sz w:val="24"/>
        </w:rPr>
      </w:pPr>
    </w:p>
    <w:p w14:paraId="4DD6EC21" w14:textId="77777777" w:rsidR="001F3CE2" w:rsidRPr="000D39C1" w:rsidRDefault="001F3CE2">
      <w:pPr>
        <w:pStyle w:val="styleformation"/>
        <w:tabs>
          <w:tab w:val="left" w:pos="2339"/>
          <w:tab w:val="left" w:pos="9250"/>
        </w:tabs>
        <w:ind w:left="70"/>
        <w:rPr>
          <w:rFonts w:ascii="Times New Roman" w:hAnsi="Times New Roman"/>
          <w:smallCaps w:val="0"/>
          <w:sz w:val="24"/>
        </w:rPr>
      </w:pPr>
    </w:p>
    <w:p w14:paraId="492D879A" w14:textId="77777777" w:rsidR="00920200" w:rsidRPr="000D39C1" w:rsidRDefault="00920200" w:rsidP="000B23A0">
      <w:pPr>
        <w:pBdr>
          <w:top w:val="single" w:sz="4" w:space="1" w:color="C0C0C0"/>
          <w:left w:val="single" w:sz="4" w:space="4" w:color="C0C0C0"/>
          <w:bottom w:val="single" w:sz="4" w:space="1" w:color="C0C0C0"/>
          <w:right w:val="single" w:sz="4" w:space="4" w:color="C0C0C0"/>
        </w:pBdr>
        <w:shd w:val="clear" w:color="auto" w:fill="B3B3B3"/>
        <w:ind w:left="0"/>
        <w:jc w:val="both"/>
        <w:rPr>
          <w:b/>
          <w:bCs/>
          <w:i/>
          <w:iCs/>
          <w:sz w:val="24"/>
          <w:szCs w:val="24"/>
        </w:rPr>
      </w:pPr>
      <w:r w:rsidRPr="000D39C1">
        <w:rPr>
          <w:b/>
          <w:bCs/>
          <w:i/>
          <w:iCs/>
          <w:sz w:val="24"/>
          <w:szCs w:val="24"/>
        </w:rPr>
        <w:t>EXPERIENCE PROFESSIONNELLE</w:t>
      </w:r>
    </w:p>
    <w:p w14:paraId="72B80213" w14:textId="77777777" w:rsidR="0049715A" w:rsidRDefault="0049715A" w:rsidP="0049715A">
      <w:pPr>
        <w:autoSpaceDE w:val="0"/>
        <w:autoSpaceDN w:val="0"/>
        <w:adjustRightInd w:val="0"/>
        <w:ind w:left="0"/>
        <w:rPr>
          <w:i/>
          <w:color w:val="000000"/>
          <w:sz w:val="24"/>
          <w:szCs w:val="24"/>
        </w:rPr>
      </w:pPr>
    </w:p>
    <w:p w14:paraId="183478A8" w14:textId="77777777" w:rsidR="0049715A" w:rsidRPr="000D39C1" w:rsidRDefault="0049715A" w:rsidP="0049715A">
      <w:pPr>
        <w:ind w:hanging="851"/>
        <w:rPr>
          <w:b/>
          <w:color w:val="000000"/>
          <w:sz w:val="24"/>
          <w:szCs w:val="24"/>
        </w:rPr>
      </w:pPr>
      <w:r>
        <w:rPr>
          <w:b/>
          <w:color w:val="000000"/>
          <w:sz w:val="24"/>
          <w:szCs w:val="24"/>
        </w:rPr>
        <w:t xml:space="preserve">De </w:t>
      </w:r>
      <w:r w:rsidRPr="000D39C1">
        <w:rPr>
          <w:b/>
          <w:color w:val="000000"/>
          <w:sz w:val="24"/>
          <w:szCs w:val="24"/>
        </w:rPr>
        <w:t>J</w:t>
      </w:r>
      <w:r w:rsidR="00CD5275">
        <w:rPr>
          <w:b/>
          <w:color w:val="000000"/>
          <w:sz w:val="24"/>
          <w:szCs w:val="24"/>
        </w:rPr>
        <w:t xml:space="preserve">uin </w:t>
      </w:r>
      <w:r w:rsidRPr="000D39C1">
        <w:rPr>
          <w:b/>
          <w:color w:val="000000"/>
          <w:sz w:val="24"/>
          <w:szCs w:val="24"/>
        </w:rPr>
        <w:t>20</w:t>
      </w:r>
      <w:r w:rsidR="00CD5275">
        <w:rPr>
          <w:b/>
          <w:color w:val="000000"/>
          <w:sz w:val="24"/>
          <w:szCs w:val="24"/>
        </w:rPr>
        <w:t>23</w:t>
      </w:r>
      <w:r w:rsidRPr="000D39C1">
        <w:rPr>
          <w:b/>
          <w:color w:val="000000"/>
          <w:sz w:val="24"/>
          <w:szCs w:val="24"/>
        </w:rPr>
        <w:t xml:space="preserve"> à </w:t>
      </w:r>
      <w:r w:rsidR="00C1655A">
        <w:rPr>
          <w:b/>
          <w:color w:val="000000"/>
          <w:sz w:val="24"/>
          <w:szCs w:val="24"/>
        </w:rPr>
        <w:t>Janvier 2025</w:t>
      </w:r>
      <w:r>
        <w:rPr>
          <w:b/>
          <w:color w:val="000000"/>
          <w:sz w:val="24"/>
          <w:szCs w:val="24"/>
        </w:rPr>
        <w:t xml:space="preserve"> : BPCE SI – Finance &amp; Risques</w:t>
      </w:r>
    </w:p>
    <w:p w14:paraId="30059249" w14:textId="77777777" w:rsidR="0049715A" w:rsidRPr="000D39C1" w:rsidRDefault="00000000" w:rsidP="0049715A">
      <w:pPr>
        <w:ind w:hanging="851"/>
        <w:rPr>
          <w:b/>
          <w:color w:val="000000"/>
          <w:sz w:val="24"/>
          <w:szCs w:val="24"/>
        </w:rPr>
      </w:pPr>
      <w:r>
        <w:rPr>
          <w:b/>
          <w:bCs/>
          <w:sz w:val="24"/>
          <w:szCs w:val="24"/>
        </w:rPr>
        <w:pict w14:anchorId="5F347786">
          <v:rect id="_x0000_i1025" style="width:489.05pt;height:1.5pt" o:hrstd="t" o:hrnoshade="t" o:hr="t" fillcolor="black" stroked="f"/>
        </w:pict>
      </w:r>
    </w:p>
    <w:p w14:paraId="60C9B869" w14:textId="77777777" w:rsidR="0049715A" w:rsidRDefault="0049715A" w:rsidP="0049715A">
      <w:pPr>
        <w:autoSpaceDE w:val="0"/>
        <w:autoSpaceDN w:val="0"/>
        <w:adjustRightInd w:val="0"/>
        <w:ind w:left="0"/>
        <w:rPr>
          <w:i/>
          <w:color w:val="000000"/>
          <w:sz w:val="24"/>
          <w:szCs w:val="24"/>
        </w:rPr>
      </w:pPr>
    </w:p>
    <w:p w14:paraId="35B46F55" w14:textId="77777777" w:rsidR="0049715A" w:rsidRDefault="0049715A" w:rsidP="0049715A">
      <w:pPr>
        <w:autoSpaceDE w:val="0"/>
        <w:autoSpaceDN w:val="0"/>
        <w:adjustRightInd w:val="0"/>
        <w:ind w:left="0"/>
        <w:rPr>
          <w:i/>
          <w:color w:val="000000"/>
          <w:sz w:val="24"/>
          <w:szCs w:val="24"/>
        </w:rPr>
      </w:pPr>
      <w:r>
        <w:rPr>
          <w:i/>
          <w:color w:val="000000"/>
          <w:sz w:val="24"/>
          <w:szCs w:val="24"/>
        </w:rPr>
        <w:t>Business Analyst sénior</w:t>
      </w:r>
    </w:p>
    <w:p w14:paraId="661FEBE4" w14:textId="77777777" w:rsidR="0049715A" w:rsidRDefault="0049715A" w:rsidP="0049715A">
      <w:pPr>
        <w:ind w:hanging="851"/>
        <w:rPr>
          <w:rFonts w:ascii="Calibri" w:hAnsi="Calibri" w:cs="Calibri"/>
          <w:b/>
          <w:bCs/>
          <w:color w:val="000000"/>
          <w:sz w:val="24"/>
          <w:szCs w:val="24"/>
        </w:rPr>
      </w:pPr>
    </w:p>
    <w:p w14:paraId="32A540A8" w14:textId="7FBF627B" w:rsidR="00F507F4" w:rsidRDefault="00F507F4" w:rsidP="0049715A">
      <w:pPr>
        <w:ind w:hanging="851"/>
        <w:rPr>
          <w:rFonts w:ascii="Calibri" w:hAnsi="Calibri" w:cs="Calibri"/>
          <w:b/>
          <w:bCs/>
          <w:color w:val="000000"/>
          <w:sz w:val="24"/>
          <w:szCs w:val="24"/>
        </w:rPr>
      </w:pPr>
      <w:r>
        <w:rPr>
          <w:rFonts w:ascii="Calibri" w:hAnsi="Calibri" w:cs="Calibri"/>
          <w:b/>
          <w:bCs/>
          <w:color w:val="000000"/>
          <w:sz w:val="24"/>
          <w:szCs w:val="24"/>
        </w:rPr>
        <w:t>Contexte</w:t>
      </w:r>
    </w:p>
    <w:p w14:paraId="71A965C3" w14:textId="77777777" w:rsidR="0049715A" w:rsidRDefault="0049715A" w:rsidP="0049715A">
      <w:pPr>
        <w:ind w:left="0"/>
        <w:jc w:val="both"/>
        <w:rPr>
          <w:color w:val="000000"/>
          <w:sz w:val="23"/>
          <w:szCs w:val="23"/>
        </w:rPr>
      </w:pPr>
      <w:r>
        <w:rPr>
          <w:color w:val="000000"/>
          <w:sz w:val="23"/>
          <w:szCs w:val="23"/>
        </w:rPr>
        <w:t>Au sein de la plateforme Finance et Risques.</w:t>
      </w:r>
      <w:r w:rsidR="00D120B1">
        <w:rPr>
          <w:color w:val="000000"/>
          <w:sz w:val="23"/>
          <w:szCs w:val="23"/>
        </w:rPr>
        <w:t xml:space="preserve"> </w:t>
      </w:r>
      <w:r>
        <w:rPr>
          <w:sz w:val="22"/>
        </w:rPr>
        <w:t xml:space="preserve">accompagnement </w:t>
      </w:r>
      <w:r>
        <w:rPr>
          <w:color w:val="000000"/>
          <w:sz w:val="23"/>
          <w:szCs w:val="23"/>
        </w:rPr>
        <w:t xml:space="preserve">sur les activités connexes au produit Sécurité Financière EQUINOXE </w:t>
      </w:r>
    </w:p>
    <w:p w14:paraId="0AB1E52D" w14:textId="77777777" w:rsidR="0049715A" w:rsidRDefault="0049715A" w:rsidP="0049715A">
      <w:pPr>
        <w:ind w:left="708"/>
        <w:jc w:val="both"/>
        <w:rPr>
          <w:sz w:val="22"/>
          <w:szCs w:val="22"/>
        </w:rPr>
      </w:pPr>
    </w:p>
    <w:p w14:paraId="6AA94B5B" w14:textId="6C321193" w:rsidR="0049715A" w:rsidRDefault="0049715A" w:rsidP="00F507F4">
      <w:pPr>
        <w:widowControl w:val="0"/>
        <w:ind w:left="0"/>
        <w:rPr>
          <w:b/>
          <w:noProof/>
          <w:sz w:val="22"/>
          <w:szCs w:val="22"/>
        </w:rPr>
      </w:pPr>
      <w:r>
        <w:rPr>
          <w:b/>
          <w:noProof/>
          <w:sz w:val="22"/>
          <w:szCs w:val="22"/>
        </w:rPr>
        <w:t xml:space="preserve">Prise en charge de la gestion du besoin Métier sous délégation du CP  </w:t>
      </w:r>
    </w:p>
    <w:p w14:paraId="41F4F95E" w14:textId="1875C118" w:rsidR="00F507F4" w:rsidRPr="00F507F4" w:rsidRDefault="00F507F4" w:rsidP="00F507F4">
      <w:pPr>
        <w:widowControl w:val="0"/>
        <w:ind w:left="0"/>
        <w:rPr>
          <w:b/>
          <w:noProof/>
          <w:sz w:val="22"/>
          <w:szCs w:val="22"/>
        </w:rPr>
      </w:pPr>
      <w:r>
        <w:rPr>
          <w:b/>
          <w:noProof/>
          <w:sz w:val="22"/>
          <w:szCs w:val="22"/>
        </w:rPr>
        <w:t>Tâches</w:t>
      </w:r>
    </w:p>
    <w:p w14:paraId="7BBCDC6A" w14:textId="77777777" w:rsidR="0049715A" w:rsidRDefault="0049715A" w:rsidP="0049715A">
      <w:pPr>
        <w:pStyle w:val="Paragraphedeliste"/>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Animation des ateliers de travail avec les établissements dans le but d'intégrer dans leur poste de travail la solution la plus appropriée. </w:t>
      </w:r>
    </w:p>
    <w:p w14:paraId="1760C01A" w14:textId="77777777" w:rsidR="0049715A" w:rsidRDefault="0049715A" w:rsidP="0049715A">
      <w:pPr>
        <w:pStyle w:val="Paragraphedeliste"/>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Participation à la recette des lot IT (en assurant la communication des livraisons)</w:t>
      </w:r>
    </w:p>
    <w:p w14:paraId="75B66701" w14:textId="77777777" w:rsidR="0049715A" w:rsidRDefault="0049715A" w:rsidP="0049715A">
      <w:pPr>
        <w:pStyle w:val="Paragraphedeliste"/>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Organisation et Animation de son projet Métier :  </w:t>
      </w:r>
    </w:p>
    <w:p w14:paraId="719A8F17" w14:textId="77777777" w:rsidR="0049715A" w:rsidRDefault="0049715A" w:rsidP="0049715A">
      <w:pPr>
        <w:pStyle w:val="Paragraphedeliste"/>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Gestion des risques (participation avec le CP à la gestion du projet qualité, coût, délai) </w:t>
      </w:r>
    </w:p>
    <w:p w14:paraId="51705DC4" w14:textId="77777777" w:rsidR="0049715A" w:rsidRDefault="0049715A" w:rsidP="0049715A">
      <w:pPr>
        <w:pStyle w:val="Paragraphedeliste"/>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Gestion de la qualité des livraisons (recette) </w:t>
      </w:r>
    </w:p>
    <w:p w14:paraId="5EC9FE25" w14:textId="77777777" w:rsidR="0049715A" w:rsidRDefault="0049715A" w:rsidP="0049715A">
      <w:pPr>
        <w:pStyle w:val="Paragraphedeliste"/>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Participation aux instances opérationnelles Comités de projets (COPRO avec intervenants    internes) </w:t>
      </w:r>
    </w:p>
    <w:p w14:paraId="0627B866" w14:textId="77777777" w:rsidR="0049715A" w:rsidRDefault="0049715A" w:rsidP="0049715A">
      <w:pPr>
        <w:pStyle w:val="Paragraphedeliste"/>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Participation aux instances opérationnelles avec d’autres entités du Groupe (Ateliers de travail)</w:t>
      </w:r>
    </w:p>
    <w:p w14:paraId="3CD9C432" w14:textId="77777777" w:rsidR="0049715A" w:rsidRDefault="0049715A" w:rsidP="0049715A">
      <w:pPr>
        <w:pStyle w:val="Paragraphedeliste"/>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Vérification de la pertinence des solutions fonctionnelles retenues en s’appuyant sur les instances correspondantes (atelier banque, atelier DSFG, Comité Animation Banque) </w:t>
      </w:r>
    </w:p>
    <w:p w14:paraId="09489346" w14:textId="77777777" w:rsidR="0049715A" w:rsidRDefault="0049715A" w:rsidP="0049715A">
      <w:pPr>
        <w:pStyle w:val="Paragraphedeliste"/>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Reporting du projet : Reporting hebdomadaire avec remontées d’alertes éventuelles, contribution au Reporting mensuel</w:t>
      </w:r>
    </w:p>
    <w:p w14:paraId="4046A77E" w14:textId="77777777" w:rsidR="0049715A" w:rsidRDefault="0049715A" w:rsidP="0049715A">
      <w:pPr>
        <w:pStyle w:val="Paragraphedeliste"/>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Contribution aux instances de décision COPIL</w:t>
      </w:r>
    </w:p>
    <w:p w14:paraId="7194560D" w14:textId="77777777" w:rsidR="007614E5" w:rsidRDefault="007614E5" w:rsidP="007614E5">
      <w:pPr>
        <w:pStyle w:val="Paragraphedeliste"/>
        <w:ind w:left="0"/>
        <w:rPr>
          <w:rFonts w:ascii="Times New Roman" w:eastAsia="Times New Roman" w:hAnsi="Times New Roman" w:cs="Times New Roman"/>
          <w:sz w:val="24"/>
          <w:szCs w:val="24"/>
        </w:rPr>
      </w:pPr>
    </w:p>
    <w:p w14:paraId="62B62349" w14:textId="77777777" w:rsidR="007614E5" w:rsidRDefault="007614E5" w:rsidP="007614E5">
      <w:pPr>
        <w:pStyle w:val="Style4"/>
        <w:numPr>
          <w:ilvl w:val="0"/>
          <w:numId w:val="0"/>
        </w:numPr>
        <w:tabs>
          <w:tab w:val="left" w:pos="708"/>
        </w:tabs>
        <w:ind w:left="360" w:hanging="360"/>
        <w:rPr>
          <w:b/>
          <w:sz w:val="24"/>
          <w:szCs w:val="24"/>
        </w:rPr>
      </w:pPr>
      <w:r>
        <w:rPr>
          <w:b/>
          <w:bCs w:val="0"/>
          <w:sz w:val="24"/>
          <w:szCs w:val="24"/>
        </w:rPr>
        <w:t>Environnement technique : Confluence – Jira - Teradat</w:t>
      </w:r>
      <w:r w:rsidR="00D120B1">
        <w:rPr>
          <w:b/>
          <w:bCs w:val="0"/>
          <w:sz w:val="24"/>
          <w:szCs w:val="24"/>
        </w:rPr>
        <w:t>a</w:t>
      </w:r>
    </w:p>
    <w:p w14:paraId="00749D63" w14:textId="77777777" w:rsidR="007614E5" w:rsidRDefault="007614E5" w:rsidP="007614E5">
      <w:pPr>
        <w:pStyle w:val="Paragraphedeliste"/>
        <w:ind w:left="0"/>
        <w:rPr>
          <w:rFonts w:ascii="Times New Roman" w:eastAsia="Times New Roman" w:hAnsi="Times New Roman" w:cs="Times New Roman"/>
          <w:sz w:val="24"/>
          <w:szCs w:val="24"/>
        </w:rPr>
      </w:pPr>
    </w:p>
    <w:p w14:paraId="14C687BB" w14:textId="77777777" w:rsidR="0049715A" w:rsidRDefault="0049715A" w:rsidP="00C51D25">
      <w:pPr>
        <w:ind w:hanging="851"/>
        <w:rPr>
          <w:b/>
          <w:color w:val="000000"/>
          <w:sz w:val="24"/>
          <w:szCs w:val="24"/>
        </w:rPr>
      </w:pPr>
    </w:p>
    <w:p w14:paraId="1F51BD38" w14:textId="77777777" w:rsidR="00C51D25" w:rsidRDefault="00C51D25" w:rsidP="00C51D25">
      <w:pPr>
        <w:ind w:hanging="851"/>
        <w:rPr>
          <w:b/>
          <w:color w:val="000000"/>
          <w:sz w:val="24"/>
          <w:szCs w:val="24"/>
        </w:rPr>
      </w:pPr>
      <w:r>
        <w:rPr>
          <w:b/>
          <w:color w:val="000000"/>
          <w:sz w:val="24"/>
          <w:szCs w:val="24"/>
        </w:rPr>
        <w:t>D</w:t>
      </w:r>
      <w:r w:rsidR="005E2430">
        <w:rPr>
          <w:b/>
          <w:color w:val="000000"/>
          <w:sz w:val="24"/>
          <w:szCs w:val="24"/>
        </w:rPr>
        <w:t>’Avril</w:t>
      </w:r>
      <w:r w:rsidR="00CD5275">
        <w:rPr>
          <w:b/>
          <w:color w:val="000000"/>
          <w:sz w:val="24"/>
          <w:szCs w:val="24"/>
        </w:rPr>
        <w:t xml:space="preserve"> </w:t>
      </w:r>
      <w:r w:rsidRPr="00DF14C5">
        <w:rPr>
          <w:b/>
          <w:color w:val="000000"/>
          <w:sz w:val="24"/>
          <w:szCs w:val="24"/>
        </w:rPr>
        <w:t>20</w:t>
      </w:r>
      <w:r>
        <w:rPr>
          <w:b/>
          <w:color w:val="000000"/>
          <w:sz w:val="24"/>
          <w:szCs w:val="24"/>
        </w:rPr>
        <w:t xml:space="preserve">22 </w:t>
      </w:r>
      <w:r w:rsidR="00CD5275">
        <w:rPr>
          <w:b/>
          <w:color w:val="000000"/>
          <w:sz w:val="24"/>
          <w:szCs w:val="24"/>
        </w:rPr>
        <w:t xml:space="preserve">à Mai 2023 </w:t>
      </w:r>
      <w:r w:rsidRPr="00DF14C5">
        <w:rPr>
          <w:b/>
          <w:color w:val="000000"/>
          <w:sz w:val="24"/>
          <w:szCs w:val="24"/>
        </w:rPr>
        <w:t xml:space="preserve">: </w:t>
      </w:r>
      <w:r>
        <w:rPr>
          <w:b/>
          <w:color w:val="000000"/>
          <w:sz w:val="24"/>
          <w:szCs w:val="24"/>
        </w:rPr>
        <w:t>S</w:t>
      </w:r>
      <w:r w:rsidR="0049715A">
        <w:rPr>
          <w:b/>
          <w:color w:val="000000"/>
          <w:sz w:val="24"/>
          <w:szCs w:val="24"/>
        </w:rPr>
        <w:t>OCIETE GENERALE</w:t>
      </w:r>
      <w:r>
        <w:rPr>
          <w:b/>
          <w:color w:val="000000"/>
          <w:sz w:val="24"/>
          <w:szCs w:val="24"/>
        </w:rPr>
        <w:t xml:space="preserve"> </w:t>
      </w:r>
      <w:r w:rsidRPr="00DF14C5">
        <w:rPr>
          <w:b/>
          <w:color w:val="000000"/>
          <w:sz w:val="24"/>
          <w:szCs w:val="24"/>
        </w:rPr>
        <w:t>– BDDF</w:t>
      </w:r>
    </w:p>
    <w:p w14:paraId="1DD4D9BC" w14:textId="77777777" w:rsidR="00C51D25" w:rsidRPr="000D39C1" w:rsidRDefault="00000000" w:rsidP="00C51D25">
      <w:pPr>
        <w:ind w:hanging="851"/>
        <w:rPr>
          <w:b/>
          <w:color w:val="000000"/>
          <w:sz w:val="24"/>
          <w:szCs w:val="24"/>
        </w:rPr>
      </w:pPr>
      <w:r>
        <w:rPr>
          <w:b/>
          <w:bCs/>
          <w:sz w:val="24"/>
          <w:szCs w:val="24"/>
        </w:rPr>
        <w:pict w14:anchorId="7ADA301C">
          <v:rect id="_x0000_i1026" style="width:489.05pt;height:1.5pt" o:hrstd="t" o:hrnoshade="t" o:hr="t" fillcolor="black" stroked="f"/>
        </w:pict>
      </w:r>
    </w:p>
    <w:p w14:paraId="09B1CEF7" w14:textId="77777777" w:rsidR="00C51D25" w:rsidRPr="00DF14C5" w:rsidRDefault="0032799B" w:rsidP="00C51D25">
      <w:pPr>
        <w:autoSpaceDE w:val="0"/>
        <w:autoSpaceDN w:val="0"/>
        <w:adjustRightInd w:val="0"/>
        <w:ind w:left="0"/>
        <w:rPr>
          <w:i/>
          <w:color w:val="000000"/>
          <w:sz w:val="24"/>
          <w:szCs w:val="24"/>
        </w:rPr>
      </w:pPr>
      <w:r>
        <w:rPr>
          <w:i/>
          <w:color w:val="000000"/>
          <w:sz w:val="24"/>
          <w:szCs w:val="24"/>
        </w:rPr>
        <w:t xml:space="preserve">Business Analyst/ </w:t>
      </w:r>
      <w:r w:rsidR="00C51D25">
        <w:rPr>
          <w:i/>
          <w:color w:val="000000"/>
          <w:sz w:val="24"/>
          <w:szCs w:val="24"/>
        </w:rPr>
        <w:t xml:space="preserve">Homologateur MOA </w:t>
      </w:r>
    </w:p>
    <w:p w14:paraId="055D8468" w14:textId="77777777" w:rsidR="00C51D25" w:rsidRDefault="00C51D25" w:rsidP="00C51D25">
      <w:pPr>
        <w:ind w:hanging="851"/>
        <w:rPr>
          <w:b/>
          <w:bCs/>
          <w:color w:val="000000"/>
          <w:sz w:val="24"/>
          <w:szCs w:val="24"/>
        </w:rPr>
      </w:pPr>
    </w:p>
    <w:p w14:paraId="6FAD3B1E" w14:textId="1B665E44" w:rsidR="00C51D25" w:rsidRPr="0069374E" w:rsidRDefault="00F507F4" w:rsidP="00C51D25">
      <w:pPr>
        <w:ind w:hanging="851"/>
        <w:rPr>
          <w:color w:val="000000"/>
          <w:sz w:val="24"/>
          <w:szCs w:val="24"/>
          <w:u w:val="single"/>
        </w:rPr>
      </w:pPr>
      <w:r>
        <w:rPr>
          <w:color w:val="000000"/>
          <w:sz w:val="24"/>
          <w:szCs w:val="24"/>
          <w:u w:val="single"/>
        </w:rPr>
        <w:t>Contexte</w:t>
      </w:r>
      <w:r w:rsidR="00C51D25" w:rsidRPr="0069374E">
        <w:rPr>
          <w:color w:val="000000"/>
          <w:sz w:val="24"/>
          <w:szCs w:val="24"/>
          <w:u w:val="single"/>
        </w:rPr>
        <w:t> :</w:t>
      </w:r>
    </w:p>
    <w:p w14:paraId="63C1F255" w14:textId="77777777" w:rsidR="00C51D25" w:rsidRPr="00DF14C5" w:rsidRDefault="00C51D25" w:rsidP="00C51D25">
      <w:pPr>
        <w:pStyle w:val="Paragraphedeliste"/>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Contribuer à la migration des crédits PRO et ENT du Crédit du Nord sur la plateforme informatique de la Société Générale (programme YOGA)</w:t>
      </w:r>
    </w:p>
    <w:p w14:paraId="227A95DA" w14:textId="77777777" w:rsidR="00C51D25" w:rsidRDefault="00C51D25" w:rsidP="00C51D25">
      <w:pPr>
        <w:pStyle w:val="Paragraphedeliste"/>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Piloter la certification statique pour les nouvelles données dans l’outil dédié (LOANS CREDITME)</w:t>
      </w:r>
    </w:p>
    <w:p w14:paraId="53D3800B" w14:textId="77777777" w:rsidR="00C51D25" w:rsidRDefault="00C51D25" w:rsidP="00C51D25">
      <w:pPr>
        <w:pStyle w:val="Paragraphedeliste"/>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Coordonner et faciliter l’action des opérationnels du Crédit du nord (activité, mise en place d’un échantillon, expliquer le fonctionnement cible, identifier les fiabilisations en source indispensables, les régularisations post bascule nécessaire, les écarts acceptés…) </w:t>
      </w:r>
    </w:p>
    <w:p w14:paraId="73E41A82" w14:textId="77777777" w:rsidR="00C51D25" w:rsidRDefault="007B3884" w:rsidP="00C51D25">
      <w:pPr>
        <w:ind w:hanging="851"/>
        <w:rPr>
          <w:rFonts w:eastAsia="Calibri"/>
          <w:color w:val="000000"/>
          <w:sz w:val="24"/>
          <w:szCs w:val="24"/>
        </w:rPr>
      </w:pPr>
      <w:r>
        <w:rPr>
          <w:rFonts w:eastAsia="Calibri"/>
          <w:color w:val="000000"/>
          <w:sz w:val="24"/>
          <w:szCs w:val="24"/>
        </w:rPr>
        <w:br w:type="page"/>
      </w:r>
    </w:p>
    <w:p w14:paraId="10D9D861" w14:textId="61BA7F99" w:rsidR="00C51D25" w:rsidRDefault="00F507F4" w:rsidP="00C51D25">
      <w:pPr>
        <w:ind w:hanging="851"/>
        <w:rPr>
          <w:rFonts w:eastAsia="Calibri"/>
          <w:color w:val="000000"/>
          <w:sz w:val="24"/>
          <w:szCs w:val="24"/>
        </w:rPr>
      </w:pPr>
      <w:r>
        <w:rPr>
          <w:color w:val="000000"/>
          <w:sz w:val="24"/>
          <w:szCs w:val="24"/>
          <w:u w:val="single"/>
        </w:rPr>
        <w:lastRenderedPageBreak/>
        <w:t>Tâches</w:t>
      </w:r>
    </w:p>
    <w:p w14:paraId="104EAB20" w14:textId="77777777" w:rsidR="001F53BB" w:rsidRDefault="00C51D25">
      <w:pPr>
        <w:pStyle w:val="Paragraphedeliste"/>
        <w:numPr>
          <w:ilvl w:val="0"/>
          <w:numId w:val="20"/>
        </w:numPr>
        <w:rPr>
          <w:rFonts w:ascii="Times New Roman" w:eastAsia="Times New Roman" w:hAnsi="Times New Roman" w:cs="Times New Roman"/>
          <w:sz w:val="24"/>
          <w:szCs w:val="24"/>
        </w:rPr>
      </w:pPr>
      <w:r w:rsidRPr="001F53BB">
        <w:rPr>
          <w:rFonts w:ascii="Times New Roman" w:eastAsia="Times New Roman" w:hAnsi="Times New Roman" w:cs="Times New Roman"/>
          <w:sz w:val="24"/>
          <w:szCs w:val="24"/>
        </w:rPr>
        <w:t>Rédaction de livrables types (</w:t>
      </w:r>
      <w:r w:rsidR="001F53BB" w:rsidRPr="001F53BB">
        <w:rPr>
          <w:rFonts w:ascii="Times New Roman" w:eastAsia="Times New Roman" w:hAnsi="Times New Roman" w:cs="Times New Roman"/>
          <w:sz w:val="24"/>
          <w:szCs w:val="24"/>
        </w:rPr>
        <w:t xml:space="preserve">type cahier de recette, PV) </w:t>
      </w:r>
    </w:p>
    <w:p w14:paraId="3507B2B5" w14:textId="77777777" w:rsidR="00C51D25" w:rsidRPr="001F53BB" w:rsidRDefault="00C51D25">
      <w:pPr>
        <w:pStyle w:val="Paragraphedeliste"/>
        <w:numPr>
          <w:ilvl w:val="0"/>
          <w:numId w:val="20"/>
        </w:numPr>
        <w:rPr>
          <w:rFonts w:ascii="Times New Roman" w:eastAsia="Times New Roman" w:hAnsi="Times New Roman" w:cs="Times New Roman"/>
          <w:sz w:val="24"/>
          <w:szCs w:val="24"/>
        </w:rPr>
      </w:pPr>
      <w:r w:rsidRPr="001F53BB">
        <w:rPr>
          <w:rFonts w:ascii="Times New Roman" w:eastAsia="Times New Roman" w:hAnsi="Times New Roman" w:cs="Times New Roman"/>
          <w:sz w:val="24"/>
          <w:szCs w:val="24"/>
        </w:rPr>
        <w:t>Recette (de la rédaction du plan de recette utilisateur à la recette) (</w:t>
      </w:r>
      <w:r w:rsidR="001F53BB">
        <w:rPr>
          <w:rFonts w:ascii="Times New Roman" w:eastAsia="Times New Roman" w:hAnsi="Times New Roman" w:cs="Times New Roman"/>
          <w:sz w:val="24"/>
          <w:szCs w:val="24"/>
        </w:rPr>
        <w:t>Xray</w:t>
      </w:r>
      <w:r w:rsidRPr="001F53BB">
        <w:rPr>
          <w:rFonts w:ascii="Times New Roman" w:eastAsia="Times New Roman" w:hAnsi="Times New Roman" w:cs="Times New Roman"/>
          <w:sz w:val="24"/>
          <w:szCs w:val="24"/>
        </w:rPr>
        <w:t>)</w:t>
      </w:r>
    </w:p>
    <w:p w14:paraId="035F998E" w14:textId="77777777" w:rsidR="00C51D25" w:rsidRPr="001F53BB" w:rsidRDefault="001F53BB" w:rsidP="001F53BB">
      <w:pPr>
        <w:pStyle w:val="Paragraphedeliste"/>
        <w:numPr>
          <w:ilvl w:val="0"/>
          <w:numId w:val="20"/>
        </w:numPr>
        <w:rPr>
          <w:lang w:eastAsia="en-US"/>
        </w:rPr>
      </w:pPr>
      <w:r>
        <w:rPr>
          <w:rFonts w:ascii="Times New Roman" w:eastAsia="Times New Roman" w:hAnsi="Times New Roman" w:cs="Times New Roman"/>
          <w:sz w:val="24"/>
          <w:szCs w:val="24"/>
        </w:rPr>
        <w:t>Faire évoluer DRF (de la détection de l’anomalie à la mise en place une nouvelle règle de gestion)</w:t>
      </w:r>
    </w:p>
    <w:p w14:paraId="0592A139" w14:textId="77777777" w:rsidR="001F53BB" w:rsidRPr="0069374E" w:rsidRDefault="001F53BB" w:rsidP="001F53BB">
      <w:pPr>
        <w:pStyle w:val="Paragraphedeliste"/>
        <w:numPr>
          <w:ilvl w:val="0"/>
          <w:numId w:val="20"/>
        </w:numPr>
        <w:rPr>
          <w:lang w:eastAsia="en-US"/>
        </w:rPr>
      </w:pPr>
    </w:p>
    <w:p w14:paraId="653FC9DE" w14:textId="77777777" w:rsidR="00C51D25" w:rsidRDefault="00C51D25" w:rsidP="00C51D25">
      <w:pPr>
        <w:pStyle w:val="Style4"/>
        <w:numPr>
          <w:ilvl w:val="0"/>
          <w:numId w:val="0"/>
        </w:numPr>
        <w:tabs>
          <w:tab w:val="left" w:pos="708"/>
        </w:tabs>
        <w:ind w:left="360" w:hanging="360"/>
        <w:rPr>
          <w:b/>
          <w:sz w:val="24"/>
          <w:szCs w:val="24"/>
        </w:rPr>
      </w:pPr>
      <w:r>
        <w:rPr>
          <w:b/>
          <w:bCs w:val="0"/>
          <w:sz w:val="24"/>
          <w:szCs w:val="24"/>
        </w:rPr>
        <w:t xml:space="preserve">Environnement technique : </w:t>
      </w:r>
      <w:r w:rsidR="001F53BB">
        <w:rPr>
          <w:b/>
          <w:bCs w:val="0"/>
          <w:sz w:val="24"/>
          <w:szCs w:val="24"/>
        </w:rPr>
        <w:t xml:space="preserve">LOANS </w:t>
      </w:r>
      <w:r>
        <w:rPr>
          <w:b/>
          <w:bCs w:val="0"/>
          <w:sz w:val="24"/>
          <w:szCs w:val="24"/>
        </w:rPr>
        <w:t xml:space="preserve">– </w:t>
      </w:r>
      <w:r w:rsidR="001F53BB">
        <w:rPr>
          <w:b/>
          <w:bCs w:val="0"/>
          <w:sz w:val="24"/>
          <w:szCs w:val="24"/>
        </w:rPr>
        <w:t>X Ray</w:t>
      </w:r>
    </w:p>
    <w:p w14:paraId="5B303266" w14:textId="77777777" w:rsidR="00DF14C5" w:rsidRDefault="00DF14C5" w:rsidP="00DF14C5">
      <w:pPr>
        <w:ind w:hanging="851"/>
        <w:rPr>
          <w:rFonts w:ascii="Calibri" w:hAnsi="Calibri" w:cs="Calibri"/>
          <w:b/>
          <w:bCs/>
          <w:color w:val="000000"/>
          <w:sz w:val="24"/>
          <w:szCs w:val="24"/>
        </w:rPr>
      </w:pPr>
    </w:p>
    <w:p w14:paraId="630A4A58" w14:textId="77777777" w:rsidR="00C51D25" w:rsidRDefault="00C51D25" w:rsidP="00DF14C5">
      <w:pPr>
        <w:ind w:hanging="851"/>
        <w:rPr>
          <w:rFonts w:ascii="Calibri" w:hAnsi="Calibri" w:cs="Calibri"/>
          <w:b/>
          <w:bCs/>
          <w:color w:val="000000"/>
          <w:sz w:val="24"/>
          <w:szCs w:val="24"/>
        </w:rPr>
      </w:pPr>
    </w:p>
    <w:p w14:paraId="1CD30343" w14:textId="77777777" w:rsidR="00DF14C5" w:rsidRDefault="0069374E" w:rsidP="00DF14C5">
      <w:pPr>
        <w:ind w:hanging="851"/>
        <w:rPr>
          <w:b/>
          <w:color w:val="000000"/>
          <w:sz w:val="24"/>
          <w:szCs w:val="24"/>
        </w:rPr>
      </w:pPr>
      <w:r>
        <w:rPr>
          <w:b/>
          <w:color w:val="000000"/>
          <w:sz w:val="24"/>
          <w:szCs w:val="24"/>
        </w:rPr>
        <w:t>Février</w:t>
      </w:r>
      <w:r w:rsidR="001A1F56">
        <w:rPr>
          <w:b/>
          <w:color w:val="000000"/>
          <w:sz w:val="24"/>
          <w:szCs w:val="24"/>
        </w:rPr>
        <w:t xml:space="preserve"> </w:t>
      </w:r>
      <w:r w:rsidR="00DF14C5" w:rsidRPr="00DF14C5">
        <w:rPr>
          <w:b/>
          <w:color w:val="000000"/>
          <w:sz w:val="24"/>
          <w:szCs w:val="24"/>
        </w:rPr>
        <w:t>2015 </w:t>
      </w:r>
      <w:r w:rsidR="00C51D25">
        <w:rPr>
          <w:b/>
          <w:color w:val="000000"/>
          <w:sz w:val="24"/>
          <w:szCs w:val="24"/>
        </w:rPr>
        <w:t xml:space="preserve">à </w:t>
      </w:r>
      <w:r w:rsidR="007B3884">
        <w:rPr>
          <w:b/>
          <w:color w:val="000000"/>
          <w:sz w:val="24"/>
          <w:szCs w:val="24"/>
        </w:rPr>
        <w:t>M</w:t>
      </w:r>
      <w:r w:rsidR="00C51D25">
        <w:rPr>
          <w:b/>
          <w:color w:val="000000"/>
          <w:sz w:val="24"/>
          <w:szCs w:val="24"/>
        </w:rPr>
        <w:t xml:space="preserve">ars 2022 </w:t>
      </w:r>
      <w:r w:rsidR="00DF14C5" w:rsidRPr="00DF14C5">
        <w:rPr>
          <w:b/>
          <w:color w:val="000000"/>
          <w:sz w:val="24"/>
          <w:szCs w:val="24"/>
        </w:rPr>
        <w:t xml:space="preserve">: BNP </w:t>
      </w:r>
      <w:r w:rsidR="007B3884">
        <w:rPr>
          <w:b/>
          <w:color w:val="000000"/>
          <w:sz w:val="24"/>
          <w:szCs w:val="24"/>
        </w:rPr>
        <w:t>PARIBAS</w:t>
      </w:r>
      <w:r w:rsidR="00DF14C5" w:rsidRPr="00DF14C5">
        <w:rPr>
          <w:b/>
          <w:color w:val="000000"/>
          <w:sz w:val="24"/>
          <w:szCs w:val="24"/>
        </w:rPr>
        <w:t xml:space="preserve"> – BDDF Finance</w:t>
      </w:r>
    </w:p>
    <w:p w14:paraId="6630ED64" w14:textId="77777777" w:rsidR="00DF14C5" w:rsidRPr="000D39C1" w:rsidRDefault="00000000" w:rsidP="00DF14C5">
      <w:pPr>
        <w:ind w:hanging="851"/>
        <w:rPr>
          <w:b/>
          <w:color w:val="000000"/>
          <w:sz w:val="24"/>
          <w:szCs w:val="24"/>
        </w:rPr>
      </w:pPr>
      <w:r>
        <w:rPr>
          <w:b/>
          <w:bCs/>
          <w:sz w:val="24"/>
          <w:szCs w:val="24"/>
        </w:rPr>
        <w:pict w14:anchorId="1F74999C">
          <v:rect id="_x0000_i1027" style="width:489.05pt;height:1.5pt" o:hrstd="t" o:hrnoshade="t" o:hr="t" fillcolor="black" stroked="f"/>
        </w:pict>
      </w:r>
    </w:p>
    <w:p w14:paraId="7E0FFD2D" w14:textId="77777777" w:rsidR="00DF14C5" w:rsidRPr="00DF14C5" w:rsidRDefault="00DF14C5" w:rsidP="00DF14C5">
      <w:pPr>
        <w:autoSpaceDE w:val="0"/>
        <w:autoSpaceDN w:val="0"/>
        <w:adjustRightInd w:val="0"/>
        <w:ind w:left="0"/>
        <w:rPr>
          <w:i/>
          <w:color w:val="000000"/>
          <w:sz w:val="24"/>
          <w:szCs w:val="24"/>
        </w:rPr>
      </w:pPr>
      <w:r w:rsidRPr="00DF14C5">
        <w:rPr>
          <w:i/>
          <w:color w:val="000000"/>
          <w:sz w:val="24"/>
          <w:szCs w:val="24"/>
        </w:rPr>
        <w:t>C</w:t>
      </w:r>
      <w:r w:rsidR="001A1F56">
        <w:rPr>
          <w:i/>
          <w:color w:val="000000"/>
          <w:sz w:val="24"/>
          <w:szCs w:val="24"/>
        </w:rPr>
        <w:t xml:space="preserve">hef de </w:t>
      </w:r>
      <w:r w:rsidRPr="00DF14C5">
        <w:rPr>
          <w:i/>
          <w:color w:val="000000"/>
          <w:sz w:val="24"/>
          <w:szCs w:val="24"/>
        </w:rPr>
        <w:t>P</w:t>
      </w:r>
      <w:r w:rsidR="001A1F56">
        <w:rPr>
          <w:i/>
          <w:color w:val="000000"/>
          <w:sz w:val="24"/>
          <w:szCs w:val="24"/>
        </w:rPr>
        <w:t>rojet</w:t>
      </w:r>
      <w:r w:rsidRPr="00DF14C5">
        <w:rPr>
          <w:i/>
          <w:color w:val="000000"/>
          <w:sz w:val="24"/>
          <w:szCs w:val="24"/>
        </w:rPr>
        <w:t xml:space="preserve"> MOA </w:t>
      </w:r>
      <w:r>
        <w:rPr>
          <w:i/>
          <w:color w:val="000000"/>
          <w:sz w:val="24"/>
          <w:szCs w:val="24"/>
        </w:rPr>
        <w:t>/ Business Analyst</w:t>
      </w:r>
    </w:p>
    <w:p w14:paraId="46709E1C" w14:textId="77777777" w:rsidR="00DF14C5" w:rsidRDefault="00DF14C5" w:rsidP="00DF14C5">
      <w:pPr>
        <w:ind w:hanging="851"/>
        <w:rPr>
          <w:b/>
          <w:bCs/>
          <w:color w:val="000000"/>
          <w:sz w:val="24"/>
          <w:szCs w:val="24"/>
        </w:rPr>
      </w:pPr>
    </w:p>
    <w:p w14:paraId="696E6E43" w14:textId="7BD8FB50" w:rsidR="0069374E" w:rsidRPr="0069374E" w:rsidRDefault="00F507F4" w:rsidP="00DF14C5">
      <w:pPr>
        <w:ind w:hanging="851"/>
        <w:rPr>
          <w:color w:val="000000"/>
          <w:sz w:val="24"/>
          <w:szCs w:val="24"/>
          <w:u w:val="single"/>
        </w:rPr>
      </w:pPr>
      <w:r>
        <w:rPr>
          <w:color w:val="000000"/>
          <w:sz w:val="24"/>
          <w:szCs w:val="24"/>
          <w:u w:val="single"/>
        </w:rPr>
        <w:t>Contexte</w:t>
      </w:r>
    </w:p>
    <w:p w14:paraId="4C88F53A" w14:textId="77777777" w:rsidR="0050641F" w:rsidRDefault="0050641F" w:rsidP="00DF14C5">
      <w:pPr>
        <w:pStyle w:val="Paragraphedeliste"/>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Mise en place de la nouvelle définition NDOD des défauts Bâlois </w:t>
      </w:r>
    </w:p>
    <w:p w14:paraId="3D3499B2" w14:textId="77777777" w:rsidR="00DF14C5" w:rsidRPr="00DF14C5" w:rsidRDefault="00DF14C5" w:rsidP="00DF14C5">
      <w:pPr>
        <w:pStyle w:val="Paragraphedeliste"/>
        <w:numPr>
          <w:ilvl w:val="0"/>
          <w:numId w:val="20"/>
        </w:numPr>
        <w:rPr>
          <w:rFonts w:ascii="Times New Roman" w:eastAsia="Times New Roman" w:hAnsi="Times New Roman" w:cs="Times New Roman"/>
          <w:sz w:val="24"/>
          <w:szCs w:val="24"/>
        </w:rPr>
      </w:pPr>
      <w:r w:rsidRPr="00DF14C5">
        <w:rPr>
          <w:rFonts w:ascii="Times New Roman" w:eastAsia="Times New Roman" w:hAnsi="Times New Roman" w:cs="Times New Roman"/>
          <w:sz w:val="24"/>
          <w:szCs w:val="24"/>
        </w:rPr>
        <w:t>Contribution sur l’implémentation de la nouvelle définition du défaut (BCE)</w:t>
      </w:r>
    </w:p>
    <w:p w14:paraId="25F92386" w14:textId="77777777" w:rsidR="00DF14C5" w:rsidRPr="00DF14C5" w:rsidRDefault="00DF14C5" w:rsidP="00DF14C5">
      <w:pPr>
        <w:pStyle w:val="Paragraphedeliste"/>
        <w:numPr>
          <w:ilvl w:val="0"/>
          <w:numId w:val="20"/>
        </w:numPr>
        <w:rPr>
          <w:rFonts w:ascii="Times New Roman" w:eastAsia="Times New Roman" w:hAnsi="Times New Roman" w:cs="Times New Roman"/>
          <w:sz w:val="24"/>
          <w:szCs w:val="24"/>
        </w:rPr>
      </w:pPr>
      <w:r w:rsidRPr="00DF14C5">
        <w:rPr>
          <w:rFonts w:ascii="Times New Roman" w:eastAsia="Times New Roman" w:hAnsi="Times New Roman" w:cs="Times New Roman"/>
          <w:sz w:val="24"/>
          <w:szCs w:val="24"/>
        </w:rPr>
        <w:t>Maintenance évolutive de la Base des Créances Risquées (détermination du défaut, provision et apurement)</w:t>
      </w:r>
    </w:p>
    <w:p w14:paraId="61D487B2" w14:textId="77777777" w:rsidR="00DF14C5" w:rsidRPr="00DF14C5" w:rsidRDefault="00DF14C5" w:rsidP="00DF14C5">
      <w:pPr>
        <w:pStyle w:val="Paragraphedeliste"/>
        <w:numPr>
          <w:ilvl w:val="0"/>
          <w:numId w:val="20"/>
        </w:numPr>
        <w:rPr>
          <w:rFonts w:ascii="Times New Roman" w:eastAsia="Times New Roman" w:hAnsi="Times New Roman" w:cs="Times New Roman"/>
          <w:sz w:val="24"/>
          <w:szCs w:val="24"/>
        </w:rPr>
      </w:pPr>
      <w:r w:rsidRPr="00DF14C5">
        <w:rPr>
          <w:rFonts w:ascii="Times New Roman" w:eastAsia="Times New Roman" w:hAnsi="Times New Roman" w:cs="Times New Roman"/>
          <w:sz w:val="24"/>
          <w:szCs w:val="24"/>
        </w:rPr>
        <w:t xml:space="preserve">Evolutions sur le moteur de déclassement et de reclassement (Retail et Corp)   </w:t>
      </w:r>
    </w:p>
    <w:p w14:paraId="3166A476" w14:textId="77777777" w:rsidR="00DF14C5" w:rsidRPr="00DF14C5" w:rsidRDefault="00DF14C5" w:rsidP="00DF14C5">
      <w:pPr>
        <w:pStyle w:val="Paragraphedeliste"/>
        <w:numPr>
          <w:ilvl w:val="0"/>
          <w:numId w:val="20"/>
        </w:numPr>
        <w:rPr>
          <w:rFonts w:ascii="Times New Roman" w:eastAsia="Times New Roman" w:hAnsi="Times New Roman" w:cs="Times New Roman"/>
          <w:sz w:val="24"/>
          <w:szCs w:val="24"/>
        </w:rPr>
      </w:pPr>
      <w:r w:rsidRPr="00DF14C5">
        <w:rPr>
          <w:rFonts w:ascii="Times New Roman" w:eastAsia="Times New Roman" w:hAnsi="Times New Roman" w:cs="Times New Roman"/>
          <w:sz w:val="24"/>
          <w:szCs w:val="24"/>
        </w:rPr>
        <w:t>Mise en place du droit à l’oubli pour les clients en recouvrement</w:t>
      </w:r>
    </w:p>
    <w:p w14:paraId="49C012D1" w14:textId="77777777" w:rsidR="00DF14C5" w:rsidRPr="00DF14C5" w:rsidRDefault="00DF14C5" w:rsidP="00DF14C5">
      <w:pPr>
        <w:pStyle w:val="Paragraphedeliste"/>
        <w:numPr>
          <w:ilvl w:val="0"/>
          <w:numId w:val="20"/>
        </w:numPr>
        <w:rPr>
          <w:rFonts w:ascii="Times New Roman" w:eastAsia="Times New Roman" w:hAnsi="Times New Roman" w:cs="Times New Roman"/>
          <w:sz w:val="24"/>
          <w:szCs w:val="24"/>
        </w:rPr>
      </w:pPr>
      <w:r w:rsidRPr="00DF14C5">
        <w:rPr>
          <w:rFonts w:ascii="Times New Roman" w:eastAsia="Times New Roman" w:hAnsi="Times New Roman" w:cs="Times New Roman"/>
          <w:sz w:val="24"/>
          <w:szCs w:val="24"/>
        </w:rPr>
        <w:t>Evolution des juridictions applicatives pour le Contentieux et Recouvrement</w:t>
      </w:r>
    </w:p>
    <w:p w14:paraId="689EAE7F" w14:textId="77777777" w:rsidR="00DF14C5" w:rsidRPr="00DF14C5" w:rsidRDefault="00DF14C5" w:rsidP="00DF14C5">
      <w:pPr>
        <w:pStyle w:val="Paragraphedeliste"/>
        <w:numPr>
          <w:ilvl w:val="0"/>
          <w:numId w:val="20"/>
        </w:numPr>
        <w:rPr>
          <w:rFonts w:ascii="Times New Roman" w:eastAsia="Times New Roman" w:hAnsi="Times New Roman" w:cs="Times New Roman"/>
          <w:sz w:val="24"/>
          <w:szCs w:val="24"/>
        </w:rPr>
      </w:pPr>
      <w:r w:rsidRPr="00DF14C5">
        <w:rPr>
          <w:rFonts w:ascii="Times New Roman" w:eastAsia="Times New Roman" w:hAnsi="Times New Roman" w:cs="Times New Roman"/>
          <w:sz w:val="24"/>
          <w:szCs w:val="24"/>
        </w:rPr>
        <w:t>Mise en place de la période probatoire pour l’implémentation de la nouvelle définition du défaut (BCE)</w:t>
      </w:r>
    </w:p>
    <w:p w14:paraId="2A991E6C" w14:textId="77777777" w:rsidR="00DF14C5" w:rsidRPr="00DF14C5" w:rsidRDefault="00DF14C5" w:rsidP="00DF14C5">
      <w:pPr>
        <w:pStyle w:val="Paragraphedeliste"/>
        <w:numPr>
          <w:ilvl w:val="0"/>
          <w:numId w:val="20"/>
        </w:numPr>
        <w:rPr>
          <w:rFonts w:ascii="Times New Roman" w:eastAsia="Times New Roman" w:hAnsi="Times New Roman" w:cs="Times New Roman"/>
          <w:sz w:val="24"/>
          <w:szCs w:val="24"/>
        </w:rPr>
      </w:pPr>
      <w:r w:rsidRPr="00DF14C5">
        <w:rPr>
          <w:rFonts w:ascii="Times New Roman" w:eastAsia="Times New Roman" w:hAnsi="Times New Roman" w:cs="Times New Roman"/>
          <w:sz w:val="24"/>
          <w:szCs w:val="24"/>
        </w:rPr>
        <w:t>Suivi et correction des écarts de provisions entre la Comptabilité et les Risques</w:t>
      </w:r>
    </w:p>
    <w:p w14:paraId="4F30D85F" w14:textId="77777777" w:rsidR="00DF14C5" w:rsidRPr="00DF14C5" w:rsidRDefault="00DF14C5" w:rsidP="00DF14C5">
      <w:pPr>
        <w:pStyle w:val="Paragraphedeliste"/>
        <w:numPr>
          <w:ilvl w:val="0"/>
          <w:numId w:val="20"/>
        </w:numPr>
        <w:rPr>
          <w:rFonts w:ascii="Times New Roman" w:eastAsia="Times New Roman" w:hAnsi="Times New Roman" w:cs="Times New Roman"/>
          <w:sz w:val="24"/>
          <w:szCs w:val="24"/>
        </w:rPr>
      </w:pPr>
      <w:r w:rsidRPr="00DF14C5">
        <w:rPr>
          <w:rFonts w:ascii="Times New Roman" w:eastAsia="Times New Roman" w:hAnsi="Times New Roman" w:cs="Times New Roman"/>
          <w:sz w:val="24"/>
          <w:szCs w:val="24"/>
        </w:rPr>
        <w:t>Amélioration du modèle de provisionnement statistique pour empêcher les pertes non couvertes</w:t>
      </w:r>
    </w:p>
    <w:p w14:paraId="1FE984C3" w14:textId="77777777" w:rsidR="00DF14C5" w:rsidRPr="00DF14C5" w:rsidRDefault="00DF14C5" w:rsidP="00DF14C5">
      <w:pPr>
        <w:pStyle w:val="Paragraphedeliste"/>
        <w:numPr>
          <w:ilvl w:val="0"/>
          <w:numId w:val="20"/>
        </w:numPr>
        <w:rPr>
          <w:rFonts w:ascii="Times New Roman" w:eastAsia="Times New Roman" w:hAnsi="Times New Roman" w:cs="Times New Roman"/>
          <w:sz w:val="24"/>
          <w:szCs w:val="24"/>
        </w:rPr>
      </w:pPr>
      <w:r w:rsidRPr="00DF14C5">
        <w:rPr>
          <w:rFonts w:ascii="Times New Roman" w:eastAsia="Times New Roman" w:hAnsi="Times New Roman" w:cs="Times New Roman"/>
          <w:sz w:val="24"/>
          <w:szCs w:val="24"/>
        </w:rPr>
        <w:t>Rapprochement avec le groupe des encours en défaut et des pertes sur un exercice (BCE)</w:t>
      </w:r>
    </w:p>
    <w:p w14:paraId="5C96F4EB" w14:textId="77777777" w:rsidR="00DF14C5" w:rsidRDefault="00DF14C5" w:rsidP="00DF14C5">
      <w:pPr>
        <w:ind w:hanging="851"/>
        <w:rPr>
          <w:rFonts w:eastAsia="Calibri"/>
          <w:color w:val="000000"/>
          <w:sz w:val="24"/>
          <w:szCs w:val="24"/>
        </w:rPr>
      </w:pPr>
    </w:p>
    <w:p w14:paraId="263ED189" w14:textId="7B6E6447" w:rsidR="0069374E" w:rsidRDefault="00F507F4" w:rsidP="00DF14C5">
      <w:pPr>
        <w:ind w:hanging="851"/>
        <w:rPr>
          <w:rFonts w:eastAsia="Calibri"/>
          <w:color w:val="000000"/>
          <w:sz w:val="24"/>
          <w:szCs w:val="24"/>
        </w:rPr>
      </w:pPr>
      <w:r>
        <w:rPr>
          <w:color w:val="000000"/>
          <w:sz w:val="24"/>
          <w:szCs w:val="24"/>
          <w:u w:val="single"/>
        </w:rPr>
        <w:t>Taches</w:t>
      </w:r>
    </w:p>
    <w:p w14:paraId="52F93967" w14:textId="77777777" w:rsidR="0069374E" w:rsidRDefault="0069374E" w:rsidP="0069374E">
      <w:pPr>
        <w:pStyle w:val="Paragraphedeliste"/>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Rédaction de livrables type</w:t>
      </w:r>
      <w:r w:rsidR="006904EC">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(notes de cadrage, expression de besoin, cahier des charges…)</w:t>
      </w:r>
    </w:p>
    <w:p w14:paraId="3E1C0CF2" w14:textId="77777777" w:rsidR="0069374E" w:rsidRDefault="0069374E" w:rsidP="0069374E">
      <w:pPr>
        <w:pStyle w:val="Paragraphedeliste"/>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Recette (de la rédaction du plan de recette utilisateur à la recette) (ALMQC)</w:t>
      </w:r>
    </w:p>
    <w:p w14:paraId="5529624D" w14:textId="77777777" w:rsidR="0069374E" w:rsidRDefault="0069374E" w:rsidP="0069374E">
      <w:pPr>
        <w:pStyle w:val="Paragraphedeliste"/>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Animation des comités de projet avec le métier</w:t>
      </w:r>
    </w:p>
    <w:p w14:paraId="2FACFB44" w14:textId="77777777" w:rsidR="0069374E" w:rsidRDefault="0069374E" w:rsidP="0069374E">
      <w:pPr>
        <w:pStyle w:val="Paragraphedeliste"/>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Pilotage des écarts de provision entre Risque et la Comptabilité</w:t>
      </w:r>
    </w:p>
    <w:p w14:paraId="1A302AA2" w14:textId="77777777" w:rsidR="0069374E" w:rsidRDefault="0069374E" w:rsidP="0069374E">
      <w:pPr>
        <w:pStyle w:val="Paragraphedeliste"/>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Production de reporting sur le coût du risque</w:t>
      </w:r>
    </w:p>
    <w:p w14:paraId="44E054E7" w14:textId="77777777" w:rsidR="0069374E" w:rsidRPr="0069374E" w:rsidRDefault="0069374E" w:rsidP="0069374E">
      <w:pPr>
        <w:rPr>
          <w:rFonts w:ascii="Calibri" w:eastAsia="Calibri" w:hAnsi="Calibri" w:cs="Calibri"/>
          <w:sz w:val="22"/>
          <w:szCs w:val="22"/>
          <w:lang w:eastAsia="en-US"/>
        </w:rPr>
      </w:pPr>
    </w:p>
    <w:p w14:paraId="6D2609C4" w14:textId="77777777" w:rsidR="0069374E" w:rsidRDefault="0069374E" w:rsidP="0069374E">
      <w:pPr>
        <w:pStyle w:val="Style4"/>
        <w:numPr>
          <w:ilvl w:val="0"/>
          <w:numId w:val="0"/>
        </w:numPr>
        <w:tabs>
          <w:tab w:val="left" w:pos="708"/>
        </w:tabs>
        <w:ind w:left="360" w:hanging="360"/>
        <w:rPr>
          <w:b/>
          <w:sz w:val="24"/>
          <w:szCs w:val="24"/>
        </w:rPr>
      </w:pPr>
      <w:r>
        <w:rPr>
          <w:b/>
          <w:bCs w:val="0"/>
          <w:sz w:val="24"/>
          <w:szCs w:val="24"/>
        </w:rPr>
        <w:t>Environnement technique : VBA – Access – SQL – ALM QC – Confluenc</w:t>
      </w:r>
      <w:r w:rsidR="00327F3D">
        <w:rPr>
          <w:b/>
          <w:bCs w:val="0"/>
          <w:sz w:val="24"/>
          <w:szCs w:val="24"/>
        </w:rPr>
        <w:t>e</w:t>
      </w:r>
    </w:p>
    <w:p w14:paraId="67519AF6" w14:textId="77777777" w:rsidR="0069374E" w:rsidRPr="00DF14C5" w:rsidRDefault="0069374E" w:rsidP="00DF14C5">
      <w:pPr>
        <w:ind w:hanging="851"/>
        <w:rPr>
          <w:rFonts w:eastAsia="Calibri"/>
          <w:color w:val="000000"/>
          <w:sz w:val="24"/>
          <w:szCs w:val="24"/>
        </w:rPr>
      </w:pPr>
    </w:p>
    <w:p w14:paraId="40B2CBD3" w14:textId="77777777" w:rsidR="00DF14C5" w:rsidRDefault="00DF14C5" w:rsidP="0025453B">
      <w:pPr>
        <w:ind w:hanging="851"/>
        <w:rPr>
          <w:b/>
          <w:color w:val="000000"/>
          <w:sz w:val="24"/>
          <w:szCs w:val="24"/>
        </w:rPr>
      </w:pPr>
    </w:p>
    <w:p w14:paraId="26422C2E" w14:textId="77777777" w:rsidR="0025453B" w:rsidRPr="000D39C1" w:rsidRDefault="0025453B" w:rsidP="0025453B">
      <w:pPr>
        <w:ind w:hanging="851"/>
        <w:rPr>
          <w:b/>
          <w:color w:val="000000"/>
          <w:sz w:val="24"/>
          <w:szCs w:val="24"/>
        </w:rPr>
      </w:pPr>
      <w:r w:rsidRPr="000D39C1">
        <w:rPr>
          <w:b/>
          <w:color w:val="000000"/>
          <w:sz w:val="24"/>
          <w:szCs w:val="24"/>
        </w:rPr>
        <w:t xml:space="preserve">Janvier 2012 à </w:t>
      </w:r>
      <w:r w:rsidR="0069374E">
        <w:rPr>
          <w:b/>
          <w:color w:val="000000"/>
          <w:sz w:val="24"/>
          <w:szCs w:val="24"/>
        </w:rPr>
        <w:t>Décembre 2014</w:t>
      </w:r>
      <w:r w:rsidR="004A7FDC">
        <w:rPr>
          <w:b/>
          <w:color w:val="000000"/>
          <w:sz w:val="24"/>
          <w:szCs w:val="24"/>
        </w:rPr>
        <w:t xml:space="preserve"> </w:t>
      </w:r>
      <w:r w:rsidRPr="000D39C1">
        <w:rPr>
          <w:b/>
          <w:color w:val="000000"/>
          <w:sz w:val="24"/>
          <w:szCs w:val="24"/>
        </w:rPr>
        <w:t xml:space="preserve">: Crédit Foncier de </w:t>
      </w:r>
      <w:r w:rsidR="00182D27">
        <w:rPr>
          <w:b/>
          <w:color w:val="000000"/>
          <w:sz w:val="24"/>
          <w:szCs w:val="24"/>
        </w:rPr>
        <w:t>France / IT</w:t>
      </w:r>
      <w:r w:rsidR="00F74A53">
        <w:rPr>
          <w:b/>
          <w:color w:val="000000"/>
          <w:sz w:val="24"/>
          <w:szCs w:val="24"/>
        </w:rPr>
        <w:t>-</w:t>
      </w:r>
      <w:r w:rsidR="00182D27">
        <w:rPr>
          <w:b/>
          <w:color w:val="000000"/>
          <w:sz w:val="24"/>
          <w:szCs w:val="24"/>
        </w:rPr>
        <w:t>CE</w:t>
      </w:r>
    </w:p>
    <w:p w14:paraId="53A5A1F9" w14:textId="77777777" w:rsidR="0025453B" w:rsidRPr="000D39C1" w:rsidRDefault="00000000" w:rsidP="0025453B">
      <w:pPr>
        <w:ind w:hanging="851"/>
        <w:rPr>
          <w:b/>
          <w:color w:val="000000"/>
          <w:sz w:val="24"/>
          <w:szCs w:val="24"/>
        </w:rPr>
      </w:pPr>
      <w:r>
        <w:rPr>
          <w:b/>
          <w:bCs/>
          <w:sz w:val="24"/>
          <w:szCs w:val="24"/>
        </w:rPr>
        <w:pict w14:anchorId="5735BDD4">
          <v:rect id="_x0000_i1028" style="width:489.05pt;height:1.5pt" o:hrstd="t" o:hrnoshade="t" o:hr="t" fillcolor="black" stroked="f"/>
        </w:pict>
      </w:r>
    </w:p>
    <w:p w14:paraId="1443AF51" w14:textId="77777777" w:rsidR="0025453B" w:rsidRPr="000D39C1" w:rsidRDefault="000D39C1" w:rsidP="0025453B">
      <w:pPr>
        <w:autoSpaceDE w:val="0"/>
        <w:autoSpaceDN w:val="0"/>
        <w:adjustRightInd w:val="0"/>
        <w:ind w:left="0"/>
        <w:rPr>
          <w:i/>
          <w:color w:val="000000"/>
          <w:sz w:val="24"/>
          <w:szCs w:val="24"/>
        </w:rPr>
      </w:pPr>
      <w:r w:rsidRPr="000D39C1">
        <w:rPr>
          <w:i/>
          <w:color w:val="000000"/>
          <w:sz w:val="24"/>
          <w:szCs w:val="24"/>
        </w:rPr>
        <w:t>C</w:t>
      </w:r>
      <w:r w:rsidR="001A1F56">
        <w:rPr>
          <w:i/>
          <w:color w:val="000000"/>
          <w:sz w:val="24"/>
          <w:szCs w:val="24"/>
        </w:rPr>
        <w:t xml:space="preserve">hef de </w:t>
      </w:r>
      <w:r w:rsidRPr="000D39C1">
        <w:rPr>
          <w:i/>
          <w:color w:val="000000"/>
          <w:sz w:val="24"/>
          <w:szCs w:val="24"/>
        </w:rPr>
        <w:t>P</w:t>
      </w:r>
      <w:r w:rsidR="001A1F56">
        <w:rPr>
          <w:i/>
          <w:color w:val="000000"/>
          <w:sz w:val="24"/>
          <w:szCs w:val="24"/>
        </w:rPr>
        <w:t xml:space="preserve">rojet </w:t>
      </w:r>
      <w:r w:rsidRPr="000D39C1">
        <w:rPr>
          <w:i/>
          <w:color w:val="000000"/>
          <w:sz w:val="24"/>
          <w:szCs w:val="24"/>
        </w:rPr>
        <w:t>MOA</w:t>
      </w:r>
      <w:r>
        <w:rPr>
          <w:i/>
          <w:color w:val="000000"/>
          <w:sz w:val="24"/>
          <w:szCs w:val="24"/>
        </w:rPr>
        <w:t> </w:t>
      </w:r>
      <w:r w:rsidR="0025453B" w:rsidRPr="000D39C1">
        <w:rPr>
          <w:i/>
          <w:color w:val="000000"/>
          <w:sz w:val="24"/>
          <w:szCs w:val="24"/>
        </w:rPr>
        <w:t xml:space="preserve"> </w:t>
      </w:r>
    </w:p>
    <w:p w14:paraId="03A97273" w14:textId="77777777" w:rsidR="0025453B" w:rsidRDefault="0025453B" w:rsidP="00F507F4">
      <w:pPr>
        <w:pStyle w:val="Style4"/>
        <w:numPr>
          <w:ilvl w:val="0"/>
          <w:numId w:val="0"/>
        </w:numPr>
        <w:tabs>
          <w:tab w:val="clear" w:pos="1276"/>
          <w:tab w:val="left" w:pos="639"/>
        </w:tabs>
        <w:ind w:left="360" w:hanging="360"/>
        <w:rPr>
          <w:rFonts w:eastAsia="Wingdings"/>
          <w:sz w:val="24"/>
          <w:szCs w:val="24"/>
        </w:rPr>
      </w:pPr>
    </w:p>
    <w:p w14:paraId="785F5BB2" w14:textId="29E8F7F4" w:rsidR="00F507F4" w:rsidRPr="000D39C1" w:rsidRDefault="00F507F4" w:rsidP="00F507F4">
      <w:pPr>
        <w:pStyle w:val="Style4"/>
        <w:numPr>
          <w:ilvl w:val="0"/>
          <w:numId w:val="0"/>
        </w:numPr>
        <w:tabs>
          <w:tab w:val="clear" w:pos="1276"/>
          <w:tab w:val="left" w:pos="639"/>
        </w:tabs>
        <w:ind w:left="360" w:hanging="360"/>
        <w:rPr>
          <w:rFonts w:eastAsia="Wingdings"/>
          <w:sz w:val="24"/>
          <w:szCs w:val="24"/>
        </w:rPr>
      </w:pPr>
      <w:r>
        <w:rPr>
          <w:rFonts w:eastAsia="Wingdings"/>
          <w:sz w:val="24"/>
          <w:szCs w:val="24"/>
        </w:rPr>
        <w:t>Taches</w:t>
      </w:r>
    </w:p>
    <w:p w14:paraId="169845D9" w14:textId="77777777" w:rsidR="00890A1A" w:rsidRDefault="0025453B" w:rsidP="0025453B">
      <w:pPr>
        <w:pStyle w:val="Paragraphedeliste"/>
        <w:numPr>
          <w:ilvl w:val="0"/>
          <w:numId w:val="20"/>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 xml:space="preserve">Migration </w:t>
      </w:r>
      <w:r w:rsidR="000D66E4" w:rsidRPr="000D39C1">
        <w:rPr>
          <w:rFonts w:ascii="Times New Roman" w:eastAsia="Times New Roman" w:hAnsi="Times New Roman" w:cs="Times New Roman"/>
          <w:sz w:val="24"/>
          <w:szCs w:val="24"/>
        </w:rPr>
        <w:t xml:space="preserve">du SI CFF vers plateforme </w:t>
      </w:r>
      <w:r w:rsidRPr="000D39C1">
        <w:rPr>
          <w:rFonts w:ascii="Times New Roman" w:eastAsia="Times New Roman" w:hAnsi="Times New Roman" w:cs="Times New Roman"/>
          <w:sz w:val="24"/>
          <w:szCs w:val="24"/>
        </w:rPr>
        <w:t>Mysys pour les outils du Pilotage (s</w:t>
      </w:r>
      <w:r w:rsidR="000D39C1">
        <w:rPr>
          <w:rFonts w:ascii="Times New Roman" w:eastAsia="Times New Roman" w:hAnsi="Times New Roman" w:cs="Times New Roman"/>
          <w:sz w:val="24"/>
          <w:szCs w:val="24"/>
        </w:rPr>
        <w:t>uivi d’activité et calcul PNB)</w:t>
      </w:r>
      <w:r w:rsidR="00890A1A">
        <w:rPr>
          <w:rFonts w:ascii="Times New Roman" w:eastAsia="Times New Roman" w:hAnsi="Times New Roman" w:cs="Times New Roman"/>
          <w:sz w:val="24"/>
          <w:szCs w:val="24"/>
        </w:rPr>
        <w:t> </w:t>
      </w:r>
    </w:p>
    <w:p w14:paraId="6ABC65C7" w14:textId="77777777" w:rsidR="00890A1A" w:rsidRDefault="0025453B" w:rsidP="0025453B">
      <w:pPr>
        <w:pStyle w:val="Paragraphedeliste"/>
        <w:numPr>
          <w:ilvl w:val="0"/>
          <w:numId w:val="20"/>
        </w:numPr>
        <w:rPr>
          <w:rFonts w:ascii="Times New Roman" w:eastAsia="Times New Roman" w:hAnsi="Times New Roman" w:cs="Times New Roman"/>
          <w:sz w:val="24"/>
          <w:szCs w:val="24"/>
        </w:rPr>
      </w:pPr>
      <w:r w:rsidRPr="00890A1A">
        <w:rPr>
          <w:rFonts w:ascii="Times New Roman" w:eastAsia="Times New Roman" w:hAnsi="Times New Roman" w:cs="Times New Roman"/>
          <w:sz w:val="24"/>
          <w:szCs w:val="24"/>
        </w:rPr>
        <w:t xml:space="preserve">Sécurisation Belgique (partie Risques : Base </w:t>
      </w:r>
      <w:r w:rsidR="00890A1A">
        <w:rPr>
          <w:rFonts w:ascii="Times New Roman" w:eastAsia="Times New Roman" w:hAnsi="Times New Roman" w:cs="Times New Roman"/>
          <w:sz w:val="24"/>
          <w:szCs w:val="24"/>
        </w:rPr>
        <w:t>Incidents, notation, Sequana) </w:t>
      </w:r>
    </w:p>
    <w:p w14:paraId="58997C3A" w14:textId="77777777" w:rsidR="007B3884" w:rsidRDefault="0025453B" w:rsidP="0025453B">
      <w:pPr>
        <w:pStyle w:val="Paragraphedeliste"/>
        <w:numPr>
          <w:ilvl w:val="0"/>
          <w:numId w:val="20"/>
        </w:numPr>
        <w:rPr>
          <w:rFonts w:ascii="Times New Roman" w:eastAsia="Times New Roman" w:hAnsi="Times New Roman" w:cs="Times New Roman"/>
          <w:sz w:val="24"/>
          <w:szCs w:val="24"/>
        </w:rPr>
      </w:pPr>
      <w:r w:rsidRPr="00890A1A">
        <w:rPr>
          <w:rFonts w:ascii="Times New Roman" w:eastAsia="Times New Roman" w:hAnsi="Times New Roman" w:cs="Times New Roman"/>
          <w:sz w:val="24"/>
          <w:szCs w:val="24"/>
        </w:rPr>
        <w:t>Maintenance évolutive des applications du Contrôle de G</w:t>
      </w:r>
      <w:r w:rsidR="000D39C1" w:rsidRPr="00890A1A">
        <w:rPr>
          <w:rFonts w:ascii="Times New Roman" w:eastAsia="Times New Roman" w:hAnsi="Times New Roman" w:cs="Times New Roman"/>
          <w:sz w:val="24"/>
          <w:szCs w:val="24"/>
        </w:rPr>
        <w:t>estion (instruction et Gestion)</w:t>
      </w:r>
    </w:p>
    <w:p w14:paraId="133F9D5B" w14:textId="77777777" w:rsidR="0025453B" w:rsidRDefault="007B3884" w:rsidP="007B3884">
      <w:pPr>
        <w:pStyle w:val="Paragraphedeliste"/>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A846F33" w14:textId="77777777" w:rsidR="001F3CE2" w:rsidRPr="00890A1A" w:rsidRDefault="001F3CE2" w:rsidP="007B3884">
      <w:pPr>
        <w:pStyle w:val="Paragraphedeliste"/>
        <w:ind w:left="360"/>
        <w:rPr>
          <w:rFonts w:ascii="Times New Roman" w:eastAsia="Times New Roman" w:hAnsi="Times New Roman" w:cs="Times New Roman"/>
          <w:sz w:val="24"/>
          <w:szCs w:val="24"/>
        </w:rPr>
      </w:pPr>
    </w:p>
    <w:p w14:paraId="15AAA16A" w14:textId="77777777" w:rsidR="00890A1A" w:rsidRPr="00890A1A" w:rsidRDefault="0025453B" w:rsidP="0025453B">
      <w:pPr>
        <w:pStyle w:val="Paragraphedeliste"/>
        <w:numPr>
          <w:ilvl w:val="0"/>
          <w:numId w:val="20"/>
        </w:numPr>
        <w:rPr>
          <w:rFonts w:ascii="Times New Roman" w:hAnsi="Times New Roman" w:cs="Times New Roman"/>
          <w:sz w:val="24"/>
          <w:szCs w:val="24"/>
        </w:rPr>
      </w:pPr>
      <w:r w:rsidRPr="00890A1A">
        <w:rPr>
          <w:rFonts w:ascii="Times New Roman" w:eastAsia="Times New Roman" w:hAnsi="Times New Roman" w:cs="Times New Roman"/>
          <w:sz w:val="24"/>
          <w:szCs w:val="24"/>
        </w:rPr>
        <w:t xml:space="preserve">Mise en place </w:t>
      </w:r>
      <w:r w:rsidR="00135A4A" w:rsidRPr="00890A1A">
        <w:rPr>
          <w:rFonts w:ascii="Times New Roman" w:eastAsia="Times New Roman" w:hAnsi="Times New Roman" w:cs="Times New Roman"/>
          <w:sz w:val="24"/>
          <w:szCs w:val="24"/>
        </w:rPr>
        <w:t xml:space="preserve">d’une </w:t>
      </w:r>
      <w:r w:rsidRPr="00890A1A">
        <w:rPr>
          <w:rFonts w:ascii="Times New Roman" w:eastAsia="Times New Roman" w:hAnsi="Times New Roman" w:cs="Times New Roman"/>
          <w:sz w:val="24"/>
          <w:szCs w:val="24"/>
        </w:rPr>
        <w:t>base de données dédié</w:t>
      </w:r>
      <w:r w:rsidR="000D39C1" w:rsidRPr="00890A1A">
        <w:rPr>
          <w:rFonts w:ascii="Times New Roman" w:eastAsia="Times New Roman" w:hAnsi="Times New Roman" w:cs="Times New Roman"/>
          <w:sz w:val="24"/>
          <w:szCs w:val="24"/>
        </w:rPr>
        <w:t>e aux Prêt</w:t>
      </w:r>
      <w:r w:rsidR="00135A4A" w:rsidRPr="00890A1A">
        <w:rPr>
          <w:rFonts w:ascii="Times New Roman" w:eastAsia="Times New Roman" w:hAnsi="Times New Roman" w:cs="Times New Roman"/>
          <w:sz w:val="24"/>
          <w:szCs w:val="24"/>
        </w:rPr>
        <w:t>s</w:t>
      </w:r>
      <w:r w:rsidR="000D39C1" w:rsidRPr="00890A1A">
        <w:rPr>
          <w:rFonts w:ascii="Times New Roman" w:eastAsia="Times New Roman" w:hAnsi="Times New Roman" w:cs="Times New Roman"/>
          <w:sz w:val="24"/>
          <w:szCs w:val="24"/>
        </w:rPr>
        <w:t xml:space="preserve"> viager hypothécaire</w:t>
      </w:r>
      <w:r w:rsidR="00135A4A" w:rsidRPr="00890A1A">
        <w:rPr>
          <w:rFonts w:ascii="Times New Roman" w:eastAsia="Times New Roman" w:hAnsi="Times New Roman" w:cs="Times New Roman"/>
          <w:sz w:val="24"/>
          <w:szCs w:val="24"/>
        </w:rPr>
        <w:t>s</w:t>
      </w:r>
      <w:r w:rsidR="009A7A1B" w:rsidRPr="00890A1A">
        <w:rPr>
          <w:rFonts w:ascii="Times New Roman" w:eastAsia="Times New Roman" w:hAnsi="Times New Roman" w:cs="Times New Roman"/>
          <w:sz w:val="24"/>
          <w:szCs w:val="24"/>
        </w:rPr>
        <w:t> </w:t>
      </w:r>
    </w:p>
    <w:p w14:paraId="4DFF2797" w14:textId="77777777" w:rsidR="0025453B" w:rsidRPr="00890A1A" w:rsidRDefault="0025453B" w:rsidP="0025453B">
      <w:pPr>
        <w:pStyle w:val="Paragraphedeliste"/>
        <w:numPr>
          <w:ilvl w:val="0"/>
          <w:numId w:val="20"/>
        </w:numPr>
        <w:rPr>
          <w:rFonts w:ascii="Times New Roman" w:hAnsi="Times New Roman" w:cs="Times New Roman"/>
          <w:sz w:val="24"/>
          <w:szCs w:val="24"/>
        </w:rPr>
      </w:pPr>
      <w:r w:rsidRPr="00890A1A">
        <w:rPr>
          <w:rFonts w:ascii="Times New Roman" w:eastAsia="Times New Roman" w:hAnsi="Times New Roman" w:cs="Times New Roman"/>
          <w:sz w:val="24"/>
          <w:szCs w:val="24"/>
        </w:rPr>
        <w:t>Portage MOA des induits sur le décisionnel (projets du PIA)</w:t>
      </w:r>
      <w:r w:rsidR="000D66E4" w:rsidRPr="00890A1A">
        <w:rPr>
          <w:rFonts w:ascii="Times New Roman" w:eastAsia="Times New Roman" w:hAnsi="Times New Roman" w:cs="Times New Roman"/>
          <w:sz w:val="24"/>
          <w:szCs w:val="24"/>
        </w:rPr>
        <w:t> </w:t>
      </w:r>
    </w:p>
    <w:p w14:paraId="509E9BA7" w14:textId="77777777" w:rsidR="000D66E4" w:rsidRDefault="000D66E4" w:rsidP="0025453B">
      <w:pPr>
        <w:pStyle w:val="Paragraphedeliste"/>
        <w:rPr>
          <w:rFonts w:ascii="Times New Roman" w:hAnsi="Times New Roman" w:cs="Times New Roman"/>
          <w:sz w:val="24"/>
          <w:szCs w:val="24"/>
        </w:rPr>
      </w:pPr>
    </w:p>
    <w:p w14:paraId="6FC640AA" w14:textId="77777777" w:rsidR="00890A1A" w:rsidRDefault="00890A1A" w:rsidP="00890A1A">
      <w:pPr>
        <w:pStyle w:val="Paragraphedeliste"/>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Rédaction des notes de cadrage</w:t>
      </w:r>
    </w:p>
    <w:p w14:paraId="23ABA249" w14:textId="77777777" w:rsidR="00890A1A" w:rsidRDefault="00890A1A" w:rsidP="00890A1A">
      <w:pPr>
        <w:pStyle w:val="Paragraphedeliste"/>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Rédaction de cahiers des charges</w:t>
      </w:r>
    </w:p>
    <w:p w14:paraId="0A7D8CFC" w14:textId="77777777" w:rsidR="00890A1A" w:rsidRDefault="00890A1A" w:rsidP="00890A1A">
      <w:pPr>
        <w:pStyle w:val="Paragraphedeliste"/>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Animation des comités de projet avec le métier</w:t>
      </w:r>
    </w:p>
    <w:p w14:paraId="0D965772" w14:textId="77777777" w:rsidR="00890A1A" w:rsidRDefault="00890A1A" w:rsidP="00890A1A">
      <w:pPr>
        <w:pStyle w:val="Paragraphedeliste"/>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Pilotage</w:t>
      </w:r>
    </w:p>
    <w:p w14:paraId="5BA57738" w14:textId="77777777" w:rsidR="00890A1A" w:rsidRDefault="00890A1A" w:rsidP="00890A1A">
      <w:pPr>
        <w:pStyle w:val="Paragraphedeliste"/>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Rédaction </w:t>
      </w:r>
      <w:r w:rsidR="00E54427">
        <w:rPr>
          <w:rFonts w:ascii="Times New Roman" w:eastAsia="Times New Roman" w:hAnsi="Times New Roman" w:cs="Times New Roman"/>
          <w:sz w:val="24"/>
          <w:szCs w:val="24"/>
        </w:rPr>
        <w:t xml:space="preserve">de </w:t>
      </w:r>
      <w:r>
        <w:rPr>
          <w:rFonts w:ascii="Times New Roman" w:eastAsia="Times New Roman" w:hAnsi="Times New Roman" w:cs="Times New Roman"/>
          <w:sz w:val="24"/>
          <w:szCs w:val="24"/>
        </w:rPr>
        <w:t>plan</w:t>
      </w:r>
      <w:r w:rsidR="00E54427">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de recette utilisateur (ALM)</w:t>
      </w:r>
    </w:p>
    <w:p w14:paraId="75DB9222" w14:textId="77777777" w:rsidR="00890A1A" w:rsidRPr="000D39C1" w:rsidRDefault="00890A1A" w:rsidP="00890A1A">
      <w:pPr>
        <w:pStyle w:val="Paragraphedeliste"/>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Requête</w:t>
      </w:r>
      <w:r w:rsidR="00E54427">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SQL</w:t>
      </w:r>
    </w:p>
    <w:p w14:paraId="038206AF" w14:textId="77777777" w:rsidR="00890A1A" w:rsidRDefault="00890A1A" w:rsidP="00890A1A">
      <w:pPr>
        <w:pStyle w:val="Paragraphedeliste"/>
        <w:ind w:left="0"/>
        <w:rPr>
          <w:rFonts w:ascii="Times New Roman" w:hAnsi="Times New Roman" w:cs="Times New Roman"/>
          <w:sz w:val="24"/>
          <w:szCs w:val="24"/>
        </w:rPr>
      </w:pPr>
    </w:p>
    <w:p w14:paraId="2E472371" w14:textId="77777777" w:rsidR="00890A1A" w:rsidRDefault="00890A1A" w:rsidP="00890A1A">
      <w:pPr>
        <w:pStyle w:val="Paragraphedeliste"/>
        <w:ind w:left="0"/>
        <w:rPr>
          <w:rFonts w:ascii="Times New Roman" w:hAnsi="Times New Roman" w:cs="Times New Roman"/>
          <w:b/>
          <w:sz w:val="24"/>
          <w:szCs w:val="24"/>
        </w:rPr>
      </w:pPr>
      <w:r w:rsidRPr="00890A1A">
        <w:rPr>
          <w:rFonts w:ascii="Times New Roman" w:hAnsi="Times New Roman" w:cs="Times New Roman"/>
          <w:b/>
          <w:sz w:val="24"/>
          <w:szCs w:val="24"/>
        </w:rPr>
        <w:t>Environnement : SQL – ALM 11</w:t>
      </w:r>
    </w:p>
    <w:p w14:paraId="7A2784E8" w14:textId="77777777" w:rsidR="0069374E" w:rsidRDefault="0069374E" w:rsidP="00890A1A">
      <w:pPr>
        <w:pStyle w:val="Paragraphedeliste"/>
        <w:ind w:left="0"/>
        <w:rPr>
          <w:rFonts w:ascii="Times New Roman" w:hAnsi="Times New Roman" w:cs="Times New Roman"/>
          <w:b/>
          <w:sz w:val="24"/>
          <w:szCs w:val="24"/>
        </w:rPr>
      </w:pPr>
    </w:p>
    <w:p w14:paraId="5922B6D5" w14:textId="77777777" w:rsidR="0069374E" w:rsidRDefault="0069374E" w:rsidP="00890A1A">
      <w:pPr>
        <w:pStyle w:val="Paragraphedeliste"/>
        <w:ind w:left="0"/>
        <w:rPr>
          <w:rFonts w:ascii="Times New Roman" w:hAnsi="Times New Roman" w:cs="Times New Roman"/>
          <w:b/>
          <w:sz w:val="24"/>
          <w:szCs w:val="24"/>
        </w:rPr>
      </w:pPr>
    </w:p>
    <w:p w14:paraId="23CD01A4" w14:textId="77777777" w:rsidR="00B16246" w:rsidRPr="000D39C1" w:rsidRDefault="00B16246" w:rsidP="00B16246">
      <w:pPr>
        <w:ind w:hanging="851"/>
        <w:rPr>
          <w:b/>
          <w:color w:val="000000"/>
          <w:sz w:val="24"/>
          <w:szCs w:val="24"/>
        </w:rPr>
      </w:pPr>
      <w:r w:rsidRPr="000D39C1">
        <w:rPr>
          <w:b/>
          <w:color w:val="000000"/>
          <w:sz w:val="24"/>
          <w:szCs w:val="24"/>
        </w:rPr>
        <w:t>De Février 2009 à Juin 2010 : Caisses d’Epargne Provence Alpes Corse</w:t>
      </w:r>
    </w:p>
    <w:p w14:paraId="0AC4B883" w14:textId="77777777" w:rsidR="00B16246" w:rsidRPr="000D39C1" w:rsidRDefault="00000000" w:rsidP="00B16246">
      <w:pPr>
        <w:ind w:hanging="851"/>
        <w:rPr>
          <w:b/>
          <w:color w:val="000000"/>
          <w:sz w:val="24"/>
          <w:szCs w:val="24"/>
        </w:rPr>
      </w:pPr>
      <w:r>
        <w:rPr>
          <w:b/>
          <w:bCs/>
          <w:sz w:val="24"/>
          <w:szCs w:val="24"/>
        </w:rPr>
        <w:pict w14:anchorId="43C044C8">
          <v:rect id="_x0000_i1029" style="width:489.05pt;height:1.5pt" o:hrstd="t" o:hrnoshade="t" o:hr="t" fillcolor="black" stroked="f"/>
        </w:pict>
      </w:r>
    </w:p>
    <w:p w14:paraId="37E73B74" w14:textId="77777777" w:rsidR="00B16246" w:rsidRPr="000D39C1" w:rsidRDefault="00B16246" w:rsidP="00B16246">
      <w:pPr>
        <w:autoSpaceDE w:val="0"/>
        <w:autoSpaceDN w:val="0"/>
        <w:adjustRightInd w:val="0"/>
        <w:ind w:left="0"/>
        <w:rPr>
          <w:i/>
          <w:color w:val="000000"/>
          <w:sz w:val="24"/>
          <w:szCs w:val="24"/>
        </w:rPr>
      </w:pPr>
      <w:r w:rsidRPr="000D39C1">
        <w:rPr>
          <w:i/>
          <w:color w:val="000000"/>
          <w:sz w:val="24"/>
          <w:szCs w:val="24"/>
        </w:rPr>
        <w:t>Consultant Risques</w:t>
      </w:r>
      <w:r w:rsidR="00890A1A">
        <w:rPr>
          <w:i/>
          <w:color w:val="000000"/>
          <w:sz w:val="24"/>
          <w:szCs w:val="24"/>
        </w:rPr>
        <w:t xml:space="preserve"> / Support fonctionnel</w:t>
      </w:r>
    </w:p>
    <w:p w14:paraId="3CE09E04" w14:textId="580103EA" w:rsidR="00B16246" w:rsidRPr="000D39C1" w:rsidRDefault="00F507F4" w:rsidP="00B16246">
      <w:pPr>
        <w:pStyle w:val="Style4"/>
        <w:numPr>
          <w:ilvl w:val="0"/>
          <w:numId w:val="0"/>
        </w:numPr>
        <w:tabs>
          <w:tab w:val="clear" w:pos="1276"/>
          <w:tab w:val="left" w:pos="639"/>
        </w:tabs>
        <w:ind w:left="360"/>
        <w:rPr>
          <w:rFonts w:eastAsia="Wingdings"/>
          <w:sz w:val="24"/>
          <w:szCs w:val="24"/>
        </w:rPr>
      </w:pPr>
      <w:r>
        <w:rPr>
          <w:rFonts w:eastAsia="Wingdings"/>
          <w:sz w:val="24"/>
          <w:szCs w:val="24"/>
        </w:rPr>
        <w:t>Tâches</w:t>
      </w:r>
    </w:p>
    <w:p w14:paraId="101AE73B" w14:textId="77777777" w:rsidR="00B16246" w:rsidRPr="000D39C1" w:rsidRDefault="00B16246" w:rsidP="00CC2527">
      <w:pPr>
        <w:pStyle w:val="Paragraphedeliste"/>
        <w:numPr>
          <w:ilvl w:val="0"/>
          <w:numId w:val="23"/>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Expertise Risques pour assurer la migration informatique de la caisse PAC vers le système cible du GCE</w:t>
      </w:r>
    </w:p>
    <w:p w14:paraId="73258BDC" w14:textId="77777777" w:rsidR="00890A1A" w:rsidRDefault="00890A1A" w:rsidP="00CC2527">
      <w:pPr>
        <w:pStyle w:val="Paragraphedeliste"/>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Conduite du changement</w:t>
      </w:r>
    </w:p>
    <w:p w14:paraId="0273776E" w14:textId="77777777" w:rsidR="00B16246" w:rsidRPr="000D39C1" w:rsidRDefault="00B16246" w:rsidP="00CC2527">
      <w:pPr>
        <w:pStyle w:val="Paragraphedeliste"/>
        <w:numPr>
          <w:ilvl w:val="0"/>
          <w:numId w:val="23"/>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Constitution du dossier d’homologation</w:t>
      </w:r>
      <w:r w:rsidR="00CC2527">
        <w:rPr>
          <w:rFonts w:ascii="Times New Roman" w:eastAsia="Times New Roman" w:hAnsi="Times New Roman" w:cs="Times New Roman"/>
          <w:sz w:val="24"/>
          <w:szCs w:val="24"/>
        </w:rPr>
        <w:t xml:space="preserve"> (cahiers de recette)</w:t>
      </w:r>
      <w:r w:rsidRPr="000D39C1">
        <w:rPr>
          <w:rFonts w:ascii="Times New Roman" w:eastAsia="Times New Roman" w:hAnsi="Times New Roman" w:cs="Times New Roman"/>
          <w:sz w:val="24"/>
          <w:szCs w:val="24"/>
        </w:rPr>
        <w:t xml:space="preserve"> pour Commi</w:t>
      </w:r>
      <w:r w:rsidR="00DF21B2" w:rsidRPr="000D39C1">
        <w:rPr>
          <w:rFonts w:ascii="Times New Roman" w:eastAsia="Times New Roman" w:hAnsi="Times New Roman" w:cs="Times New Roman"/>
          <w:sz w:val="24"/>
          <w:szCs w:val="24"/>
        </w:rPr>
        <w:t>ssion Bancaire et Audit interne</w:t>
      </w:r>
      <w:r w:rsidR="00CC2527">
        <w:rPr>
          <w:rFonts w:ascii="Times New Roman" w:eastAsia="Times New Roman" w:hAnsi="Times New Roman" w:cs="Times New Roman"/>
          <w:sz w:val="24"/>
          <w:szCs w:val="24"/>
        </w:rPr>
        <w:t xml:space="preserve"> : </w:t>
      </w:r>
    </w:p>
    <w:p w14:paraId="22B957DB" w14:textId="77777777" w:rsidR="00B16246" w:rsidRPr="000D39C1" w:rsidRDefault="00B16246" w:rsidP="00CC2527">
      <w:pPr>
        <w:pStyle w:val="Paragraphedeliste"/>
        <w:numPr>
          <w:ilvl w:val="0"/>
          <w:numId w:val="23"/>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Participation à l’homologation Bâle 2 multi mar</w:t>
      </w:r>
      <w:r w:rsidR="00DF21B2" w:rsidRPr="000D39C1">
        <w:rPr>
          <w:rFonts w:ascii="Times New Roman" w:eastAsia="Times New Roman" w:hAnsi="Times New Roman" w:cs="Times New Roman"/>
          <w:sz w:val="24"/>
          <w:szCs w:val="24"/>
        </w:rPr>
        <w:t>chés du Groupe Caisse d’Epargne</w:t>
      </w:r>
    </w:p>
    <w:p w14:paraId="3B6C3C6F" w14:textId="77777777" w:rsidR="00B16246" w:rsidRPr="000D39C1" w:rsidRDefault="00B16246" w:rsidP="00CC2527">
      <w:pPr>
        <w:pStyle w:val="Paragraphedeliste"/>
        <w:numPr>
          <w:ilvl w:val="0"/>
          <w:numId w:val="23"/>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Contribution sur le contrôle permanent du Risque Crédit pour la BDD et la BDR</w:t>
      </w:r>
    </w:p>
    <w:p w14:paraId="425750EE" w14:textId="77777777" w:rsidR="00B16246" w:rsidRDefault="00DF21B2" w:rsidP="00CC2527">
      <w:pPr>
        <w:pStyle w:val="Paragraphedeliste"/>
        <w:numPr>
          <w:ilvl w:val="0"/>
          <w:numId w:val="23"/>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Reportings d’activité</w:t>
      </w:r>
      <w:r w:rsidR="00546977">
        <w:rPr>
          <w:rFonts w:ascii="Times New Roman" w:eastAsia="Times New Roman" w:hAnsi="Times New Roman" w:cs="Times New Roman"/>
          <w:sz w:val="24"/>
          <w:szCs w:val="24"/>
        </w:rPr>
        <w:t xml:space="preserve"> (VBA, Access)</w:t>
      </w:r>
    </w:p>
    <w:p w14:paraId="2AC895CD" w14:textId="77777777" w:rsidR="00890A1A" w:rsidRPr="000D39C1" w:rsidRDefault="00890A1A" w:rsidP="00F74A53">
      <w:pPr>
        <w:pStyle w:val="Paragraphedeliste"/>
        <w:ind w:left="360"/>
        <w:rPr>
          <w:rFonts w:ascii="Times New Roman" w:eastAsia="Times New Roman" w:hAnsi="Times New Roman" w:cs="Times New Roman"/>
          <w:sz w:val="24"/>
          <w:szCs w:val="24"/>
        </w:rPr>
      </w:pPr>
    </w:p>
    <w:p w14:paraId="6C279D0E" w14:textId="77777777" w:rsidR="00DF21B2" w:rsidRPr="00890A1A" w:rsidRDefault="00890A1A" w:rsidP="00B16246">
      <w:pPr>
        <w:pStyle w:val="Style4"/>
        <w:numPr>
          <w:ilvl w:val="0"/>
          <w:numId w:val="0"/>
        </w:numPr>
        <w:tabs>
          <w:tab w:val="clear" w:pos="1276"/>
          <w:tab w:val="left" w:pos="639"/>
        </w:tabs>
        <w:ind w:left="360" w:hanging="360"/>
        <w:rPr>
          <w:b/>
          <w:sz w:val="24"/>
          <w:szCs w:val="24"/>
        </w:rPr>
      </w:pPr>
      <w:r w:rsidRPr="00890A1A">
        <w:rPr>
          <w:b/>
          <w:sz w:val="24"/>
          <w:szCs w:val="24"/>
        </w:rPr>
        <w:t>Environnement technique : VBA - Access</w:t>
      </w:r>
    </w:p>
    <w:p w14:paraId="46C11C25" w14:textId="77777777" w:rsidR="000D39C1" w:rsidRDefault="000D39C1" w:rsidP="00B16246">
      <w:pPr>
        <w:pStyle w:val="Style4"/>
        <w:numPr>
          <w:ilvl w:val="0"/>
          <w:numId w:val="0"/>
        </w:numPr>
        <w:tabs>
          <w:tab w:val="clear" w:pos="1276"/>
          <w:tab w:val="left" w:pos="639"/>
        </w:tabs>
        <w:ind w:left="360" w:hanging="360"/>
        <w:rPr>
          <w:sz w:val="24"/>
          <w:szCs w:val="24"/>
        </w:rPr>
      </w:pPr>
    </w:p>
    <w:p w14:paraId="79618D3B" w14:textId="77777777" w:rsidR="00E54427" w:rsidRPr="000D39C1" w:rsidRDefault="00E54427" w:rsidP="00B16246">
      <w:pPr>
        <w:pStyle w:val="Style4"/>
        <w:numPr>
          <w:ilvl w:val="0"/>
          <w:numId w:val="0"/>
        </w:numPr>
        <w:tabs>
          <w:tab w:val="clear" w:pos="1276"/>
          <w:tab w:val="left" w:pos="639"/>
        </w:tabs>
        <w:ind w:left="360" w:hanging="360"/>
        <w:rPr>
          <w:sz w:val="24"/>
          <w:szCs w:val="24"/>
        </w:rPr>
      </w:pPr>
    </w:p>
    <w:p w14:paraId="2E740FD0" w14:textId="77777777" w:rsidR="00DF21B2" w:rsidRPr="000D39C1" w:rsidRDefault="00DF21B2" w:rsidP="00DF21B2">
      <w:pPr>
        <w:ind w:hanging="851"/>
        <w:rPr>
          <w:b/>
          <w:color w:val="000000"/>
          <w:sz w:val="24"/>
          <w:szCs w:val="24"/>
        </w:rPr>
      </w:pPr>
      <w:r w:rsidRPr="000D39C1">
        <w:rPr>
          <w:b/>
          <w:color w:val="000000"/>
          <w:sz w:val="24"/>
          <w:szCs w:val="24"/>
        </w:rPr>
        <w:t>De Mars 2007 à Octobre 2008 : Groupe Caisses d’Epargne</w:t>
      </w:r>
    </w:p>
    <w:p w14:paraId="358F704F" w14:textId="77777777" w:rsidR="00DF21B2" w:rsidRPr="000D39C1" w:rsidRDefault="00000000" w:rsidP="00DF21B2">
      <w:pPr>
        <w:ind w:hanging="851"/>
        <w:rPr>
          <w:b/>
          <w:color w:val="000000"/>
          <w:sz w:val="24"/>
          <w:szCs w:val="24"/>
        </w:rPr>
      </w:pPr>
      <w:r>
        <w:rPr>
          <w:b/>
          <w:bCs/>
          <w:sz w:val="24"/>
          <w:szCs w:val="24"/>
        </w:rPr>
        <w:pict w14:anchorId="421B9388">
          <v:rect id="_x0000_i1030" style="width:489.05pt;height:1.5pt" o:hrstd="t" o:hrnoshade="t" o:hr="t" fillcolor="black" stroked="f"/>
        </w:pict>
      </w:r>
    </w:p>
    <w:p w14:paraId="5AD4670E" w14:textId="77777777" w:rsidR="00B16246" w:rsidRPr="000D39C1" w:rsidRDefault="00890A1A" w:rsidP="00DF21B2">
      <w:pPr>
        <w:autoSpaceDE w:val="0"/>
        <w:autoSpaceDN w:val="0"/>
        <w:adjustRightInd w:val="0"/>
        <w:ind w:left="0"/>
        <w:rPr>
          <w:i/>
          <w:color w:val="000000"/>
          <w:sz w:val="24"/>
          <w:szCs w:val="24"/>
        </w:rPr>
      </w:pPr>
      <w:r>
        <w:rPr>
          <w:i/>
          <w:color w:val="000000"/>
          <w:sz w:val="24"/>
          <w:szCs w:val="24"/>
        </w:rPr>
        <w:t>Chef de projet / Consultant f</w:t>
      </w:r>
      <w:r w:rsidR="00B16246" w:rsidRPr="000D39C1">
        <w:rPr>
          <w:i/>
          <w:color w:val="000000"/>
          <w:sz w:val="24"/>
          <w:szCs w:val="24"/>
        </w:rPr>
        <w:t xml:space="preserve">onctionnel </w:t>
      </w:r>
      <w:r>
        <w:rPr>
          <w:i/>
          <w:color w:val="000000"/>
          <w:sz w:val="24"/>
          <w:szCs w:val="24"/>
        </w:rPr>
        <w:t>risque</w:t>
      </w:r>
    </w:p>
    <w:p w14:paraId="2182748E" w14:textId="460DF2BB" w:rsidR="00B16246" w:rsidRPr="000D39C1" w:rsidRDefault="00F507F4" w:rsidP="00B16246">
      <w:pPr>
        <w:ind w:right="566"/>
        <w:rPr>
          <w:b/>
          <w:iCs/>
          <w:sz w:val="24"/>
          <w:szCs w:val="24"/>
        </w:rPr>
      </w:pPr>
      <w:r>
        <w:rPr>
          <w:b/>
          <w:iCs/>
          <w:sz w:val="24"/>
          <w:szCs w:val="24"/>
        </w:rPr>
        <w:t>Tâches</w:t>
      </w:r>
    </w:p>
    <w:p w14:paraId="24BE37B7" w14:textId="77777777" w:rsidR="00B16246" w:rsidRPr="000D39C1" w:rsidRDefault="00B16246" w:rsidP="00890A1A">
      <w:pPr>
        <w:pStyle w:val="Paragraphedeliste"/>
        <w:numPr>
          <w:ilvl w:val="0"/>
          <w:numId w:val="23"/>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Pilotage budget du Domaine Risque &amp; Recouvrement / Recherche de ressources / Encadrement</w:t>
      </w:r>
      <w:r w:rsidR="00890A1A">
        <w:rPr>
          <w:rFonts w:ascii="Times New Roman" w:eastAsia="Times New Roman" w:hAnsi="Times New Roman" w:cs="Times New Roman"/>
          <w:sz w:val="24"/>
          <w:szCs w:val="24"/>
        </w:rPr>
        <w:t xml:space="preserve"> (5 à 6 personnes)</w:t>
      </w:r>
    </w:p>
    <w:p w14:paraId="306C2FF0" w14:textId="77777777" w:rsidR="00B16246" w:rsidRPr="000D39C1" w:rsidRDefault="00B16246" w:rsidP="00890A1A">
      <w:pPr>
        <w:pStyle w:val="Paragraphedeliste"/>
        <w:numPr>
          <w:ilvl w:val="0"/>
          <w:numId w:val="23"/>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Répondre aux besoins des Directions Risques et assurer la conformité réglementaire</w:t>
      </w:r>
    </w:p>
    <w:p w14:paraId="4177D677" w14:textId="77777777" w:rsidR="00B16246" w:rsidRPr="000D39C1" w:rsidRDefault="00890A1A" w:rsidP="00890A1A">
      <w:pPr>
        <w:pStyle w:val="Paragraphedeliste"/>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Coordination de</w:t>
      </w:r>
      <w:r w:rsidR="00B16246" w:rsidRPr="000D39C1">
        <w:rPr>
          <w:rFonts w:ascii="Times New Roman" w:eastAsia="Times New Roman" w:hAnsi="Times New Roman" w:cs="Times New Roman"/>
          <w:sz w:val="24"/>
          <w:szCs w:val="24"/>
        </w:rPr>
        <w:t xml:space="preserve"> l’activité avec la Direction Risque Groupe et la MOE</w:t>
      </w:r>
    </w:p>
    <w:p w14:paraId="2D6B69A0" w14:textId="77777777" w:rsidR="00B16246" w:rsidRPr="000D39C1" w:rsidRDefault="00B16246" w:rsidP="00890A1A">
      <w:pPr>
        <w:pStyle w:val="Paragraphedeliste"/>
        <w:numPr>
          <w:ilvl w:val="0"/>
          <w:numId w:val="23"/>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Rapports, animation de comités et interface avec le</w:t>
      </w:r>
      <w:r w:rsidR="00DF21B2" w:rsidRPr="000D39C1">
        <w:rPr>
          <w:rFonts w:ascii="Times New Roman" w:eastAsia="Times New Roman" w:hAnsi="Times New Roman" w:cs="Times New Roman"/>
          <w:sz w:val="24"/>
          <w:szCs w:val="24"/>
        </w:rPr>
        <w:t>s Directeurs Risques en caisses</w:t>
      </w:r>
    </w:p>
    <w:p w14:paraId="0CBFE32A" w14:textId="77777777" w:rsidR="00B16246" w:rsidRPr="000D39C1" w:rsidRDefault="00B16246" w:rsidP="00890A1A">
      <w:pPr>
        <w:pStyle w:val="Paragraphedeliste"/>
        <w:numPr>
          <w:ilvl w:val="0"/>
          <w:numId w:val="23"/>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Traiter les recommandations de l’Audit et de la Commission Bancaire en période d’homologation Bâle 2 (BDD)</w:t>
      </w:r>
    </w:p>
    <w:p w14:paraId="387A7309" w14:textId="77777777" w:rsidR="00B16246" w:rsidRPr="000D39C1" w:rsidRDefault="00B16246" w:rsidP="00890A1A">
      <w:pPr>
        <w:pStyle w:val="Paragraphedeliste"/>
        <w:numPr>
          <w:ilvl w:val="0"/>
          <w:numId w:val="23"/>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Dans le cadre de fusions/migrations, assurer la « non génération » d’éc</w:t>
      </w:r>
      <w:r w:rsidR="00DF21B2" w:rsidRPr="000D39C1">
        <w:rPr>
          <w:rFonts w:ascii="Times New Roman" w:eastAsia="Times New Roman" w:hAnsi="Times New Roman" w:cs="Times New Roman"/>
          <w:sz w:val="24"/>
          <w:szCs w:val="24"/>
        </w:rPr>
        <w:t>arts fonctionnels avec la cible</w:t>
      </w:r>
    </w:p>
    <w:p w14:paraId="4C9C03A0" w14:textId="77777777" w:rsidR="00E54427" w:rsidRDefault="00E54427" w:rsidP="00DF21B2">
      <w:pPr>
        <w:ind w:left="0"/>
        <w:rPr>
          <w:sz w:val="24"/>
          <w:szCs w:val="24"/>
          <w:u w:val="single"/>
        </w:rPr>
      </w:pPr>
    </w:p>
    <w:p w14:paraId="1843E56C" w14:textId="77777777" w:rsidR="00E54427" w:rsidRDefault="007B3884" w:rsidP="00DF21B2">
      <w:pPr>
        <w:ind w:left="0"/>
        <w:rPr>
          <w:sz w:val="24"/>
          <w:szCs w:val="24"/>
          <w:u w:val="single"/>
        </w:rPr>
      </w:pPr>
      <w:r>
        <w:rPr>
          <w:sz w:val="24"/>
          <w:szCs w:val="24"/>
          <w:u w:val="single"/>
        </w:rPr>
        <w:br w:type="page"/>
      </w:r>
    </w:p>
    <w:p w14:paraId="7FC520F8" w14:textId="77777777" w:rsidR="001F3CE2" w:rsidRPr="000D39C1" w:rsidRDefault="001F3CE2" w:rsidP="00DF21B2">
      <w:pPr>
        <w:ind w:left="0"/>
        <w:rPr>
          <w:sz w:val="24"/>
          <w:szCs w:val="24"/>
          <w:u w:val="single"/>
        </w:rPr>
      </w:pPr>
    </w:p>
    <w:p w14:paraId="488EC7E6" w14:textId="77777777" w:rsidR="00DF21B2" w:rsidRPr="000D39C1" w:rsidRDefault="00DF21B2" w:rsidP="00DF21B2">
      <w:pPr>
        <w:ind w:hanging="851"/>
        <w:rPr>
          <w:b/>
          <w:color w:val="000000"/>
          <w:sz w:val="24"/>
          <w:szCs w:val="24"/>
        </w:rPr>
      </w:pPr>
      <w:r w:rsidRPr="000D39C1">
        <w:rPr>
          <w:b/>
          <w:color w:val="000000"/>
          <w:sz w:val="24"/>
          <w:szCs w:val="24"/>
        </w:rPr>
        <w:t>D’Avril 2006 à Mars 2007 : ACTI Consulting</w:t>
      </w:r>
    </w:p>
    <w:p w14:paraId="28979B7F" w14:textId="77777777" w:rsidR="00DF21B2" w:rsidRPr="000D39C1" w:rsidRDefault="00000000" w:rsidP="00DF21B2">
      <w:pPr>
        <w:ind w:hanging="851"/>
        <w:rPr>
          <w:b/>
          <w:color w:val="000000"/>
          <w:sz w:val="24"/>
          <w:szCs w:val="24"/>
        </w:rPr>
      </w:pPr>
      <w:r>
        <w:rPr>
          <w:b/>
          <w:bCs/>
          <w:sz w:val="24"/>
          <w:szCs w:val="24"/>
        </w:rPr>
        <w:pict w14:anchorId="36F7B14F">
          <v:rect id="_x0000_i1031" style="width:489.05pt;height:1.5pt" o:hrstd="t" o:hrnoshade="t" o:hr="t" fillcolor="black" stroked="f"/>
        </w:pict>
      </w:r>
    </w:p>
    <w:p w14:paraId="5B3521EA" w14:textId="77777777" w:rsidR="00B16246" w:rsidRPr="000D39C1" w:rsidRDefault="00DF21B2" w:rsidP="00DF21B2">
      <w:pPr>
        <w:autoSpaceDE w:val="0"/>
        <w:autoSpaceDN w:val="0"/>
        <w:adjustRightInd w:val="0"/>
        <w:ind w:left="0"/>
        <w:rPr>
          <w:i/>
          <w:color w:val="000000"/>
          <w:sz w:val="24"/>
          <w:szCs w:val="24"/>
        </w:rPr>
      </w:pPr>
      <w:r w:rsidRPr="000D39C1">
        <w:rPr>
          <w:i/>
          <w:color w:val="000000"/>
          <w:sz w:val="24"/>
          <w:szCs w:val="24"/>
        </w:rPr>
        <w:t>C</w:t>
      </w:r>
      <w:r w:rsidR="00B16246" w:rsidRPr="000D39C1">
        <w:rPr>
          <w:i/>
          <w:color w:val="000000"/>
          <w:sz w:val="24"/>
          <w:szCs w:val="24"/>
        </w:rPr>
        <w:t>onsultant MOA</w:t>
      </w:r>
    </w:p>
    <w:p w14:paraId="2062F27D" w14:textId="2534328E" w:rsidR="00B16246" w:rsidRPr="000D39C1" w:rsidRDefault="00F507F4" w:rsidP="00B16246">
      <w:pPr>
        <w:pStyle w:val="Style4"/>
        <w:numPr>
          <w:ilvl w:val="0"/>
          <w:numId w:val="0"/>
        </w:numPr>
        <w:tabs>
          <w:tab w:val="clear" w:pos="1276"/>
          <w:tab w:val="left" w:pos="639"/>
        </w:tabs>
        <w:ind w:left="360"/>
        <w:rPr>
          <w:sz w:val="24"/>
          <w:szCs w:val="24"/>
        </w:rPr>
      </w:pPr>
      <w:r>
        <w:rPr>
          <w:sz w:val="24"/>
          <w:szCs w:val="24"/>
        </w:rPr>
        <w:t>Tâches</w:t>
      </w:r>
    </w:p>
    <w:p w14:paraId="0EFD6F25" w14:textId="77777777" w:rsidR="00B16246" w:rsidRPr="000D39C1" w:rsidRDefault="00B16246" w:rsidP="000D39C1">
      <w:pPr>
        <w:pStyle w:val="Paragraphedeliste"/>
        <w:numPr>
          <w:ilvl w:val="0"/>
          <w:numId w:val="20"/>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Support fonctionnel à l’activité commerciale bancaire</w:t>
      </w:r>
    </w:p>
    <w:p w14:paraId="2B9D87BA" w14:textId="77777777" w:rsidR="000D66E4" w:rsidRDefault="00B16246" w:rsidP="000D39C1">
      <w:pPr>
        <w:pStyle w:val="Paragraphedeliste"/>
        <w:numPr>
          <w:ilvl w:val="0"/>
          <w:numId w:val="20"/>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Recueil et expressions des besoins clientèle, rédaction des réponses à appel</w:t>
      </w:r>
      <w:r w:rsidR="00EB7A4D">
        <w:rPr>
          <w:rFonts w:ascii="Times New Roman" w:eastAsia="Times New Roman" w:hAnsi="Times New Roman" w:cs="Times New Roman"/>
          <w:sz w:val="24"/>
          <w:szCs w:val="24"/>
        </w:rPr>
        <w:t>s</w:t>
      </w:r>
      <w:r w:rsidRPr="000D39C1">
        <w:rPr>
          <w:rFonts w:ascii="Times New Roman" w:eastAsia="Times New Roman" w:hAnsi="Times New Roman" w:cs="Times New Roman"/>
          <w:sz w:val="24"/>
          <w:szCs w:val="24"/>
        </w:rPr>
        <w:t xml:space="preserve"> d’offre</w:t>
      </w:r>
      <w:r w:rsidR="00EB7A4D">
        <w:rPr>
          <w:rFonts w:ascii="Times New Roman" w:eastAsia="Times New Roman" w:hAnsi="Times New Roman" w:cs="Times New Roman"/>
          <w:sz w:val="24"/>
          <w:szCs w:val="24"/>
        </w:rPr>
        <w:t>s</w:t>
      </w:r>
    </w:p>
    <w:p w14:paraId="556CC7A1" w14:textId="77777777" w:rsidR="007B3884" w:rsidRDefault="007B3884" w:rsidP="007B3884">
      <w:pPr>
        <w:pStyle w:val="Paragraphedeliste"/>
        <w:rPr>
          <w:rFonts w:ascii="Times New Roman" w:eastAsia="Times New Roman" w:hAnsi="Times New Roman" w:cs="Times New Roman"/>
          <w:sz w:val="24"/>
          <w:szCs w:val="24"/>
        </w:rPr>
      </w:pPr>
    </w:p>
    <w:p w14:paraId="49335C41" w14:textId="77777777" w:rsidR="00E54427" w:rsidRPr="000D39C1" w:rsidRDefault="00E54427" w:rsidP="00B16246">
      <w:pPr>
        <w:ind w:right="-992"/>
        <w:rPr>
          <w:b/>
          <w:bCs/>
          <w:i/>
          <w:iCs/>
          <w:sz w:val="24"/>
          <w:szCs w:val="24"/>
        </w:rPr>
      </w:pPr>
    </w:p>
    <w:p w14:paraId="5267119D" w14:textId="77777777" w:rsidR="00DF21B2" w:rsidRPr="000D39C1" w:rsidRDefault="00DF21B2" w:rsidP="00DF21B2">
      <w:pPr>
        <w:ind w:hanging="851"/>
        <w:rPr>
          <w:b/>
          <w:color w:val="000000"/>
          <w:sz w:val="24"/>
          <w:szCs w:val="24"/>
        </w:rPr>
      </w:pPr>
      <w:r w:rsidRPr="000D39C1">
        <w:rPr>
          <w:b/>
          <w:color w:val="000000"/>
          <w:sz w:val="24"/>
          <w:szCs w:val="24"/>
        </w:rPr>
        <w:t>De Mars 2003 à Mars 2006 : DEXIA CREDIT LOCAL</w:t>
      </w:r>
    </w:p>
    <w:p w14:paraId="571B925E" w14:textId="77777777" w:rsidR="00DF21B2" w:rsidRPr="000D39C1" w:rsidRDefault="00000000" w:rsidP="00DF21B2">
      <w:pPr>
        <w:ind w:hanging="851"/>
        <w:rPr>
          <w:b/>
          <w:color w:val="000000"/>
          <w:sz w:val="24"/>
          <w:szCs w:val="24"/>
        </w:rPr>
      </w:pPr>
      <w:r>
        <w:rPr>
          <w:b/>
          <w:bCs/>
          <w:sz w:val="24"/>
          <w:szCs w:val="24"/>
        </w:rPr>
        <w:pict w14:anchorId="5759E290">
          <v:rect id="_x0000_i1032" style="width:489.05pt;height:1.5pt" o:hrstd="t" o:hrnoshade="t" o:hr="t" fillcolor="black" stroked="f"/>
        </w:pict>
      </w:r>
    </w:p>
    <w:p w14:paraId="57CB1449" w14:textId="77777777" w:rsidR="00B16246" w:rsidRPr="000D39C1" w:rsidRDefault="00B16246" w:rsidP="00DF21B2">
      <w:pPr>
        <w:autoSpaceDE w:val="0"/>
        <w:autoSpaceDN w:val="0"/>
        <w:adjustRightInd w:val="0"/>
        <w:ind w:left="0"/>
        <w:rPr>
          <w:i/>
          <w:color w:val="000000"/>
          <w:sz w:val="24"/>
          <w:szCs w:val="24"/>
        </w:rPr>
      </w:pPr>
      <w:r w:rsidRPr="000D39C1">
        <w:rPr>
          <w:i/>
          <w:color w:val="000000"/>
          <w:sz w:val="24"/>
          <w:szCs w:val="24"/>
        </w:rPr>
        <w:t>Analyste financier</w:t>
      </w:r>
    </w:p>
    <w:p w14:paraId="24D62331" w14:textId="2ED40FCA" w:rsidR="00DF21B2" w:rsidRPr="000D39C1" w:rsidRDefault="00F507F4" w:rsidP="00DF21B2">
      <w:pPr>
        <w:autoSpaceDE w:val="0"/>
        <w:autoSpaceDN w:val="0"/>
        <w:adjustRightInd w:val="0"/>
        <w:ind w:left="0"/>
        <w:rPr>
          <w:i/>
          <w:color w:val="000000"/>
          <w:sz w:val="24"/>
          <w:szCs w:val="24"/>
        </w:rPr>
      </w:pPr>
      <w:r>
        <w:rPr>
          <w:i/>
          <w:color w:val="000000"/>
          <w:sz w:val="24"/>
          <w:szCs w:val="24"/>
        </w:rPr>
        <w:t>Contexte</w:t>
      </w:r>
    </w:p>
    <w:p w14:paraId="62ECBD66" w14:textId="2F2AD017" w:rsidR="00F507F4" w:rsidRDefault="00B16246" w:rsidP="00DF21B2">
      <w:pPr>
        <w:autoSpaceDE w:val="0"/>
        <w:autoSpaceDN w:val="0"/>
        <w:adjustRightInd w:val="0"/>
        <w:ind w:left="0"/>
        <w:rPr>
          <w:color w:val="000000"/>
          <w:sz w:val="24"/>
          <w:szCs w:val="24"/>
        </w:rPr>
      </w:pPr>
      <w:r w:rsidRPr="000D39C1">
        <w:rPr>
          <w:color w:val="000000"/>
          <w:sz w:val="24"/>
          <w:szCs w:val="24"/>
        </w:rPr>
        <w:t>Institutions financières :</w:t>
      </w:r>
    </w:p>
    <w:p w14:paraId="2F38DE8E" w14:textId="25ED7C20" w:rsidR="00F507F4" w:rsidRPr="000D39C1" w:rsidRDefault="00F507F4" w:rsidP="00DF21B2">
      <w:pPr>
        <w:autoSpaceDE w:val="0"/>
        <w:autoSpaceDN w:val="0"/>
        <w:adjustRightInd w:val="0"/>
        <w:ind w:left="0"/>
        <w:rPr>
          <w:color w:val="000000"/>
          <w:sz w:val="24"/>
          <w:szCs w:val="24"/>
        </w:rPr>
      </w:pPr>
      <w:r>
        <w:rPr>
          <w:color w:val="000000"/>
          <w:sz w:val="24"/>
          <w:szCs w:val="24"/>
        </w:rPr>
        <w:t>Tâches</w:t>
      </w:r>
    </w:p>
    <w:p w14:paraId="0D9ABCB7" w14:textId="77777777" w:rsidR="00B16246" w:rsidRPr="000D39C1" w:rsidRDefault="00B16246" w:rsidP="000D39C1">
      <w:pPr>
        <w:pStyle w:val="Paragraphedeliste"/>
        <w:numPr>
          <w:ilvl w:val="0"/>
          <w:numId w:val="20"/>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Analyse et surveillance, en complément de la Cellule Centrale des Analystes belge</w:t>
      </w:r>
      <w:r w:rsidR="00355887">
        <w:rPr>
          <w:rFonts w:ascii="Times New Roman" w:eastAsia="Times New Roman" w:hAnsi="Times New Roman" w:cs="Times New Roman"/>
          <w:sz w:val="24"/>
          <w:szCs w:val="24"/>
        </w:rPr>
        <w:t>s</w:t>
      </w:r>
      <w:r w:rsidRPr="000D39C1">
        <w:rPr>
          <w:rFonts w:ascii="Times New Roman" w:eastAsia="Times New Roman" w:hAnsi="Times New Roman" w:cs="Times New Roman"/>
          <w:sz w:val="24"/>
          <w:szCs w:val="24"/>
        </w:rPr>
        <w:t>, de plusieurs portefeuilles parisiens principalement composés d’institutions financières</w:t>
      </w:r>
    </w:p>
    <w:p w14:paraId="04467BC5" w14:textId="77777777" w:rsidR="00B16246" w:rsidRPr="000D39C1" w:rsidRDefault="00B16246" w:rsidP="000D39C1">
      <w:pPr>
        <w:pStyle w:val="Paragraphedeliste"/>
        <w:numPr>
          <w:ilvl w:val="0"/>
          <w:numId w:val="20"/>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Animation des réunions avec les équipes métier</w:t>
      </w:r>
    </w:p>
    <w:p w14:paraId="1F06EC64" w14:textId="77777777" w:rsidR="00B16246" w:rsidRPr="000D39C1" w:rsidRDefault="00B16246" w:rsidP="000D39C1">
      <w:pPr>
        <w:pStyle w:val="Paragraphedeliste"/>
        <w:numPr>
          <w:ilvl w:val="0"/>
          <w:numId w:val="20"/>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Suivi trimestriel de contreparties dites « sensibles » et « dérogatoires ». Réalisation d’analyses sectorielles</w:t>
      </w:r>
    </w:p>
    <w:p w14:paraId="67A7782A" w14:textId="59E9FF0C" w:rsidR="00DF21B2" w:rsidRPr="000D39C1" w:rsidRDefault="00F507F4" w:rsidP="00DF21B2">
      <w:pPr>
        <w:autoSpaceDE w:val="0"/>
        <w:autoSpaceDN w:val="0"/>
        <w:adjustRightInd w:val="0"/>
        <w:ind w:left="0"/>
        <w:rPr>
          <w:color w:val="000000"/>
          <w:sz w:val="24"/>
          <w:szCs w:val="24"/>
        </w:rPr>
      </w:pPr>
      <w:r>
        <w:rPr>
          <w:color w:val="000000"/>
          <w:sz w:val="24"/>
          <w:szCs w:val="24"/>
        </w:rPr>
        <w:t>Contexte</w:t>
      </w:r>
    </w:p>
    <w:p w14:paraId="1EB9DA2C" w14:textId="77777777" w:rsidR="00B16246" w:rsidRDefault="00B16246" w:rsidP="00DF21B2">
      <w:pPr>
        <w:autoSpaceDE w:val="0"/>
        <w:autoSpaceDN w:val="0"/>
        <w:adjustRightInd w:val="0"/>
        <w:ind w:left="0"/>
        <w:rPr>
          <w:color w:val="000000"/>
          <w:sz w:val="24"/>
          <w:szCs w:val="24"/>
        </w:rPr>
      </w:pPr>
      <w:r w:rsidRPr="000D39C1">
        <w:rPr>
          <w:color w:val="000000"/>
          <w:sz w:val="24"/>
          <w:szCs w:val="24"/>
        </w:rPr>
        <w:t>Autres Acteurs Locaux :</w:t>
      </w:r>
    </w:p>
    <w:p w14:paraId="398DBE1A" w14:textId="7098DFE3" w:rsidR="00F507F4" w:rsidRPr="000D39C1" w:rsidRDefault="00F507F4" w:rsidP="00DF21B2">
      <w:pPr>
        <w:autoSpaceDE w:val="0"/>
        <w:autoSpaceDN w:val="0"/>
        <w:adjustRightInd w:val="0"/>
        <w:ind w:left="0"/>
        <w:rPr>
          <w:color w:val="000000"/>
          <w:sz w:val="24"/>
          <w:szCs w:val="24"/>
        </w:rPr>
      </w:pPr>
      <w:r>
        <w:rPr>
          <w:color w:val="000000"/>
          <w:sz w:val="24"/>
          <w:szCs w:val="24"/>
        </w:rPr>
        <w:t>Taches</w:t>
      </w:r>
    </w:p>
    <w:p w14:paraId="5AF38793" w14:textId="77777777" w:rsidR="00B16246" w:rsidRPr="000D39C1" w:rsidRDefault="00B16246" w:rsidP="000D39C1">
      <w:pPr>
        <w:pStyle w:val="Paragraphedeliste"/>
        <w:numPr>
          <w:ilvl w:val="0"/>
          <w:numId w:val="20"/>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Analyste sur CCM, CH, Associations médico-sociales, d’enseignement privé, chambres de commerce, parapublic…</w:t>
      </w:r>
    </w:p>
    <w:p w14:paraId="4BA4F814" w14:textId="77777777" w:rsidR="00B16246" w:rsidRPr="000D39C1" w:rsidRDefault="00B16246" w:rsidP="000D39C1">
      <w:pPr>
        <w:pStyle w:val="Paragraphedeliste"/>
        <w:numPr>
          <w:ilvl w:val="0"/>
          <w:numId w:val="20"/>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Participation au Comité de Crédit avec avis</w:t>
      </w:r>
    </w:p>
    <w:p w14:paraId="12CE03C4" w14:textId="77777777" w:rsidR="00E54427" w:rsidRDefault="00E54427" w:rsidP="00B16246">
      <w:pPr>
        <w:tabs>
          <w:tab w:val="left" w:pos="3969"/>
          <w:tab w:val="left" w:pos="4536"/>
        </w:tabs>
        <w:jc w:val="both"/>
        <w:rPr>
          <w:b/>
          <w:bCs/>
          <w:sz w:val="24"/>
          <w:szCs w:val="24"/>
        </w:rPr>
      </w:pPr>
    </w:p>
    <w:p w14:paraId="04732A48" w14:textId="77777777" w:rsidR="00E54427" w:rsidRPr="000D39C1" w:rsidRDefault="00E54427" w:rsidP="00B16246">
      <w:pPr>
        <w:tabs>
          <w:tab w:val="left" w:pos="3969"/>
          <w:tab w:val="left" w:pos="4536"/>
        </w:tabs>
        <w:jc w:val="both"/>
        <w:rPr>
          <w:b/>
          <w:bCs/>
          <w:sz w:val="24"/>
          <w:szCs w:val="24"/>
        </w:rPr>
      </w:pPr>
    </w:p>
    <w:p w14:paraId="5129C8D9" w14:textId="77777777" w:rsidR="00DF21B2" w:rsidRPr="000D39C1" w:rsidRDefault="00DF21B2" w:rsidP="00DF21B2">
      <w:pPr>
        <w:ind w:hanging="851"/>
        <w:rPr>
          <w:b/>
          <w:color w:val="000000"/>
          <w:sz w:val="24"/>
          <w:szCs w:val="24"/>
        </w:rPr>
      </w:pPr>
      <w:r w:rsidRPr="000D39C1">
        <w:rPr>
          <w:b/>
          <w:color w:val="000000"/>
          <w:sz w:val="24"/>
          <w:szCs w:val="24"/>
        </w:rPr>
        <w:t>De Septembre 1999 à Février 2003 : DEXIA CREDIT LOCAL</w:t>
      </w:r>
    </w:p>
    <w:p w14:paraId="4B0B0B9E" w14:textId="77777777" w:rsidR="00DF21B2" w:rsidRPr="000D39C1" w:rsidRDefault="00000000" w:rsidP="00DF21B2">
      <w:pPr>
        <w:ind w:hanging="851"/>
        <w:rPr>
          <w:b/>
          <w:color w:val="000000"/>
          <w:sz w:val="24"/>
          <w:szCs w:val="24"/>
        </w:rPr>
      </w:pPr>
      <w:r>
        <w:rPr>
          <w:b/>
          <w:bCs/>
          <w:sz w:val="24"/>
          <w:szCs w:val="24"/>
        </w:rPr>
        <w:pict w14:anchorId="2E55975D">
          <v:rect id="_x0000_i1033" style="width:489.05pt;height:1.5pt" o:hrstd="t" o:hrnoshade="t" o:hr="t" fillcolor="black" stroked="f"/>
        </w:pict>
      </w:r>
    </w:p>
    <w:p w14:paraId="01C97DA0" w14:textId="77777777" w:rsidR="00B16246" w:rsidRPr="000D39C1" w:rsidRDefault="00DF21B2" w:rsidP="00DF21B2">
      <w:pPr>
        <w:autoSpaceDE w:val="0"/>
        <w:autoSpaceDN w:val="0"/>
        <w:adjustRightInd w:val="0"/>
        <w:ind w:left="0"/>
        <w:rPr>
          <w:i/>
          <w:color w:val="000000"/>
          <w:sz w:val="24"/>
          <w:szCs w:val="24"/>
        </w:rPr>
      </w:pPr>
      <w:r w:rsidRPr="000D39C1">
        <w:rPr>
          <w:i/>
          <w:color w:val="000000"/>
          <w:sz w:val="24"/>
          <w:szCs w:val="24"/>
        </w:rPr>
        <w:t>C</w:t>
      </w:r>
      <w:r w:rsidR="00B16246" w:rsidRPr="000D39C1">
        <w:rPr>
          <w:i/>
          <w:color w:val="000000"/>
          <w:sz w:val="24"/>
          <w:szCs w:val="24"/>
        </w:rPr>
        <w:t>redit Risk Manager</w:t>
      </w:r>
    </w:p>
    <w:p w14:paraId="29E512B5" w14:textId="7D4AC90B" w:rsidR="00DF21B2" w:rsidRPr="000D39C1" w:rsidRDefault="00F507F4" w:rsidP="00DF21B2">
      <w:pPr>
        <w:autoSpaceDE w:val="0"/>
        <w:autoSpaceDN w:val="0"/>
        <w:adjustRightInd w:val="0"/>
        <w:ind w:left="0"/>
        <w:rPr>
          <w:i/>
          <w:color w:val="000000"/>
          <w:sz w:val="24"/>
          <w:szCs w:val="24"/>
        </w:rPr>
      </w:pPr>
      <w:r>
        <w:rPr>
          <w:i/>
          <w:color w:val="000000"/>
          <w:sz w:val="24"/>
          <w:szCs w:val="24"/>
        </w:rPr>
        <w:t>Taches</w:t>
      </w:r>
    </w:p>
    <w:p w14:paraId="540B6A58" w14:textId="77777777" w:rsidR="00B16246" w:rsidRPr="000D39C1" w:rsidRDefault="00B16246" w:rsidP="000D39C1">
      <w:pPr>
        <w:pStyle w:val="Paragraphedeliste"/>
        <w:numPr>
          <w:ilvl w:val="0"/>
          <w:numId w:val="20"/>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Responsable du suivi risque crédit et de contrepartie (limite &amp; exposition)</w:t>
      </w:r>
    </w:p>
    <w:p w14:paraId="54FB927A" w14:textId="77777777" w:rsidR="00B16246" w:rsidRPr="000D39C1" w:rsidRDefault="00B16246" w:rsidP="000D39C1">
      <w:pPr>
        <w:pStyle w:val="Paragraphedeliste"/>
        <w:numPr>
          <w:ilvl w:val="0"/>
          <w:numId w:val="20"/>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Reportings liés à l’activité et revue de presse</w:t>
      </w:r>
    </w:p>
    <w:p w14:paraId="522F2A5C" w14:textId="77777777" w:rsidR="00B16246" w:rsidRPr="000D39C1" w:rsidRDefault="00B16246" w:rsidP="000D39C1">
      <w:pPr>
        <w:pStyle w:val="Paragraphedeliste"/>
        <w:numPr>
          <w:ilvl w:val="0"/>
          <w:numId w:val="20"/>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Back up pour la gestion des contrats de collatéraux (appels de marge voire négociation des contrats)</w:t>
      </w:r>
    </w:p>
    <w:p w14:paraId="7678F5AB" w14:textId="77777777" w:rsidR="00B16246" w:rsidRPr="000D39C1" w:rsidRDefault="00B16246" w:rsidP="000D39C1">
      <w:pPr>
        <w:pStyle w:val="Paragraphedeliste"/>
        <w:numPr>
          <w:ilvl w:val="0"/>
          <w:numId w:val="20"/>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Participation régulière aux comités de marchés</w:t>
      </w:r>
    </w:p>
    <w:p w14:paraId="197590B1" w14:textId="77777777" w:rsidR="00B16246" w:rsidRPr="000D39C1" w:rsidRDefault="00B16246" w:rsidP="000D39C1">
      <w:pPr>
        <w:pStyle w:val="Paragraphedeliste"/>
        <w:numPr>
          <w:ilvl w:val="0"/>
          <w:numId w:val="20"/>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Participation avec le holding pour l’évolution du modèle de calcul des risques crédit</w:t>
      </w:r>
    </w:p>
    <w:p w14:paraId="4E3C9B9C" w14:textId="77777777" w:rsidR="00B16246" w:rsidRPr="000D39C1" w:rsidRDefault="00B16246" w:rsidP="000D39C1">
      <w:pPr>
        <w:pStyle w:val="Paragraphedeliste"/>
        <w:numPr>
          <w:ilvl w:val="0"/>
          <w:numId w:val="20"/>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Evaluation des actifs pondérés (obligataire et produits dérivés), QIS 2</w:t>
      </w:r>
      <w:r w:rsidR="00DF21B2" w:rsidRPr="000D39C1">
        <w:rPr>
          <w:rFonts w:ascii="Times New Roman" w:eastAsia="Times New Roman" w:hAnsi="Times New Roman" w:cs="Times New Roman"/>
          <w:sz w:val="24"/>
          <w:szCs w:val="24"/>
        </w:rPr>
        <w:t xml:space="preserve">, </w:t>
      </w:r>
      <w:r w:rsidRPr="000D39C1">
        <w:rPr>
          <w:rFonts w:ascii="Times New Roman" w:eastAsia="Times New Roman" w:hAnsi="Times New Roman" w:cs="Times New Roman"/>
          <w:sz w:val="24"/>
          <w:szCs w:val="24"/>
        </w:rPr>
        <w:t>…</w:t>
      </w:r>
    </w:p>
    <w:p w14:paraId="062A8A30" w14:textId="77777777" w:rsidR="00DF21B2" w:rsidRDefault="00DF21B2" w:rsidP="00DF21B2">
      <w:pPr>
        <w:ind w:hanging="851"/>
        <w:rPr>
          <w:b/>
          <w:color w:val="000000"/>
          <w:sz w:val="24"/>
          <w:szCs w:val="24"/>
        </w:rPr>
      </w:pPr>
    </w:p>
    <w:p w14:paraId="29041719" w14:textId="77777777" w:rsidR="00E54427" w:rsidRPr="000D39C1" w:rsidRDefault="00E54427" w:rsidP="00DF21B2">
      <w:pPr>
        <w:ind w:hanging="851"/>
        <w:rPr>
          <w:b/>
          <w:color w:val="000000"/>
          <w:sz w:val="24"/>
          <w:szCs w:val="24"/>
        </w:rPr>
      </w:pPr>
    </w:p>
    <w:p w14:paraId="1CF6F4BF" w14:textId="77777777" w:rsidR="00DF21B2" w:rsidRPr="000D39C1" w:rsidRDefault="00DF21B2" w:rsidP="00DF21B2">
      <w:pPr>
        <w:ind w:hanging="851"/>
        <w:rPr>
          <w:b/>
          <w:color w:val="000000"/>
          <w:sz w:val="24"/>
          <w:szCs w:val="24"/>
        </w:rPr>
      </w:pPr>
      <w:r w:rsidRPr="000D39C1">
        <w:rPr>
          <w:b/>
          <w:color w:val="000000"/>
          <w:sz w:val="24"/>
          <w:szCs w:val="24"/>
        </w:rPr>
        <w:t>De Mai à Septembre 1999 : CDC Marchés</w:t>
      </w:r>
    </w:p>
    <w:p w14:paraId="491814FC" w14:textId="77777777" w:rsidR="00DF21B2" w:rsidRPr="000D39C1" w:rsidRDefault="00000000" w:rsidP="00DF21B2">
      <w:pPr>
        <w:ind w:hanging="851"/>
        <w:rPr>
          <w:b/>
          <w:color w:val="000000"/>
          <w:sz w:val="24"/>
          <w:szCs w:val="24"/>
        </w:rPr>
      </w:pPr>
      <w:r>
        <w:rPr>
          <w:b/>
          <w:bCs/>
          <w:sz w:val="24"/>
          <w:szCs w:val="24"/>
        </w:rPr>
        <w:pict w14:anchorId="249C9797">
          <v:rect id="_x0000_i1034" style="width:489.05pt;height:1.5pt" o:hrstd="t" o:hrnoshade="t" o:hr="t" fillcolor="black" stroked="f"/>
        </w:pict>
      </w:r>
    </w:p>
    <w:p w14:paraId="3BE9D9F8" w14:textId="77777777" w:rsidR="00B16246" w:rsidRPr="000D39C1" w:rsidRDefault="00DF21B2" w:rsidP="00DF21B2">
      <w:pPr>
        <w:autoSpaceDE w:val="0"/>
        <w:autoSpaceDN w:val="0"/>
        <w:adjustRightInd w:val="0"/>
        <w:ind w:left="0"/>
        <w:rPr>
          <w:i/>
          <w:color w:val="000000"/>
          <w:sz w:val="24"/>
          <w:szCs w:val="24"/>
        </w:rPr>
      </w:pPr>
      <w:r w:rsidRPr="000D39C1">
        <w:rPr>
          <w:i/>
          <w:color w:val="000000"/>
          <w:sz w:val="24"/>
          <w:szCs w:val="24"/>
        </w:rPr>
        <w:t>A</w:t>
      </w:r>
      <w:r w:rsidR="00B16246" w:rsidRPr="000D39C1">
        <w:rPr>
          <w:i/>
          <w:color w:val="000000"/>
          <w:sz w:val="24"/>
          <w:szCs w:val="24"/>
        </w:rPr>
        <w:t>ssistant Sales (stage)</w:t>
      </w:r>
    </w:p>
    <w:p w14:paraId="155BD171" w14:textId="019F249C" w:rsidR="00DF21B2" w:rsidRPr="000D39C1" w:rsidRDefault="00F507F4" w:rsidP="00B16246">
      <w:pPr>
        <w:pStyle w:val="Style4"/>
        <w:numPr>
          <w:ilvl w:val="0"/>
          <w:numId w:val="0"/>
        </w:numPr>
        <w:tabs>
          <w:tab w:val="clear" w:pos="1276"/>
          <w:tab w:val="left" w:pos="639"/>
        </w:tabs>
        <w:ind w:left="360" w:hanging="360"/>
        <w:rPr>
          <w:rFonts w:eastAsia="Wingdings"/>
          <w:b/>
          <w:sz w:val="24"/>
          <w:szCs w:val="24"/>
        </w:rPr>
      </w:pPr>
      <w:r>
        <w:rPr>
          <w:rFonts w:eastAsia="Wingdings"/>
          <w:b/>
          <w:sz w:val="24"/>
          <w:szCs w:val="24"/>
        </w:rPr>
        <w:t>Taches</w:t>
      </w:r>
    </w:p>
    <w:p w14:paraId="7E7EA76D" w14:textId="77777777" w:rsidR="00B16246" w:rsidRPr="000D39C1" w:rsidRDefault="00B16246" w:rsidP="000D39C1">
      <w:pPr>
        <w:pStyle w:val="Paragraphedeliste"/>
        <w:numPr>
          <w:ilvl w:val="0"/>
          <w:numId w:val="20"/>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Mise en place et développement du reporting Sales Crédit</w:t>
      </w:r>
    </w:p>
    <w:p w14:paraId="5BE9F675" w14:textId="77777777" w:rsidR="00B16246" w:rsidRPr="000D39C1" w:rsidRDefault="00B16246" w:rsidP="000D39C1">
      <w:pPr>
        <w:pStyle w:val="Paragraphedeliste"/>
        <w:numPr>
          <w:ilvl w:val="0"/>
          <w:numId w:val="20"/>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Interlocuteur des vendeurs (filiales de Francfort, New York et Tokyo)</w:t>
      </w:r>
    </w:p>
    <w:p w14:paraId="39A0DC11" w14:textId="77777777" w:rsidR="00B16246" w:rsidRPr="000D39C1" w:rsidRDefault="00B16246" w:rsidP="000D39C1">
      <w:pPr>
        <w:pStyle w:val="Paragraphedeliste"/>
        <w:numPr>
          <w:ilvl w:val="0"/>
          <w:numId w:val="20"/>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 xml:space="preserve">Interface Middle Office pour la clientèle sur le règlement des opérations </w:t>
      </w:r>
    </w:p>
    <w:p w14:paraId="6B2751CA" w14:textId="77777777" w:rsidR="00E54427" w:rsidRDefault="00E54427" w:rsidP="00DF21B2">
      <w:pPr>
        <w:ind w:hanging="851"/>
        <w:rPr>
          <w:b/>
          <w:color w:val="000000"/>
          <w:sz w:val="24"/>
          <w:szCs w:val="24"/>
        </w:rPr>
      </w:pPr>
    </w:p>
    <w:p w14:paraId="5E799583" w14:textId="77777777" w:rsidR="00E54427" w:rsidRDefault="00E54427" w:rsidP="00DF21B2">
      <w:pPr>
        <w:ind w:hanging="851"/>
        <w:rPr>
          <w:b/>
          <w:color w:val="000000"/>
          <w:sz w:val="24"/>
          <w:szCs w:val="24"/>
        </w:rPr>
      </w:pPr>
    </w:p>
    <w:p w14:paraId="7969A86A" w14:textId="77777777" w:rsidR="007B3884" w:rsidRDefault="007B3884" w:rsidP="00DF21B2">
      <w:pPr>
        <w:ind w:hanging="851"/>
        <w:rPr>
          <w:b/>
          <w:color w:val="000000"/>
          <w:sz w:val="24"/>
          <w:szCs w:val="24"/>
        </w:rPr>
      </w:pPr>
    </w:p>
    <w:p w14:paraId="656EE4F0" w14:textId="77777777" w:rsidR="00DF21B2" w:rsidRPr="000D39C1" w:rsidRDefault="00DF21B2" w:rsidP="00DF21B2">
      <w:pPr>
        <w:ind w:hanging="851"/>
        <w:rPr>
          <w:b/>
          <w:color w:val="000000"/>
          <w:sz w:val="24"/>
          <w:szCs w:val="24"/>
        </w:rPr>
      </w:pPr>
      <w:r w:rsidRPr="000D39C1">
        <w:rPr>
          <w:b/>
          <w:color w:val="000000"/>
          <w:sz w:val="24"/>
          <w:szCs w:val="24"/>
        </w:rPr>
        <w:t>De Juin à Août 1998 : SOCIETE GENERALE, Montréal</w:t>
      </w:r>
    </w:p>
    <w:p w14:paraId="6A51C3E5" w14:textId="77777777" w:rsidR="00DF21B2" w:rsidRPr="000D39C1" w:rsidRDefault="00000000" w:rsidP="00DF21B2">
      <w:pPr>
        <w:ind w:hanging="851"/>
        <w:rPr>
          <w:b/>
          <w:color w:val="000000"/>
          <w:sz w:val="24"/>
          <w:szCs w:val="24"/>
        </w:rPr>
      </w:pPr>
      <w:r>
        <w:rPr>
          <w:b/>
          <w:bCs/>
          <w:sz w:val="24"/>
          <w:szCs w:val="24"/>
        </w:rPr>
        <w:pict w14:anchorId="2670364D">
          <v:rect id="_x0000_i1035" style="width:489.05pt;height:1.5pt" o:hrstd="t" o:hrnoshade="t" o:hr="t" fillcolor="black" stroked="f"/>
        </w:pict>
      </w:r>
    </w:p>
    <w:p w14:paraId="5DD519EE" w14:textId="77777777" w:rsidR="00B16246" w:rsidRPr="000D39C1" w:rsidRDefault="00DF21B2" w:rsidP="00DF21B2">
      <w:pPr>
        <w:autoSpaceDE w:val="0"/>
        <w:autoSpaceDN w:val="0"/>
        <w:adjustRightInd w:val="0"/>
        <w:ind w:left="0"/>
        <w:rPr>
          <w:i/>
          <w:color w:val="000000"/>
          <w:sz w:val="24"/>
          <w:szCs w:val="24"/>
        </w:rPr>
      </w:pPr>
      <w:r w:rsidRPr="000D39C1">
        <w:rPr>
          <w:i/>
          <w:color w:val="000000"/>
          <w:sz w:val="24"/>
          <w:szCs w:val="24"/>
        </w:rPr>
        <w:t xml:space="preserve">Assistant Trader (stage) - </w:t>
      </w:r>
      <w:r w:rsidR="00B16246" w:rsidRPr="000D39C1">
        <w:rPr>
          <w:i/>
          <w:color w:val="000000"/>
          <w:sz w:val="24"/>
          <w:szCs w:val="24"/>
        </w:rPr>
        <w:t>Assistance sur produits de taux canadiens et provinciaux</w:t>
      </w:r>
    </w:p>
    <w:p w14:paraId="5350B553" w14:textId="4E266F1B" w:rsidR="00DF21B2" w:rsidRPr="000D39C1" w:rsidRDefault="00F507F4" w:rsidP="00DF21B2">
      <w:pPr>
        <w:autoSpaceDE w:val="0"/>
        <w:autoSpaceDN w:val="0"/>
        <w:adjustRightInd w:val="0"/>
        <w:ind w:left="0"/>
        <w:rPr>
          <w:i/>
          <w:color w:val="000000"/>
          <w:sz w:val="24"/>
          <w:szCs w:val="24"/>
        </w:rPr>
      </w:pPr>
      <w:r>
        <w:rPr>
          <w:i/>
          <w:color w:val="000000"/>
          <w:sz w:val="24"/>
          <w:szCs w:val="24"/>
        </w:rPr>
        <w:t>Tâches</w:t>
      </w:r>
    </w:p>
    <w:p w14:paraId="5A490046" w14:textId="77777777" w:rsidR="00B16246" w:rsidRPr="000D39C1" w:rsidRDefault="00B16246" w:rsidP="000D39C1">
      <w:pPr>
        <w:pStyle w:val="Paragraphedeliste"/>
        <w:numPr>
          <w:ilvl w:val="0"/>
          <w:numId w:val="20"/>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Participation aux reportings des résultats de la salle pour la direction des marchés</w:t>
      </w:r>
    </w:p>
    <w:p w14:paraId="3D9C7670" w14:textId="77777777" w:rsidR="00B16246" w:rsidRPr="000D39C1" w:rsidRDefault="00B16246" w:rsidP="000D39C1">
      <w:pPr>
        <w:pStyle w:val="Paragraphedeliste"/>
        <w:numPr>
          <w:ilvl w:val="0"/>
          <w:numId w:val="20"/>
        </w:numPr>
        <w:rPr>
          <w:rFonts w:ascii="Times New Roman" w:eastAsia="Times New Roman" w:hAnsi="Times New Roman" w:cs="Times New Roman"/>
          <w:sz w:val="24"/>
          <w:szCs w:val="24"/>
        </w:rPr>
      </w:pPr>
      <w:r w:rsidRPr="000D39C1">
        <w:rPr>
          <w:rFonts w:ascii="Times New Roman" w:eastAsia="Times New Roman" w:hAnsi="Times New Roman" w:cs="Times New Roman"/>
          <w:sz w:val="24"/>
          <w:szCs w:val="24"/>
        </w:rPr>
        <w:t>Développement d’un système d’échéancier et de gestion de stock</w:t>
      </w:r>
      <w:r w:rsidR="00DF21B2" w:rsidRPr="000D39C1">
        <w:rPr>
          <w:rFonts w:ascii="Times New Roman" w:eastAsia="Times New Roman" w:hAnsi="Times New Roman" w:cs="Times New Roman"/>
          <w:sz w:val="24"/>
          <w:szCs w:val="24"/>
        </w:rPr>
        <w:t>s</w:t>
      </w:r>
      <w:r w:rsidRPr="000D39C1">
        <w:rPr>
          <w:rFonts w:ascii="Times New Roman" w:eastAsia="Times New Roman" w:hAnsi="Times New Roman" w:cs="Times New Roman"/>
          <w:sz w:val="24"/>
          <w:szCs w:val="24"/>
        </w:rPr>
        <w:t xml:space="preserve"> </w:t>
      </w:r>
    </w:p>
    <w:p w14:paraId="36788DF1" w14:textId="77777777" w:rsidR="00890A1A" w:rsidRDefault="00890A1A" w:rsidP="00890A1A">
      <w:pPr>
        <w:autoSpaceDE w:val="0"/>
        <w:autoSpaceDN w:val="0"/>
        <w:adjustRightInd w:val="0"/>
        <w:ind w:left="0"/>
        <w:rPr>
          <w:rFonts w:ascii="Arial" w:hAnsi="Arial" w:cs="Arial"/>
          <w:sz w:val="22"/>
          <w:szCs w:val="22"/>
        </w:rPr>
      </w:pPr>
    </w:p>
    <w:p w14:paraId="49EA1591" w14:textId="77777777" w:rsidR="0069374E" w:rsidRPr="000D39C1" w:rsidRDefault="0069374E" w:rsidP="00890A1A">
      <w:pPr>
        <w:ind w:left="0"/>
        <w:jc w:val="both"/>
        <w:rPr>
          <w:sz w:val="24"/>
          <w:szCs w:val="24"/>
        </w:rPr>
      </w:pPr>
    </w:p>
    <w:p w14:paraId="344A2C4D" w14:textId="77777777" w:rsidR="00890A1A" w:rsidRPr="000D39C1" w:rsidRDefault="00890A1A" w:rsidP="00890A1A">
      <w:pPr>
        <w:pBdr>
          <w:top w:val="single" w:sz="4" w:space="1" w:color="C0C0C0"/>
          <w:left w:val="single" w:sz="4" w:space="4" w:color="C0C0C0"/>
          <w:bottom w:val="single" w:sz="4" w:space="1" w:color="C0C0C0"/>
          <w:right w:val="single" w:sz="4" w:space="4" w:color="C0C0C0"/>
        </w:pBdr>
        <w:shd w:val="clear" w:color="auto" w:fill="B3B3B3"/>
        <w:ind w:left="0"/>
        <w:jc w:val="both"/>
        <w:rPr>
          <w:b/>
          <w:bCs/>
          <w:i/>
          <w:iCs/>
          <w:sz w:val="24"/>
          <w:szCs w:val="24"/>
        </w:rPr>
      </w:pPr>
      <w:r w:rsidRPr="000D39C1">
        <w:rPr>
          <w:b/>
          <w:bCs/>
          <w:i/>
          <w:iCs/>
          <w:sz w:val="24"/>
          <w:szCs w:val="24"/>
        </w:rPr>
        <w:t>COMPETENCES TECHNIQUES</w:t>
      </w:r>
    </w:p>
    <w:p w14:paraId="1C924A89" w14:textId="77777777" w:rsidR="00890A1A" w:rsidRPr="00E54427" w:rsidRDefault="00890A1A" w:rsidP="00890A1A">
      <w:pPr>
        <w:tabs>
          <w:tab w:val="left" w:pos="9250"/>
        </w:tabs>
        <w:ind w:left="1418" w:hanging="1418"/>
        <w:rPr>
          <w:sz w:val="24"/>
          <w:szCs w:val="24"/>
        </w:rPr>
      </w:pPr>
    </w:p>
    <w:p w14:paraId="334224F7" w14:textId="77777777" w:rsidR="00890A1A" w:rsidRPr="00E54427" w:rsidRDefault="00890A1A" w:rsidP="001F3CE2">
      <w:pPr>
        <w:tabs>
          <w:tab w:val="left" w:pos="9250"/>
        </w:tabs>
        <w:spacing w:line="320" w:lineRule="exact"/>
        <w:ind w:left="1418" w:hanging="1418"/>
        <w:rPr>
          <w:sz w:val="24"/>
          <w:szCs w:val="24"/>
        </w:rPr>
      </w:pPr>
      <w:r w:rsidRPr="00E54427">
        <w:rPr>
          <w:sz w:val="24"/>
          <w:szCs w:val="24"/>
        </w:rPr>
        <w:t xml:space="preserve">Systèmes : </w:t>
      </w:r>
      <w:r w:rsidRPr="00E54427">
        <w:rPr>
          <w:sz w:val="24"/>
          <w:szCs w:val="24"/>
        </w:rPr>
        <w:tab/>
        <w:t>MVS, TSO, Windows NT</w:t>
      </w:r>
    </w:p>
    <w:p w14:paraId="0B90DE3E" w14:textId="77777777" w:rsidR="00890A1A" w:rsidRPr="00E54427" w:rsidRDefault="00890A1A" w:rsidP="001F3CE2">
      <w:pPr>
        <w:tabs>
          <w:tab w:val="left" w:pos="9250"/>
        </w:tabs>
        <w:spacing w:line="320" w:lineRule="exact"/>
        <w:ind w:left="1418" w:hanging="1418"/>
        <w:rPr>
          <w:sz w:val="24"/>
          <w:szCs w:val="24"/>
        </w:rPr>
      </w:pPr>
      <w:r w:rsidRPr="00E54427">
        <w:rPr>
          <w:sz w:val="24"/>
          <w:szCs w:val="24"/>
        </w:rPr>
        <w:t xml:space="preserve">SGBD : </w:t>
      </w:r>
      <w:r w:rsidRPr="00E54427">
        <w:rPr>
          <w:sz w:val="24"/>
          <w:szCs w:val="24"/>
        </w:rPr>
        <w:tab/>
        <w:t>ORACLE, DB2, SQL Server, Access, BO</w:t>
      </w:r>
    </w:p>
    <w:p w14:paraId="4FAAA114" w14:textId="77777777" w:rsidR="00890A1A" w:rsidRPr="000D39C1" w:rsidRDefault="00890A1A" w:rsidP="001F3CE2">
      <w:pPr>
        <w:tabs>
          <w:tab w:val="left" w:pos="9250"/>
        </w:tabs>
        <w:spacing w:line="320" w:lineRule="exact"/>
        <w:ind w:left="1418" w:hanging="1418"/>
        <w:rPr>
          <w:sz w:val="24"/>
          <w:szCs w:val="24"/>
        </w:rPr>
      </w:pPr>
      <w:r w:rsidRPr="000D39C1">
        <w:rPr>
          <w:sz w:val="24"/>
          <w:szCs w:val="24"/>
        </w:rPr>
        <w:t>Langage</w:t>
      </w:r>
      <w:r>
        <w:rPr>
          <w:sz w:val="24"/>
          <w:szCs w:val="24"/>
        </w:rPr>
        <w:t xml:space="preserve">s : </w:t>
      </w:r>
      <w:r>
        <w:rPr>
          <w:sz w:val="24"/>
          <w:szCs w:val="24"/>
        </w:rPr>
        <w:tab/>
        <w:t>SQL, COBOL, JCL, JAVA, XML</w:t>
      </w:r>
    </w:p>
    <w:p w14:paraId="5FF24AB7" w14:textId="77777777" w:rsidR="00890A1A" w:rsidRPr="000D39C1" w:rsidRDefault="00890A1A" w:rsidP="001F3CE2">
      <w:pPr>
        <w:tabs>
          <w:tab w:val="left" w:pos="9250"/>
        </w:tabs>
        <w:spacing w:line="320" w:lineRule="exact"/>
        <w:ind w:left="1418" w:hanging="1418"/>
        <w:rPr>
          <w:sz w:val="24"/>
          <w:szCs w:val="24"/>
        </w:rPr>
      </w:pPr>
      <w:r w:rsidRPr="000D39C1">
        <w:rPr>
          <w:sz w:val="24"/>
          <w:szCs w:val="24"/>
        </w:rPr>
        <w:t xml:space="preserve">Outils : </w:t>
      </w:r>
      <w:r w:rsidRPr="000D39C1">
        <w:rPr>
          <w:sz w:val="24"/>
          <w:szCs w:val="24"/>
        </w:rPr>
        <w:tab/>
      </w:r>
      <w:r>
        <w:rPr>
          <w:sz w:val="24"/>
          <w:szCs w:val="24"/>
        </w:rPr>
        <w:t>ALM QC</w:t>
      </w:r>
      <w:r w:rsidRPr="000D39C1">
        <w:rPr>
          <w:sz w:val="24"/>
          <w:szCs w:val="24"/>
        </w:rPr>
        <w:t>, QTP, PACBASE, BO, Bloomberg, Reuters</w:t>
      </w:r>
    </w:p>
    <w:p w14:paraId="6D292F23" w14:textId="77777777" w:rsidR="00890A1A" w:rsidRPr="000D39C1" w:rsidRDefault="00890A1A" w:rsidP="001F3CE2">
      <w:pPr>
        <w:tabs>
          <w:tab w:val="left" w:pos="9250"/>
        </w:tabs>
        <w:spacing w:line="320" w:lineRule="exact"/>
        <w:ind w:left="1418" w:hanging="1418"/>
        <w:rPr>
          <w:sz w:val="24"/>
          <w:szCs w:val="24"/>
        </w:rPr>
      </w:pPr>
      <w:r w:rsidRPr="000D39C1">
        <w:rPr>
          <w:sz w:val="24"/>
          <w:szCs w:val="24"/>
        </w:rPr>
        <w:t xml:space="preserve">Méthodes : </w:t>
      </w:r>
      <w:r w:rsidRPr="000D39C1">
        <w:rPr>
          <w:sz w:val="24"/>
          <w:szCs w:val="24"/>
        </w:rPr>
        <w:tab/>
        <w:t>MERISE, UML</w:t>
      </w:r>
    </w:p>
    <w:p w14:paraId="600237B1" w14:textId="77777777" w:rsidR="00890A1A" w:rsidRPr="000D39C1" w:rsidRDefault="00890A1A" w:rsidP="001F3CE2">
      <w:pPr>
        <w:tabs>
          <w:tab w:val="left" w:pos="9250"/>
        </w:tabs>
        <w:spacing w:line="320" w:lineRule="exact"/>
        <w:ind w:left="1418" w:hanging="1418"/>
        <w:rPr>
          <w:sz w:val="24"/>
          <w:szCs w:val="24"/>
        </w:rPr>
      </w:pPr>
      <w:r w:rsidRPr="000D39C1">
        <w:rPr>
          <w:sz w:val="24"/>
          <w:szCs w:val="24"/>
        </w:rPr>
        <w:t xml:space="preserve">Bureautique : </w:t>
      </w:r>
      <w:r w:rsidRPr="000D39C1">
        <w:rPr>
          <w:sz w:val="24"/>
          <w:szCs w:val="24"/>
        </w:rPr>
        <w:tab/>
        <w:t>Univers Microsoft</w:t>
      </w:r>
    </w:p>
    <w:p w14:paraId="501F6362" w14:textId="77777777" w:rsidR="00890A1A" w:rsidRPr="000D66E4" w:rsidRDefault="00890A1A" w:rsidP="000D39C1">
      <w:pPr>
        <w:autoSpaceDE w:val="0"/>
        <w:autoSpaceDN w:val="0"/>
        <w:adjustRightInd w:val="0"/>
        <w:rPr>
          <w:rFonts w:ascii="Arial" w:hAnsi="Arial" w:cs="Arial"/>
          <w:sz w:val="22"/>
          <w:szCs w:val="22"/>
        </w:rPr>
      </w:pPr>
    </w:p>
    <w:sectPr w:rsidR="00890A1A" w:rsidRPr="000D66E4">
      <w:headerReference w:type="default" r:id="rId7"/>
      <w:footerReference w:type="even" r:id="rId8"/>
      <w:footerReference w:type="default" r:id="rId9"/>
      <w:pgSz w:w="11907" w:h="16840"/>
      <w:pgMar w:top="1135" w:right="992" w:bottom="1560"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8D6A1" w14:textId="77777777" w:rsidR="00BB47EA" w:rsidRDefault="00BB47EA">
      <w:r>
        <w:separator/>
      </w:r>
    </w:p>
  </w:endnote>
  <w:endnote w:type="continuationSeparator" w:id="0">
    <w:p w14:paraId="29BA1EDB" w14:textId="77777777" w:rsidR="00BB47EA" w:rsidRDefault="00BB47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arSymbol">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F6E62" w14:textId="77777777" w:rsidR="00920200" w:rsidRDefault="00920200">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t>3</w:t>
    </w:r>
    <w:r>
      <w:rPr>
        <w:rStyle w:val="Numrodepage"/>
      </w:rPr>
      <w:fldChar w:fldCharType="end"/>
    </w:r>
  </w:p>
  <w:p w14:paraId="168A6F42" w14:textId="77777777" w:rsidR="00920200" w:rsidRDefault="0092020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Hlk75942438"/>
  <w:bookmarkStart w:id="1" w:name="_Hlk75942439"/>
  <w:bookmarkStart w:id="2" w:name="_Hlk75942440"/>
  <w:bookmarkStart w:id="3" w:name="_Hlk75942441"/>
  <w:bookmarkStart w:id="4" w:name="_Hlk77865235"/>
  <w:bookmarkStart w:id="5" w:name="_Hlk77865236"/>
  <w:bookmarkStart w:id="6" w:name="_Hlk77865237"/>
  <w:bookmarkStart w:id="7" w:name="_Hlk77865238"/>
  <w:p w14:paraId="078EB138" w14:textId="77777777" w:rsidR="00431A3A" w:rsidRPr="00AD3E46" w:rsidRDefault="00385229" w:rsidP="007B3884">
    <w:pPr>
      <w:pStyle w:val="Pieddepage"/>
      <w:tabs>
        <w:tab w:val="clear" w:pos="9072"/>
        <w:tab w:val="right" w:pos="9781"/>
      </w:tabs>
      <w:ind w:left="0" w:right="-425"/>
      <w:rPr>
        <w:iCs/>
        <w:color w:val="003399"/>
        <w:sz w:val="16"/>
      </w:rPr>
    </w:pPr>
    <w:r>
      <w:rPr>
        <w:noProof/>
      </w:rPr>
      <mc:AlternateContent>
        <mc:Choice Requires="wps">
          <w:drawing>
            <wp:anchor distT="0" distB="0" distL="114300" distR="114300" simplePos="0" relativeHeight="251658240" behindDoc="0" locked="0" layoutInCell="1" allowOverlap="1" wp14:anchorId="4D9A55EA" wp14:editId="34DEC28F">
              <wp:simplePos x="0" y="0"/>
              <wp:positionH relativeFrom="column">
                <wp:posOffset>2292985</wp:posOffset>
              </wp:positionH>
              <wp:positionV relativeFrom="paragraph">
                <wp:posOffset>3810</wp:posOffset>
              </wp:positionV>
              <wp:extent cx="1569720" cy="563880"/>
              <wp:effectExtent l="0" t="0" r="0" b="0"/>
              <wp:wrapNone/>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9720" cy="563880"/>
                      </a:xfrm>
                      <a:prstGeom prst="rect">
                        <a:avLst/>
                      </a:prstGeom>
                      <a:solidFill>
                        <a:srgbClr val="FFFFFF"/>
                      </a:solidFill>
                      <a:ln>
                        <a:noFill/>
                      </a:ln>
                    </wps:spPr>
                    <wps:txbx>
                      <w:txbxContent>
                        <w:p w14:paraId="77F4B819" w14:textId="77777777" w:rsidR="00431A3A" w:rsidRDefault="00385229" w:rsidP="00431A3A">
                          <w:r w:rsidRPr="0085660A">
                            <w:rPr>
                              <w:noProof/>
                            </w:rPr>
                            <w:drawing>
                              <wp:inline distT="0" distB="0" distL="0" distR="0" wp14:anchorId="430CDA7C" wp14:editId="5F26ABC0">
                                <wp:extent cx="846455" cy="472440"/>
                                <wp:effectExtent l="0" t="0" r="0" b="0"/>
                                <wp:docPr id="1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6455" cy="47244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Zone de texte 3" o:spid="_x0000_s1027" type="#_x0000_t202" style="position:absolute;margin-left:180.55pt;margin-top:.3pt;width:123.6pt;height:44.4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4Y28QEAAM8DAAAOAAAAZHJzL2Uyb0RvYy54bWysU9uO2jAQfa/Uf7D8XgIUKBsRVltWVJW2&#10;F2nbD3AcJ7HqeKyxIaFf37EDLNq+Vc2D5cnYZ+acOd7cD51hR4Vegy34bDLlTFkJlbZNwX/+2L9b&#10;c+aDsJUwYFXBT8rz++3bN5ve5WoOLZhKISMQ6/PeFbwNweVZ5mWrOuEn4JSlZA3YiUAhNlmFoif0&#10;zmTz6XSV9YCVQ5DKe/r7OCb5NuHXtZLhW117FZgpOPUW0oppLeOabTcib1C4VstzG+IfuuiEtlT0&#10;CvUogmAH1H9BdVoieKjDREKXQV1rqRIHYjObvmLz3AqnEhcSx7urTP7/wcqvx2f3HVkYPsJAA0wk&#10;vHsC+cszC7tW2EY9IELfKlFR4VmULOudz89Xo9Q+9xGk7L9ARUMWhwAJaKixi6oQT0boNIDTVXQ1&#10;BCZjyeXq7sOcUpJyy9X79TpNJRP55bZDHz4p6FjcFBxpqAldHJ98iN2I/HIkFvNgdLXXxqQAm3Jn&#10;kB0FGWCfvkTg1TFj42EL8dqIGP8kmpHZyDEM5cB0ddYgsi6hOhFvhNFX9A5o0wL+5qwnTxXckuk5&#10;M58tKXc3WyyiBVOwWCbOeJspbzPCSgIqeOBs3O7CaNuDQ920VOcyqwdSe6+TEC89nZsn1yR9zg6P&#10;tryN06mXd7j9AwAA//8DAFBLAwQUAAYACAAAACEAZsjtPNwAAAAHAQAADwAAAGRycy9kb3ducmV2&#10;LnhtbEyOUUvDMBSF3wX/Q7iCby6tldjV3g5RBEUYbPoD0uSuLTZJTbK1/nvjk3s8nMN3vnqzmJGd&#10;yIfBWYR8lQEjq5webIfw+fFyUwILUVotR2cJ4YcCbJrLi1pW2s12R6d97FiC2FBJhD7GqeI8qJ6M&#10;DCs3kU3dwXkjY4q+49rLOcHNyG+zTHAjB5seejnRU0/qa380CM+Db7+VK17F/ftabXfhML9tOeL1&#10;1fL4ACzSEv/H8Kef1KFJTq07Wh3YiFCIPE9TBAEs1SIrC2AtQrm+A97U/Ny/+QUAAP//AwBQSwEC&#10;LQAUAAYACAAAACEAtoM4kv4AAADhAQAAEwAAAAAAAAAAAAAAAAAAAAAAW0NvbnRlbnRfVHlwZXNd&#10;LnhtbFBLAQItABQABgAIAAAAIQA4/SH/1gAAAJQBAAALAAAAAAAAAAAAAAAAAC8BAABfcmVscy8u&#10;cmVsc1BLAQItABQABgAIAAAAIQCO84Y28QEAAM8DAAAOAAAAAAAAAAAAAAAAAC4CAABkcnMvZTJv&#10;RG9jLnhtbFBLAQItABQABgAIAAAAIQBmyO083AAAAAcBAAAPAAAAAAAAAAAAAAAAAEsEAABkcnMv&#10;ZG93bnJldi54bWxQSwUGAAAAAAQABADzAAAAVAUAAAAA&#10;" stroked="f">
              <v:textbox style="mso-fit-shape-to-text:t">
                <w:txbxContent>
                  <w:p w:rsidR="00431A3A" w:rsidRDefault="00385229" w:rsidP="00431A3A">
                    <w:r w:rsidRPr="0085660A">
                      <w:rPr>
                        <w:noProof/>
                      </w:rPr>
                      <w:drawing>
                        <wp:inline distT="0" distB="0" distL="0" distR="0">
                          <wp:extent cx="846455" cy="472440"/>
                          <wp:effectExtent l="0" t="0" r="0" b="0"/>
                          <wp:docPr id="1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6455" cy="472440"/>
                                  </a:xfrm>
                                  <a:prstGeom prst="rect">
                                    <a:avLst/>
                                  </a:prstGeom>
                                  <a:noFill/>
                                  <a:ln>
                                    <a:noFill/>
                                  </a:ln>
                                </pic:spPr>
                              </pic:pic>
                            </a:graphicData>
                          </a:graphic>
                        </wp:inline>
                      </w:drawing>
                    </w:r>
                  </w:p>
                </w:txbxContent>
              </v:textbox>
            </v:shape>
          </w:pict>
        </mc:Fallback>
      </mc:AlternateContent>
    </w:r>
    <w:r w:rsidR="00431A3A" w:rsidRPr="00AD3E46">
      <w:rPr>
        <w:iCs/>
        <w:color w:val="003399"/>
        <w:sz w:val="16"/>
      </w:rPr>
      <w:t>UTIGROUP</w:t>
    </w:r>
    <w:r w:rsidR="00431A3A" w:rsidRPr="00AD3E46">
      <w:rPr>
        <w:iCs/>
        <w:color w:val="003399"/>
        <w:sz w:val="16"/>
      </w:rPr>
      <w:tab/>
    </w:r>
    <w:r w:rsidR="00431A3A" w:rsidRPr="00AD3E46">
      <w:rPr>
        <w:iCs/>
        <w:color w:val="003399"/>
        <w:sz w:val="16"/>
      </w:rPr>
      <w:tab/>
      <w:t xml:space="preserve">Contact commercial : </w:t>
    </w:r>
    <w:r w:rsidR="007B3884">
      <w:rPr>
        <w:iCs/>
        <w:color w:val="003399"/>
        <w:sz w:val="16"/>
      </w:rPr>
      <w:t>DESCHARREAUX Claire</w:t>
    </w:r>
  </w:p>
  <w:p w14:paraId="08315503" w14:textId="77777777" w:rsidR="00431A3A" w:rsidRPr="00AD3E46" w:rsidRDefault="00431A3A" w:rsidP="007B3884">
    <w:pPr>
      <w:pStyle w:val="Pieddepage"/>
      <w:tabs>
        <w:tab w:val="clear" w:pos="9072"/>
        <w:tab w:val="right" w:pos="9781"/>
      </w:tabs>
      <w:ind w:left="0" w:right="-425"/>
      <w:rPr>
        <w:iCs/>
        <w:color w:val="003399"/>
        <w:sz w:val="16"/>
      </w:rPr>
    </w:pPr>
    <w:r w:rsidRPr="00AD3E46">
      <w:rPr>
        <w:iCs/>
        <w:color w:val="003399"/>
        <w:sz w:val="16"/>
      </w:rPr>
      <w:t xml:space="preserve">SA au capital de </w:t>
    </w:r>
    <w:r w:rsidR="00FB3644" w:rsidRPr="00FB3644">
      <w:rPr>
        <w:iCs/>
        <w:color w:val="003399"/>
        <w:sz w:val="16"/>
      </w:rPr>
      <w:t>638 350,68 €</w:t>
    </w:r>
    <w:r w:rsidRPr="00AD3E46">
      <w:rPr>
        <w:iCs/>
        <w:color w:val="003399"/>
        <w:sz w:val="16"/>
      </w:rPr>
      <w:tab/>
    </w:r>
    <w:r w:rsidRPr="00AD3E46">
      <w:rPr>
        <w:iCs/>
        <w:color w:val="003399"/>
        <w:sz w:val="16"/>
      </w:rPr>
      <w:tab/>
    </w:r>
    <w:r w:rsidR="007B3884">
      <w:rPr>
        <w:iCs/>
        <w:color w:val="003399"/>
        <w:sz w:val="16"/>
      </w:rPr>
      <w:t>06 63 64 33 06</w:t>
    </w:r>
  </w:p>
  <w:p w14:paraId="6797193F" w14:textId="77777777" w:rsidR="00431A3A" w:rsidRPr="00AD3E46" w:rsidRDefault="00431A3A" w:rsidP="007B3884">
    <w:pPr>
      <w:pStyle w:val="Pieddepage"/>
      <w:tabs>
        <w:tab w:val="clear" w:pos="9072"/>
        <w:tab w:val="right" w:pos="9781"/>
      </w:tabs>
      <w:ind w:left="0" w:right="-425"/>
      <w:rPr>
        <w:iCs/>
        <w:color w:val="003399"/>
        <w:sz w:val="16"/>
      </w:rPr>
    </w:pPr>
    <w:r w:rsidRPr="00AD3E46">
      <w:rPr>
        <w:iCs/>
        <w:color w:val="003399"/>
        <w:sz w:val="16"/>
      </w:rPr>
      <w:t xml:space="preserve">68, rue de Villiers Levallois-Perret Cedex </w:t>
    </w:r>
    <w:r w:rsidRPr="00AD3E46">
      <w:rPr>
        <w:iCs/>
        <w:color w:val="003399"/>
        <w:sz w:val="16"/>
      </w:rPr>
      <w:tab/>
    </w:r>
    <w:r w:rsidRPr="00AD3E46">
      <w:rPr>
        <w:iCs/>
        <w:color w:val="003399"/>
        <w:sz w:val="16"/>
      </w:rPr>
      <w:tab/>
    </w:r>
    <w:r w:rsidR="007B3884">
      <w:rPr>
        <w:iCs/>
        <w:color w:val="003399"/>
        <w:sz w:val="16"/>
      </w:rPr>
      <w:t>claire.descharreaux@uti-group.com</w:t>
    </w:r>
  </w:p>
  <w:p w14:paraId="2AB078D4" w14:textId="77777777" w:rsidR="00431A3A" w:rsidRPr="00AD3E46" w:rsidRDefault="00431A3A" w:rsidP="007B3884">
    <w:pPr>
      <w:pStyle w:val="Pieddepage"/>
      <w:tabs>
        <w:tab w:val="clear" w:pos="4536"/>
        <w:tab w:val="center" w:pos="5300"/>
        <w:tab w:val="right" w:pos="9781"/>
      </w:tabs>
      <w:ind w:left="0" w:right="-425"/>
      <w:rPr>
        <w:iCs/>
        <w:color w:val="003399"/>
        <w:sz w:val="16"/>
      </w:rPr>
    </w:pPr>
    <w:r w:rsidRPr="00AD3E46">
      <w:rPr>
        <w:iCs/>
        <w:color w:val="003399"/>
        <w:sz w:val="16"/>
      </w:rPr>
      <w:t>www.uti-group.com</w:t>
    </w:r>
    <w:r w:rsidRPr="00AD3E46">
      <w:rPr>
        <w:iCs/>
        <w:color w:val="003399"/>
        <w:sz w:val="16"/>
      </w:rPr>
      <w:tab/>
    </w:r>
    <w:r w:rsidRPr="00AD3E46">
      <w:rPr>
        <w:iCs/>
        <w:color w:val="003399"/>
        <w:sz w:val="16"/>
      </w:rPr>
      <w:tab/>
    </w:r>
  </w:p>
  <w:bookmarkEnd w:id="0"/>
  <w:bookmarkEnd w:id="1"/>
  <w:bookmarkEnd w:id="2"/>
  <w:bookmarkEnd w:id="3"/>
  <w:bookmarkEnd w:id="4"/>
  <w:bookmarkEnd w:id="5"/>
  <w:bookmarkEnd w:id="6"/>
  <w:bookmarkEnd w:id="7"/>
  <w:p w14:paraId="4F1828EB" w14:textId="77777777" w:rsidR="00920200" w:rsidRPr="00144628" w:rsidRDefault="00920200" w:rsidP="0014462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1B9DB" w14:textId="77777777" w:rsidR="00BB47EA" w:rsidRDefault="00BB47EA">
      <w:r>
        <w:separator/>
      </w:r>
    </w:p>
  </w:footnote>
  <w:footnote w:type="continuationSeparator" w:id="0">
    <w:p w14:paraId="4B4CF0BA" w14:textId="77777777" w:rsidR="00BB47EA" w:rsidRDefault="00BB47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3B946" w14:textId="77777777" w:rsidR="00920200" w:rsidRDefault="00385229">
    <w:pPr>
      <w:pStyle w:val="En-tte"/>
      <w:ind w:left="0"/>
      <w:jc w:val="right"/>
      <w:rPr>
        <w:rFonts w:ascii="Arial" w:hAnsi="Arial" w:cs="Arial"/>
      </w:rPr>
    </w:pPr>
    <w:r>
      <w:rPr>
        <w:rFonts w:ascii="Arial" w:hAnsi="Arial" w:cs="Arial"/>
        <w:noProof/>
      </w:rPr>
      <mc:AlternateContent>
        <mc:Choice Requires="wps">
          <w:drawing>
            <wp:anchor distT="0" distB="0" distL="114300" distR="114300" simplePos="0" relativeHeight="251657216" behindDoc="0" locked="0" layoutInCell="1" allowOverlap="1" wp14:anchorId="6190203C" wp14:editId="713199BA">
              <wp:simplePos x="0" y="0"/>
              <wp:positionH relativeFrom="column">
                <wp:posOffset>-97790</wp:posOffset>
              </wp:positionH>
              <wp:positionV relativeFrom="paragraph">
                <wp:posOffset>2540</wp:posOffset>
              </wp:positionV>
              <wp:extent cx="1943100" cy="685800"/>
              <wp:effectExtent l="0" t="0" r="0" b="0"/>
              <wp:wrapNone/>
              <wp:docPr id="39680222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DAA58A" w14:textId="77777777" w:rsidR="007B3884" w:rsidRDefault="007B3884" w:rsidP="007B3884">
                          <w:pPr>
                            <w:ind w:left="0"/>
                            <w:rPr>
                              <w:rFonts w:ascii="Arial" w:hAnsi="Arial" w:cs="Arial"/>
                              <w:b/>
                              <w:bCs/>
                              <w:sz w:val="24"/>
                              <w:szCs w:val="28"/>
                            </w:rPr>
                          </w:pPr>
                          <w:r>
                            <w:rPr>
                              <w:rFonts w:ascii="Arial" w:hAnsi="Arial" w:cs="Arial"/>
                              <w:b/>
                              <w:bCs/>
                              <w:sz w:val="24"/>
                              <w:szCs w:val="28"/>
                            </w:rPr>
                            <w:t>REF : UTIGROUP_DBE</w:t>
                          </w:r>
                        </w:p>
                        <w:p w14:paraId="3F0D84D0" w14:textId="77777777" w:rsidR="00920200" w:rsidRDefault="00920200" w:rsidP="00D10665">
                          <w:pPr>
                            <w:ind w:left="0"/>
                            <w:rPr>
                              <w:rFonts w:ascii="Arial" w:hAnsi="Arial" w:cs="Arial"/>
                              <w:b/>
                              <w:bCs/>
                              <w:sz w:val="24"/>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7.7pt;margin-top:.2pt;width:153pt;height: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x6q8QEAAMoDAAAOAAAAZHJzL2Uyb0RvYy54bWysU1Fv0zAQfkfiP1h+p2lLN7qo6TQ6FSGN&#10;gTT4AY7jJBaOz5zdJuXXc3ayrsAbIg/WXe783X3fnTe3Q2fYUaHXYAu+mM05U1ZCpW1T8G9f92/W&#10;nPkgbCUMWFXwk/L8dvv61aZ3uVpCC6ZSyAjE+rx3BW9DcHmWedmqTvgZOGUpWAN2IpCLTVah6Am9&#10;M9lyPr/OesDKIUjlPf29H4N8m/DrWsnwua69CswUnHoL6cR0lvHMthuRNyhcq+XUhviHLjqhLRU9&#10;Q92LINgB9V9QnZYIHuowk9BlUNdaqsSB2Czmf7B5aoVTiQuJ491ZJv//YOXj8cl9QRaG9zDQABMJ&#10;7x5AfvfMwq4VtlF3iNC3SlRUeBEly3rn8+lqlNrnPoKU/SeoaMjiECABDTV2URXiyQidBnA6i66G&#10;wGQsebN6u5hTSFLsen21JjuWEPnzbYc+fFDQsWgUHGmoCV0cH3wYU59TYjEPRld7bUxysCl3BtlR&#10;0ALs0zeh/5ZmbEy2EK+NiPFPohmZjRzDUA4UjHRLqE5EGGFcKHoAZLSAPznraZkK7n8cBCrOzEdL&#10;ot0sVqu4fclZXb1bkoOXkfIyIqwkqIIHzkZzF8aNPTjUTUuVxjFZuCOha500eOlq6psWJqk4LXfc&#10;yEs/Zb08we0vAAAA//8DAFBLAwQUAAYACAAAACEAxqRAQt0AAAAIAQAADwAAAGRycy9kb3ducmV2&#10;LnhtbEyPwW7CMAyG75P2DpGRdpkgAZUCXVO0Tdq0K4wHSBvTVjRO1QRa3n7eabtYsv5Pvz/n+8l1&#10;4oZDaD1pWC4UCKTK25ZqDafvj/kWRIiGrOk8oYY7BtgXjw+5yawf6YC3Y6wFl1DIjIYmxj6TMlQN&#10;OhMWvkfi7OwHZyKvQy3tYEYud51cKZVKZ1riC43p8b3B6nK8Og3nr/F5vRvLz3jaHJL0zbSb0t+1&#10;fppNry8gIk7xD4ZffVaHgp1KfyUbRKdhvlwnjGrgyfFqp1IQJXNqm4Ascvn/geIHAAD//wMAUEsB&#10;Ai0AFAAGAAgAAAAhALaDOJL+AAAA4QEAABMAAAAAAAAAAAAAAAAAAAAAAFtDb250ZW50X1R5cGVz&#10;XS54bWxQSwECLQAUAAYACAAAACEAOP0h/9YAAACUAQAACwAAAAAAAAAAAAAAAAAvAQAAX3JlbHMv&#10;LnJlbHNQSwECLQAUAAYACAAAACEAz8ceqvEBAADKAwAADgAAAAAAAAAAAAAAAAAuAgAAZHJzL2Uy&#10;b0RvYy54bWxQSwECLQAUAAYACAAAACEAxqRAQt0AAAAIAQAADwAAAAAAAAAAAAAAAABLBAAAZHJz&#10;L2Rvd25yZXYueG1sUEsFBgAAAAAEAAQA8wAAAFUFAAAAAA==&#10;" stroked="f">
              <v:textbox>
                <w:txbxContent>
                  <w:p w:rsidR="007B3884" w:rsidRDefault="007B3884" w:rsidP="007B3884">
                    <w:pPr>
                      <w:ind w:left="0"/>
                      <w:rPr>
                        <w:rFonts w:ascii="Arial" w:hAnsi="Arial" w:cs="Arial"/>
                        <w:b/>
                        <w:bCs/>
                        <w:sz w:val="24"/>
                        <w:szCs w:val="28"/>
                      </w:rPr>
                    </w:pPr>
                    <w:r>
                      <w:rPr>
                        <w:rFonts w:ascii="Arial" w:hAnsi="Arial" w:cs="Arial"/>
                        <w:b/>
                        <w:bCs/>
                        <w:sz w:val="24"/>
                        <w:szCs w:val="28"/>
                      </w:rPr>
                      <w:t>REF : UTIGROUP_DBE</w:t>
                    </w:r>
                  </w:p>
                  <w:p w:rsidR="00920200" w:rsidRDefault="00920200" w:rsidP="00D10665">
                    <w:pPr>
                      <w:ind w:left="0"/>
                      <w:rPr>
                        <w:rFonts w:ascii="Arial" w:hAnsi="Arial" w:cs="Arial"/>
                        <w:b/>
                        <w:bCs/>
                        <w:sz w:val="24"/>
                        <w:szCs w:val="28"/>
                      </w:rPr>
                    </w:pPr>
                  </w:p>
                </w:txbxContent>
              </v:textbox>
            </v:shape>
          </w:pict>
        </mc:Fallback>
      </mc:AlternateContent>
    </w:r>
    <w:r>
      <w:rPr>
        <w:rFonts w:ascii="Arial" w:hAnsi="Arial" w:cs="Arial"/>
        <w:noProof/>
      </w:rPr>
      <w:drawing>
        <wp:inline distT="0" distB="0" distL="0" distR="0" wp14:anchorId="16E35F0C" wp14:editId="2BC2072F">
          <wp:extent cx="1600200" cy="624840"/>
          <wp:effectExtent l="0" t="0" r="0" b="0"/>
          <wp:docPr id="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0200" cy="6248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Outline"/>
    <w:lvl w:ilvl="0">
      <w:start w:val="1"/>
      <w:numFmt w:val="none"/>
      <w:suff w:val="nothing"/>
      <w:lvlText w:val=""/>
      <w:lvlJc w:val="left"/>
      <w:pPr>
        <w:tabs>
          <w:tab w:val="num" w:pos="0"/>
        </w:tabs>
      </w:pPr>
    </w:lvl>
    <w:lvl w:ilvl="1">
      <w:start w:val="1"/>
      <w:numFmt w:val="none"/>
      <w:suff w:val="nothing"/>
      <w:lvlText w:val=""/>
      <w:lvlJc w:val="left"/>
      <w:pPr>
        <w:tabs>
          <w:tab w:val="num" w:pos="0"/>
        </w:tabs>
      </w:pPr>
    </w:lvl>
    <w:lvl w:ilvl="2">
      <w:start w:val="1"/>
      <w:numFmt w:val="none"/>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abstractNum w:abstractNumId="1" w15:restartNumberingAfterBreak="0">
    <w:nsid w:val="00000002"/>
    <w:multiLevelType w:val="multilevel"/>
    <w:tmpl w:val="00000002"/>
    <w:name w:val="WW8Num2"/>
    <w:lvl w:ilvl="0">
      <w:start w:val="28"/>
      <w:numFmt w:val="bullet"/>
      <w:lvlText w:val="-"/>
      <w:lvlJc w:val="left"/>
      <w:pPr>
        <w:tabs>
          <w:tab w:val="num" w:pos="1069"/>
        </w:tabs>
      </w:pPr>
      <w:rPr>
        <w:rFonts w:ascii="Times New Roman" w:hAnsi="Times New Roman"/>
      </w:rPr>
    </w:lvl>
    <w:lvl w:ilvl="1">
      <w:start w:val="1"/>
      <w:numFmt w:val="bullet"/>
      <w:lvlText w:val="o"/>
      <w:lvlJc w:val="left"/>
      <w:pPr>
        <w:tabs>
          <w:tab w:val="num" w:pos="1789"/>
        </w:tabs>
      </w:pPr>
      <w:rPr>
        <w:rFonts w:ascii="Courier New" w:hAnsi="Courier New"/>
      </w:rPr>
    </w:lvl>
    <w:lvl w:ilvl="2">
      <w:start w:val="1"/>
      <w:numFmt w:val="bullet"/>
      <w:lvlText w:val=""/>
      <w:lvlJc w:val="left"/>
      <w:pPr>
        <w:tabs>
          <w:tab w:val="num" w:pos="2509"/>
        </w:tabs>
      </w:pPr>
      <w:rPr>
        <w:rFonts w:ascii="Wingdings" w:hAnsi="Wingdings"/>
      </w:rPr>
    </w:lvl>
    <w:lvl w:ilvl="3">
      <w:start w:val="1"/>
      <w:numFmt w:val="bullet"/>
      <w:lvlText w:val=""/>
      <w:lvlJc w:val="left"/>
      <w:pPr>
        <w:tabs>
          <w:tab w:val="num" w:pos="3229"/>
        </w:tabs>
      </w:pPr>
      <w:rPr>
        <w:rFonts w:ascii="Symbol" w:hAnsi="Symbol"/>
      </w:rPr>
    </w:lvl>
    <w:lvl w:ilvl="4">
      <w:start w:val="1"/>
      <w:numFmt w:val="bullet"/>
      <w:lvlText w:val="o"/>
      <w:lvlJc w:val="left"/>
      <w:pPr>
        <w:tabs>
          <w:tab w:val="num" w:pos="3949"/>
        </w:tabs>
      </w:pPr>
      <w:rPr>
        <w:rFonts w:ascii="Courier New" w:hAnsi="Courier New"/>
      </w:rPr>
    </w:lvl>
    <w:lvl w:ilvl="5">
      <w:start w:val="1"/>
      <w:numFmt w:val="bullet"/>
      <w:lvlText w:val=""/>
      <w:lvlJc w:val="left"/>
      <w:pPr>
        <w:tabs>
          <w:tab w:val="num" w:pos="4669"/>
        </w:tabs>
      </w:pPr>
      <w:rPr>
        <w:rFonts w:ascii="Wingdings" w:hAnsi="Wingdings"/>
      </w:rPr>
    </w:lvl>
    <w:lvl w:ilvl="6">
      <w:start w:val="1"/>
      <w:numFmt w:val="bullet"/>
      <w:lvlText w:val=""/>
      <w:lvlJc w:val="left"/>
      <w:pPr>
        <w:tabs>
          <w:tab w:val="num" w:pos="5389"/>
        </w:tabs>
      </w:pPr>
      <w:rPr>
        <w:rFonts w:ascii="Symbol" w:hAnsi="Symbol"/>
      </w:rPr>
    </w:lvl>
    <w:lvl w:ilvl="7">
      <w:start w:val="1"/>
      <w:numFmt w:val="bullet"/>
      <w:lvlText w:val="o"/>
      <w:lvlJc w:val="left"/>
      <w:pPr>
        <w:tabs>
          <w:tab w:val="num" w:pos="6109"/>
        </w:tabs>
      </w:pPr>
      <w:rPr>
        <w:rFonts w:ascii="Courier New" w:hAnsi="Courier New"/>
      </w:rPr>
    </w:lvl>
    <w:lvl w:ilvl="8">
      <w:start w:val="1"/>
      <w:numFmt w:val="bullet"/>
      <w:lvlText w:val=""/>
      <w:lvlJc w:val="left"/>
      <w:pPr>
        <w:tabs>
          <w:tab w:val="num" w:pos="6829"/>
        </w:tabs>
      </w:pPr>
      <w:rPr>
        <w:rFonts w:ascii="Wingdings" w:hAnsi="Wingdings"/>
      </w:rPr>
    </w:lvl>
  </w:abstractNum>
  <w:abstractNum w:abstractNumId="2" w15:restartNumberingAfterBreak="0">
    <w:nsid w:val="00000003"/>
    <w:multiLevelType w:val="singleLevel"/>
    <w:tmpl w:val="00000003"/>
    <w:name w:val="WW8Num3"/>
    <w:lvl w:ilvl="0">
      <w:start w:val="1"/>
      <w:numFmt w:val="bullet"/>
      <w:lvlText w:val=""/>
      <w:lvlJc w:val="left"/>
      <w:pPr>
        <w:tabs>
          <w:tab w:val="num" w:pos="340"/>
        </w:tabs>
      </w:pPr>
      <w:rPr>
        <w:rFonts w:ascii="Wingdings" w:hAnsi="Wingdings"/>
      </w:r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pPr>
      <w:rPr>
        <w:rFonts w:ascii="Wingdings" w:hAnsi="Wingdings"/>
      </w:rPr>
    </w:lvl>
    <w:lvl w:ilvl="1">
      <w:start w:val="1"/>
      <w:numFmt w:val="bullet"/>
      <w:lvlText w:val=""/>
      <w:lvlJc w:val="left"/>
      <w:pPr>
        <w:tabs>
          <w:tab w:val="num" w:pos="1361"/>
        </w:tabs>
      </w:pPr>
      <w:rPr>
        <w:rFonts w:ascii="Symbol" w:hAnsi="Symbol"/>
      </w:rPr>
    </w:lvl>
    <w:lvl w:ilvl="2">
      <w:start w:val="1"/>
      <w:numFmt w:val="bullet"/>
      <w:lvlText w:val=""/>
      <w:lvlJc w:val="left"/>
      <w:pPr>
        <w:tabs>
          <w:tab w:val="num" w:pos="2160"/>
        </w:tabs>
      </w:pPr>
      <w:rPr>
        <w:rFonts w:ascii="Wingdings" w:hAnsi="Wingdings"/>
      </w:rPr>
    </w:lvl>
    <w:lvl w:ilvl="3">
      <w:start w:val="1"/>
      <w:numFmt w:val="bullet"/>
      <w:lvlText w:val=""/>
      <w:lvlJc w:val="left"/>
      <w:pPr>
        <w:tabs>
          <w:tab w:val="num" w:pos="2880"/>
        </w:tabs>
      </w:pPr>
      <w:rPr>
        <w:rFonts w:ascii="Symbol" w:hAnsi="Symbol"/>
      </w:rPr>
    </w:lvl>
    <w:lvl w:ilvl="4">
      <w:start w:val="1"/>
      <w:numFmt w:val="bullet"/>
      <w:lvlText w:val="o"/>
      <w:lvlJc w:val="left"/>
      <w:pPr>
        <w:tabs>
          <w:tab w:val="num" w:pos="3600"/>
        </w:tabs>
      </w:pPr>
      <w:rPr>
        <w:rFonts w:ascii="Courier New" w:hAnsi="Courier New"/>
      </w:rPr>
    </w:lvl>
    <w:lvl w:ilvl="5">
      <w:start w:val="1"/>
      <w:numFmt w:val="bullet"/>
      <w:lvlText w:val=""/>
      <w:lvlJc w:val="left"/>
      <w:pPr>
        <w:tabs>
          <w:tab w:val="num" w:pos="4320"/>
        </w:tabs>
      </w:pPr>
      <w:rPr>
        <w:rFonts w:ascii="Wingdings" w:hAnsi="Wingdings"/>
      </w:rPr>
    </w:lvl>
    <w:lvl w:ilvl="6">
      <w:start w:val="1"/>
      <w:numFmt w:val="bullet"/>
      <w:lvlText w:val=""/>
      <w:lvlJc w:val="left"/>
      <w:pPr>
        <w:tabs>
          <w:tab w:val="num" w:pos="5040"/>
        </w:tabs>
      </w:pPr>
      <w:rPr>
        <w:rFonts w:ascii="Symbol" w:hAnsi="Symbol"/>
      </w:rPr>
    </w:lvl>
    <w:lvl w:ilvl="7">
      <w:start w:val="1"/>
      <w:numFmt w:val="bullet"/>
      <w:lvlText w:val="o"/>
      <w:lvlJc w:val="left"/>
      <w:pPr>
        <w:tabs>
          <w:tab w:val="num" w:pos="5760"/>
        </w:tabs>
      </w:pPr>
      <w:rPr>
        <w:rFonts w:ascii="Courier New" w:hAnsi="Courier New"/>
      </w:rPr>
    </w:lvl>
    <w:lvl w:ilvl="8">
      <w:start w:val="1"/>
      <w:numFmt w:val="bullet"/>
      <w:lvlText w:val=""/>
      <w:lvlJc w:val="left"/>
      <w:pPr>
        <w:tabs>
          <w:tab w:val="num" w:pos="6480"/>
        </w:tabs>
      </w:pPr>
      <w:rPr>
        <w:rFonts w:ascii="Wingdings" w:hAnsi="Wingdings"/>
      </w:rPr>
    </w:lvl>
  </w:abstractNum>
  <w:abstractNum w:abstractNumId="4" w15:restartNumberingAfterBreak="0">
    <w:nsid w:val="00000005"/>
    <w:multiLevelType w:val="singleLevel"/>
    <w:tmpl w:val="00000005"/>
    <w:name w:val="WW8Num5"/>
    <w:lvl w:ilvl="0">
      <w:start w:val="1"/>
      <w:numFmt w:val="bullet"/>
      <w:lvlText w:val=""/>
      <w:lvlJc w:val="left"/>
      <w:pPr>
        <w:tabs>
          <w:tab w:val="num" w:pos="1080"/>
        </w:tabs>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pPr>
      <w:rPr>
        <w:rFonts w:ascii="Symbol" w:hAnsi="Symbol"/>
      </w:rPr>
    </w:lvl>
  </w:abstractNum>
  <w:abstractNum w:abstractNumId="6" w15:restartNumberingAfterBreak="0">
    <w:nsid w:val="00000007"/>
    <w:multiLevelType w:val="singleLevel"/>
    <w:tmpl w:val="00000007"/>
    <w:name w:val="WW8Num7"/>
    <w:lvl w:ilvl="0">
      <w:numFmt w:val="bullet"/>
      <w:lvlText w:val="-"/>
      <w:lvlJc w:val="left"/>
      <w:pPr>
        <w:tabs>
          <w:tab w:val="num" w:pos="1485"/>
        </w:tabs>
      </w:pPr>
      <w:rPr>
        <w:rFonts w:ascii="StarSymbol" w:hAnsi="StarSymbol"/>
      </w:rPr>
    </w:lvl>
  </w:abstractNum>
  <w:abstractNum w:abstractNumId="7" w15:restartNumberingAfterBreak="0">
    <w:nsid w:val="00000008"/>
    <w:multiLevelType w:val="singleLevel"/>
    <w:tmpl w:val="00000008"/>
    <w:name w:val="WW8Num8"/>
    <w:lvl w:ilvl="0">
      <w:start w:val="1"/>
      <w:numFmt w:val="bullet"/>
      <w:lvlText w:val=""/>
      <w:lvlJc w:val="left"/>
      <w:pPr>
        <w:tabs>
          <w:tab w:val="num" w:pos="720"/>
        </w:tabs>
      </w:pPr>
      <w:rPr>
        <w:rFonts w:ascii="Wingdings" w:hAnsi="Wingdings"/>
      </w:rPr>
    </w:lvl>
  </w:abstractNum>
  <w:abstractNum w:abstractNumId="8" w15:restartNumberingAfterBreak="0">
    <w:nsid w:val="00000009"/>
    <w:multiLevelType w:val="singleLevel"/>
    <w:tmpl w:val="00000009"/>
    <w:name w:val="WW8Num9"/>
    <w:lvl w:ilvl="0">
      <w:start w:val="1"/>
      <w:numFmt w:val="bullet"/>
      <w:lvlText w:val=""/>
      <w:lvlJc w:val="left"/>
      <w:pPr>
        <w:tabs>
          <w:tab w:val="num" w:pos="1429"/>
        </w:tabs>
      </w:pPr>
      <w:rPr>
        <w:rFonts w:ascii="Wingdings" w:hAnsi="Wingdings"/>
      </w:rPr>
    </w:lvl>
  </w:abstractNum>
  <w:abstractNum w:abstractNumId="9" w15:restartNumberingAfterBreak="0">
    <w:nsid w:val="0000000A"/>
    <w:multiLevelType w:val="multilevel"/>
    <w:tmpl w:val="0000000A"/>
    <w:name w:val="WW8Num10"/>
    <w:lvl w:ilvl="0">
      <w:start w:val="1"/>
      <w:numFmt w:val="bullet"/>
      <w:lvlText w:val=""/>
      <w:lvlJc w:val="left"/>
      <w:pPr>
        <w:tabs>
          <w:tab w:val="num" w:pos="1080"/>
        </w:tabs>
      </w:pPr>
      <w:rPr>
        <w:rFonts w:ascii="Symbol" w:hAnsi="Symbol"/>
      </w:rPr>
    </w:lvl>
    <w:lvl w:ilvl="1">
      <w:start w:val="1"/>
      <w:numFmt w:val="bullet"/>
      <w:lvlText w:val=""/>
      <w:lvlJc w:val="left"/>
      <w:pPr>
        <w:tabs>
          <w:tab w:val="num" w:pos="1191"/>
        </w:tabs>
      </w:pPr>
      <w:rPr>
        <w:rFonts w:ascii="Symbol" w:hAnsi="Symbol"/>
      </w:rPr>
    </w:lvl>
    <w:lvl w:ilvl="2">
      <w:start w:val="1"/>
      <w:numFmt w:val="bullet"/>
      <w:lvlText w:val=""/>
      <w:lvlJc w:val="left"/>
      <w:pPr>
        <w:tabs>
          <w:tab w:val="num" w:pos="2520"/>
        </w:tabs>
      </w:pPr>
      <w:rPr>
        <w:rFonts w:ascii="Wingdings" w:hAnsi="Wingdings"/>
      </w:rPr>
    </w:lvl>
    <w:lvl w:ilvl="3">
      <w:start w:val="1"/>
      <w:numFmt w:val="bullet"/>
      <w:lvlText w:val=""/>
      <w:lvlJc w:val="left"/>
      <w:pPr>
        <w:tabs>
          <w:tab w:val="num" w:pos="3240"/>
        </w:tabs>
      </w:pPr>
      <w:rPr>
        <w:rFonts w:ascii="Symbol" w:hAnsi="Symbol"/>
      </w:rPr>
    </w:lvl>
    <w:lvl w:ilvl="4">
      <w:start w:val="1"/>
      <w:numFmt w:val="bullet"/>
      <w:lvlText w:val="o"/>
      <w:lvlJc w:val="left"/>
      <w:pPr>
        <w:tabs>
          <w:tab w:val="num" w:pos="3960"/>
        </w:tabs>
      </w:pPr>
      <w:rPr>
        <w:rFonts w:ascii="Courier New" w:hAnsi="Courier New"/>
      </w:rPr>
    </w:lvl>
    <w:lvl w:ilvl="5">
      <w:start w:val="1"/>
      <w:numFmt w:val="bullet"/>
      <w:lvlText w:val=""/>
      <w:lvlJc w:val="left"/>
      <w:pPr>
        <w:tabs>
          <w:tab w:val="num" w:pos="4680"/>
        </w:tabs>
      </w:pPr>
      <w:rPr>
        <w:rFonts w:ascii="Wingdings" w:hAnsi="Wingdings"/>
      </w:rPr>
    </w:lvl>
    <w:lvl w:ilvl="6">
      <w:start w:val="1"/>
      <w:numFmt w:val="bullet"/>
      <w:lvlText w:val=""/>
      <w:lvlJc w:val="left"/>
      <w:pPr>
        <w:tabs>
          <w:tab w:val="num" w:pos="5400"/>
        </w:tabs>
      </w:pPr>
      <w:rPr>
        <w:rFonts w:ascii="Symbol" w:hAnsi="Symbol"/>
      </w:rPr>
    </w:lvl>
    <w:lvl w:ilvl="7">
      <w:start w:val="1"/>
      <w:numFmt w:val="bullet"/>
      <w:lvlText w:val="o"/>
      <w:lvlJc w:val="left"/>
      <w:pPr>
        <w:tabs>
          <w:tab w:val="num" w:pos="6120"/>
        </w:tabs>
      </w:pPr>
      <w:rPr>
        <w:rFonts w:ascii="Courier New" w:hAnsi="Courier New"/>
      </w:rPr>
    </w:lvl>
    <w:lvl w:ilvl="8">
      <w:start w:val="1"/>
      <w:numFmt w:val="bullet"/>
      <w:lvlText w:val=""/>
      <w:lvlJc w:val="left"/>
      <w:pPr>
        <w:tabs>
          <w:tab w:val="num" w:pos="6840"/>
        </w:tabs>
      </w:pPr>
      <w:rPr>
        <w:rFonts w:ascii="Wingdings" w:hAnsi="Wingdings"/>
      </w:rPr>
    </w:lvl>
  </w:abstractNum>
  <w:abstractNum w:abstractNumId="10" w15:restartNumberingAfterBreak="0">
    <w:nsid w:val="08EF7725"/>
    <w:multiLevelType w:val="singleLevel"/>
    <w:tmpl w:val="88D025C6"/>
    <w:lvl w:ilvl="0">
      <w:numFmt w:val="bullet"/>
      <w:lvlText w:val="-"/>
      <w:lvlJc w:val="left"/>
      <w:pPr>
        <w:tabs>
          <w:tab w:val="num" w:pos="360"/>
        </w:tabs>
        <w:ind w:left="360" w:hanging="360"/>
      </w:pPr>
      <w:rPr>
        <w:rFonts w:ascii="Times New Roman" w:hAnsi="Times New Roman" w:hint="default"/>
      </w:rPr>
    </w:lvl>
  </w:abstractNum>
  <w:abstractNum w:abstractNumId="11" w15:restartNumberingAfterBreak="0">
    <w:nsid w:val="0E3B1111"/>
    <w:multiLevelType w:val="hybridMultilevel"/>
    <w:tmpl w:val="C9C8B830"/>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1086135E"/>
    <w:multiLevelType w:val="hybridMultilevel"/>
    <w:tmpl w:val="5E044C7C"/>
    <w:lvl w:ilvl="0" w:tplc="040C0003">
      <w:start w:val="1"/>
      <w:numFmt w:val="bullet"/>
      <w:lvlText w:val="o"/>
      <w:lvlJc w:val="left"/>
      <w:pPr>
        <w:tabs>
          <w:tab w:val="num" w:pos="304"/>
        </w:tabs>
        <w:ind w:left="304" w:hanging="360"/>
      </w:pPr>
      <w:rPr>
        <w:rFonts w:ascii="Courier New" w:hAnsi="Courier New" w:cs="Courier New" w:hint="default"/>
      </w:rPr>
    </w:lvl>
    <w:lvl w:ilvl="1" w:tplc="040C0003">
      <w:start w:val="1"/>
      <w:numFmt w:val="bullet"/>
      <w:lvlText w:val="o"/>
      <w:lvlJc w:val="left"/>
      <w:pPr>
        <w:tabs>
          <w:tab w:val="num" w:pos="1024"/>
        </w:tabs>
        <w:ind w:left="1024" w:hanging="360"/>
      </w:pPr>
      <w:rPr>
        <w:rFonts w:ascii="Courier New" w:hAnsi="Courier New" w:cs="Courier New" w:hint="default"/>
      </w:rPr>
    </w:lvl>
    <w:lvl w:ilvl="2" w:tplc="040C0005" w:tentative="1">
      <w:start w:val="1"/>
      <w:numFmt w:val="bullet"/>
      <w:lvlText w:val=""/>
      <w:lvlJc w:val="left"/>
      <w:pPr>
        <w:tabs>
          <w:tab w:val="num" w:pos="1744"/>
        </w:tabs>
        <w:ind w:left="1744" w:hanging="360"/>
      </w:pPr>
      <w:rPr>
        <w:rFonts w:ascii="Wingdings" w:hAnsi="Wingdings" w:hint="default"/>
      </w:rPr>
    </w:lvl>
    <w:lvl w:ilvl="3" w:tplc="040C0001" w:tentative="1">
      <w:start w:val="1"/>
      <w:numFmt w:val="bullet"/>
      <w:lvlText w:val=""/>
      <w:lvlJc w:val="left"/>
      <w:pPr>
        <w:tabs>
          <w:tab w:val="num" w:pos="2464"/>
        </w:tabs>
        <w:ind w:left="2464" w:hanging="360"/>
      </w:pPr>
      <w:rPr>
        <w:rFonts w:ascii="Symbol" w:hAnsi="Symbol" w:hint="default"/>
      </w:rPr>
    </w:lvl>
    <w:lvl w:ilvl="4" w:tplc="040C0003" w:tentative="1">
      <w:start w:val="1"/>
      <w:numFmt w:val="bullet"/>
      <w:lvlText w:val="o"/>
      <w:lvlJc w:val="left"/>
      <w:pPr>
        <w:tabs>
          <w:tab w:val="num" w:pos="3184"/>
        </w:tabs>
        <w:ind w:left="3184" w:hanging="360"/>
      </w:pPr>
      <w:rPr>
        <w:rFonts w:ascii="Courier New" w:hAnsi="Courier New" w:cs="Courier New" w:hint="default"/>
      </w:rPr>
    </w:lvl>
    <w:lvl w:ilvl="5" w:tplc="040C0005" w:tentative="1">
      <w:start w:val="1"/>
      <w:numFmt w:val="bullet"/>
      <w:lvlText w:val=""/>
      <w:lvlJc w:val="left"/>
      <w:pPr>
        <w:tabs>
          <w:tab w:val="num" w:pos="3904"/>
        </w:tabs>
        <w:ind w:left="3904" w:hanging="360"/>
      </w:pPr>
      <w:rPr>
        <w:rFonts w:ascii="Wingdings" w:hAnsi="Wingdings" w:hint="default"/>
      </w:rPr>
    </w:lvl>
    <w:lvl w:ilvl="6" w:tplc="040C0001" w:tentative="1">
      <w:start w:val="1"/>
      <w:numFmt w:val="bullet"/>
      <w:lvlText w:val=""/>
      <w:lvlJc w:val="left"/>
      <w:pPr>
        <w:tabs>
          <w:tab w:val="num" w:pos="4624"/>
        </w:tabs>
        <w:ind w:left="4624" w:hanging="360"/>
      </w:pPr>
      <w:rPr>
        <w:rFonts w:ascii="Symbol" w:hAnsi="Symbol" w:hint="default"/>
      </w:rPr>
    </w:lvl>
    <w:lvl w:ilvl="7" w:tplc="040C0003" w:tentative="1">
      <w:start w:val="1"/>
      <w:numFmt w:val="bullet"/>
      <w:lvlText w:val="o"/>
      <w:lvlJc w:val="left"/>
      <w:pPr>
        <w:tabs>
          <w:tab w:val="num" w:pos="5344"/>
        </w:tabs>
        <w:ind w:left="5344" w:hanging="360"/>
      </w:pPr>
      <w:rPr>
        <w:rFonts w:ascii="Courier New" w:hAnsi="Courier New" w:cs="Courier New" w:hint="default"/>
      </w:rPr>
    </w:lvl>
    <w:lvl w:ilvl="8" w:tplc="040C0005" w:tentative="1">
      <w:start w:val="1"/>
      <w:numFmt w:val="bullet"/>
      <w:lvlText w:val=""/>
      <w:lvlJc w:val="left"/>
      <w:pPr>
        <w:tabs>
          <w:tab w:val="num" w:pos="6064"/>
        </w:tabs>
        <w:ind w:left="6064" w:hanging="360"/>
      </w:pPr>
      <w:rPr>
        <w:rFonts w:ascii="Wingdings" w:hAnsi="Wingdings" w:hint="default"/>
      </w:rPr>
    </w:lvl>
  </w:abstractNum>
  <w:abstractNum w:abstractNumId="13" w15:restartNumberingAfterBreak="0">
    <w:nsid w:val="12FB5A67"/>
    <w:multiLevelType w:val="multilevel"/>
    <w:tmpl w:val="4ABA158A"/>
    <w:lvl w:ilvl="0">
      <w:numFmt w:val="bullet"/>
      <w:lvlText w:val="-"/>
      <w:lvlJc w:val="left"/>
      <w:pPr>
        <w:tabs>
          <w:tab w:val="num" w:pos="319"/>
        </w:tabs>
        <w:ind w:left="319" w:hanging="375"/>
      </w:pPr>
      <w:rPr>
        <w:rFonts w:ascii="Arial" w:eastAsia="Times New Roman" w:hAnsi="Arial" w:cs="Arial" w:hint="default"/>
      </w:rPr>
    </w:lvl>
    <w:lvl w:ilvl="1">
      <w:start w:val="1"/>
      <w:numFmt w:val="bullet"/>
      <w:lvlText w:val="o"/>
      <w:lvlJc w:val="left"/>
      <w:pPr>
        <w:tabs>
          <w:tab w:val="num" w:pos="1024"/>
        </w:tabs>
        <w:ind w:left="1024" w:hanging="360"/>
      </w:pPr>
      <w:rPr>
        <w:rFonts w:ascii="Courier New" w:hAnsi="Courier New" w:cs="Courier New" w:hint="default"/>
      </w:rPr>
    </w:lvl>
    <w:lvl w:ilvl="2">
      <w:start w:val="1"/>
      <w:numFmt w:val="bullet"/>
      <w:lvlText w:val=""/>
      <w:lvlJc w:val="left"/>
      <w:pPr>
        <w:tabs>
          <w:tab w:val="num" w:pos="1744"/>
        </w:tabs>
        <w:ind w:left="1744" w:hanging="360"/>
      </w:pPr>
      <w:rPr>
        <w:rFonts w:ascii="Wingdings" w:hAnsi="Wingdings" w:hint="default"/>
      </w:rPr>
    </w:lvl>
    <w:lvl w:ilvl="3">
      <w:start w:val="1"/>
      <w:numFmt w:val="bullet"/>
      <w:lvlText w:val=""/>
      <w:lvlJc w:val="left"/>
      <w:pPr>
        <w:tabs>
          <w:tab w:val="num" w:pos="2464"/>
        </w:tabs>
        <w:ind w:left="2464" w:hanging="360"/>
      </w:pPr>
      <w:rPr>
        <w:rFonts w:ascii="Symbol" w:hAnsi="Symbol" w:hint="default"/>
      </w:rPr>
    </w:lvl>
    <w:lvl w:ilvl="4">
      <w:start w:val="1"/>
      <w:numFmt w:val="bullet"/>
      <w:lvlText w:val="o"/>
      <w:lvlJc w:val="left"/>
      <w:pPr>
        <w:tabs>
          <w:tab w:val="num" w:pos="3184"/>
        </w:tabs>
        <w:ind w:left="3184" w:hanging="360"/>
      </w:pPr>
      <w:rPr>
        <w:rFonts w:ascii="Courier New" w:hAnsi="Courier New" w:cs="Courier New" w:hint="default"/>
      </w:rPr>
    </w:lvl>
    <w:lvl w:ilvl="5">
      <w:start w:val="1"/>
      <w:numFmt w:val="bullet"/>
      <w:lvlText w:val=""/>
      <w:lvlJc w:val="left"/>
      <w:pPr>
        <w:tabs>
          <w:tab w:val="num" w:pos="3904"/>
        </w:tabs>
        <w:ind w:left="3904" w:hanging="360"/>
      </w:pPr>
      <w:rPr>
        <w:rFonts w:ascii="Wingdings" w:hAnsi="Wingdings" w:hint="default"/>
      </w:rPr>
    </w:lvl>
    <w:lvl w:ilvl="6">
      <w:start w:val="1"/>
      <w:numFmt w:val="bullet"/>
      <w:lvlText w:val=""/>
      <w:lvlJc w:val="left"/>
      <w:pPr>
        <w:tabs>
          <w:tab w:val="num" w:pos="4624"/>
        </w:tabs>
        <w:ind w:left="4624" w:hanging="360"/>
      </w:pPr>
      <w:rPr>
        <w:rFonts w:ascii="Symbol" w:hAnsi="Symbol" w:hint="default"/>
      </w:rPr>
    </w:lvl>
    <w:lvl w:ilvl="7">
      <w:start w:val="1"/>
      <w:numFmt w:val="bullet"/>
      <w:lvlText w:val="o"/>
      <w:lvlJc w:val="left"/>
      <w:pPr>
        <w:tabs>
          <w:tab w:val="num" w:pos="5344"/>
        </w:tabs>
        <w:ind w:left="5344" w:hanging="360"/>
      </w:pPr>
      <w:rPr>
        <w:rFonts w:ascii="Courier New" w:hAnsi="Courier New" w:cs="Courier New" w:hint="default"/>
      </w:rPr>
    </w:lvl>
    <w:lvl w:ilvl="8">
      <w:start w:val="1"/>
      <w:numFmt w:val="bullet"/>
      <w:lvlText w:val=""/>
      <w:lvlJc w:val="left"/>
      <w:pPr>
        <w:tabs>
          <w:tab w:val="num" w:pos="6064"/>
        </w:tabs>
        <w:ind w:left="6064" w:hanging="360"/>
      </w:pPr>
      <w:rPr>
        <w:rFonts w:ascii="Wingdings" w:hAnsi="Wingdings" w:hint="default"/>
      </w:rPr>
    </w:lvl>
  </w:abstractNum>
  <w:abstractNum w:abstractNumId="14" w15:restartNumberingAfterBreak="0">
    <w:nsid w:val="24992D19"/>
    <w:multiLevelType w:val="hybridMultilevel"/>
    <w:tmpl w:val="B1DA8216"/>
    <w:lvl w:ilvl="0" w:tplc="2924A24C">
      <w:start w:val="1"/>
      <w:numFmt w:val="bullet"/>
      <w:lvlText w:val=""/>
      <w:lvlJc w:val="left"/>
      <w:pPr>
        <w:tabs>
          <w:tab w:val="num" w:pos="664"/>
        </w:tabs>
        <w:ind w:left="664" w:hanging="360"/>
      </w:pPr>
      <w:rPr>
        <w:rFonts w:ascii="Symbol" w:hAnsi="Symbol" w:hint="default"/>
        <w:sz w:val="20"/>
      </w:rPr>
    </w:lvl>
    <w:lvl w:ilvl="1" w:tplc="040C0003" w:tentative="1">
      <w:start w:val="1"/>
      <w:numFmt w:val="bullet"/>
      <w:lvlText w:val="o"/>
      <w:lvlJc w:val="left"/>
      <w:pPr>
        <w:tabs>
          <w:tab w:val="num" w:pos="1384"/>
        </w:tabs>
        <w:ind w:left="1384" w:hanging="360"/>
      </w:pPr>
      <w:rPr>
        <w:rFonts w:ascii="Courier New" w:hAnsi="Courier New" w:cs="Courier New" w:hint="default"/>
      </w:rPr>
    </w:lvl>
    <w:lvl w:ilvl="2" w:tplc="040C0005" w:tentative="1">
      <w:start w:val="1"/>
      <w:numFmt w:val="bullet"/>
      <w:lvlText w:val=""/>
      <w:lvlJc w:val="left"/>
      <w:pPr>
        <w:tabs>
          <w:tab w:val="num" w:pos="2104"/>
        </w:tabs>
        <w:ind w:left="2104" w:hanging="360"/>
      </w:pPr>
      <w:rPr>
        <w:rFonts w:ascii="Wingdings" w:hAnsi="Wingdings" w:hint="default"/>
      </w:rPr>
    </w:lvl>
    <w:lvl w:ilvl="3" w:tplc="040C0001" w:tentative="1">
      <w:start w:val="1"/>
      <w:numFmt w:val="bullet"/>
      <w:lvlText w:val=""/>
      <w:lvlJc w:val="left"/>
      <w:pPr>
        <w:tabs>
          <w:tab w:val="num" w:pos="2824"/>
        </w:tabs>
        <w:ind w:left="2824" w:hanging="360"/>
      </w:pPr>
      <w:rPr>
        <w:rFonts w:ascii="Symbol" w:hAnsi="Symbol" w:hint="default"/>
      </w:rPr>
    </w:lvl>
    <w:lvl w:ilvl="4" w:tplc="040C0003" w:tentative="1">
      <w:start w:val="1"/>
      <w:numFmt w:val="bullet"/>
      <w:lvlText w:val="o"/>
      <w:lvlJc w:val="left"/>
      <w:pPr>
        <w:tabs>
          <w:tab w:val="num" w:pos="3544"/>
        </w:tabs>
        <w:ind w:left="3544" w:hanging="360"/>
      </w:pPr>
      <w:rPr>
        <w:rFonts w:ascii="Courier New" w:hAnsi="Courier New" w:cs="Courier New" w:hint="default"/>
      </w:rPr>
    </w:lvl>
    <w:lvl w:ilvl="5" w:tplc="040C0005" w:tentative="1">
      <w:start w:val="1"/>
      <w:numFmt w:val="bullet"/>
      <w:lvlText w:val=""/>
      <w:lvlJc w:val="left"/>
      <w:pPr>
        <w:tabs>
          <w:tab w:val="num" w:pos="4264"/>
        </w:tabs>
        <w:ind w:left="4264" w:hanging="360"/>
      </w:pPr>
      <w:rPr>
        <w:rFonts w:ascii="Wingdings" w:hAnsi="Wingdings" w:hint="default"/>
      </w:rPr>
    </w:lvl>
    <w:lvl w:ilvl="6" w:tplc="040C0001" w:tentative="1">
      <w:start w:val="1"/>
      <w:numFmt w:val="bullet"/>
      <w:lvlText w:val=""/>
      <w:lvlJc w:val="left"/>
      <w:pPr>
        <w:tabs>
          <w:tab w:val="num" w:pos="4984"/>
        </w:tabs>
        <w:ind w:left="4984" w:hanging="360"/>
      </w:pPr>
      <w:rPr>
        <w:rFonts w:ascii="Symbol" w:hAnsi="Symbol" w:hint="default"/>
      </w:rPr>
    </w:lvl>
    <w:lvl w:ilvl="7" w:tplc="040C0003" w:tentative="1">
      <w:start w:val="1"/>
      <w:numFmt w:val="bullet"/>
      <w:lvlText w:val="o"/>
      <w:lvlJc w:val="left"/>
      <w:pPr>
        <w:tabs>
          <w:tab w:val="num" w:pos="5704"/>
        </w:tabs>
        <w:ind w:left="5704" w:hanging="360"/>
      </w:pPr>
      <w:rPr>
        <w:rFonts w:ascii="Courier New" w:hAnsi="Courier New" w:cs="Courier New" w:hint="default"/>
      </w:rPr>
    </w:lvl>
    <w:lvl w:ilvl="8" w:tplc="040C0005" w:tentative="1">
      <w:start w:val="1"/>
      <w:numFmt w:val="bullet"/>
      <w:lvlText w:val=""/>
      <w:lvlJc w:val="left"/>
      <w:pPr>
        <w:tabs>
          <w:tab w:val="num" w:pos="6424"/>
        </w:tabs>
        <w:ind w:left="6424" w:hanging="360"/>
      </w:pPr>
      <w:rPr>
        <w:rFonts w:ascii="Wingdings" w:hAnsi="Wingdings" w:hint="default"/>
      </w:rPr>
    </w:lvl>
  </w:abstractNum>
  <w:abstractNum w:abstractNumId="15" w15:restartNumberingAfterBreak="0">
    <w:nsid w:val="37266A62"/>
    <w:multiLevelType w:val="hybridMultilevel"/>
    <w:tmpl w:val="2468EC3C"/>
    <w:lvl w:ilvl="0" w:tplc="0494FE1C">
      <w:start w:val="2004"/>
      <w:numFmt w:val="bullet"/>
      <w:lvlText w:val="-"/>
      <w:lvlJc w:val="left"/>
      <w:pPr>
        <w:ind w:left="360" w:hanging="360"/>
      </w:pPr>
      <w:rPr>
        <w:rFonts w:ascii="Arial" w:eastAsia="Times New Roman" w:hAnsi="Arial" w:cs="Aria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6" w15:restartNumberingAfterBreak="0">
    <w:nsid w:val="3AEE752E"/>
    <w:multiLevelType w:val="hybridMultilevel"/>
    <w:tmpl w:val="85127A66"/>
    <w:lvl w:ilvl="0" w:tplc="51A813AE">
      <w:start w:val="1"/>
      <w:numFmt w:val="bullet"/>
      <w:lvlText w:val=""/>
      <w:lvlJc w:val="left"/>
      <w:pPr>
        <w:tabs>
          <w:tab w:val="num" w:pos="720"/>
        </w:tabs>
        <w:ind w:left="720" w:hanging="360"/>
      </w:pPr>
      <w:rPr>
        <w:rFonts w:ascii="Wingdings" w:hAnsi="Wingdings" w:hint="default"/>
      </w:rPr>
    </w:lvl>
    <w:lvl w:ilvl="1" w:tplc="040C0003">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46EB6692"/>
    <w:multiLevelType w:val="hybridMultilevel"/>
    <w:tmpl w:val="9578BCE0"/>
    <w:lvl w:ilvl="0" w:tplc="51A813AE">
      <w:start w:val="1"/>
      <w:numFmt w:val="bullet"/>
      <w:lvlText w:val=""/>
      <w:lvlJc w:val="left"/>
      <w:pPr>
        <w:tabs>
          <w:tab w:val="num" w:pos="573"/>
        </w:tabs>
        <w:ind w:left="573" w:hanging="360"/>
      </w:pPr>
      <w:rPr>
        <w:rFonts w:ascii="Wingdings" w:hAnsi="Wingdings" w:hint="default"/>
      </w:rPr>
    </w:lvl>
    <w:lvl w:ilvl="1" w:tplc="040C0003" w:tentative="1">
      <w:start w:val="1"/>
      <w:numFmt w:val="bullet"/>
      <w:lvlText w:val="o"/>
      <w:lvlJc w:val="left"/>
      <w:pPr>
        <w:tabs>
          <w:tab w:val="num" w:pos="1653"/>
        </w:tabs>
        <w:ind w:left="1653" w:hanging="360"/>
      </w:pPr>
      <w:rPr>
        <w:rFonts w:ascii="Courier New" w:hAnsi="Courier New" w:cs="Courier New" w:hint="default"/>
      </w:rPr>
    </w:lvl>
    <w:lvl w:ilvl="2" w:tplc="040C0005" w:tentative="1">
      <w:start w:val="1"/>
      <w:numFmt w:val="bullet"/>
      <w:lvlText w:val=""/>
      <w:lvlJc w:val="left"/>
      <w:pPr>
        <w:tabs>
          <w:tab w:val="num" w:pos="2373"/>
        </w:tabs>
        <w:ind w:left="2373" w:hanging="360"/>
      </w:pPr>
      <w:rPr>
        <w:rFonts w:ascii="Wingdings" w:hAnsi="Wingdings" w:hint="default"/>
      </w:rPr>
    </w:lvl>
    <w:lvl w:ilvl="3" w:tplc="040C0001" w:tentative="1">
      <w:start w:val="1"/>
      <w:numFmt w:val="bullet"/>
      <w:lvlText w:val=""/>
      <w:lvlJc w:val="left"/>
      <w:pPr>
        <w:tabs>
          <w:tab w:val="num" w:pos="3093"/>
        </w:tabs>
        <w:ind w:left="3093" w:hanging="360"/>
      </w:pPr>
      <w:rPr>
        <w:rFonts w:ascii="Symbol" w:hAnsi="Symbol" w:hint="default"/>
      </w:rPr>
    </w:lvl>
    <w:lvl w:ilvl="4" w:tplc="040C0003" w:tentative="1">
      <w:start w:val="1"/>
      <w:numFmt w:val="bullet"/>
      <w:lvlText w:val="o"/>
      <w:lvlJc w:val="left"/>
      <w:pPr>
        <w:tabs>
          <w:tab w:val="num" w:pos="3813"/>
        </w:tabs>
        <w:ind w:left="3813" w:hanging="360"/>
      </w:pPr>
      <w:rPr>
        <w:rFonts w:ascii="Courier New" w:hAnsi="Courier New" w:cs="Courier New" w:hint="default"/>
      </w:rPr>
    </w:lvl>
    <w:lvl w:ilvl="5" w:tplc="040C0005" w:tentative="1">
      <w:start w:val="1"/>
      <w:numFmt w:val="bullet"/>
      <w:lvlText w:val=""/>
      <w:lvlJc w:val="left"/>
      <w:pPr>
        <w:tabs>
          <w:tab w:val="num" w:pos="4533"/>
        </w:tabs>
        <w:ind w:left="4533" w:hanging="360"/>
      </w:pPr>
      <w:rPr>
        <w:rFonts w:ascii="Wingdings" w:hAnsi="Wingdings" w:hint="default"/>
      </w:rPr>
    </w:lvl>
    <w:lvl w:ilvl="6" w:tplc="040C0001" w:tentative="1">
      <w:start w:val="1"/>
      <w:numFmt w:val="bullet"/>
      <w:lvlText w:val=""/>
      <w:lvlJc w:val="left"/>
      <w:pPr>
        <w:tabs>
          <w:tab w:val="num" w:pos="5253"/>
        </w:tabs>
        <w:ind w:left="5253" w:hanging="360"/>
      </w:pPr>
      <w:rPr>
        <w:rFonts w:ascii="Symbol" w:hAnsi="Symbol" w:hint="default"/>
      </w:rPr>
    </w:lvl>
    <w:lvl w:ilvl="7" w:tplc="040C0003" w:tentative="1">
      <w:start w:val="1"/>
      <w:numFmt w:val="bullet"/>
      <w:lvlText w:val="o"/>
      <w:lvlJc w:val="left"/>
      <w:pPr>
        <w:tabs>
          <w:tab w:val="num" w:pos="5973"/>
        </w:tabs>
        <w:ind w:left="5973" w:hanging="360"/>
      </w:pPr>
      <w:rPr>
        <w:rFonts w:ascii="Courier New" w:hAnsi="Courier New" w:cs="Courier New" w:hint="default"/>
      </w:rPr>
    </w:lvl>
    <w:lvl w:ilvl="8" w:tplc="040C0005" w:tentative="1">
      <w:start w:val="1"/>
      <w:numFmt w:val="bullet"/>
      <w:lvlText w:val=""/>
      <w:lvlJc w:val="left"/>
      <w:pPr>
        <w:tabs>
          <w:tab w:val="num" w:pos="6693"/>
        </w:tabs>
        <w:ind w:left="6693" w:hanging="360"/>
      </w:pPr>
      <w:rPr>
        <w:rFonts w:ascii="Wingdings" w:hAnsi="Wingdings" w:hint="default"/>
      </w:rPr>
    </w:lvl>
  </w:abstractNum>
  <w:abstractNum w:abstractNumId="18" w15:restartNumberingAfterBreak="0">
    <w:nsid w:val="596B29A9"/>
    <w:multiLevelType w:val="hybridMultilevel"/>
    <w:tmpl w:val="B3D22F58"/>
    <w:lvl w:ilvl="0" w:tplc="F9524314">
      <w:start w:val="101"/>
      <w:numFmt w:val="bullet"/>
      <w:lvlText w:val="-"/>
      <w:lvlJc w:val="left"/>
      <w:pPr>
        <w:ind w:left="720" w:hanging="360"/>
      </w:pPr>
      <w:rPr>
        <w:rFonts w:ascii="Calibri" w:eastAsia="Calibri" w:hAnsi="Calibri" w:cs="Times New Roman"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9" w15:restartNumberingAfterBreak="0">
    <w:nsid w:val="5A287655"/>
    <w:multiLevelType w:val="multilevel"/>
    <w:tmpl w:val="4F86598C"/>
    <w:lvl w:ilvl="0">
      <w:numFmt w:val="bullet"/>
      <w:lvlText w:val="-"/>
      <w:lvlJc w:val="left"/>
      <w:pPr>
        <w:tabs>
          <w:tab w:val="num" w:pos="304"/>
        </w:tabs>
        <w:ind w:left="304" w:hanging="360"/>
      </w:pPr>
      <w:rPr>
        <w:rFonts w:ascii="Arial" w:eastAsia="Times New Roman" w:hAnsi="Arial" w:cs="Arial" w:hint="default"/>
      </w:rPr>
    </w:lvl>
    <w:lvl w:ilvl="1">
      <w:start w:val="1"/>
      <w:numFmt w:val="bullet"/>
      <w:lvlText w:val="o"/>
      <w:lvlJc w:val="left"/>
      <w:pPr>
        <w:tabs>
          <w:tab w:val="num" w:pos="1024"/>
        </w:tabs>
        <w:ind w:left="1024" w:hanging="360"/>
      </w:pPr>
      <w:rPr>
        <w:rFonts w:ascii="Courier New" w:hAnsi="Courier New" w:cs="Courier New" w:hint="default"/>
      </w:rPr>
    </w:lvl>
    <w:lvl w:ilvl="2">
      <w:start w:val="1"/>
      <w:numFmt w:val="bullet"/>
      <w:lvlText w:val=""/>
      <w:lvlJc w:val="left"/>
      <w:pPr>
        <w:tabs>
          <w:tab w:val="num" w:pos="1744"/>
        </w:tabs>
        <w:ind w:left="1744" w:hanging="360"/>
      </w:pPr>
      <w:rPr>
        <w:rFonts w:ascii="Wingdings" w:hAnsi="Wingdings" w:hint="default"/>
      </w:rPr>
    </w:lvl>
    <w:lvl w:ilvl="3">
      <w:start w:val="1"/>
      <w:numFmt w:val="bullet"/>
      <w:lvlText w:val=""/>
      <w:lvlJc w:val="left"/>
      <w:pPr>
        <w:tabs>
          <w:tab w:val="num" w:pos="2464"/>
        </w:tabs>
        <w:ind w:left="2464" w:hanging="360"/>
      </w:pPr>
      <w:rPr>
        <w:rFonts w:ascii="Symbol" w:hAnsi="Symbol" w:hint="default"/>
      </w:rPr>
    </w:lvl>
    <w:lvl w:ilvl="4">
      <w:start w:val="1"/>
      <w:numFmt w:val="bullet"/>
      <w:lvlText w:val="o"/>
      <w:lvlJc w:val="left"/>
      <w:pPr>
        <w:tabs>
          <w:tab w:val="num" w:pos="3184"/>
        </w:tabs>
        <w:ind w:left="3184" w:hanging="360"/>
      </w:pPr>
      <w:rPr>
        <w:rFonts w:ascii="Courier New" w:hAnsi="Courier New" w:cs="Courier New" w:hint="default"/>
      </w:rPr>
    </w:lvl>
    <w:lvl w:ilvl="5">
      <w:start w:val="1"/>
      <w:numFmt w:val="bullet"/>
      <w:lvlText w:val=""/>
      <w:lvlJc w:val="left"/>
      <w:pPr>
        <w:tabs>
          <w:tab w:val="num" w:pos="3904"/>
        </w:tabs>
        <w:ind w:left="3904" w:hanging="360"/>
      </w:pPr>
      <w:rPr>
        <w:rFonts w:ascii="Wingdings" w:hAnsi="Wingdings" w:hint="default"/>
      </w:rPr>
    </w:lvl>
    <w:lvl w:ilvl="6">
      <w:start w:val="1"/>
      <w:numFmt w:val="bullet"/>
      <w:lvlText w:val=""/>
      <w:lvlJc w:val="left"/>
      <w:pPr>
        <w:tabs>
          <w:tab w:val="num" w:pos="4624"/>
        </w:tabs>
        <w:ind w:left="4624" w:hanging="360"/>
      </w:pPr>
      <w:rPr>
        <w:rFonts w:ascii="Symbol" w:hAnsi="Symbol" w:hint="default"/>
      </w:rPr>
    </w:lvl>
    <w:lvl w:ilvl="7">
      <w:start w:val="1"/>
      <w:numFmt w:val="bullet"/>
      <w:lvlText w:val="o"/>
      <w:lvlJc w:val="left"/>
      <w:pPr>
        <w:tabs>
          <w:tab w:val="num" w:pos="5344"/>
        </w:tabs>
        <w:ind w:left="5344" w:hanging="360"/>
      </w:pPr>
      <w:rPr>
        <w:rFonts w:ascii="Courier New" w:hAnsi="Courier New" w:cs="Courier New" w:hint="default"/>
      </w:rPr>
    </w:lvl>
    <w:lvl w:ilvl="8">
      <w:start w:val="1"/>
      <w:numFmt w:val="bullet"/>
      <w:lvlText w:val=""/>
      <w:lvlJc w:val="left"/>
      <w:pPr>
        <w:tabs>
          <w:tab w:val="num" w:pos="6064"/>
        </w:tabs>
        <w:ind w:left="6064" w:hanging="360"/>
      </w:pPr>
      <w:rPr>
        <w:rFonts w:ascii="Wingdings" w:hAnsi="Wingdings" w:hint="default"/>
      </w:rPr>
    </w:lvl>
  </w:abstractNum>
  <w:abstractNum w:abstractNumId="20" w15:restartNumberingAfterBreak="0">
    <w:nsid w:val="5EDB3428"/>
    <w:multiLevelType w:val="singleLevel"/>
    <w:tmpl w:val="8F8EB978"/>
    <w:lvl w:ilvl="0">
      <w:numFmt w:val="bullet"/>
      <w:pStyle w:val="CVprojdetail"/>
      <w:lvlText w:val="-"/>
      <w:lvlJc w:val="left"/>
      <w:pPr>
        <w:tabs>
          <w:tab w:val="num" w:pos="3114"/>
        </w:tabs>
        <w:ind w:left="3114" w:hanging="360"/>
      </w:pPr>
      <w:rPr>
        <w:rFonts w:hint="default"/>
        <w:b/>
      </w:rPr>
    </w:lvl>
  </w:abstractNum>
  <w:abstractNum w:abstractNumId="21" w15:restartNumberingAfterBreak="0">
    <w:nsid w:val="622D2930"/>
    <w:multiLevelType w:val="hybridMultilevel"/>
    <w:tmpl w:val="F5A8B4E6"/>
    <w:lvl w:ilvl="0" w:tplc="25B864F4">
      <w:numFmt w:val="bullet"/>
      <w:lvlText w:val="-"/>
      <w:lvlJc w:val="left"/>
      <w:pPr>
        <w:tabs>
          <w:tab w:val="num" w:pos="304"/>
        </w:tabs>
        <w:ind w:left="304"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6052D33"/>
    <w:multiLevelType w:val="hybridMultilevel"/>
    <w:tmpl w:val="5C26A530"/>
    <w:lvl w:ilvl="0" w:tplc="040C0003">
      <w:start w:val="1"/>
      <w:numFmt w:val="bullet"/>
      <w:lvlText w:val="o"/>
      <w:lvlJc w:val="left"/>
      <w:pPr>
        <w:tabs>
          <w:tab w:val="num" w:pos="304"/>
        </w:tabs>
        <w:ind w:left="304" w:hanging="360"/>
      </w:pPr>
      <w:rPr>
        <w:rFonts w:ascii="Courier New" w:hAnsi="Courier New" w:cs="Courier New" w:hint="default"/>
      </w:rPr>
    </w:lvl>
    <w:lvl w:ilvl="1" w:tplc="040C0003">
      <w:start w:val="1"/>
      <w:numFmt w:val="bullet"/>
      <w:lvlText w:val="o"/>
      <w:lvlJc w:val="left"/>
      <w:pPr>
        <w:tabs>
          <w:tab w:val="num" w:pos="1024"/>
        </w:tabs>
        <w:ind w:left="1024" w:hanging="360"/>
      </w:pPr>
      <w:rPr>
        <w:rFonts w:ascii="Courier New" w:hAnsi="Courier New" w:cs="Courier New" w:hint="default"/>
      </w:rPr>
    </w:lvl>
    <w:lvl w:ilvl="2" w:tplc="040C0005" w:tentative="1">
      <w:start w:val="1"/>
      <w:numFmt w:val="bullet"/>
      <w:lvlText w:val=""/>
      <w:lvlJc w:val="left"/>
      <w:pPr>
        <w:tabs>
          <w:tab w:val="num" w:pos="1744"/>
        </w:tabs>
        <w:ind w:left="1744" w:hanging="360"/>
      </w:pPr>
      <w:rPr>
        <w:rFonts w:ascii="Wingdings" w:hAnsi="Wingdings" w:hint="default"/>
      </w:rPr>
    </w:lvl>
    <w:lvl w:ilvl="3" w:tplc="040C0001" w:tentative="1">
      <w:start w:val="1"/>
      <w:numFmt w:val="bullet"/>
      <w:lvlText w:val=""/>
      <w:lvlJc w:val="left"/>
      <w:pPr>
        <w:tabs>
          <w:tab w:val="num" w:pos="2464"/>
        </w:tabs>
        <w:ind w:left="2464" w:hanging="360"/>
      </w:pPr>
      <w:rPr>
        <w:rFonts w:ascii="Symbol" w:hAnsi="Symbol" w:hint="default"/>
      </w:rPr>
    </w:lvl>
    <w:lvl w:ilvl="4" w:tplc="040C0003" w:tentative="1">
      <w:start w:val="1"/>
      <w:numFmt w:val="bullet"/>
      <w:lvlText w:val="o"/>
      <w:lvlJc w:val="left"/>
      <w:pPr>
        <w:tabs>
          <w:tab w:val="num" w:pos="3184"/>
        </w:tabs>
        <w:ind w:left="3184" w:hanging="360"/>
      </w:pPr>
      <w:rPr>
        <w:rFonts w:ascii="Courier New" w:hAnsi="Courier New" w:cs="Courier New" w:hint="default"/>
      </w:rPr>
    </w:lvl>
    <w:lvl w:ilvl="5" w:tplc="040C0005" w:tentative="1">
      <w:start w:val="1"/>
      <w:numFmt w:val="bullet"/>
      <w:lvlText w:val=""/>
      <w:lvlJc w:val="left"/>
      <w:pPr>
        <w:tabs>
          <w:tab w:val="num" w:pos="3904"/>
        </w:tabs>
        <w:ind w:left="3904" w:hanging="360"/>
      </w:pPr>
      <w:rPr>
        <w:rFonts w:ascii="Wingdings" w:hAnsi="Wingdings" w:hint="default"/>
      </w:rPr>
    </w:lvl>
    <w:lvl w:ilvl="6" w:tplc="040C0001" w:tentative="1">
      <w:start w:val="1"/>
      <w:numFmt w:val="bullet"/>
      <w:lvlText w:val=""/>
      <w:lvlJc w:val="left"/>
      <w:pPr>
        <w:tabs>
          <w:tab w:val="num" w:pos="4624"/>
        </w:tabs>
        <w:ind w:left="4624" w:hanging="360"/>
      </w:pPr>
      <w:rPr>
        <w:rFonts w:ascii="Symbol" w:hAnsi="Symbol" w:hint="default"/>
      </w:rPr>
    </w:lvl>
    <w:lvl w:ilvl="7" w:tplc="040C0003" w:tentative="1">
      <w:start w:val="1"/>
      <w:numFmt w:val="bullet"/>
      <w:lvlText w:val="o"/>
      <w:lvlJc w:val="left"/>
      <w:pPr>
        <w:tabs>
          <w:tab w:val="num" w:pos="5344"/>
        </w:tabs>
        <w:ind w:left="5344" w:hanging="360"/>
      </w:pPr>
      <w:rPr>
        <w:rFonts w:ascii="Courier New" w:hAnsi="Courier New" w:cs="Courier New" w:hint="default"/>
      </w:rPr>
    </w:lvl>
    <w:lvl w:ilvl="8" w:tplc="040C0005" w:tentative="1">
      <w:start w:val="1"/>
      <w:numFmt w:val="bullet"/>
      <w:lvlText w:val=""/>
      <w:lvlJc w:val="left"/>
      <w:pPr>
        <w:tabs>
          <w:tab w:val="num" w:pos="6064"/>
        </w:tabs>
        <w:ind w:left="6064" w:hanging="360"/>
      </w:pPr>
      <w:rPr>
        <w:rFonts w:ascii="Wingdings" w:hAnsi="Wingdings" w:hint="default"/>
      </w:rPr>
    </w:lvl>
  </w:abstractNum>
  <w:abstractNum w:abstractNumId="23" w15:restartNumberingAfterBreak="0">
    <w:nsid w:val="6610486E"/>
    <w:multiLevelType w:val="singleLevel"/>
    <w:tmpl w:val="040C0001"/>
    <w:lvl w:ilvl="0">
      <w:start w:val="1"/>
      <w:numFmt w:val="bullet"/>
      <w:pStyle w:val="Style4"/>
      <w:lvlText w:val=""/>
      <w:lvlJc w:val="left"/>
      <w:pPr>
        <w:tabs>
          <w:tab w:val="num" w:pos="360"/>
        </w:tabs>
        <w:ind w:left="360" w:hanging="360"/>
      </w:pPr>
      <w:rPr>
        <w:rFonts w:ascii="Symbol" w:hAnsi="Symbol" w:hint="default"/>
      </w:rPr>
    </w:lvl>
  </w:abstractNum>
  <w:abstractNum w:abstractNumId="24" w15:restartNumberingAfterBreak="0">
    <w:nsid w:val="69827378"/>
    <w:multiLevelType w:val="hybridMultilevel"/>
    <w:tmpl w:val="0FB84724"/>
    <w:lvl w:ilvl="0" w:tplc="25B864F4">
      <w:numFmt w:val="bullet"/>
      <w:lvlText w:val="-"/>
      <w:lvlJc w:val="left"/>
      <w:pPr>
        <w:tabs>
          <w:tab w:val="num" w:pos="304"/>
        </w:tabs>
        <w:ind w:left="304"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9AF3208"/>
    <w:multiLevelType w:val="hybridMultilevel"/>
    <w:tmpl w:val="10D8A7AA"/>
    <w:lvl w:ilvl="0" w:tplc="040C0005">
      <w:start w:val="1"/>
      <w:numFmt w:val="bullet"/>
      <w:lvlText w:val=""/>
      <w:lvlJc w:val="left"/>
      <w:pPr>
        <w:tabs>
          <w:tab w:val="num" w:pos="304"/>
        </w:tabs>
        <w:ind w:left="304" w:hanging="360"/>
      </w:pPr>
      <w:rPr>
        <w:rFonts w:ascii="Wingdings" w:hAnsi="Wingdings" w:hint="default"/>
      </w:rPr>
    </w:lvl>
    <w:lvl w:ilvl="1" w:tplc="040C0003" w:tentative="1">
      <w:start w:val="1"/>
      <w:numFmt w:val="bullet"/>
      <w:lvlText w:val="o"/>
      <w:lvlJc w:val="left"/>
      <w:pPr>
        <w:tabs>
          <w:tab w:val="num" w:pos="1024"/>
        </w:tabs>
        <w:ind w:left="1024" w:hanging="360"/>
      </w:pPr>
      <w:rPr>
        <w:rFonts w:ascii="Courier New" w:hAnsi="Courier New" w:cs="Courier New" w:hint="default"/>
      </w:rPr>
    </w:lvl>
    <w:lvl w:ilvl="2" w:tplc="040C0005" w:tentative="1">
      <w:start w:val="1"/>
      <w:numFmt w:val="bullet"/>
      <w:lvlText w:val=""/>
      <w:lvlJc w:val="left"/>
      <w:pPr>
        <w:tabs>
          <w:tab w:val="num" w:pos="1744"/>
        </w:tabs>
        <w:ind w:left="1744" w:hanging="360"/>
      </w:pPr>
      <w:rPr>
        <w:rFonts w:ascii="Wingdings" w:hAnsi="Wingdings" w:hint="default"/>
      </w:rPr>
    </w:lvl>
    <w:lvl w:ilvl="3" w:tplc="040C0001" w:tentative="1">
      <w:start w:val="1"/>
      <w:numFmt w:val="bullet"/>
      <w:lvlText w:val=""/>
      <w:lvlJc w:val="left"/>
      <w:pPr>
        <w:tabs>
          <w:tab w:val="num" w:pos="2464"/>
        </w:tabs>
        <w:ind w:left="2464" w:hanging="360"/>
      </w:pPr>
      <w:rPr>
        <w:rFonts w:ascii="Symbol" w:hAnsi="Symbol" w:hint="default"/>
      </w:rPr>
    </w:lvl>
    <w:lvl w:ilvl="4" w:tplc="040C0003" w:tentative="1">
      <w:start w:val="1"/>
      <w:numFmt w:val="bullet"/>
      <w:lvlText w:val="o"/>
      <w:lvlJc w:val="left"/>
      <w:pPr>
        <w:tabs>
          <w:tab w:val="num" w:pos="3184"/>
        </w:tabs>
        <w:ind w:left="3184" w:hanging="360"/>
      </w:pPr>
      <w:rPr>
        <w:rFonts w:ascii="Courier New" w:hAnsi="Courier New" w:cs="Courier New" w:hint="default"/>
      </w:rPr>
    </w:lvl>
    <w:lvl w:ilvl="5" w:tplc="040C0005" w:tentative="1">
      <w:start w:val="1"/>
      <w:numFmt w:val="bullet"/>
      <w:lvlText w:val=""/>
      <w:lvlJc w:val="left"/>
      <w:pPr>
        <w:tabs>
          <w:tab w:val="num" w:pos="3904"/>
        </w:tabs>
        <w:ind w:left="3904" w:hanging="360"/>
      </w:pPr>
      <w:rPr>
        <w:rFonts w:ascii="Wingdings" w:hAnsi="Wingdings" w:hint="default"/>
      </w:rPr>
    </w:lvl>
    <w:lvl w:ilvl="6" w:tplc="040C0001" w:tentative="1">
      <w:start w:val="1"/>
      <w:numFmt w:val="bullet"/>
      <w:lvlText w:val=""/>
      <w:lvlJc w:val="left"/>
      <w:pPr>
        <w:tabs>
          <w:tab w:val="num" w:pos="4624"/>
        </w:tabs>
        <w:ind w:left="4624" w:hanging="360"/>
      </w:pPr>
      <w:rPr>
        <w:rFonts w:ascii="Symbol" w:hAnsi="Symbol" w:hint="default"/>
      </w:rPr>
    </w:lvl>
    <w:lvl w:ilvl="7" w:tplc="040C0003" w:tentative="1">
      <w:start w:val="1"/>
      <w:numFmt w:val="bullet"/>
      <w:lvlText w:val="o"/>
      <w:lvlJc w:val="left"/>
      <w:pPr>
        <w:tabs>
          <w:tab w:val="num" w:pos="5344"/>
        </w:tabs>
        <w:ind w:left="5344" w:hanging="360"/>
      </w:pPr>
      <w:rPr>
        <w:rFonts w:ascii="Courier New" w:hAnsi="Courier New" w:cs="Courier New" w:hint="default"/>
      </w:rPr>
    </w:lvl>
    <w:lvl w:ilvl="8" w:tplc="040C0005" w:tentative="1">
      <w:start w:val="1"/>
      <w:numFmt w:val="bullet"/>
      <w:lvlText w:val=""/>
      <w:lvlJc w:val="left"/>
      <w:pPr>
        <w:tabs>
          <w:tab w:val="num" w:pos="6064"/>
        </w:tabs>
        <w:ind w:left="6064" w:hanging="360"/>
      </w:pPr>
      <w:rPr>
        <w:rFonts w:ascii="Wingdings" w:hAnsi="Wingdings" w:hint="default"/>
      </w:rPr>
    </w:lvl>
  </w:abstractNum>
  <w:abstractNum w:abstractNumId="26" w15:restartNumberingAfterBreak="0">
    <w:nsid w:val="71CB4273"/>
    <w:multiLevelType w:val="hybridMultilevel"/>
    <w:tmpl w:val="4F86598C"/>
    <w:lvl w:ilvl="0" w:tplc="25B864F4">
      <w:numFmt w:val="bullet"/>
      <w:lvlText w:val="-"/>
      <w:lvlJc w:val="left"/>
      <w:pPr>
        <w:tabs>
          <w:tab w:val="num" w:pos="304"/>
        </w:tabs>
        <w:ind w:left="304" w:hanging="360"/>
      </w:pPr>
      <w:rPr>
        <w:rFonts w:ascii="Arial" w:eastAsia="Times New Roman" w:hAnsi="Arial" w:cs="Arial" w:hint="default"/>
      </w:rPr>
    </w:lvl>
    <w:lvl w:ilvl="1" w:tplc="040C0003">
      <w:start w:val="1"/>
      <w:numFmt w:val="bullet"/>
      <w:lvlText w:val="o"/>
      <w:lvlJc w:val="left"/>
      <w:pPr>
        <w:tabs>
          <w:tab w:val="num" w:pos="1024"/>
        </w:tabs>
        <w:ind w:left="1024" w:hanging="360"/>
      </w:pPr>
      <w:rPr>
        <w:rFonts w:ascii="Courier New" w:hAnsi="Courier New" w:cs="Courier New" w:hint="default"/>
      </w:rPr>
    </w:lvl>
    <w:lvl w:ilvl="2" w:tplc="040C0005" w:tentative="1">
      <w:start w:val="1"/>
      <w:numFmt w:val="bullet"/>
      <w:lvlText w:val=""/>
      <w:lvlJc w:val="left"/>
      <w:pPr>
        <w:tabs>
          <w:tab w:val="num" w:pos="1744"/>
        </w:tabs>
        <w:ind w:left="1744" w:hanging="360"/>
      </w:pPr>
      <w:rPr>
        <w:rFonts w:ascii="Wingdings" w:hAnsi="Wingdings" w:hint="default"/>
      </w:rPr>
    </w:lvl>
    <w:lvl w:ilvl="3" w:tplc="040C0001" w:tentative="1">
      <w:start w:val="1"/>
      <w:numFmt w:val="bullet"/>
      <w:lvlText w:val=""/>
      <w:lvlJc w:val="left"/>
      <w:pPr>
        <w:tabs>
          <w:tab w:val="num" w:pos="2464"/>
        </w:tabs>
        <w:ind w:left="2464" w:hanging="360"/>
      </w:pPr>
      <w:rPr>
        <w:rFonts w:ascii="Symbol" w:hAnsi="Symbol" w:hint="default"/>
      </w:rPr>
    </w:lvl>
    <w:lvl w:ilvl="4" w:tplc="040C0003" w:tentative="1">
      <w:start w:val="1"/>
      <w:numFmt w:val="bullet"/>
      <w:lvlText w:val="o"/>
      <w:lvlJc w:val="left"/>
      <w:pPr>
        <w:tabs>
          <w:tab w:val="num" w:pos="3184"/>
        </w:tabs>
        <w:ind w:left="3184" w:hanging="360"/>
      </w:pPr>
      <w:rPr>
        <w:rFonts w:ascii="Courier New" w:hAnsi="Courier New" w:cs="Courier New" w:hint="default"/>
      </w:rPr>
    </w:lvl>
    <w:lvl w:ilvl="5" w:tplc="040C0005" w:tentative="1">
      <w:start w:val="1"/>
      <w:numFmt w:val="bullet"/>
      <w:lvlText w:val=""/>
      <w:lvlJc w:val="left"/>
      <w:pPr>
        <w:tabs>
          <w:tab w:val="num" w:pos="3904"/>
        </w:tabs>
        <w:ind w:left="3904" w:hanging="360"/>
      </w:pPr>
      <w:rPr>
        <w:rFonts w:ascii="Wingdings" w:hAnsi="Wingdings" w:hint="default"/>
      </w:rPr>
    </w:lvl>
    <w:lvl w:ilvl="6" w:tplc="040C0001" w:tentative="1">
      <w:start w:val="1"/>
      <w:numFmt w:val="bullet"/>
      <w:lvlText w:val=""/>
      <w:lvlJc w:val="left"/>
      <w:pPr>
        <w:tabs>
          <w:tab w:val="num" w:pos="4624"/>
        </w:tabs>
        <w:ind w:left="4624" w:hanging="360"/>
      </w:pPr>
      <w:rPr>
        <w:rFonts w:ascii="Symbol" w:hAnsi="Symbol" w:hint="default"/>
      </w:rPr>
    </w:lvl>
    <w:lvl w:ilvl="7" w:tplc="040C0003" w:tentative="1">
      <w:start w:val="1"/>
      <w:numFmt w:val="bullet"/>
      <w:lvlText w:val="o"/>
      <w:lvlJc w:val="left"/>
      <w:pPr>
        <w:tabs>
          <w:tab w:val="num" w:pos="5344"/>
        </w:tabs>
        <w:ind w:left="5344" w:hanging="360"/>
      </w:pPr>
      <w:rPr>
        <w:rFonts w:ascii="Courier New" w:hAnsi="Courier New" w:cs="Courier New" w:hint="default"/>
      </w:rPr>
    </w:lvl>
    <w:lvl w:ilvl="8" w:tplc="040C0005" w:tentative="1">
      <w:start w:val="1"/>
      <w:numFmt w:val="bullet"/>
      <w:lvlText w:val=""/>
      <w:lvlJc w:val="left"/>
      <w:pPr>
        <w:tabs>
          <w:tab w:val="num" w:pos="6064"/>
        </w:tabs>
        <w:ind w:left="6064" w:hanging="360"/>
      </w:pPr>
      <w:rPr>
        <w:rFonts w:ascii="Wingdings" w:hAnsi="Wingdings" w:hint="default"/>
      </w:rPr>
    </w:lvl>
  </w:abstractNum>
  <w:abstractNum w:abstractNumId="27" w15:restartNumberingAfterBreak="0">
    <w:nsid w:val="722B2555"/>
    <w:multiLevelType w:val="hybridMultilevel"/>
    <w:tmpl w:val="E52C8D04"/>
    <w:lvl w:ilvl="0" w:tplc="BFCC6C48">
      <w:numFmt w:val="bullet"/>
      <w:lvlText w:val="-"/>
      <w:lvlJc w:val="left"/>
      <w:pPr>
        <w:tabs>
          <w:tab w:val="num" w:pos="360"/>
        </w:tabs>
        <w:ind w:left="360" w:hanging="360"/>
      </w:pPr>
      <w:rPr>
        <w:rFonts w:ascii="Times New Roman" w:hAnsi="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4FE0073"/>
    <w:multiLevelType w:val="hybridMultilevel"/>
    <w:tmpl w:val="4ABA158A"/>
    <w:lvl w:ilvl="0" w:tplc="457C193A">
      <w:numFmt w:val="bullet"/>
      <w:lvlText w:val="-"/>
      <w:lvlJc w:val="left"/>
      <w:pPr>
        <w:tabs>
          <w:tab w:val="num" w:pos="319"/>
        </w:tabs>
        <w:ind w:left="319" w:hanging="375"/>
      </w:pPr>
      <w:rPr>
        <w:rFonts w:ascii="Arial" w:eastAsia="Times New Roman" w:hAnsi="Arial" w:cs="Arial" w:hint="default"/>
      </w:rPr>
    </w:lvl>
    <w:lvl w:ilvl="1" w:tplc="040C0003" w:tentative="1">
      <w:start w:val="1"/>
      <w:numFmt w:val="bullet"/>
      <w:lvlText w:val="o"/>
      <w:lvlJc w:val="left"/>
      <w:pPr>
        <w:tabs>
          <w:tab w:val="num" w:pos="1024"/>
        </w:tabs>
        <w:ind w:left="1024" w:hanging="360"/>
      </w:pPr>
      <w:rPr>
        <w:rFonts w:ascii="Courier New" w:hAnsi="Courier New" w:cs="Courier New" w:hint="default"/>
      </w:rPr>
    </w:lvl>
    <w:lvl w:ilvl="2" w:tplc="040C0005" w:tentative="1">
      <w:start w:val="1"/>
      <w:numFmt w:val="bullet"/>
      <w:lvlText w:val=""/>
      <w:lvlJc w:val="left"/>
      <w:pPr>
        <w:tabs>
          <w:tab w:val="num" w:pos="1744"/>
        </w:tabs>
        <w:ind w:left="1744" w:hanging="360"/>
      </w:pPr>
      <w:rPr>
        <w:rFonts w:ascii="Wingdings" w:hAnsi="Wingdings" w:hint="default"/>
      </w:rPr>
    </w:lvl>
    <w:lvl w:ilvl="3" w:tplc="040C0001" w:tentative="1">
      <w:start w:val="1"/>
      <w:numFmt w:val="bullet"/>
      <w:lvlText w:val=""/>
      <w:lvlJc w:val="left"/>
      <w:pPr>
        <w:tabs>
          <w:tab w:val="num" w:pos="2464"/>
        </w:tabs>
        <w:ind w:left="2464" w:hanging="360"/>
      </w:pPr>
      <w:rPr>
        <w:rFonts w:ascii="Symbol" w:hAnsi="Symbol" w:hint="default"/>
      </w:rPr>
    </w:lvl>
    <w:lvl w:ilvl="4" w:tplc="040C0003" w:tentative="1">
      <w:start w:val="1"/>
      <w:numFmt w:val="bullet"/>
      <w:lvlText w:val="o"/>
      <w:lvlJc w:val="left"/>
      <w:pPr>
        <w:tabs>
          <w:tab w:val="num" w:pos="3184"/>
        </w:tabs>
        <w:ind w:left="3184" w:hanging="360"/>
      </w:pPr>
      <w:rPr>
        <w:rFonts w:ascii="Courier New" w:hAnsi="Courier New" w:cs="Courier New" w:hint="default"/>
      </w:rPr>
    </w:lvl>
    <w:lvl w:ilvl="5" w:tplc="040C0005" w:tentative="1">
      <w:start w:val="1"/>
      <w:numFmt w:val="bullet"/>
      <w:lvlText w:val=""/>
      <w:lvlJc w:val="left"/>
      <w:pPr>
        <w:tabs>
          <w:tab w:val="num" w:pos="3904"/>
        </w:tabs>
        <w:ind w:left="3904" w:hanging="360"/>
      </w:pPr>
      <w:rPr>
        <w:rFonts w:ascii="Wingdings" w:hAnsi="Wingdings" w:hint="default"/>
      </w:rPr>
    </w:lvl>
    <w:lvl w:ilvl="6" w:tplc="040C0001" w:tentative="1">
      <w:start w:val="1"/>
      <w:numFmt w:val="bullet"/>
      <w:lvlText w:val=""/>
      <w:lvlJc w:val="left"/>
      <w:pPr>
        <w:tabs>
          <w:tab w:val="num" w:pos="4624"/>
        </w:tabs>
        <w:ind w:left="4624" w:hanging="360"/>
      </w:pPr>
      <w:rPr>
        <w:rFonts w:ascii="Symbol" w:hAnsi="Symbol" w:hint="default"/>
      </w:rPr>
    </w:lvl>
    <w:lvl w:ilvl="7" w:tplc="040C0003" w:tentative="1">
      <w:start w:val="1"/>
      <w:numFmt w:val="bullet"/>
      <w:lvlText w:val="o"/>
      <w:lvlJc w:val="left"/>
      <w:pPr>
        <w:tabs>
          <w:tab w:val="num" w:pos="5344"/>
        </w:tabs>
        <w:ind w:left="5344" w:hanging="360"/>
      </w:pPr>
      <w:rPr>
        <w:rFonts w:ascii="Courier New" w:hAnsi="Courier New" w:cs="Courier New" w:hint="default"/>
      </w:rPr>
    </w:lvl>
    <w:lvl w:ilvl="8" w:tplc="040C0005" w:tentative="1">
      <w:start w:val="1"/>
      <w:numFmt w:val="bullet"/>
      <w:lvlText w:val=""/>
      <w:lvlJc w:val="left"/>
      <w:pPr>
        <w:tabs>
          <w:tab w:val="num" w:pos="6064"/>
        </w:tabs>
        <w:ind w:left="6064" w:hanging="360"/>
      </w:pPr>
      <w:rPr>
        <w:rFonts w:ascii="Wingdings" w:hAnsi="Wingdings" w:hint="default"/>
      </w:rPr>
    </w:lvl>
  </w:abstractNum>
  <w:abstractNum w:abstractNumId="29" w15:restartNumberingAfterBreak="0">
    <w:nsid w:val="782B4D08"/>
    <w:multiLevelType w:val="hybridMultilevel"/>
    <w:tmpl w:val="2FFADBCE"/>
    <w:lvl w:ilvl="0" w:tplc="3022E554">
      <w:numFmt w:val="bullet"/>
      <w:pStyle w:val="Mission"/>
      <w:lvlText w:val="-"/>
      <w:lvlJc w:val="left"/>
      <w:pPr>
        <w:tabs>
          <w:tab w:val="num" w:pos="2138"/>
        </w:tabs>
        <w:ind w:left="2138" w:hanging="360"/>
      </w:pPr>
      <w:rPr>
        <w:rFonts w:ascii="Times New Roman" w:eastAsia="Times New Roman" w:hAnsi="Times New Roman" w:cs="Times New Roman" w:hint="default"/>
      </w:rPr>
    </w:lvl>
    <w:lvl w:ilvl="1" w:tplc="040C0003" w:tentative="1">
      <w:start w:val="1"/>
      <w:numFmt w:val="bullet"/>
      <w:lvlText w:val="o"/>
      <w:lvlJc w:val="left"/>
      <w:pPr>
        <w:tabs>
          <w:tab w:val="num" w:pos="2858"/>
        </w:tabs>
        <w:ind w:left="2858" w:hanging="360"/>
      </w:pPr>
      <w:rPr>
        <w:rFonts w:ascii="Courier New" w:hAnsi="Courier New" w:hint="default"/>
      </w:rPr>
    </w:lvl>
    <w:lvl w:ilvl="2" w:tplc="040C0005" w:tentative="1">
      <w:start w:val="1"/>
      <w:numFmt w:val="bullet"/>
      <w:lvlText w:val=""/>
      <w:lvlJc w:val="left"/>
      <w:pPr>
        <w:tabs>
          <w:tab w:val="num" w:pos="3578"/>
        </w:tabs>
        <w:ind w:left="3578" w:hanging="360"/>
      </w:pPr>
      <w:rPr>
        <w:rFonts w:ascii="Wingdings" w:hAnsi="Wingdings" w:hint="default"/>
      </w:rPr>
    </w:lvl>
    <w:lvl w:ilvl="3" w:tplc="040C0001" w:tentative="1">
      <w:start w:val="1"/>
      <w:numFmt w:val="bullet"/>
      <w:lvlText w:val=""/>
      <w:lvlJc w:val="left"/>
      <w:pPr>
        <w:tabs>
          <w:tab w:val="num" w:pos="4298"/>
        </w:tabs>
        <w:ind w:left="4298" w:hanging="360"/>
      </w:pPr>
      <w:rPr>
        <w:rFonts w:ascii="Symbol" w:hAnsi="Symbol" w:hint="default"/>
      </w:rPr>
    </w:lvl>
    <w:lvl w:ilvl="4" w:tplc="040C0003" w:tentative="1">
      <w:start w:val="1"/>
      <w:numFmt w:val="bullet"/>
      <w:lvlText w:val="o"/>
      <w:lvlJc w:val="left"/>
      <w:pPr>
        <w:tabs>
          <w:tab w:val="num" w:pos="5018"/>
        </w:tabs>
        <w:ind w:left="5018" w:hanging="360"/>
      </w:pPr>
      <w:rPr>
        <w:rFonts w:ascii="Courier New" w:hAnsi="Courier New" w:hint="default"/>
      </w:rPr>
    </w:lvl>
    <w:lvl w:ilvl="5" w:tplc="040C0005" w:tentative="1">
      <w:start w:val="1"/>
      <w:numFmt w:val="bullet"/>
      <w:lvlText w:val=""/>
      <w:lvlJc w:val="left"/>
      <w:pPr>
        <w:tabs>
          <w:tab w:val="num" w:pos="5738"/>
        </w:tabs>
        <w:ind w:left="5738" w:hanging="360"/>
      </w:pPr>
      <w:rPr>
        <w:rFonts w:ascii="Wingdings" w:hAnsi="Wingdings" w:hint="default"/>
      </w:rPr>
    </w:lvl>
    <w:lvl w:ilvl="6" w:tplc="040C0001" w:tentative="1">
      <w:start w:val="1"/>
      <w:numFmt w:val="bullet"/>
      <w:lvlText w:val=""/>
      <w:lvlJc w:val="left"/>
      <w:pPr>
        <w:tabs>
          <w:tab w:val="num" w:pos="6458"/>
        </w:tabs>
        <w:ind w:left="6458" w:hanging="360"/>
      </w:pPr>
      <w:rPr>
        <w:rFonts w:ascii="Symbol" w:hAnsi="Symbol" w:hint="default"/>
      </w:rPr>
    </w:lvl>
    <w:lvl w:ilvl="7" w:tplc="040C0003" w:tentative="1">
      <w:start w:val="1"/>
      <w:numFmt w:val="bullet"/>
      <w:lvlText w:val="o"/>
      <w:lvlJc w:val="left"/>
      <w:pPr>
        <w:tabs>
          <w:tab w:val="num" w:pos="7178"/>
        </w:tabs>
        <w:ind w:left="7178" w:hanging="360"/>
      </w:pPr>
      <w:rPr>
        <w:rFonts w:ascii="Courier New" w:hAnsi="Courier New" w:hint="default"/>
      </w:rPr>
    </w:lvl>
    <w:lvl w:ilvl="8" w:tplc="040C0005" w:tentative="1">
      <w:start w:val="1"/>
      <w:numFmt w:val="bullet"/>
      <w:lvlText w:val=""/>
      <w:lvlJc w:val="left"/>
      <w:pPr>
        <w:tabs>
          <w:tab w:val="num" w:pos="7898"/>
        </w:tabs>
        <w:ind w:left="7898" w:hanging="360"/>
      </w:pPr>
      <w:rPr>
        <w:rFonts w:ascii="Wingdings" w:hAnsi="Wingdings" w:hint="default"/>
      </w:rPr>
    </w:lvl>
  </w:abstractNum>
  <w:abstractNum w:abstractNumId="30" w15:restartNumberingAfterBreak="0">
    <w:nsid w:val="7B314EFE"/>
    <w:multiLevelType w:val="hybridMultilevel"/>
    <w:tmpl w:val="71A65E08"/>
    <w:lvl w:ilvl="0" w:tplc="040C0005">
      <w:start w:val="1"/>
      <w:numFmt w:val="bullet"/>
      <w:lvlText w:val=""/>
      <w:lvlJc w:val="left"/>
      <w:pPr>
        <w:tabs>
          <w:tab w:val="num" w:pos="664"/>
        </w:tabs>
        <w:ind w:left="664" w:hanging="360"/>
      </w:pPr>
      <w:rPr>
        <w:rFonts w:ascii="Wingdings" w:hAnsi="Wingdings" w:hint="default"/>
      </w:rPr>
    </w:lvl>
    <w:lvl w:ilvl="1" w:tplc="040C0003" w:tentative="1">
      <w:start w:val="1"/>
      <w:numFmt w:val="bullet"/>
      <w:lvlText w:val="o"/>
      <w:lvlJc w:val="left"/>
      <w:pPr>
        <w:tabs>
          <w:tab w:val="num" w:pos="1384"/>
        </w:tabs>
        <w:ind w:left="1384" w:hanging="360"/>
      </w:pPr>
      <w:rPr>
        <w:rFonts w:ascii="Courier New" w:hAnsi="Courier New" w:cs="Courier New" w:hint="default"/>
      </w:rPr>
    </w:lvl>
    <w:lvl w:ilvl="2" w:tplc="040C0005" w:tentative="1">
      <w:start w:val="1"/>
      <w:numFmt w:val="bullet"/>
      <w:lvlText w:val=""/>
      <w:lvlJc w:val="left"/>
      <w:pPr>
        <w:tabs>
          <w:tab w:val="num" w:pos="2104"/>
        </w:tabs>
        <w:ind w:left="2104" w:hanging="360"/>
      </w:pPr>
      <w:rPr>
        <w:rFonts w:ascii="Wingdings" w:hAnsi="Wingdings" w:hint="default"/>
      </w:rPr>
    </w:lvl>
    <w:lvl w:ilvl="3" w:tplc="040C0001" w:tentative="1">
      <w:start w:val="1"/>
      <w:numFmt w:val="bullet"/>
      <w:lvlText w:val=""/>
      <w:lvlJc w:val="left"/>
      <w:pPr>
        <w:tabs>
          <w:tab w:val="num" w:pos="2824"/>
        </w:tabs>
        <w:ind w:left="2824" w:hanging="360"/>
      </w:pPr>
      <w:rPr>
        <w:rFonts w:ascii="Symbol" w:hAnsi="Symbol" w:hint="default"/>
      </w:rPr>
    </w:lvl>
    <w:lvl w:ilvl="4" w:tplc="040C0003" w:tentative="1">
      <w:start w:val="1"/>
      <w:numFmt w:val="bullet"/>
      <w:lvlText w:val="o"/>
      <w:lvlJc w:val="left"/>
      <w:pPr>
        <w:tabs>
          <w:tab w:val="num" w:pos="3544"/>
        </w:tabs>
        <w:ind w:left="3544" w:hanging="360"/>
      </w:pPr>
      <w:rPr>
        <w:rFonts w:ascii="Courier New" w:hAnsi="Courier New" w:cs="Courier New" w:hint="default"/>
      </w:rPr>
    </w:lvl>
    <w:lvl w:ilvl="5" w:tplc="040C0005" w:tentative="1">
      <w:start w:val="1"/>
      <w:numFmt w:val="bullet"/>
      <w:lvlText w:val=""/>
      <w:lvlJc w:val="left"/>
      <w:pPr>
        <w:tabs>
          <w:tab w:val="num" w:pos="4264"/>
        </w:tabs>
        <w:ind w:left="4264" w:hanging="360"/>
      </w:pPr>
      <w:rPr>
        <w:rFonts w:ascii="Wingdings" w:hAnsi="Wingdings" w:hint="default"/>
      </w:rPr>
    </w:lvl>
    <w:lvl w:ilvl="6" w:tplc="040C0001" w:tentative="1">
      <w:start w:val="1"/>
      <w:numFmt w:val="bullet"/>
      <w:lvlText w:val=""/>
      <w:lvlJc w:val="left"/>
      <w:pPr>
        <w:tabs>
          <w:tab w:val="num" w:pos="4984"/>
        </w:tabs>
        <w:ind w:left="4984" w:hanging="360"/>
      </w:pPr>
      <w:rPr>
        <w:rFonts w:ascii="Symbol" w:hAnsi="Symbol" w:hint="default"/>
      </w:rPr>
    </w:lvl>
    <w:lvl w:ilvl="7" w:tplc="040C0003" w:tentative="1">
      <w:start w:val="1"/>
      <w:numFmt w:val="bullet"/>
      <w:lvlText w:val="o"/>
      <w:lvlJc w:val="left"/>
      <w:pPr>
        <w:tabs>
          <w:tab w:val="num" w:pos="5704"/>
        </w:tabs>
        <w:ind w:left="5704" w:hanging="360"/>
      </w:pPr>
      <w:rPr>
        <w:rFonts w:ascii="Courier New" w:hAnsi="Courier New" w:cs="Courier New" w:hint="default"/>
      </w:rPr>
    </w:lvl>
    <w:lvl w:ilvl="8" w:tplc="040C0005" w:tentative="1">
      <w:start w:val="1"/>
      <w:numFmt w:val="bullet"/>
      <w:lvlText w:val=""/>
      <w:lvlJc w:val="left"/>
      <w:pPr>
        <w:tabs>
          <w:tab w:val="num" w:pos="6424"/>
        </w:tabs>
        <w:ind w:left="6424" w:hanging="360"/>
      </w:pPr>
      <w:rPr>
        <w:rFonts w:ascii="Wingdings" w:hAnsi="Wingdings" w:hint="default"/>
      </w:rPr>
    </w:lvl>
  </w:abstractNum>
  <w:abstractNum w:abstractNumId="31" w15:restartNumberingAfterBreak="0">
    <w:nsid w:val="7E5D7742"/>
    <w:multiLevelType w:val="hybridMultilevel"/>
    <w:tmpl w:val="EF202792"/>
    <w:lvl w:ilvl="0" w:tplc="C1102198">
      <w:numFmt w:val="bullet"/>
      <w:lvlText w:val="-"/>
      <w:lvlJc w:val="left"/>
      <w:pPr>
        <w:tabs>
          <w:tab w:val="num" w:pos="360"/>
        </w:tabs>
        <w:ind w:left="360" w:hanging="360"/>
      </w:pPr>
      <w:rPr>
        <w:rFonts w:ascii="Times New Roman" w:hAnsi="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E600BE2"/>
    <w:multiLevelType w:val="hybridMultilevel"/>
    <w:tmpl w:val="90C205CE"/>
    <w:lvl w:ilvl="0" w:tplc="E09EC296">
      <w:numFmt w:val="bullet"/>
      <w:lvlText w:val=""/>
      <w:lvlJc w:val="left"/>
      <w:pPr>
        <w:ind w:left="1080" w:hanging="360"/>
      </w:pPr>
      <w:rPr>
        <w:rFonts w:ascii="Symbol" w:eastAsia="Calibri" w:hAnsi="Symbol" w:cs="Calibri"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num w:numId="1" w16cid:durableId="272902576">
    <w:abstractNumId w:val="2"/>
  </w:num>
  <w:num w:numId="2" w16cid:durableId="273559810">
    <w:abstractNumId w:val="29"/>
  </w:num>
  <w:num w:numId="3" w16cid:durableId="1644122029">
    <w:abstractNumId w:val="10"/>
  </w:num>
  <w:num w:numId="4" w16cid:durableId="1433551546">
    <w:abstractNumId w:val="31"/>
  </w:num>
  <w:num w:numId="5" w16cid:durableId="714738229">
    <w:abstractNumId w:val="27"/>
  </w:num>
  <w:num w:numId="6" w16cid:durableId="1146432138">
    <w:abstractNumId w:val="20"/>
  </w:num>
  <w:num w:numId="7" w16cid:durableId="652952950">
    <w:abstractNumId w:val="14"/>
  </w:num>
  <w:num w:numId="8" w16cid:durableId="346174572">
    <w:abstractNumId w:val="28"/>
  </w:num>
  <w:num w:numId="9" w16cid:durableId="1583368036">
    <w:abstractNumId w:val="13"/>
  </w:num>
  <w:num w:numId="10" w16cid:durableId="91168912">
    <w:abstractNumId w:val="25"/>
  </w:num>
  <w:num w:numId="11" w16cid:durableId="2031367614">
    <w:abstractNumId w:val="30"/>
  </w:num>
  <w:num w:numId="12" w16cid:durableId="2138405367">
    <w:abstractNumId w:val="26"/>
  </w:num>
  <w:num w:numId="13" w16cid:durableId="975767822">
    <w:abstractNumId w:val="24"/>
  </w:num>
  <w:num w:numId="14" w16cid:durableId="354430587">
    <w:abstractNumId w:val="21"/>
  </w:num>
  <w:num w:numId="15" w16cid:durableId="1542592121">
    <w:abstractNumId w:val="23"/>
  </w:num>
  <w:num w:numId="16" w16cid:durableId="1650944082">
    <w:abstractNumId w:val="16"/>
  </w:num>
  <w:num w:numId="17" w16cid:durableId="1410157980">
    <w:abstractNumId w:val="19"/>
  </w:num>
  <w:num w:numId="18" w16cid:durableId="618296121">
    <w:abstractNumId w:val="22"/>
  </w:num>
  <w:num w:numId="19" w16cid:durableId="401679148">
    <w:abstractNumId w:val="17"/>
  </w:num>
  <w:num w:numId="20" w16cid:durableId="2042168892">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44230151">
    <w:abstractNumId w:val="32"/>
  </w:num>
  <w:num w:numId="22" w16cid:durableId="568349277">
    <w:abstractNumId w:val="12"/>
  </w:num>
  <w:num w:numId="23" w16cid:durableId="44062884">
    <w:abstractNumId w:val="11"/>
  </w:num>
  <w:num w:numId="24" w16cid:durableId="1497454786">
    <w:abstractNumId w:val="23"/>
  </w:num>
  <w:num w:numId="25" w16cid:durableId="1185945256">
    <w:abstractNumId w:val="15"/>
  </w:num>
  <w:num w:numId="26" w16cid:durableId="14710942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206"/>
    <w:rsid w:val="0001497D"/>
    <w:rsid w:val="00014EF0"/>
    <w:rsid w:val="00040501"/>
    <w:rsid w:val="000A4D98"/>
    <w:rsid w:val="000B23A0"/>
    <w:rsid w:val="000D39C1"/>
    <w:rsid w:val="000D5821"/>
    <w:rsid w:val="000D66E4"/>
    <w:rsid w:val="000F538D"/>
    <w:rsid w:val="00135A4A"/>
    <w:rsid w:val="00144628"/>
    <w:rsid w:val="00147268"/>
    <w:rsid w:val="00182D27"/>
    <w:rsid w:val="001A1F56"/>
    <w:rsid w:val="001C502D"/>
    <w:rsid w:val="001E1AB5"/>
    <w:rsid w:val="001F3CE2"/>
    <w:rsid w:val="001F53BB"/>
    <w:rsid w:val="00207A3E"/>
    <w:rsid w:val="0025453B"/>
    <w:rsid w:val="002614F0"/>
    <w:rsid w:val="00261D99"/>
    <w:rsid w:val="002A2363"/>
    <w:rsid w:val="002C08E9"/>
    <w:rsid w:val="002D2EDC"/>
    <w:rsid w:val="0032799B"/>
    <w:rsid w:val="00327F3D"/>
    <w:rsid w:val="00343289"/>
    <w:rsid w:val="003477F1"/>
    <w:rsid w:val="00351877"/>
    <w:rsid w:val="00355887"/>
    <w:rsid w:val="00356CCA"/>
    <w:rsid w:val="00385229"/>
    <w:rsid w:val="003C2991"/>
    <w:rsid w:val="003D47AB"/>
    <w:rsid w:val="003F2BDB"/>
    <w:rsid w:val="00431A3A"/>
    <w:rsid w:val="0044059E"/>
    <w:rsid w:val="0049715A"/>
    <w:rsid w:val="004A144B"/>
    <w:rsid w:val="004A7FDC"/>
    <w:rsid w:val="004E6C9F"/>
    <w:rsid w:val="0050641F"/>
    <w:rsid w:val="0051383C"/>
    <w:rsid w:val="00515FB9"/>
    <w:rsid w:val="00530CD9"/>
    <w:rsid w:val="0054458F"/>
    <w:rsid w:val="00546977"/>
    <w:rsid w:val="00556FB1"/>
    <w:rsid w:val="00577014"/>
    <w:rsid w:val="00580FA1"/>
    <w:rsid w:val="00584187"/>
    <w:rsid w:val="005A3FFA"/>
    <w:rsid w:val="005B0172"/>
    <w:rsid w:val="005E2430"/>
    <w:rsid w:val="0062578E"/>
    <w:rsid w:val="00654206"/>
    <w:rsid w:val="006904EC"/>
    <w:rsid w:val="006933F1"/>
    <w:rsid w:val="0069374E"/>
    <w:rsid w:val="006A6F96"/>
    <w:rsid w:val="00713433"/>
    <w:rsid w:val="007614E5"/>
    <w:rsid w:val="00766912"/>
    <w:rsid w:val="007A43D7"/>
    <w:rsid w:val="007B3884"/>
    <w:rsid w:val="0080058C"/>
    <w:rsid w:val="00825AA6"/>
    <w:rsid w:val="00883976"/>
    <w:rsid w:val="00886E02"/>
    <w:rsid w:val="00890A1A"/>
    <w:rsid w:val="008B61AD"/>
    <w:rsid w:val="008F1A15"/>
    <w:rsid w:val="00910489"/>
    <w:rsid w:val="009156DB"/>
    <w:rsid w:val="00920200"/>
    <w:rsid w:val="0096295D"/>
    <w:rsid w:val="009A7A1B"/>
    <w:rsid w:val="009C4A8C"/>
    <w:rsid w:val="009C4B9C"/>
    <w:rsid w:val="00A36BF8"/>
    <w:rsid w:val="00A91494"/>
    <w:rsid w:val="00B12BFD"/>
    <w:rsid w:val="00B16246"/>
    <w:rsid w:val="00B17FC2"/>
    <w:rsid w:val="00B544C8"/>
    <w:rsid w:val="00B87682"/>
    <w:rsid w:val="00BB2BC7"/>
    <w:rsid w:val="00BB47EA"/>
    <w:rsid w:val="00BC2400"/>
    <w:rsid w:val="00BD1136"/>
    <w:rsid w:val="00C1655A"/>
    <w:rsid w:val="00C51D25"/>
    <w:rsid w:val="00CA359F"/>
    <w:rsid w:val="00CC2527"/>
    <w:rsid w:val="00CD5275"/>
    <w:rsid w:val="00D10665"/>
    <w:rsid w:val="00D120B1"/>
    <w:rsid w:val="00D61E6D"/>
    <w:rsid w:val="00DA050C"/>
    <w:rsid w:val="00DE08F7"/>
    <w:rsid w:val="00DE4CB1"/>
    <w:rsid w:val="00DF14C5"/>
    <w:rsid w:val="00DF21B2"/>
    <w:rsid w:val="00E150EE"/>
    <w:rsid w:val="00E27BF8"/>
    <w:rsid w:val="00E54427"/>
    <w:rsid w:val="00EB7A4D"/>
    <w:rsid w:val="00EC0CED"/>
    <w:rsid w:val="00F507F4"/>
    <w:rsid w:val="00F65B66"/>
    <w:rsid w:val="00F74A53"/>
    <w:rsid w:val="00FB3644"/>
    <w:rsid w:val="00FB5831"/>
    <w:rsid w:val="00FF5C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2F703F"/>
  <w15:chartTrackingRefBased/>
  <w15:docId w15:val="{CEE92EC2-28DA-4CA7-AC07-E99D8C5D0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ind w:left="851"/>
    </w:pPr>
  </w:style>
  <w:style w:type="paragraph" w:styleId="Titre1">
    <w:name w:val="heading 1"/>
    <w:basedOn w:val="Normal"/>
    <w:next w:val="Normal"/>
    <w:qFormat/>
    <w:pPr>
      <w:keepNext/>
      <w:spacing w:before="240" w:after="60"/>
      <w:outlineLvl w:val="0"/>
    </w:pPr>
    <w:rPr>
      <w:rFonts w:ascii="Arial" w:hAnsi="Arial"/>
      <w:b/>
      <w:kern w:val="28"/>
      <w:sz w:val="28"/>
    </w:rPr>
  </w:style>
  <w:style w:type="paragraph" w:styleId="Titre2">
    <w:name w:val="heading 2"/>
    <w:basedOn w:val="Normal"/>
    <w:next w:val="Normal"/>
    <w:qFormat/>
    <w:pPr>
      <w:keepNext/>
      <w:jc w:val="both"/>
      <w:outlineLvl w:val="1"/>
    </w:pPr>
    <w:rPr>
      <w:b/>
      <w:sz w:val="22"/>
    </w:rPr>
  </w:style>
  <w:style w:type="paragraph" w:styleId="Titre3">
    <w:name w:val="heading 3"/>
    <w:aliases w:val="fonction"/>
    <w:basedOn w:val="Normal"/>
    <w:next w:val="Normal"/>
    <w:qFormat/>
    <w:pPr>
      <w:keepNext/>
      <w:ind w:left="0"/>
      <w:jc w:val="both"/>
      <w:outlineLvl w:val="2"/>
    </w:pPr>
    <w:rPr>
      <w:b/>
      <w:sz w:val="22"/>
    </w:rPr>
  </w:style>
  <w:style w:type="paragraph" w:styleId="Titre4">
    <w:name w:val="heading 4"/>
    <w:basedOn w:val="Normal"/>
    <w:next w:val="Normal"/>
    <w:qFormat/>
    <w:pPr>
      <w:keepNext/>
      <w:outlineLvl w:val="3"/>
    </w:pPr>
    <w:rPr>
      <w:b/>
      <w:sz w:val="22"/>
    </w:rPr>
  </w:style>
  <w:style w:type="paragraph" w:styleId="Titre5">
    <w:name w:val="heading 5"/>
    <w:basedOn w:val="Normal"/>
    <w:next w:val="Normal"/>
    <w:qFormat/>
    <w:pPr>
      <w:keepNext/>
      <w:tabs>
        <w:tab w:val="left" w:pos="284"/>
      </w:tabs>
      <w:jc w:val="center"/>
      <w:outlineLvl w:val="4"/>
    </w:pPr>
    <w:rPr>
      <w:sz w:val="24"/>
    </w:rPr>
  </w:style>
  <w:style w:type="paragraph" w:styleId="Titre6">
    <w:name w:val="heading 6"/>
    <w:basedOn w:val="Normal"/>
    <w:next w:val="Normal"/>
    <w:qFormat/>
    <w:pPr>
      <w:keepNext/>
      <w:jc w:val="center"/>
      <w:outlineLvl w:val="5"/>
    </w:pPr>
    <w:rPr>
      <w:b/>
      <w:bCs/>
      <w:sz w:val="22"/>
    </w:rPr>
  </w:style>
  <w:style w:type="paragraph" w:styleId="Titre7">
    <w:name w:val="heading 7"/>
    <w:basedOn w:val="Normal"/>
    <w:next w:val="Normal"/>
    <w:qFormat/>
    <w:pPr>
      <w:keepNext/>
      <w:ind w:left="0"/>
      <w:outlineLvl w:val="6"/>
    </w:pPr>
    <w:rPr>
      <w:sz w:val="24"/>
    </w:rPr>
  </w:style>
  <w:style w:type="paragraph" w:styleId="Titre8">
    <w:name w:val="heading 8"/>
    <w:basedOn w:val="Normal"/>
    <w:next w:val="Normal"/>
    <w:qFormat/>
    <w:pPr>
      <w:keepNext/>
      <w:ind w:left="0" w:right="-993"/>
      <w:outlineLvl w:val="7"/>
    </w:pPr>
    <w:rPr>
      <w:b/>
      <w:bCs/>
      <w:sz w:val="22"/>
    </w:rPr>
  </w:style>
  <w:style w:type="paragraph" w:styleId="Titre9">
    <w:name w:val="heading 9"/>
    <w:basedOn w:val="Normal"/>
    <w:next w:val="Normal"/>
    <w:qFormat/>
    <w:pPr>
      <w:keepNext/>
      <w:tabs>
        <w:tab w:val="left" w:pos="284"/>
        <w:tab w:val="left" w:pos="426"/>
      </w:tabs>
      <w:ind w:left="0"/>
      <w:outlineLvl w:val="8"/>
    </w:pPr>
    <w:rPr>
      <w:b/>
      <w:bCs/>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pPr>
      <w:tabs>
        <w:tab w:val="center" w:pos="4536"/>
        <w:tab w:val="right" w:pos="9072"/>
      </w:tabs>
    </w:pPr>
  </w:style>
  <w:style w:type="character" w:styleId="Numrodepage">
    <w:name w:val="page number"/>
    <w:basedOn w:val="Policepardfaut"/>
  </w:style>
  <w:style w:type="paragraph" w:styleId="Retraitcorpsdetexte">
    <w:name w:val="Body Text Indent"/>
    <w:basedOn w:val="Normal"/>
    <w:pPr>
      <w:ind w:left="2552" w:hanging="1701"/>
      <w:jc w:val="both"/>
    </w:pPr>
    <w:rPr>
      <w:b/>
      <w:sz w:val="22"/>
    </w:rPr>
  </w:style>
  <w:style w:type="paragraph" w:styleId="Retraitcorpsdetexte2">
    <w:name w:val="Body Text Indent 2"/>
    <w:basedOn w:val="Normal"/>
    <w:pPr>
      <w:ind w:left="1418" w:hanging="567"/>
      <w:jc w:val="both"/>
    </w:pPr>
    <w:rPr>
      <w:sz w:val="22"/>
    </w:rPr>
  </w:style>
  <w:style w:type="paragraph" w:styleId="Retraitcorpsdetexte3">
    <w:name w:val="Body Text Indent 3"/>
    <w:basedOn w:val="Normal"/>
    <w:pPr>
      <w:jc w:val="both"/>
    </w:pPr>
    <w:rPr>
      <w:sz w:val="22"/>
    </w:rPr>
  </w:style>
  <w:style w:type="paragraph" w:styleId="Corpsdetexte">
    <w:name w:val="Body Text"/>
    <w:basedOn w:val="Normal"/>
    <w:pPr>
      <w:ind w:left="0"/>
      <w:jc w:val="both"/>
    </w:pPr>
    <w:rPr>
      <w:sz w:val="22"/>
    </w:rPr>
  </w:style>
  <w:style w:type="paragraph" w:styleId="En-tte">
    <w:name w:val="header"/>
    <w:basedOn w:val="Normal"/>
    <w:pPr>
      <w:tabs>
        <w:tab w:val="center" w:pos="4536"/>
        <w:tab w:val="right" w:pos="9072"/>
      </w:tabs>
    </w:pPr>
  </w:style>
  <w:style w:type="paragraph" w:styleId="Corpsdetexte2">
    <w:name w:val="Body Text 2"/>
    <w:basedOn w:val="Normal"/>
    <w:pPr>
      <w:ind w:left="0"/>
    </w:pPr>
  </w:style>
  <w:style w:type="paragraph" w:styleId="Corpsdetexte3">
    <w:name w:val="Body Text 3"/>
    <w:basedOn w:val="Normal"/>
    <w:pPr>
      <w:ind w:left="0"/>
    </w:pPr>
    <w:rPr>
      <w:sz w:val="22"/>
    </w:rPr>
  </w:style>
  <w:style w:type="character" w:styleId="Lienhypertexte">
    <w:name w:val="Hyperlink"/>
    <w:rPr>
      <w:color w:val="0000FF"/>
      <w:u w:val="single"/>
    </w:rPr>
  </w:style>
  <w:style w:type="paragraph" w:customStyle="1" w:styleId="Projet">
    <w:name w:val="Projet"/>
    <w:basedOn w:val="Normal"/>
    <w:autoRedefine/>
    <w:pPr>
      <w:ind w:left="0"/>
    </w:pPr>
    <w:rPr>
      <w:rFonts w:ascii="Arial" w:hAnsi="Arial" w:cs="Arial"/>
      <w:i/>
      <w:sz w:val="22"/>
      <w:szCs w:val="22"/>
    </w:rPr>
  </w:style>
  <w:style w:type="paragraph" w:customStyle="1" w:styleId="Mission">
    <w:name w:val="Mission"/>
    <w:basedOn w:val="Normal"/>
    <w:pPr>
      <w:keepLines/>
      <w:numPr>
        <w:numId w:val="2"/>
      </w:numPr>
      <w:ind w:left="357" w:hanging="357"/>
    </w:pPr>
    <w:rPr>
      <w:rFonts w:ascii="Verdana" w:hAnsi="Verdana"/>
      <w:szCs w:val="24"/>
    </w:rPr>
  </w:style>
  <w:style w:type="paragraph" w:customStyle="1" w:styleId="comptencestechn">
    <w:name w:val="compétences techn"/>
    <w:basedOn w:val="Normal"/>
    <w:pPr>
      <w:spacing w:after="240"/>
      <w:ind w:left="0"/>
    </w:pPr>
    <w:rPr>
      <w:rFonts w:ascii="Arial" w:hAnsi="Arial"/>
      <w:smallCaps/>
      <w:noProof/>
      <w:sz w:val="22"/>
    </w:rPr>
  </w:style>
  <w:style w:type="paragraph" w:customStyle="1" w:styleId="styleformation">
    <w:name w:val="style formation"/>
    <w:basedOn w:val="Normal"/>
    <w:autoRedefine/>
    <w:pPr>
      <w:ind w:left="0" w:right="-70"/>
    </w:pPr>
    <w:rPr>
      <w:rFonts w:ascii="Verdana" w:hAnsi="Verdana"/>
      <w:smallCaps/>
      <w:noProof/>
      <w:szCs w:val="24"/>
    </w:rPr>
  </w:style>
  <w:style w:type="paragraph" w:customStyle="1" w:styleId="CVprojdetail">
    <w:name w:val="CVprojdetail"/>
    <w:basedOn w:val="Normal"/>
    <w:pPr>
      <w:numPr>
        <w:numId w:val="6"/>
      </w:numPr>
    </w:pPr>
    <w:rPr>
      <w:sz w:val="24"/>
    </w:rPr>
  </w:style>
  <w:style w:type="paragraph" w:customStyle="1" w:styleId="Style4">
    <w:name w:val="Style 4"/>
    <w:basedOn w:val="Normal"/>
    <w:rsid w:val="00B16246"/>
    <w:pPr>
      <w:numPr>
        <w:numId w:val="15"/>
      </w:numPr>
      <w:tabs>
        <w:tab w:val="left" w:pos="1276"/>
      </w:tabs>
    </w:pPr>
    <w:rPr>
      <w:bCs/>
      <w:sz w:val="22"/>
      <w:szCs w:val="22"/>
    </w:rPr>
  </w:style>
  <w:style w:type="character" w:customStyle="1" w:styleId="Style3Gras">
    <w:name w:val="Style 3 + Gras"/>
    <w:rsid w:val="00B16246"/>
    <w:rPr>
      <w:b/>
      <w:bCs/>
      <w:sz w:val="22"/>
      <w:lang w:val="fr-FR" w:eastAsia="fr-FR" w:bidi="ar-SA"/>
    </w:rPr>
  </w:style>
  <w:style w:type="paragraph" w:styleId="Paragraphedeliste">
    <w:name w:val="List Paragraph"/>
    <w:basedOn w:val="Normal"/>
    <w:uiPriority w:val="34"/>
    <w:qFormat/>
    <w:rsid w:val="0025453B"/>
    <w:pPr>
      <w:ind w:left="720"/>
    </w:pPr>
    <w:rPr>
      <w:rFonts w:ascii="Calibri" w:eastAsia="Calibri" w:hAnsi="Calibri" w:cs="Calibri"/>
      <w:sz w:val="22"/>
      <w:szCs w:val="22"/>
    </w:rPr>
  </w:style>
  <w:style w:type="character" w:styleId="Mentionnonrsolue">
    <w:name w:val="Unresolved Mention"/>
    <w:basedOn w:val="Policepardfaut"/>
    <w:uiPriority w:val="99"/>
    <w:semiHidden/>
    <w:unhideWhenUsed/>
    <w:rsid w:val="001F3C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911192">
      <w:bodyDiv w:val="1"/>
      <w:marLeft w:val="0"/>
      <w:marRight w:val="0"/>
      <w:marTop w:val="0"/>
      <w:marBottom w:val="0"/>
      <w:divBdr>
        <w:top w:val="none" w:sz="0" w:space="0" w:color="auto"/>
        <w:left w:val="none" w:sz="0" w:space="0" w:color="auto"/>
        <w:bottom w:val="none" w:sz="0" w:space="0" w:color="auto"/>
        <w:right w:val="none" w:sz="0" w:space="0" w:color="auto"/>
      </w:divBdr>
    </w:div>
    <w:div w:id="1126969782">
      <w:bodyDiv w:val="1"/>
      <w:marLeft w:val="0"/>
      <w:marRight w:val="0"/>
      <w:marTop w:val="0"/>
      <w:marBottom w:val="0"/>
      <w:divBdr>
        <w:top w:val="none" w:sz="0" w:space="0" w:color="auto"/>
        <w:left w:val="none" w:sz="0" w:space="0" w:color="auto"/>
        <w:bottom w:val="none" w:sz="0" w:space="0" w:color="auto"/>
        <w:right w:val="none" w:sz="0" w:space="0" w:color="auto"/>
      </w:divBdr>
      <w:divsChild>
        <w:div w:id="566961840">
          <w:marLeft w:val="0"/>
          <w:marRight w:val="0"/>
          <w:marTop w:val="600"/>
          <w:marBottom w:val="45"/>
          <w:divBdr>
            <w:top w:val="none" w:sz="0" w:space="0" w:color="auto"/>
            <w:left w:val="none" w:sz="0" w:space="0" w:color="auto"/>
            <w:bottom w:val="none" w:sz="0" w:space="0" w:color="auto"/>
            <w:right w:val="none" w:sz="0" w:space="0" w:color="auto"/>
          </w:divBdr>
        </w:div>
      </w:divsChild>
    </w:div>
    <w:div w:id="1582984983">
      <w:bodyDiv w:val="1"/>
      <w:marLeft w:val="0"/>
      <w:marRight w:val="0"/>
      <w:marTop w:val="0"/>
      <w:marBottom w:val="0"/>
      <w:divBdr>
        <w:top w:val="none" w:sz="0" w:space="0" w:color="auto"/>
        <w:left w:val="none" w:sz="0" w:space="0" w:color="auto"/>
        <w:bottom w:val="none" w:sz="0" w:space="0" w:color="auto"/>
        <w:right w:val="none" w:sz="0" w:space="0" w:color="auto"/>
      </w:divBdr>
      <w:divsChild>
        <w:div w:id="687289260">
          <w:marLeft w:val="0"/>
          <w:marRight w:val="0"/>
          <w:marTop w:val="600"/>
          <w:marBottom w:val="45"/>
          <w:divBdr>
            <w:top w:val="none" w:sz="0" w:space="0" w:color="auto"/>
            <w:left w:val="none" w:sz="0" w:space="0" w:color="auto"/>
            <w:bottom w:val="none" w:sz="0" w:space="0" w:color="auto"/>
            <w:right w:val="none" w:sz="0" w:space="0" w:color="auto"/>
          </w:divBdr>
        </w:div>
      </w:divsChild>
    </w:div>
    <w:div w:id="1632126871">
      <w:bodyDiv w:val="1"/>
      <w:marLeft w:val="0"/>
      <w:marRight w:val="0"/>
      <w:marTop w:val="0"/>
      <w:marBottom w:val="0"/>
      <w:divBdr>
        <w:top w:val="none" w:sz="0" w:space="0" w:color="auto"/>
        <w:left w:val="none" w:sz="0" w:space="0" w:color="auto"/>
        <w:bottom w:val="none" w:sz="0" w:space="0" w:color="auto"/>
        <w:right w:val="none" w:sz="0" w:space="0" w:color="auto"/>
      </w:divBdr>
      <w:divsChild>
        <w:div w:id="413943232">
          <w:marLeft w:val="851"/>
          <w:marRight w:val="0"/>
          <w:marTop w:val="0"/>
          <w:marBottom w:val="0"/>
          <w:divBdr>
            <w:top w:val="none" w:sz="0" w:space="0" w:color="auto"/>
            <w:left w:val="none" w:sz="0" w:space="0" w:color="auto"/>
            <w:bottom w:val="none" w:sz="0" w:space="0" w:color="auto"/>
            <w:right w:val="none" w:sz="0" w:space="0" w:color="auto"/>
          </w:divBdr>
        </w:div>
      </w:divsChild>
    </w:div>
    <w:div w:id="1762681654">
      <w:bodyDiv w:val="1"/>
      <w:marLeft w:val="0"/>
      <w:marRight w:val="0"/>
      <w:marTop w:val="0"/>
      <w:marBottom w:val="0"/>
      <w:divBdr>
        <w:top w:val="none" w:sz="0" w:space="0" w:color="auto"/>
        <w:left w:val="none" w:sz="0" w:space="0" w:color="auto"/>
        <w:bottom w:val="none" w:sz="0" w:space="0" w:color="auto"/>
        <w:right w:val="none" w:sz="0" w:space="0" w:color="auto"/>
      </w:divBdr>
    </w:div>
    <w:div w:id="2011638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20.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1484</Words>
  <Characters>8162</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UTiGROUP</Company>
  <LinksUpToDate>false</LinksUpToDate>
  <CharactersWithSpaces>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 GROUP</dc:creator>
  <cp:keywords/>
  <cp:lastModifiedBy>steeve rodriguez</cp:lastModifiedBy>
  <cp:revision>4</cp:revision>
  <cp:lastPrinted>2009-03-25T15:19:00Z</cp:lastPrinted>
  <dcterms:created xsi:type="dcterms:W3CDTF">2025-09-03T15:03:00Z</dcterms:created>
  <dcterms:modified xsi:type="dcterms:W3CDTF">2025-09-03T16:34:00Z</dcterms:modified>
</cp:coreProperties>
</file>