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C3C97" w:rsidRPr="00D06F2B" w:rsidRDefault="002C3C97" w:rsidP="00C95F05">
      <w:pPr>
        <w:pStyle w:val="ENVIRONNEMENTTECHNIQUE"/>
      </w:pPr>
    </w:p>
    <w:p w:rsidR="004F7FB9" w:rsidRPr="002043A9" w:rsidRDefault="00000000">
      <w:pPr>
        <w:pStyle w:val="POSTERECHERCHE"/>
        <w:rPr>
          <w:sz w:val="26"/>
          <w:szCs w:val="26"/>
        </w:rPr>
      </w:pPr>
      <w:r w:rsidRPr="002043A9">
        <w:rPr>
          <w:sz w:val="26"/>
          <w:szCs w:val="26"/>
        </w:rPr>
        <w:t xml:space="preserve">Data Analyst </w:t>
      </w:r>
    </w:p>
    <w:p w:rsidR="004F7FB9" w:rsidRDefault="00000000">
      <w:pPr>
        <w:pStyle w:val="POSTERECHERCHE"/>
      </w:pPr>
      <w:r>
        <w:t xml:space="preserve"> </w:t>
      </w:r>
    </w:p>
    <w:p w:rsidR="004F7FB9" w:rsidRDefault="004F7FB9"/>
    <w:p w:rsidR="004F7FB9" w:rsidRPr="002043A9" w:rsidRDefault="00000000">
      <w:pPr>
        <w:pStyle w:val="SEPARATION"/>
        <w:rPr>
          <w:sz w:val="24"/>
          <w:szCs w:val="24"/>
        </w:rPr>
      </w:pPr>
      <w:r w:rsidRPr="002043A9">
        <w:rPr>
          <w:sz w:val="24"/>
          <w:szCs w:val="24"/>
        </w:rPr>
        <w:t>CONNAISSANCES TECHNIQUES</w:t>
      </w:r>
    </w:p>
    <w:p w:rsidR="004F7FB9" w:rsidRDefault="004F7FB9"/>
    <w:p w:rsidR="005D672A" w:rsidRDefault="005D672A" w:rsidP="005D672A">
      <w:pPr>
        <w:pStyle w:val="LISTETACHES"/>
        <w:ind w:left="709" w:hanging="352"/>
      </w:pPr>
      <w:r>
        <w:t xml:space="preserve">SQL : Requêtes complexes, modélisation, extraction de données </w:t>
      </w:r>
    </w:p>
    <w:p w:rsidR="005D672A" w:rsidRDefault="005D672A" w:rsidP="005D672A">
      <w:pPr>
        <w:pStyle w:val="LISTETACHES"/>
        <w:ind w:left="709" w:hanging="352"/>
      </w:pPr>
      <w:r>
        <w:t xml:space="preserve">Python : Analyse de données, détection d'écarts </w:t>
      </w:r>
    </w:p>
    <w:p w:rsidR="005D672A" w:rsidRDefault="005D672A" w:rsidP="005D672A">
      <w:pPr>
        <w:pStyle w:val="LISTETACHES"/>
        <w:ind w:left="709" w:hanging="352"/>
      </w:pPr>
      <w:r>
        <w:t xml:space="preserve">Bases de données : Oracle, PostgreSQL, MySQL, MongoDB </w:t>
      </w:r>
    </w:p>
    <w:p w:rsidR="005D672A" w:rsidRDefault="005D672A" w:rsidP="005D672A">
      <w:pPr>
        <w:pStyle w:val="LISTETACHES"/>
        <w:ind w:left="709" w:hanging="352"/>
      </w:pPr>
      <w:r>
        <w:t xml:space="preserve">BI &amp; Reporting : Power BI, Tableau, Excel </w:t>
      </w:r>
    </w:p>
    <w:p w:rsidR="005D672A" w:rsidRDefault="005D672A" w:rsidP="005D672A">
      <w:pPr>
        <w:pStyle w:val="LISTETACHES"/>
        <w:ind w:left="709" w:hanging="352"/>
      </w:pPr>
      <w:r>
        <w:t xml:space="preserve">ETL &amp; Cloud : Amadea, Dataflow, BigQuery (GCP) </w:t>
      </w:r>
    </w:p>
    <w:p w:rsidR="005D672A" w:rsidRDefault="005D672A" w:rsidP="005D672A">
      <w:pPr>
        <w:pStyle w:val="LISTETACHES"/>
        <w:ind w:left="709" w:hanging="352"/>
      </w:pPr>
      <w:r>
        <w:t xml:space="preserve">Artificial Intelligence : Machine Learning (algorithmes supervisés et non supervisés, détection d'anomalies) </w:t>
      </w:r>
    </w:p>
    <w:p w:rsidR="005D672A" w:rsidRDefault="005D672A" w:rsidP="005D672A">
      <w:pPr>
        <w:pStyle w:val="LISTETACHES"/>
        <w:ind w:left="709" w:hanging="352"/>
      </w:pPr>
      <w:r>
        <w:t xml:space="preserve">Méthodes de conception : UML </w:t>
      </w:r>
    </w:p>
    <w:p w:rsidR="005D672A" w:rsidRDefault="005D672A" w:rsidP="005D672A">
      <w:pPr>
        <w:pStyle w:val="LISTETACHES"/>
        <w:ind w:left="709" w:hanging="352"/>
      </w:pPr>
      <w:r>
        <w:t xml:space="preserve">Fichiers &amp; formats : JSON, XML </w:t>
      </w:r>
    </w:p>
    <w:p w:rsidR="005D672A" w:rsidRDefault="005D672A" w:rsidP="005D672A">
      <w:pPr>
        <w:pStyle w:val="LISTETACHES"/>
        <w:ind w:left="709" w:hanging="352"/>
      </w:pPr>
      <w:r>
        <w:t xml:space="preserve">Big Data : Hadoop, Apache Spark </w:t>
      </w:r>
    </w:p>
    <w:p w:rsidR="005D672A" w:rsidRDefault="005D672A" w:rsidP="005D672A">
      <w:pPr>
        <w:pStyle w:val="LISTETACHES"/>
        <w:ind w:left="709" w:hanging="352"/>
      </w:pPr>
      <w:r>
        <w:t xml:space="preserve">Bureautique &amp; outils : Pack Office, Google Workspace, Teams </w:t>
      </w:r>
    </w:p>
    <w:p w:rsidR="005D672A" w:rsidRDefault="005D672A" w:rsidP="005D672A">
      <w:pPr>
        <w:pStyle w:val="LISTETACHES"/>
        <w:ind w:left="709" w:hanging="352"/>
      </w:pPr>
      <w:r>
        <w:t xml:space="preserve">Méthodes : Agile Scrum </w:t>
      </w:r>
    </w:p>
    <w:p w:rsidR="005D672A" w:rsidRDefault="005D672A"/>
    <w:p w:rsidR="002043A9" w:rsidRDefault="002043A9"/>
    <w:p w:rsidR="004F7FB9" w:rsidRPr="002043A9" w:rsidRDefault="00000000">
      <w:pPr>
        <w:pStyle w:val="SEPARATION"/>
        <w:rPr>
          <w:sz w:val="24"/>
          <w:szCs w:val="24"/>
        </w:rPr>
      </w:pPr>
      <w:r w:rsidRPr="002043A9">
        <w:rPr>
          <w:sz w:val="24"/>
          <w:szCs w:val="24"/>
        </w:rPr>
        <w:t>DIPLOMES</w:t>
      </w:r>
    </w:p>
    <w:p w:rsidR="004F7FB9" w:rsidRDefault="00000000" w:rsidP="005D672A">
      <w:pPr>
        <w:pStyle w:val="LISTETACHES"/>
        <w:ind w:left="714" w:hanging="357"/>
      </w:pPr>
      <w:r>
        <w:t>2020 à 2022: Master Business Analytics &amp; Big Data - FST Settat</w:t>
      </w:r>
    </w:p>
    <w:p w:rsidR="004F7FB9" w:rsidRDefault="00000000" w:rsidP="005D672A">
      <w:pPr>
        <w:pStyle w:val="LISTETACHES"/>
        <w:ind w:left="714" w:hanging="357"/>
      </w:pPr>
      <w:r>
        <w:t>2018 à 2019</w:t>
      </w:r>
      <w:r w:rsidR="002043A9">
        <w:t xml:space="preserve"> </w:t>
      </w:r>
      <w:r>
        <w:t xml:space="preserve">: Licence Management des Organisations &amp; Entrepreneuriat </w:t>
      </w:r>
      <w:r w:rsidR="002043A9">
        <w:t>–</w:t>
      </w:r>
      <w:r>
        <w:t xml:space="preserve"> CNAM</w:t>
      </w:r>
    </w:p>
    <w:p w:rsidR="002043A9" w:rsidRDefault="002043A9" w:rsidP="005D672A">
      <w:pPr>
        <w:pStyle w:val="LISTETACHES"/>
        <w:ind w:left="714" w:hanging="357"/>
      </w:pPr>
      <w:r>
        <w:t xml:space="preserve">2012 : IFF Formation Ferroviaire </w:t>
      </w:r>
    </w:p>
    <w:p w:rsidR="002043A9" w:rsidRDefault="002043A9" w:rsidP="005D672A">
      <w:pPr>
        <w:pStyle w:val="LISTETACHES"/>
        <w:ind w:left="714" w:hanging="357"/>
      </w:pPr>
      <w:r>
        <w:t xml:space="preserve">2010 : CPGE Math SUP/ Math SPE </w:t>
      </w:r>
    </w:p>
    <w:p w:rsidR="004F7FB9" w:rsidRDefault="004F7FB9"/>
    <w:p w:rsidR="004F7FB9" w:rsidRPr="002043A9" w:rsidRDefault="00000000">
      <w:pPr>
        <w:pStyle w:val="SEPARATION"/>
        <w:rPr>
          <w:sz w:val="24"/>
          <w:szCs w:val="24"/>
        </w:rPr>
      </w:pPr>
      <w:r w:rsidRPr="002043A9">
        <w:rPr>
          <w:sz w:val="24"/>
          <w:szCs w:val="24"/>
        </w:rPr>
        <w:t>CERTIFICATIONS</w:t>
      </w:r>
    </w:p>
    <w:p w:rsidR="002043A9" w:rsidRDefault="002043A9" w:rsidP="005D672A">
      <w:pPr>
        <w:pStyle w:val="LISTETACHES"/>
        <w:ind w:left="714" w:hanging="357"/>
      </w:pPr>
      <w:r>
        <w:t>Big Data Engineer - IBM</w:t>
      </w:r>
    </w:p>
    <w:p w:rsidR="004F7FB9" w:rsidRDefault="00000000">
      <w:r>
        <w:t xml:space="preserve"> </w:t>
      </w:r>
    </w:p>
    <w:p w:rsidR="004F7FB9" w:rsidRPr="002043A9" w:rsidRDefault="00000000">
      <w:pPr>
        <w:pStyle w:val="SEPARATION"/>
        <w:rPr>
          <w:sz w:val="24"/>
          <w:szCs w:val="24"/>
        </w:rPr>
      </w:pPr>
      <w:r w:rsidRPr="002043A9">
        <w:rPr>
          <w:sz w:val="24"/>
          <w:szCs w:val="24"/>
        </w:rPr>
        <w:t>LANGUES</w:t>
      </w:r>
    </w:p>
    <w:p w:rsidR="002043A9" w:rsidRDefault="002043A9">
      <w:pPr>
        <w:pStyle w:val="LANGUE"/>
      </w:pPr>
    </w:p>
    <w:p w:rsidR="004F7FB9" w:rsidRDefault="00000000" w:rsidP="005D672A">
      <w:pPr>
        <w:pStyle w:val="LANGUE"/>
        <w:ind w:left="1276" w:hanging="1134"/>
      </w:pPr>
      <w:r>
        <w:t>Arabe</w:t>
      </w:r>
      <w:r w:rsidR="002043A9">
        <w:t xml:space="preserve"> </w:t>
      </w:r>
      <w:r>
        <w:t xml:space="preserve">: </w:t>
      </w:r>
      <w:r w:rsidR="005D672A">
        <w:tab/>
      </w:r>
      <w:r>
        <w:t>Maternelle</w:t>
      </w:r>
    </w:p>
    <w:p w:rsidR="004F7FB9" w:rsidRDefault="00000000" w:rsidP="005D672A">
      <w:pPr>
        <w:pStyle w:val="LANGUE"/>
        <w:ind w:left="1276" w:hanging="1134"/>
      </w:pPr>
      <w:r>
        <w:t>Français</w:t>
      </w:r>
      <w:r w:rsidR="002043A9">
        <w:t xml:space="preserve"> </w:t>
      </w:r>
      <w:r>
        <w:t xml:space="preserve">: </w:t>
      </w:r>
      <w:r w:rsidR="005D672A">
        <w:tab/>
      </w:r>
      <w:r>
        <w:t>Bilingue</w:t>
      </w:r>
    </w:p>
    <w:p w:rsidR="004F7FB9" w:rsidRDefault="00000000" w:rsidP="005D672A">
      <w:pPr>
        <w:pStyle w:val="LANGUE"/>
        <w:ind w:left="1276" w:hanging="1134"/>
      </w:pPr>
      <w:r>
        <w:t>Anglais</w:t>
      </w:r>
      <w:r w:rsidR="002043A9">
        <w:t xml:space="preserve"> </w:t>
      </w:r>
      <w:r>
        <w:t xml:space="preserve">: </w:t>
      </w:r>
      <w:r w:rsidR="005D672A">
        <w:tab/>
        <w:t>Avancé (C1)</w:t>
      </w:r>
    </w:p>
    <w:p w:rsidR="004F7FB9" w:rsidRDefault="00000000">
      <w:r>
        <w:t xml:space="preserve"> </w:t>
      </w:r>
    </w:p>
    <w:p w:rsidR="002043A9" w:rsidRDefault="002043A9"/>
    <w:p w:rsidR="004F7FB9" w:rsidRPr="002043A9" w:rsidRDefault="00000000">
      <w:pPr>
        <w:pStyle w:val="SEPARATION"/>
        <w:rPr>
          <w:sz w:val="24"/>
          <w:szCs w:val="24"/>
        </w:rPr>
      </w:pPr>
      <w:r w:rsidRPr="002043A9">
        <w:rPr>
          <w:sz w:val="24"/>
          <w:szCs w:val="24"/>
        </w:rPr>
        <w:t>EXPERIENCES PROFESSIONNELLES</w:t>
      </w:r>
    </w:p>
    <w:p w:rsidR="004F7FB9" w:rsidRDefault="00000000">
      <w:r>
        <w:t xml:space="preserve"> </w:t>
      </w:r>
    </w:p>
    <w:p w:rsidR="002043A9" w:rsidRDefault="002043A9"/>
    <w:p w:rsidR="004F7FB9" w:rsidRDefault="00000000">
      <w:pPr>
        <w:pStyle w:val="ENTREPRISEDATE"/>
      </w:pPr>
      <w:r>
        <w:t>BPCE Payment Services, Paris (août 2022 - déc. 2024)</w:t>
      </w:r>
    </w:p>
    <w:p w:rsidR="004F7FB9" w:rsidRPr="002043A9" w:rsidRDefault="00000000">
      <w:pPr>
        <w:rPr>
          <w:sz w:val="22"/>
          <w:szCs w:val="22"/>
        </w:rPr>
      </w:pPr>
      <w:r w:rsidRPr="002043A9">
        <w:rPr>
          <w:sz w:val="22"/>
          <w:szCs w:val="22"/>
        </w:rPr>
        <w:t xml:space="preserve"> </w:t>
      </w:r>
    </w:p>
    <w:p w:rsidR="004F7FB9" w:rsidRPr="002043A9" w:rsidRDefault="00000000">
      <w:pPr>
        <w:pStyle w:val="POSTEOCCUPE"/>
        <w:rPr>
          <w:szCs w:val="24"/>
        </w:rPr>
      </w:pPr>
      <w:r w:rsidRPr="002043A9">
        <w:rPr>
          <w:szCs w:val="24"/>
        </w:rPr>
        <w:t xml:space="preserve">Data Analyst </w:t>
      </w:r>
    </w:p>
    <w:p w:rsidR="002043A9" w:rsidRPr="002043A9" w:rsidRDefault="002043A9">
      <w:pPr>
        <w:pStyle w:val="POSTEOCCUPE"/>
        <w:rPr>
          <w:sz w:val="22"/>
          <w:szCs w:val="22"/>
        </w:rPr>
      </w:pPr>
    </w:p>
    <w:p w:rsidR="002043A9" w:rsidRDefault="002043A9">
      <w:pPr>
        <w:pStyle w:val="POSTEOCCUPE"/>
        <w:rPr>
          <w:sz w:val="22"/>
          <w:szCs w:val="22"/>
        </w:rPr>
      </w:pPr>
      <w:r w:rsidRPr="002043A9">
        <w:rPr>
          <w:sz w:val="22"/>
          <w:szCs w:val="22"/>
        </w:rPr>
        <w:t>Contexte : Relation avec les équipes marketing, les directions commerciales et les Business Unit</w:t>
      </w:r>
    </w:p>
    <w:p w:rsidR="005D672A" w:rsidRDefault="005D672A">
      <w:pPr>
        <w:jc w:val="left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</w:p>
    <w:p w:rsidR="00776A1A" w:rsidRDefault="00776A1A">
      <w:pPr>
        <w:pStyle w:val="POSTEOCCUPE"/>
        <w:rPr>
          <w:sz w:val="22"/>
          <w:szCs w:val="22"/>
        </w:rPr>
      </w:pPr>
    </w:p>
    <w:p w:rsidR="00776A1A" w:rsidRPr="00776A1A" w:rsidRDefault="00776A1A" w:rsidP="00776A1A">
      <w:pPr>
        <w:pStyle w:val="DETAILSTACHES"/>
      </w:pPr>
      <w:r w:rsidRPr="00776A1A">
        <w:t>Projets Menés</w:t>
      </w:r>
      <w:r>
        <w:t xml:space="preserve"> </w:t>
      </w:r>
      <w:r w:rsidRPr="00776A1A">
        <w:t>:</w:t>
      </w:r>
    </w:p>
    <w:p w:rsidR="00776A1A" w:rsidRPr="00776A1A" w:rsidRDefault="00776A1A" w:rsidP="00591CA7">
      <w:pPr>
        <w:pStyle w:val="LISTETACHES"/>
        <w:rPr>
          <w:i/>
          <w:iCs/>
        </w:rPr>
      </w:pPr>
      <w:r w:rsidRPr="00776A1A">
        <w:rPr>
          <w:i/>
          <w:iCs/>
        </w:rPr>
        <w:t>Migration des requêtes Amadea utilisées dans les reportings (Power BI, Excel, …) vers GCP</w:t>
      </w:r>
    </w:p>
    <w:p w:rsidR="00776A1A" w:rsidRPr="00776A1A" w:rsidRDefault="00776A1A" w:rsidP="006360F2">
      <w:pPr>
        <w:pStyle w:val="LISTETACHES"/>
        <w:rPr>
          <w:i/>
          <w:iCs/>
        </w:rPr>
      </w:pPr>
      <w:r w:rsidRPr="00776A1A">
        <w:rPr>
          <w:i/>
          <w:iCs/>
        </w:rPr>
        <w:t>Fiabilisation des requêtes SQL afin d'assurer la cohérence des données migrées et leur bon fonctionnement sur GCP</w:t>
      </w:r>
    </w:p>
    <w:p w:rsidR="00776A1A" w:rsidRPr="00776A1A" w:rsidRDefault="00776A1A" w:rsidP="00776A1A">
      <w:pPr>
        <w:pStyle w:val="LISTETACHES"/>
        <w:rPr>
          <w:i/>
          <w:iCs/>
        </w:rPr>
      </w:pPr>
      <w:r w:rsidRPr="00776A1A">
        <w:rPr>
          <w:i/>
          <w:iCs/>
        </w:rPr>
        <w:t>Détection des anomalies avec l'IA</w:t>
      </w:r>
    </w:p>
    <w:p w:rsidR="00776A1A" w:rsidRPr="00776A1A" w:rsidRDefault="00776A1A" w:rsidP="00745BD6">
      <w:pPr>
        <w:pStyle w:val="LISTETACHES"/>
        <w:rPr>
          <w:i/>
          <w:iCs/>
        </w:rPr>
      </w:pPr>
      <w:r w:rsidRPr="00776A1A">
        <w:rPr>
          <w:i/>
          <w:iCs/>
        </w:rPr>
        <w:t>Mise en place d'un flux automatisé garantissant une intégration rapide et fiable des sources externes dans les tables GCP</w:t>
      </w:r>
    </w:p>
    <w:p w:rsidR="004F7FB9" w:rsidRDefault="00000000">
      <w:r>
        <w:t xml:space="preserve"> </w:t>
      </w:r>
    </w:p>
    <w:p w:rsidR="004F7FB9" w:rsidRDefault="00776A1A">
      <w:pPr>
        <w:pStyle w:val="DETAILSTACHES"/>
      </w:pPr>
      <w:r>
        <w:t>Missions :</w:t>
      </w:r>
    </w:p>
    <w:p w:rsidR="004F7FB9" w:rsidRDefault="00000000">
      <w:pPr>
        <w:pStyle w:val="LISTETACHES"/>
      </w:pPr>
      <w:r>
        <w:t>Extraire les données et déterminer les variables nécessaires à l’analyse et au pilotage de l’activité paiement.</w:t>
      </w:r>
    </w:p>
    <w:p w:rsidR="004F7FB9" w:rsidRDefault="00000000">
      <w:pPr>
        <w:pStyle w:val="LISTETACHES"/>
      </w:pPr>
      <w:r>
        <w:t>Structurer la connaissance de ces données dans le but de développer des outils de pilotage pour le suivi de l’activité.</w:t>
      </w:r>
    </w:p>
    <w:p w:rsidR="004F7FB9" w:rsidRDefault="00000000">
      <w:pPr>
        <w:pStyle w:val="LISTETACHES"/>
      </w:pPr>
      <w:r>
        <w:t>Contribuer à la démarche permanente d'amélioration des processus et à la création de valeur ajoutée décisionnelle via les rapports et les analyses.</w:t>
      </w:r>
    </w:p>
    <w:p w:rsidR="004F7FB9" w:rsidRDefault="00000000">
      <w:pPr>
        <w:pStyle w:val="LISTETACHES"/>
      </w:pPr>
      <w:r>
        <w:t>Lancer les traitements récurrents et effectuer les contrôles ad'hoc de cohérence(suivi des variations, alertes, valeurs aberrantes...)</w:t>
      </w:r>
    </w:p>
    <w:p w:rsidR="004F7FB9" w:rsidRDefault="00000000">
      <w:pPr>
        <w:pStyle w:val="LISTETACHES"/>
      </w:pPr>
      <w:r>
        <w:t>Participer à la réalisation des ciblages, à la détection d’opportunités et aux analyses en lien avec les équipes marketing, les directions commerciales et les Business Unit.</w:t>
      </w:r>
    </w:p>
    <w:p w:rsidR="004F7FB9" w:rsidRDefault="00000000">
      <w:pPr>
        <w:pStyle w:val="LISTETACHES"/>
      </w:pPr>
      <w:r>
        <w:t>Participer aux projets transverses data de l'équipe.</w:t>
      </w:r>
    </w:p>
    <w:p w:rsidR="004F7FB9" w:rsidRDefault="00000000">
      <w:r>
        <w:t xml:space="preserve"> </w:t>
      </w:r>
    </w:p>
    <w:p w:rsidR="004F7FB9" w:rsidRDefault="00000000">
      <w:pPr>
        <w:pStyle w:val="ENVIRONNEMENTTECHNIQUE"/>
      </w:pPr>
      <w:r>
        <w:t>Environnement technique</w:t>
      </w:r>
      <w:r w:rsidR="002043A9">
        <w:t xml:space="preserve"> </w:t>
      </w:r>
      <w:r>
        <w:t xml:space="preserve">: </w:t>
      </w:r>
      <w:r w:rsidR="00535D3E">
        <w:t>SQL, Python, Power BI, Excel, Google BigQuery, GCP, Amadea, Dataflow, Machine Learning</w:t>
      </w:r>
    </w:p>
    <w:p w:rsidR="004F7FB9" w:rsidRDefault="00000000">
      <w:r>
        <w:t xml:space="preserve"> </w:t>
      </w:r>
    </w:p>
    <w:p w:rsidR="004F7FB9" w:rsidRDefault="00000000">
      <w:r>
        <w:t xml:space="preserve"> </w:t>
      </w:r>
    </w:p>
    <w:p w:rsidR="004F7FB9" w:rsidRDefault="00000000">
      <w:pPr>
        <w:pStyle w:val="ENTREPRISEDATE"/>
      </w:pPr>
      <w:r>
        <w:t>Office National des Chemins de Fer (ONCF), Rabat MAROC (2016 - juil</w:t>
      </w:r>
      <w:r w:rsidR="002043A9">
        <w:t>let</w:t>
      </w:r>
      <w:r>
        <w:t xml:space="preserve"> 2022)</w:t>
      </w:r>
    </w:p>
    <w:p w:rsidR="004F7FB9" w:rsidRDefault="00000000">
      <w:r>
        <w:t xml:space="preserve"> </w:t>
      </w:r>
    </w:p>
    <w:p w:rsidR="004F7FB9" w:rsidRDefault="00000000">
      <w:pPr>
        <w:pStyle w:val="POSTEOCCUPE"/>
      </w:pPr>
      <w:r>
        <w:t>Data Analyst</w:t>
      </w:r>
    </w:p>
    <w:p w:rsidR="00776A1A" w:rsidRDefault="00776A1A">
      <w:pPr>
        <w:pStyle w:val="POSTEOCCUPE"/>
      </w:pPr>
    </w:p>
    <w:p w:rsidR="00776A1A" w:rsidRDefault="00776A1A">
      <w:pPr>
        <w:pStyle w:val="POSTEOCCUPE"/>
        <w:rPr>
          <w:i/>
          <w:iCs/>
          <w:sz w:val="22"/>
          <w:szCs w:val="22"/>
        </w:rPr>
      </w:pPr>
      <w:r w:rsidRPr="00776A1A">
        <w:rPr>
          <w:i/>
          <w:iCs/>
          <w:sz w:val="22"/>
          <w:szCs w:val="22"/>
        </w:rPr>
        <w:t>Service Gestion &amp; Comptabilité</w:t>
      </w:r>
    </w:p>
    <w:p w:rsidR="00776A1A" w:rsidRDefault="00776A1A">
      <w:pPr>
        <w:pStyle w:val="POSTEOCCUPE"/>
        <w:rPr>
          <w:i/>
          <w:iCs/>
          <w:sz w:val="22"/>
          <w:szCs w:val="22"/>
        </w:rPr>
      </w:pPr>
    </w:p>
    <w:p w:rsidR="00776A1A" w:rsidRPr="00776A1A" w:rsidRDefault="00776A1A" w:rsidP="00776A1A">
      <w:pPr>
        <w:pStyle w:val="DETAILSTACHES"/>
      </w:pPr>
      <w:r w:rsidRPr="00776A1A">
        <w:t xml:space="preserve">Projets </w:t>
      </w:r>
      <w:r>
        <w:t>m</w:t>
      </w:r>
      <w:r w:rsidRPr="00776A1A">
        <w:t>enés</w:t>
      </w:r>
      <w:r>
        <w:t xml:space="preserve"> </w:t>
      </w:r>
      <w:r w:rsidRPr="00776A1A">
        <w:t>:</w:t>
      </w:r>
    </w:p>
    <w:p w:rsidR="00776A1A" w:rsidRDefault="00776A1A" w:rsidP="00776A1A">
      <w:pPr>
        <w:pStyle w:val="POSTEOCCUPE"/>
      </w:pPr>
    </w:p>
    <w:p w:rsidR="00776A1A" w:rsidRPr="00776A1A" w:rsidRDefault="00776A1A" w:rsidP="00776A1A">
      <w:pPr>
        <w:pStyle w:val="LISTETACHES"/>
        <w:rPr>
          <w:i/>
          <w:iCs/>
        </w:rPr>
      </w:pPr>
      <w:r w:rsidRPr="00776A1A">
        <w:rPr>
          <w:i/>
          <w:iCs/>
        </w:rPr>
        <w:t>Digitalisation de la collecte et la mise en place d'un système centralisé pour structurer et analyser les dépenses en carburant du parc automobile</w:t>
      </w:r>
    </w:p>
    <w:p w:rsidR="00776A1A" w:rsidRPr="00776A1A" w:rsidRDefault="00776A1A" w:rsidP="00776A1A">
      <w:pPr>
        <w:pStyle w:val="LISTETACHES"/>
        <w:rPr>
          <w:i/>
          <w:iCs/>
        </w:rPr>
      </w:pPr>
      <w:r w:rsidRPr="00776A1A">
        <w:rPr>
          <w:i/>
          <w:iCs/>
        </w:rPr>
        <w:t>Mise en place d'alertes pour détecter automatiquement les écarts et les dépassements de budget</w:t>
      </w:r>
    </w:p>
    <w:p w:rsidR="00776A1A" w:rsidRPr="00776A1A" w:rsidRDefault="00776A1A" w:rsidP="00776A1A">
      <w:pPr>
        <w:pStyle w:val="LISTETACHES"/>
        <w:rPr>
          <w:i/>
          <w:iCs/>
        </w:rPr>
      </w:pPr>
      <w:r w:rsidRPr="00776A1A">
        <w:rPr>
          <w:i/>
          <w:iCs/>
        </w:rPr>
        <w:t>Mise en place d'une application de suivi du parc automobile</w:t>
      </w:r>
    </w:p>
    <w:p w:rsidR="00776A1A" w:rsidRDefault="00776A1A">
      <w:pPr>
        <w:pStyle w:val="POSTEOCCUPE"/>
        <w:rPr>
          <w:i/>
          <w:iCs/>
          <w:sz w:val="22"/>
          <w:szCs w:val="22"/>
        </w:rPr>
      </w:pPr>
    </w:p>
    <w:p w:rsidR="004F7FB9" w:rsidRDefault="00000000">
      <w:r>
        <w:t xml:space="preserve"> </w:t>
      </w:r>
    </w:p>
    <w:p w:rsidR="004F7FB9" w:rsidRDefault="00000000">
      <w:pPr>
        <w:pStyle w:val="DETAILSTACHES"/>
      </w:pPr>
      <w:r>
        <w:t>Activités:</w:t>
      </w:r>
    </w:p>
    <w:p w:rsidR="004F7FB9" w:rsidRDefault="00000000">
      <w:pPr>
        <w:pStyle w:val="LISTETACHES"/>
      </w:pPr>
      <w:r>
        <w:t>Produire les tableaux de bord à communiquer à la Direction Finances et aux différentes structures centrales et régionales du Pôle.</w:t>
      </w:r>
    </w:p>
    <w:p w:rsidR="004F7FB9" w:rsidRDefault="00000000">
      <w:pPr>
        <w:pStyle w:val="LISTETACHES"/>
      </w:pPr>
      <w:r>
        <w:t>Élaborer les états comptables et budgétaires du Pôle.</w:t>
      </w:r>
    </w:p>
    <w:p w:rsidR="004F7FB9" w:rsidRDefault="00000000">
      <w:pPr>
        <w:pStyle w:val="LISTETACHES"/>
      </w:pPr>
      <w:r>
        <w:t>Accompagner les Directions régionales dans le déploiement et l’exploitation des applications réalisées par la DSI.</w:t>
      </w:r>
    </w:p>
    <w:p w:rsidR="004F7FB9" w:rsidRDefault="00000000">
      <w:pPr>
        <w:pStyle w:val="LISTETACHES"/>
      </w:pPr>
      <w:r>
        <w:lastRenderedPageBreak/>
        <w:t>Tenir à jour la nomenclature des comptes du Pôle, des Directions, des Départements, des Services et des établissements.</w:t>
      </w:r>
    </w:p>
    <w:p w:rsidR="004F7FB9" w:rsidRDefault="00000000">
      <w:r>
        <w:t xml:space="preserve"> </w:t>
      </w:r>
    </w:p>
    <w:p w:rsidR="002043A9" w:rsidRDefault="002043A9" w:rsidP="002043A9">
      <w:pPr>
        <w:pStyle w:val="ENVIRONNEMENTTECHNIQUE"/>
      </w:pPr>
      <w:r>
        <w:t>Environnement technique :</w:t>
      </w:r>
      <w:r w:rsidR="00535D3E">
        <w:t xml:space="preserve"> SQL, Power BI, Tableau, Oracle, Excel, Outils internes de gestion budgétaire, Pack Office</w:t>
      </w:r>
    </w:p>
    <w:p w:rsidR="002043A9" w:rsidRDefault="002043A9" w:rsidP="002043A9">
      <w:pPr>
        <w:pStyle w:val="ENVIRONNEMENTTECHNIQUE"/>
      </w:pPr>
    </w:p>
    <w:p w:rsidR="004F7FB9" w:rsidRDefault="00000000">
      <w:r>
        <w:t xml:space="preserve"> </w:t>
      </w:r>
    </w:p>
    <w:p w:rsidR="00776A1A" w:rsidRDefault="00776A1A">
      <w:pPr>
        <w:pStyle w:val="ENTREPRISEDATE"/>
      </w:pPr>
    </w:p>
    <w:p w:rsidR="004F7FB9" w:rsidRDefault="00000000">
      <w:pPr>
        <w:pStyle w:val="ENTREPRISEDATE"/>
      </w:pPr>
      <w:r>
        <w:t>Office National des Chemins de Fer (ONCF), Rabat MAROC (2012 - 2016)</w:t>
      </w:r>
    </w:p>
    <w:p w:rsidR="004F7FB9" w:rsidRDefault="00000000">
      <w:r>
        <w:t xml:space="preserve"> </w:t>
      </w:r>
    </w:p>
    <w:p w:rsidR="004F7FB9" w:rsidRDefault="00000000">
      <w:pPr>
        <w:pStyle w:val="POSTEOCCUPE"/>
      </w:pPr>
      <w:r>
        <w:t>Consultante SIRH</w:t>
      </w:r>
    </w:p>
    <w:p w:rsidR="00776A1A" w:rsidRDefault="00776A1A">
      <w:pPr>
        <w:pStyle w:val="POSTEOCCUPE"/>
      </w:pPr>
    </w:p>
    <w:p w:rsidR="00776A1A" w:rsidRPr="00776A1A" w:rsidRDefault="00776A1A" w:rsidP="00776A1A">
      <w:pPr>
        <w:pStyle w:val="POSTEOCCUPE"/>
        <w:rPr>
          <w:i/>
          <w:iCs/>
          <w:sz w:val="22"/>
          <w:szCs w:val="22"/>
        </w:rPr>
      </w:pPr>
      <w:r w:rsidRPr="00776A1A">
        <w:rPr>
          <w:i/>
          <w:iCs/>
          <w:sz w:val="22"/>
          <w:szCs w:val="22"/>
        </w:rPr>
        <w:t xml:space="preserve">Service </w:t>
      </w:r>
      <w:r>
        <w:rPr>
          <w:i/>
          <w:iCs/>
          <w:sz w:val="22"/>
          <w:szCs w:val="22"/>
        </w:rPr>
        <w:t>Ressources Humaines</w:t>
      </w:r>
    </w:p>
    <w:p w:rsidR="00776A1A" w:rsidRDefault="00776A1A">
      <w:pPr>
        <w:pStyle w:val="POSTEOCCUPE"/>
      </w:pPr>
    </w:p>
    <w:p w:rsidR="004F7FB9" w:rsidRDefault="004F7FB9"/>
    <w:p w:rsidR="004F7FB9" w:rsidRDefault="00776A1A">
      <w:pPr>
        <w:pStyle w:val="DETAILSTACHES"/>
      </w:pPr>
      <w:r>
        <w:t>Missions :</w:t>
      </w:r>
    </w:p>
    <w:p w:rsidR="004F7FB9" w:rsidRDefault="00000000">
      <w:pPr>
        <w:pStyle w:val="LISTETACHES"/>
      </w:pPr>
      <w:r>
        <w:t>Concevoir, produire et analyser les tableaux de bord et indicateurs RH du Pôle Fret et Logistique</w:t>
      </w:r>
      <w:r w:rsidR="00776A1A">
        <w:t xml:space="preserve"> </w:t>
      </w:r>
      <w:r>
        <w:t>: Statistiques mensuelles / Etats et reporting réguliers.</w:t>
      </w:r>
    </w:p>
    <w:p w:rsidR="004F7FB9" w:rsidRDefault="00000000">
      <w:pPr>
        <w:pStyle w:val="LISTETACHES"/>
      </w:pPr>
      <w:r>
        <w:t>Assurer à l’administration fonctionnelle du SIRH (Oracle HRMS) et l’assistance des utilisateurs : Assister les utilisateurs des Pôles dans l’utilisation des modules du SIRH. - Assurer l’interface avec la Direction SI pour apporter des solutions aux dysfonctionnements techniques, et veiller au déploiement efficient des nouveaux modules du SIRH.</w:t>
      </w:r>
    </w:p>
    <w:p w:rsidR="004F7FB9" w:rsidRDefault="00000000">
      <w:r>
        <w:t xml:space="preserve"> </w:t>
      </w:r>
    </w:p>
    <w:p w:rsidR="004F7FB9" w:rsidRDefault="00000000">
      <w:pPr>
        <w:pStyle w:val="ENVIRONNEMENTTECHNIQUE"/>
      </w:pPr>
      <w:r>
        <w:t>Environnement technique</w:t>
      </w:r>
      <w:r w:rsidR="002043A9">
        <w:t xml:space="preserve"> </w:t>
      </w:r>
      <w:r>
        <w:t xml:space="preserve">: </w:t>
      </w:r>
      <w:r w:rsidR="002043A9">
        <w:t xml:space="preserve">SIRH, </w:t>
      </w:r>
      <w:r>
        <w:t>Oracle HRMS</w:t>
      </w:r>
      <w:r w:rsidR="00535D3E">
        <w:t>, Excel, Pack Office</w:t>
      </w:r>
    </w:p>
    <w:p w:rsidR="004F7FB9" w:rsidRDefault="00000000">
      <w:r>
        <w:t xml:space="preserve"> </w:t>
      </w:r>
    </w:p>
    <w:p w:rsidR="004F7FB9" w:rsidRDefault="00000000">
      <w:r>
        <w:t xml:space="preserve"> </w:t>
      </w:r>
    </w:p>
    <w:sectPr w:rsidR="004F7FB9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F02B6" w:rsidRDefault="00EF02B6">
      <w:r>
        <w:separator/>
      </w:r>
    </w:p>
  </w:endnote>
  <w:endnote w:type="continuationSeparator" w:id="0">
    <w:p w:rsidR="00EF02B6" w:rsidRDefault="00EF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4C8" w:rsidRDefault="00F33CF8" w:rsidP="002043A9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  <w:r w:rsidR="002043A9">
      <w:rPr>
        <w:iCs/>
        <w:color w:val="003399"/>
        <w:sz w:val="16"/>
      </w:rPr>
      <w:t>Contact commercial : Claire DESCHARREAUX</w:t>
    </w:r>
  </w:p>
  <w:p w:rsidR="00BD44C8" w:rsidRDefault="00BD44C8" w:rsidP="002043A9">
    <w:pP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2043A9">
      <w:rPr>
        <w:iCs/>
        <w:color w:val="003399"/>
        <w:sz w:val="16"/>
      </w:rPr>
      <w:t>06 63 64 33 06</w:t>
    </w:r>
  </w:p>
  <w:p w:rsidR="00BD44C8" w:rsidRDefault="00000000" w:rsidP="002043A9">
    <w:pPr>
      <w:pStyle w:val="Pieddepag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CD040D"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  <w:r w:rsidR="002043A9">
      <w:rPr>
        <w:iCs/>
        <w:color w:val="003399"/>
        <w:sz w:val="16"/>
      </w:rPr>
      <w:t>claire.descharreaux@uti-group.com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F02B6" w:rsidRDefault="00EF02B6">
      <w:r>
        <w:separator/>
      </w:r>
    </w:p>
  </w:footnote>
  <w:footnote w:type="continuationSeparator" w:id="0">
    <w:p w:rsidR="00EF02B6" w:rsidRDefault="00EF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66C5AA18" wp14:editId="481B3E00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</w:t>
    </w:r>
    <w:r w:rsidR="002043A9">
      <w:rPr>
        <w:rFonts w:ascii="Times New Roman" w:hAnsi="Times New Roman" w:cs="Times New Roman"/>
        <w:b/>
        <w:noProof/>
        <w:sz w:val="22"/>
        <w:szCs w:val="22"/>
      </w:rPr>
      <w:t>IKZ</w:t>
    </w:r>
  </w:p>
  <w:p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 w:numId="38" w16cid:durableId="93016000">
    <w:abstractNumId w:val="14"/>
  </w:num>
  <w:num w:numId="39" w16cid:durableId="1630668764">
    <w:abstractNumId w:val="14"/>
  </w:num>
  <w:num w:numId="40" w16cid:durableId="361326151">
    <w:abstractNumId w:val="14"/>
  </w:num>
  <w:num w:numId="41" w16cid:durableId="1133404329">
    <w:abstractNumId w:val="14"/>
  </w:num>
  <w:num w:numId="42" w16cid:durableId="1417439780">
    <w:abstractNumId w:val="14"/>
  </w:num>
  <w:num w:numId="43" w16cid:durableId="278412915">
    <w:abstractNumId w:val="14"/>
  </w:num>
  <w:num w:numId="44" w16cid:durableId="506331719">
    <w:abstractNumId w:val="14"/>
  </w:num>
  <w:num w:numId="45" w16cid:durableId="63086305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177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3A9"/>
    <w:rsid w:val="00204EA0"/>
    <w:rsid w:val="002065EE"/>
    <w:rsid w:val="002073F1"/>
    <w:rsid w:val="002114D4"/>
    <w:rsid w:val="00216013"/>
    <w:rsid w:val="00216746"/>
    <w:rsid w:val="00226A5A"/>
    <w:rsid w:val="0023076B"/>
    <w:rsid w:val="002354E0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3107"/>
    <w:rsid w:val="00384A96"/>
    <w:rsid w:val="003862E3"/>
    <w:rsid w:val="003972F4"/>
    <w:rsid w:val="003A263A"/>
    <w:rsid w:val="003A42EE"/>
    <w:rsid w:val="003A5291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4F7FB9"/>
    <w:rsid w:val="00500344"/>
    <w:rsid w:val="005030B7"/>
    <w:rsid w:val="0051671C"/>
    <w:rsid w:val="005177AA"/>
    <w:rsid w:val="00525514"/>
    <w:rsid w:val="00527B43"/>
    <w:rsid w:val="00535D3E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D672A"/>
    <w:rsid w:val="005E2916"/>
    <w:rsid w:val="005E35E4"/>
    <w:rsid w:val="005E6BD4"/>
    <w:rsid w:val="006013C1"/>
    <w:rsid w:val="00605EC0"/>
    <w:rsid w:val="00614D26"/>
    <w:rsid w:val="00622873"/>
    <w:rsid w:val="00627024"/>
    <w:rsid w:val="00630063"/>
    <w:rsid w:val="00632163"/>
    <w:rsid w:val="00632979"/>
    <w:rsid w:val="00644FCA"/>
    <w:rsid w:val="00653FCE"/>
    <w:rsid w:val="00657204"/>
    <w:rsid w:val="00660C04"/>
    <w:rsid w:val="0066218E"/>
    <w:rsid w:val="0066581F"/>
    <w:rsid w:val="00667452"/>
    <w:rsid w:val="00674FDE"/>
    <w:rsid w:val="006922C6"/>
    <w:rsid w:val="006A2259"/>
    <w:rsid w:val="006C313A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50D6"/>
    <w:rsid w:val="00775D81"/>
    <w:rsid w:val="00776A1A"/>
    <w:rsid w:val="0078641E"/>
    <w:rsid w:val="00787058"/>
    <w:rsid w:val="00793150"/>
    <w:rsid w:val="00793969"/>
    <w:rsid w:val="007A74AB"/>
    <w:rsid w:val="007B0B80"/>
    <w:rsid w:val="007B6E7A"/>
    <w:rsid w:val="007C1041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D65C7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2218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92106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1B96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A99"/>
    <w:rsid w:val="00C73FA2"/>
    <w:rsid w:val="00C93BF4"/>
    <w:rsid w:val="00C95F05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53B2"/>
    <w:rsid w:val="00E57BD8"/>
    <w:rsid w:val="00E60259"/>
    <w:rsid w:val="00E6429D"/>
    <w:rsid w:val="00E65A44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676D"/>
    <w:rsid w:val="00EC7CB1"/>
    <w:rsid w:val="00ED1291"/>
    <w:rsid w:val="00ED2161"/>
    <w:rsid w:val="00ED2563"/>
    <w:rsid w:val="00ED38DC"/>
    <w:rsid w:val="00EE53A2"/>
    <w:rsid w:val="00EF02B6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C95F05"/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C95F05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3453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Claire DESCHARREAUX</cp:lastModifiedBy>
  <cp:revision>2</cp:revision>
  <cp:lastPrinted>2018-08-21T14:15:00Z</cp:lastPrinted>
  <dcterms:created xsi:type="dcterms:W3CDTF">2025-09-04T07:09:00Z</dcterms:created>
  <dcterms:modified xsi:type="dcterms:W3CDTF">2025-09-04T07:09:00Z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