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2030A" w14:textId="77777777" w:rsidR="00B93A6A" w:rsidRPr="00B93A6A" w:rsidRDefault="00B93A6A" w:rsidP="00B93A6A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9"/>
          <w:szCs w:val="39"/>
        </w:rPr>
      </w:pPr>
      <w:r w:rsidRPr="00B93A6A">
        <w:rPr>
          <w:rFonts w:ascii="Segoe UI" w:eastAsia="Times New Roman" w:hAnsi="Segoe UI" w:cs="Segoe UI"/>
          <w:b/>
          <w:bCs/>
          <w:color w:val="000000"/>
          <w:kern w:val="36"/>
          <w:sz w:val="39"/>
          <w:szCs w:val="39"/>
        </w:rPr>
        <w:t>Technology Specialist Manager (Biz Apps)</w:t>
      </w:r>
    </w:p>
    <w:p w14:paraId="5FE7277A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color w:val="605E5C"/>
          <w:sz w:val="21"/>
          <w:szCs w:val="21"/>
        </w:rPr>
      </w:pPr>
      <w:r w:rsidRPr="00B93A6A">
        <w:rPr>
          <w:rFonts w:ascii="Segoe UI" w:eastAsia="Times New Roman" w:hAnsi="Segoe UI" w:cs="Segoe UI"/>
          <w:color w:val="605E5C"/>
          <w:sz w:val="21"/>
          <w:szCs w:val="21"/>
        </w:rPr>
        <w:t>ate posted</w:t>
      </w:r>
    </w:p>
    <w:p w14:paraId="41E24AE9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1"/>
          <w:szCs w:val="21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>Apr 30, 2024</w:t>
      </w:r>
    </w:p>
    <w:p w14:paraId="2160B373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color w:val="605E5C"/>
          <w:sz w:val="21"/>
          <w:szCs w:val="21"/>
        </w:rPr>
      </w:pPr>
      <w:r w:rsidRPr="00B93A6A">
        <w:rPr>
          <w:rFonts w:ascii="Segoe UI" w:eastAsia="Times New Roman" w:hAnsi="Segoe UI" w:cs="Segoe UI"/>
          <w:color w:val="605E5C"/>
          <w:sz w:val="21"/>
          <w:szCs w:val="21"/>
        </w:rPr>
        <w:t>Job number</w:t>
      </w:r>
    </w:p>
    <w:p w14:paraId="15D0FE59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1"/>
          <w:szCs w:val="21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>1695754</w:t>
      </w:r>
    </w:p>
    <w:p w14:paraId="0DBA5F52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color w:val="605E5C"/>
          <w:sz w:val="21"/>
          <w:szCs w:val="21"/>
        </w:rPr>
      </w:pPr>
      <w:r w:rsidRPr="00B93A6A">
        <w:rPr>
          <w:rFonts w:ascii="Segoe UI" w:eastAsia="Times New Roman" w:hAnsi="Segoe UI" w:cs="Segoe UI"/>
          <w:color w:val="605E5C"/>
          <w:sz w:val="21"/>
          <w:szCs w:val="21"/>
        </w:rPr>
        <w:t>Work site</w:t>
      </w:r>
    </w:p>
    <w:p w14:paraId="41E78F1A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1"/>
          <w:szCs w:val="21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 xml:space="preserve">Up to 50% </w:t>
      </w:r>
      <w:proofErr w:type="gramStart"/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>work</w:t>
      </w:r>
      <w:proofErr w:type="gramEnd"/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 xml:space="preserve"> from home</w:t>
      </w:r>
    </w:p>
    <w:p w14:paraId="6B69A8C4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color w:val="605E5C"/>
          <w:sz w:val="21"/>
          <w:szCs w:val="21"/>
        </w:rPr>
      </w:pPr>
      <w:r w:rsidRPr="00B93A6A">
        <w:rPr>
          <w:rFonts w:ascii="Segoe UI" w:eastAsia="Times New Roman" w:hAnsi="Segoe UI" w:cs="Segoe UI"/>
          <w:color w:val="605E5C"/>
          <w:sz w:val="21"/>
          <w:szCs w:val="21"/>
        </w:rPr>
        <w:t>Travel</w:t>
      </w:r>
    </w:p>
    <w:p w14:paraId="4F7C5C9D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1"/>
          <w:szCs w:val="21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>25-50 %</w:t>
      </w:r>
    </w:p>
    <w:p w14:paraId="70F9E526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color w:val="605E5C"/>
          <w:sz w:val="21"/>
          <w:szCs w:val="21"/>
        </w:rPr>
      </w:pPr>
      <w:r w:rsidRPr="00B93A6A">
        <w:rPr>
          <w:rFonts w:ascii="Segoe UI" w:eastAsia="Times New Roman" w:hAnsi="Segoe UI" w:cs="Segoe UI"/>
          <w:color w:val="605E5C"/>
          <w:sz w:val="21"/>
          <w:szCs w:val="21"/>
        </w:rPr>
        <w:t>Role type</w:t>
      </w:r>
    </w:p>
    <w:p w14:paraId="3DD8D525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1"/>
          <w:szCs w:val="21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>People Manager</w:t>
      </w:r>
    </w:p>
    <w:p w14:paraId="4275CD79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color w:val="605E5C"/>
          <w:sz w:val="21"/>
          <w:szCs w:val="21"/>
        </w:rPr>
      </w:pPr>
      <w:r w:rsidRPr="00B93A6A">
        <w:rPr>
          <w:rFonts w:ascii="Segoe UI" w:eastAsia="Times New Roman" w:hAnsi="Segoe UI" w:cs="Segoe UI"/>
          <w:color w:val="605E5C"/>
          <w:sz w:val="21"/>
          <w:szCs w:val="21"/>
        </w:rPr>
        <w:t>Profession</w:t>
      </w:r>
    </w:p>
    <w:p w14:paraId="3C587D6A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1"/>
          <w:szCs w:val="21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>Technology Sales</w:t>
      </w:r>
    </w:p>
    <w:p w14:paraId="29D018E9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color w:val="605E5C"/>
          <w:sz w:val="21"/>
          <w:szCs w:val="21"/>
        </w:rPr>
      </w:pPr>
      <w:r w:rsidRPr="00B93A6A">
        <w:rPr>
          <w:rFonts w:ascii="Segoe UI" w:eastAsia="Times New Roman" w:hAnsi="Segoe UI" w:cs="Segoe UI"/>
          <w:color w:val="605E5C"/>
          <w:sz w:val="21"/>
          <w:szCs w:val="21"/>
        </w:rPr>
        <w:t>Discipline</w:t>
      </w:r>
    </w:p>
    <w:p w14:paraId="2F586E79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1"/>
          <w:szCs w:val="21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>Technology Specialists</w:t>
      </w:r>
    </w:p>
    <w:p w14:paraId="6E92EAE6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color w:val="605E5C"/>
          <w:sz w:val="21"/>
          <w:szCs w:val="21"/>
        </w:rPr>
      </w:pPr>
      <w:r w:rsidRPr="00B93A6A">
        <w:rPr>
          <w:rFonts w:ascii="Segoe UI" w:eastAsia="Times New Roman" w:hAnsi="Segoe UI" w:cs="Segoe UI"/>
          <w:color w:val="605E5C"/>
          <w:sz w:val="21"/>
          <w:szCs w:val="21"/>
        </w:rPr>
        <w:t>Employment type</w:t>
      </w:r>
    </w:p>
    <w:p w14:paraId="154A7CAF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1"/>
          <w:szCs w:val="21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1"/>
          <w:szCs w:val="21"/>
        </w:rPr>
        <w:t>Full-Time</w:t>
      </w:r>
    </w:p>
    <w:p w14:paraId="659DF441" w14:textId="77777777" w:rsidR="00B93A6A" w:rsidRPr="00B93A6A" w:rsidRDefault="00B93A6A" w:rsidP="00B93A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93A6A">
        <w:rPr>
          <w:rFonts w:ascii="Times New Roman" w:eastAsia="Times New Roman" w:hAnsi="Times New Roman" w:cs="Times New Roman"/>
          <w:sz w:val="24"/>
          <w:szCs w:val="24"/>
        </w:rPr>
        <w:pict w14:anchorId="49265DBE">
          <v:rect id="_x0000_i1025" style="width:747.9pt;height:1.5pt" o:hrpct="0" o:hralign="center" o:hrstd="t" o:hrnoshade="t" o:hr="t" fillcolor="#323130" stroked="f"/>
        </w:pict>
      </w:r>
    </w:p>
    <w:p w14:paraId="115AD1E3" w14:textId="77777777" w:rsidR="00B93A6A" w:rsidRPr="00B93A6A" w:rsidRDefault="00B93A6A" w:rsidP="00B93A6A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Overview</w:t>
      </w:r>
    </w:p>
    <w:p w14:paraId="6432A144" w14:textId="77777777" w:rsidR="00B93A6A" w:rsidRPr="00B93A6A" w:rsidRDefault="00B93A6A" w:rsidP="00B9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The Technical Specialist Manager in Business Applications is responsible for leading a team of customer-focused Technical Specialists. This role is focused on empowering digital transformation and providing clear demonstrations of how Dynamics 365 can unlock business value.</w:t>
      </w:r>
    </w:p>
    <w:p w14:paraId="0561A990" w14:textId="77777777" w:rsidR="00B93A6A" w:rsidRPr="00B93A6A" w:rsidRDefault="00B93A6A" w:rsidP="00B9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 xml:space="preserve">The Technical Specialist Manager has </w:t>
      </w:r>
      <w:proofErr w:type="gramStart"/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demonstrate</w:t>
      </w:r>
      <w:proofErr w:type="gramEnd"/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 xml:space="preserve"> essential leadership behavior that can deliver two joint outcomes: better business performance and stronger teams that drive growth by coaching.</w:t>
      </w:r>
    </w:p>
    <w:p w14:paraId="0EB2B675" w14:textId="77777777" w:rsidR="00B93A6A" w:rsidRPr="00B93A6A" w:rsidRDefault="00B93A6A" w:rsidP="00B93A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The Technical Specialist Manager should exemplify a growth mindset, be a teacher, coach, and champion, and be committed to the long-term development of their team and the Dynamics 365 business.</w:t>
      </w:r>
    </w:p>
    <w:p w14:paraId="790E625E" w14:textId="77777777" w:rsidR="00B93A6A" w:rsidRPr="00B93A6A" w:rsidRDefault="00B93A6A" w:rsidP="00B93A6A">
      <w:pPr>
        <w:shd w:val="clear" w:color="auto" w:fill="F9F9F9"/>
        <w:spacing w:before="100" w:beforeAutospacing="1"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Qualifications</w:t>
      </w:r>
    </w:p>
    <w:p w14:paraId="37E0B55F" w14:textId="77777777" w:rsidR="00B93A6A" w:rsidRPr="00B93A6A" w:rsidRDefault="00B93A6A" w:rsidP="00B93A6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Proven experience or attitude in leading a team of technical specialists</w:t>
      </w:r>
    </w:p>
    <w:p w14:paraId="429AD5DA" w14:textId="77777777" w:rsidR="00B93A6A" w:rsidRPr="00B93A6A" w:rsidRDefault="00B93A6A" w:rsidP="00B93A6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+5 years of Strong knowledge of Dynamics 365 and its capabilities</w:t>
      </w:r>
    </w:p>
    <w:p w14:paraId="490AEBF4" w14:textId="77777777" w:rsidR="00B93A6A" w:rsidRPr="00B93A6A" w:rsidRDefault="00B93A6A" w:rsidP="00B93A6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Excellent communication and interpersonal skills</w:t>
      </w:r>
    </w:p>
    <w:p w14:paraId="430ACEBA" w14:textId="77777777" w:rsidR="00B93A6A" w:rsidRPr="00B93A6A" w:rsidRDefault="00B93A6A" w:rsidP="00B93A6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Ability to work in a fast-paced, dynamic environment</w:t>
      </w:r>
    </w:p>
    <w:p w14:paraId="10A97C4E" w14:textId="77777777" w:rsidR="00B93A6A" w:rsidRPr="00B93A6A" w:rsidRDefault="00B93A6A" w:rsidP="00B93A6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Strong problem-solving and analytical skills</w:t>
      </w:r>
    </w:p>
    <w:p w14:paraId="511281CB" w14:textId="77777777" w:rsidR="00B93A6A" w:rsidRPr="00B93A6A" w:rsidRDefault="00B93A6A" w:rsidP="00B93A6A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Demonstrated ability to drive digital transformation and business value</w:t>
      </w:r>
    </w:p>
    <w:p w14:paraId="4E0A3132" w14:textId="77777777" w:rsidR="00B93A6A" w:rsidRPr="00B93A6A" w:rsidRDefault="00B93A6A" w:rsidP="00B93A6A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B93A6A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Responsibilities</w:t>
      </w:r>
    </w:p>
    <w:p w14:paraId="780E2CF1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Build and lead a team of customer-focused Technical Specialists for Customer Experience, Service, Low Code and Finance &amp; Operations</w:t>
      </w:r>
    </w:p>
    <w:p w14:paraId="52DF1B53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lastRenderedPageBreak/>
        <w:t>Empower digital transformation through clear demonstrations of Dynamics 365</w:t>
      </w:r>
    </w:p>
    <w:p w14:paraId="54283012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Constantly raise technical and business process knowledge within the team</w:t>
      </w:r>
    </w:p>
    <w:p w14:paraId="24C8F21D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Pre-align technical resources to customer cases based on account planning and priority</w:t>
      </w:r>
    </w:p>
    <w:p w14:paraId="4BFD18A1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Maintain flexibility to realign resources if needed to minimize orchestration and enable proactive engagements</w:t>
      </w:r>
    </w:p>
    <w:p w14:paraId="47A6A703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Exemplify a growth mindset and be a teacher, coach, and champion for the team</w:t>
      </w:r>
    </w:p>
    <w:p w14:paraId="5F6205B7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Be committed to the long-term development of the team and the Dynamics 365 business</w:t>
      </w:r>
    </w:p>
    <w:p w14:paraId="4E821F56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Develop insights that lead a customer to a Microsoft Solution</w:t>
      </w:r>
    </w:p>
    <w:p w14:paraId="70F9089F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Tailor conversations based on audience, industry, and company</w:t>
      </w:r>
    </w:p>
    <w:p w14:paraId="1CCCA88F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Teach for differentiation in a two-way dialogue through role play</w:t>
      </w:r>
    </w:p>
    <w:p w14:paraId="726B45E5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Build constructive tension that compels a customer to act</w:t>
      </w:r>
    </w:p>
    <w:p w14:paraId="18655B21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Leverage social selling to engage</w:t>
      </w:r>
    </w:p>
    <w:p w14:paraId="0365BB10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Engage the right business leaders at the right times, and in the right ways</w:t>
      </w:r>
    </w:p>
    <w:p w14:paraId="70C5FF85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Lead with a truly customer-centric mindset</w:t>
      </w:r>
    </w:p>
    <w:p w14:paraId="76E87FAF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Build trust with customer-specific business and industry acumen</w:t>
      </w:r>
    </w:p>
    <w:p w14:paraId="50774BD8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Discover and validate what matters most to the customer</w:t>
      </w:r>
    </w:p>
    <w:p w14:paraId="0BA56D45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Share insights to build sustained relationships with our customers</w:t>
      </w:r>
    </w:p>
    <w:p w14:paraId="645DB4B3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 xml:space="preserve">Utilize customer’s business outcomes to develop </w:t>
      </w:r>
      <w:proofErr w:type="gramStart"/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a DT</w:t>
      </w:r>
      <w:proofErr w:type="gramEnd"/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 xml:space="preserve"> architecture</w:t>
      </w:r>
    </w:p>
    <w:p w14:paraId="79EA1F8D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Tie the full value to the customer’s KPIs and business needs</w:t>
      </w:r>
    </w:p>
    <w:p w14:paraId="25C94CF9" w14:textId="77777777" w:rsidR="00B93A6A" w:rsidRPr="00B93A6A" w:rsidRDefault="00B93A6A" w:rsidP="00B93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B93A6A">
        <w:rPr>
          <w:rFonts w:ascii="Segoe UI" w:eastAsia="Times New Roman" w:hAnsi="Segoe UI" w:cs="Segoe UI"/>
          <w:color w:val="323130"/>
          <w:sz w:val="21"/>
          <w:szCs w:val="21"/>
        </w:rPr>
        <w:t>Accelerate the time for the customer to receive sustainable value through long term planning</w:t>
      </w:r>
    </w:p>
    <w:p w14:paraId="12F92534" w14:textId="77777777" w:rsidR="00F51D63" w:rsidRDefault="00F51D63"/>
    <w:sectPr w:rsidR="00F5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0601B"/>
    <w:multiLevelType w:val="multilevel"/>
    <w:tmpl w:val="5A2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3150D"/>
    <w:multiLevelType w:val="multilevel"/>
    <w:tmpl w:val="8D1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368502">
    <w:abstractNumId w:val="1"/>
  </w:num>
  <w:num w:numId="2" w16cid:durableId="201661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6A"/>
    <w:rsid w:val="003E07F3"/>
    <w:rsid w:val="00A56D5B"/>
    <w:rsid w:val="00B93A6A"/>
    <w:rsid w:val="00F5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C441"/>
  <w15:chartTrackingRefBased/>
  <w15:docId w15:val="{476295C1-EB01-42B9-9115-87A6D19D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3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A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3AF39C6599F40B2CC84C6158556CF" ma:contentTypeVersion="19" ma:contentTypeDescription="Create a new document." ma:contentTypeScope="" ma:versionID="0188aa0f8a60cf59575535a17e4f3375">
  <xsd:schema xmlns:xsd="http://www.w3.org/2001/XMLSchema" xmlns:xs="http://www.w3.org/2001/XMLSchema" xmlns:p="http://schemas.microsoft.com/office/2006/metadata/properties" xmlns:ns1="http://schemas.microsoft.com/sharepoint/v3" xmlns:ns2="00f60db1-cfdd-448f-aa70-10369155ee85" xmlns:ns3="616b8aef-6455-4976-9c01-04c53f6130ff" targetNamespace="http://schemas.microsoft.com/office/2006/metadata/properties" ma:root="true" ma:fieldsID="4ea8d4f2eaafc57c0712353a2a30c499" ns1:_="" ns2:_="" ns3:_="">
    <xsd:import namespace="http://schemas.microsoft.com/sharepoint/v3"/>
    <xsd:import namespace="00f60db1-cfdd-448f-aa70-10369155ee85"/>
    <xsd:import namespace="616b8aef-6455-4976-9c01-04c53f6130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ocTag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60db1-cfdd-448f-aa70-10369155e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0" nillable="true" ma:displayName="MediaServiceDocTags" ma:hidden="true" ma:internalName="MediaServiceDocTag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TranslatedLang" ma:index="26" nillable="true" ma:displayName="TranslatedLang" ma:hidden="true" ma:internalName="TranslatedLa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b8aef-6455-4976-9c01-04c53f613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b9e217-0b28-43c6-8322-f0e219841daa}" ma:internalName="TaxCatchAll" ma:showField="CatchAllData" ma:web="616b8aef-6455-4976-9c01-04c53f613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616b8aef-6455-4976-9c01-04c53f6130ff" xsi:nil="true"/>
    <lcf76f155ced4ddcb4097134ff3c332f xmlns="00f60db1-cfdd-448f-aa70-10369155ee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76BAD8-6897-40DC-8D92-4E7ABDE09619}"/>
</file>

<file path=customXml/itemProps2.xml><?xml version="1.0" encoding="utf-8"?>
<ds:datastoreItem xmlns:ds="http://schemas.openxmlformats.org/officeDocument/2006/customXml" ds:itemID="{ADFC0631-11B6-4FC2-A2F6-2BE9664CA868}"/>
</file>

<file path=customXml/itemProps3.xml><?xml version="1.0" encoding="utf-8"?>
<ds:datastoreItem xmlns:ds="http://schemas.openxmlformats.org/officeDocument/2006/customXml" ds:itemID="{63AA2256-8CB7-40F0-8EF4-91DBEB92BE41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McGill</dc:creator>
  <cp:keywords/>
  <dc:description/>
  <cp:lastModifiedBy>Michael McGill</cp:lastModifiedBy>
  <cp:revision>1</cp:revision>
  <dcterms:created xsi:type="dcterms:W3CDTF">2024-05-10T19:58:00Z</dcterms:created>
  <dcterms:modified xsi:type="dcterms:W3CDTF">2024-05-10T20:02:00Z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0x0101009633AF39C6599F40B2CC84C6158556CF</vt:lpwstr>
  </property>
</Properties>
</file>