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30" w:rsidRDefault="009C0D30" w:rsidP="009C0D30">
      <w:pPr>
        <w:jc w:val="center"/>
        <w:rPr>
          <w:b/>
        </w:rPr>
      </w:pPr>
      <w:r w:rsidRPr="009C0D30">
        <w:rPr>
          <w:b/>
        </w:rPr>
        <w:t>Analyse des besoins client</w:t>
      </w:r>
    </w:p>
    <w:p w:rsidR="009C0D30" w:rsidRDefault="009C0D30" w:rsidP="009C0D30">
      <w:pPr>
        <w:rPr>
          <w:b/>
        </w:rPr>
      </w:pPr>
    </w:p>
    <w:p w:rsidR="009C0D30" w:rsidRDefault="009C0D30" w:rsidP="009C0D30">
      <w:pPr>
        <w:rPr>
          <w:b/>
        </w:rPr>
      </w:pPr>
      <w:r>
        <w:rPr>
          <w:b/>
        </w:rPr>
        <w:t>Contraintes du projet:</w:t>
      </w:r>
    </w:p>
    <w:p w:rsidR="009C0D30" w:rsidRPr="009C0D30" w:rsidRDefault="009C0D30" w:rsidP="009C0D30">
      <w:pPr>
        <w:pStyle w:val="Paragraphedeliste"/>
        <w:numPr>
          <w:ilvl w:val="0"/>
          <w:numId w:val="1"/>
        </w:numPr>
      </w:pPr>
      <w:r w:rsidRPr="009C0D30">
        <w:t xml:space="preserve">Création d’un site de souscription en ligne d’assurance vie, </w:t>
      </w:r>
      <w:proofErr w:type="spellStart"/>
      <w:r w:rsidRPr="009C0D30">
        <w:t>pea</w:t>
      </w:r>
      <w:proofErr w:type="spellEnd"/>
      <w:r w:rsidRPr="009C0D30">
        <w:t xml:space="preserve"> et produits financier</w:t>
      </w:r>
      <w:r>
        <w:t>s</w:t>
      </w:r>
      <w:r w:rsidRPr="009C0D30">
        <w:t>.</w:t>
      </w:r>
    </w:p>
    <w:p w:rsidR="009C0D30" w:rsidRDefault="009C0D30" w:rsidP="009C0D30">
      <w:pPr>
        <w:ind w:left="1416"/>
      </w:pPr>
      <w:r w:rsidRPr="009C0D30">
        <w:t>-cible type : Cadre.</w:t>
      </w:r>
    </w:p>
    <w:p w:rsidR="00FA1A0B" w:rsidRPr="009C0D30" w:rsidRDefault="00FA1A0B" w:rsidP="009C0D30">
      <w:pPr>
        <w:ind w:left="1416"/>
      </w:pPr>
      <w:r>
        <w:t>-nombre d’utilisateur : 10 000 / ans.</w:t>
      </w:r>
    </w:p>
    <w:p w:rsidR="009C0D30" w:rsidRDefault="009C0D30" w:rsidP="009C0D30">
      <w:pPr>
        <w:pStyle w:val="Paragraphedeliste"/>
        <w:numPr>
          <w:ilvl w:val="0"/>
          <w:numId w:val="1"/>
        </w:numPr>
      </w:pPr>
      <w:r w:rsidRPr="009C0D30">
        <w:t>Sécurité globale du service fournit :</w:t>
      </w:r>
    </w:p>
    <w:p w:rsidR="009C0D30" w:rsidRPr="009C0D30" w:rsidRDefault="009C0D30" w:rsidP="009C0D30">
      <w:pPr>
        <w:pStyle w:val="Paragraphedeliste"/>
      </w:pPr>
    </w:p>
    <w:p w:rsidR="009C0D30" w:rsidRPr="009C0D30" w:rsidRDefault="00FA1A0B" w:rsidP="009C0D30">
      <w:pPr>
        <w:pStyle w:val="Paragraphedeliste"/>
        <w:numPr>
          <w:ilvl w:val="1"/>
          <w:numId w:val="1"/>
        </w:numPr>
      </w:pPr>
      <w:r>
        <w:t>-</w:t>
      </w:r>
      <w:r w:rsidR="009C0D30" w:rsidRPr="009C0D30">
        <w:t>sécurité des données contre le détournement de formulaire.</w:t>
      </w:r>
    </w:p>
    <w:p w:rsidR="009C0D30" w:rsidRPr="009C0D30" w:rsidRDefault="009C0D30" w:rsidP="009C0D30">
      <w:pPr>
        <w:pStyle w:val="Paragraphedeliste"/>
        <w:numPr>
          <w:ilvl w:val="1"/>
          <w:numId w:val="1"/>
        </w:numPr>
      </w:pPr>
      <w:r w:rsidRPr="009C0D30">
        <w:t xml:space="preserve">–sécurité contre le cross </w:t>
      </w:r>
      <w:proofErr w:type="spellStart"/>
      <w:r w:rsidRPr="009C0D30">
        <w:t>scripting</w:t>
      </w:r>
      <w:proofErr w:type="spellEnd"/>
      <w:r w:rsidRPr="009C0D30">
        <w:t xml:space="preserve"> (failles XSS).</w:t>
      </w:r>
    </w:p>
    <w:p w:rsidR="009C0D30" w:rsidRPr="009C0D30" w:rsidRDefault="009C0D30" w:rsidP="009C0D30">
      <w:pPr>
        <w:pStyle w:val="Paragraphedeliste"/>
        <w:numPr>
          <w:ilvl w:val="1"/>
          <w:numId w:val="1"/>
        </w:numPr>
      </w:pPr>
      <w:r w:rsidRPr="009C0D30">
        <w:t xml:space="preserve">–sécurité de la base de </w:t>
      </w:r>
      <w:proofErr w:type="gramStart"/>
      <w:r w:rsidRPr="009C0D30">
        <w:t>donnée</w:t>
      </w:r>
      <w:proofErr w:type="gramEnd"/>
      <w:r w:rsidRPr="009C0D30">
        <w:t xml:space="preserve"> (injections SQL).</w:t>
      </w:r>
    </w:p>
    <w:p w:rsidR="009C0D30" w:rsidRPr="009C0D30" w:rsidRDefault="009C0D30" w:rsidP="009C0D30">
      <w:pPr>
        <w:pStyle w:val="Paragraphedeliste"/>
        <w:numPr>
          <w:ilvl w:val="1"/>
          <w:numId w:val="1"/>
        </w:numPr>
      </w:pPr>
      <w:r w:rsidRPr="009C0D30">
        <w:t>–sécurité physique des serveurs</w:t>
      </w:r>
      <w:r w:rsidR="00FA1A0B">
        <w:t xml:space="preserve"> </w:t>
      </w:r>
      <w:r w:rsidRPr="009C0D30">
        <w:t>(intrusion physique).</w:t>
      </w:r>
    </w:p>
    <w:p w:rsidR="009C0D30" w:rsidRDefault="009C0D30" w:rsidP="009C0D30">
      <w:pPr>
        <w:pStyle w:val="Paragraphedeliste"/>
        <w:numPr>
          <w:ilvl w:val="1"/>
          <w:numId w:val="1"/>
        </w:numPr>
      </w:pPr>
      <w:r w:rsidRPr="009C0D30">
        <w:t>–sécurité du contrôle de la solvabilité</w:t>
      </w:r>
      <w:r>
        <w:t>, de l’identité et de la santé financière et physique des contractants.</w:t>
      </w:r>
    </w:p>
    <w:p w:rsidR="00FA1A0B" w:rsidRDefault="00FA1A0B" w:rsidP="00FA1A0B"/>
    <w:p w:rsidR="00FA1A0B" w:rsidRDefault="00FA1A0B" w:rsidP="00FA1A0B">
      <w:pPr>
        <w:jc w:val="center"/>
        <w:rPr>
          <w:b/>
        </w:rPr>
      </w:pPr>
      <w:r>
        <w:rPr>
          <w:b/>
        </w:rPr>
        <w:t>Analyse des risques.</w:t>
      </w:r>
    </w:p>
    <w:p w:rsidR="00FA1A0B" w:rsidRDefault="00FA1A0B" w:rsidP="00FA1A0B">
      <w:r>
        <w:t>Probabilité, impact, détectabilité :</w:t>
      </w:r>
    </w:p>
    <w:p w:rsidR="00FA1A0B" w:rsidRDefault="00FA1A0B" w:rsidP="00FA1A0B">
      <w:pPr>
        <w:pStyle w:val="Paragraphedeliste"/>
        <w:numPr>
          <w:ilvl w:val="0"/>
          <w:numId w:val="2"/>
        </w:numPr>
      </w:pPr>
      <w:r>
        <w:t>Détournement de formulaire d’identification. (flood de création de compte)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1A0B" w:rsidTr="00FA1A0B">
        <w:tc>
          <w:tcPr>
            <w:tcW w:w="3020" w:type="dxa"/>
          </w:tcPr>
          <w:p w:rsidR="00FA1A0B" w:rsidRDefault="00FA1A0B" w:rsidP="00FA1A0B">
            <w:pPr>
              <w:jc w:val="center"/>
            </w:pPr>
            <w:r>
              <w:t>probabilité</w:t>
            </w:r>
          </w:p>
        </w:tc>
        <w:tc>
          <w:tcPr>
            <w:tcW w:w="3021" w:type="dxa"/>
          </w:tcPr>
          <w:p w:rsidR="00FA1A0B" w:rsidRDefault="00FA1A0B" w:rsidP="00FA1A0B">
            <w:pPr>
              <w:jc w:val="center"/>
            </w:pPr>
            <w:r>
              <w:t>impact</w:t>
            </w:r>
          </w:p>
        </w:tc>
        <w:tc>
          <w:tcPr>
            <w:tcW w:w="3021" w:type="dxa"/>
          </w:tcPr>
          <w:p w:rsidR="00FA1A0B" w:rsidRDefault="00FA1A0B" w:rsidP="00FA1A0B">
            <w:pPr>
              <w:jc w:val="center"/>
            </w:pPr>
            <w:r>
              <w:t>détectabilité</w:t>
            </w:r>
          </w:p>
        </w:tc>
      </w:tr>
      <w:tr w:rsidR="00FA1A0B" w:rsidTr="00FA1A0B">
        <w:tc>
          <w:tcPr>
            <w:tcW w:w="3020" w:type="dxa"/>
          </w:tcPr>
          <w:p w:rsidR="00FA1A0B" w:rsidRDefault="00FA1A0B" w:rsidP="00FA1A0B">
            <w:pPr>
              <w:jc w:val="center"/>
            </w:pPr>
          </w:p>
        </w:tc>
        <w:tc>
          <w:tcPr>
            <w:tcW w:w="3021" w:type="dxa"/>
          </w:tcPr>
          <w:p w:rsidR="00FA1A0B" w:rsidRDefault="00FA1A0B" w:rsidP="00FA1A0B">
            <w:pPr>
              <w:jc w:val="center"/>
            </w:pPr>
          </w:p>
        </w:tc>
        <w:tc>
          <w:tcPr>
            <w:tcW w:w="3021" w:type="dxa"/>
          </w:tcPr>
          <w:p w:rsidR="00FA1A0B" w:rsidRDefault="00FA1A0B" w:rsidP="00FA1A0B">
            <w:pPr>
              <w:jc w:val="center"/>
            </w:pPr>
          </w:p>
        </w:tc>
      </w:tr>
    </w:tbl>
    <w:p w:rsidR="00FA1A0B" w:rsidRDefault="00FA1A0B" w:rsidP="00FA1A0B"/>
    <w:p w:rsidR="00FA1A0B" w:rsidRDefault="00FA1A0B" w:rsidP="00FA1A0B">
      <w:pPr>
        <w:pStyle w:val="Paragraphedeliste"/>
        <w:numPr>
          <w:ilvl w:val="0"/>
          <w:numId w:val="2"/>
        </w:numPr>
      </w:pPr>
      <w:r>
        <w:t>Détournement des sessions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1A0B" w:rsidTr="008C4A78">
        <w:tc>
          <w:tcPr>
            <w:tcW w:w="3020" w:type="dxa"/>
          </w:tcPr>
          <w:p w:rsidR="00FA1A0B" w:rsidRDefault="00FA1A0B" w:rsidP="008C4A78">
            <w:pPr>
              <w:jc w:val="center"/>
            </w:pPr>
            <w:r>
              <w:t>probabilité</w:t>
            </w:r>
          </w:p>
        </w:tc>
        <w:tc>
          <w:tcPr>
            <w:tcW w:w="3021" w:type="dxa"/>
          </w:tcPr>
          <w:p w:rsidR="00FA1A0B" w:rsidRDefault="00FA1A0B" w:rsidP="008C4A78">
            <w:pPr>
              <w:jc w:val="center"/>
            </w:pPr>
            <w:r>
              <w:t>impact</w:t>
            </w:r>
          </w:p>
        </w:tc>
        <w:tc>
          <w:tcPr>
            <w:tcW w:w="3021" w:type="dxa"/>
          </w:tcPr>
          <w:p w:rsidR="00FA1A0B" w:rsidRDefault="00FA1A0B" w:rsidP="008C4A78">
            <w:pPr>
              <w:jc w:val="center"/>
            </w:pPr>
            <w:r>
              <w:t>détectabilité</w:t>
            </w:r>
          </w:p>
        </w:tc>
      </w:tr>
      <w:tr w:rsidR="00FA1A0B" w:rsidTr="008C4A78">
        <w:tc>
          <w:tcPr>
            <w:tcW w:w="3020" w:type="dxa"/>
          </w:tcPr>
          <w:p w:rsidR="00FA1A0B" w:rsidRDefault="00FA1A0B" w:rsidP="008C4A78">
            <w:pPr>
              <w:jc w:val="center"/>
            </w:pPr>
          </w:p>
        </w:tc>
        <w:tc>
          <w:tcPr>
            <w:tcW w:w="3021" w:type="dxa"/>
          </w:tcPr>
          <w:p w:rsidR="00FA1A0B" w:rsidRDefault="00FA1A0B" w:rsidP="008C4A78">
            <w:pPr>
              <w:jc w:val="center"/>
            </w:pPr>
          </w:p>
        </w:tc>
        <w:tc>
          <w:tcPr>
            <w:tcW w:w="3021" w:type="dxa"/>
          </w:tcPr>
          <w:p w:rsidR="00FA1A0B" w:rsidRDefault="00FA1A0B" w:rsidP="008C4A78">
            <w:pPr>
              <w:jc w:val="center"/>
            </w:pPr>
          </w:p>
        </w:tc>
      </w:tr>
    </w:tbl>
    <w:p w:rsidR="00FA1A0B" w:rsidRDefault="00FA1A0B" w:rsidP="00FA1A0B">
      <w:pPr>
        <w:ind w:left="360"/>
      </w:pPr>
    </w:p>
    <w:p w:rsidR="00FA1A0B" w:rsidRDefault="00FA1A0B" w:rsidP="00FA1A0B">
      <w:pPr>
        <w:pStyle w:val="Paragraphedeliste"/>
        <w:numPr>
          <w:ilvl w:val="0"/>
          <w:numId w:val="2"/>
        </w:numPr>
      </w:pPr>
      <w:r>
        <w:t xml:space="preserve">Sécurisation de la base de </w:t>
      </w:r>
      <w:proofErr w:type="gramStart"/>
      <w:r>
        <w:t>donnée</w:t>
      </w:r>
      <w:proofErr w:type="gramEnd"/>
      <w:r>
        <w:t xml:space="preserve"> (contre les injections).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52439" w:rsidTr="008C4A78">
        <w:tc>
          <w:tcPr>
            <w:tcW w:w="3020" w:type="dxa"/>
          </w:tcPr>
          <w:p w:rsidR="00452439" w:rsidRDefault="00452439" w:rsidP="008C4A78">
            <w:pPr>
              <w:jc w:val="center"/>
            </w:pPr>
            <w:r>
              <w:t>probabilité</w:t>
            </w:r>
          </w:p>
        </w:tc>
        <w:tc>
          <w:tcPr>
            <w:tcW w:w="3021" w:type="dxa"/>
          </w:tcPr>
          <w:p w:rsidR="00452439" w:rsidRDefault="00452439" w:rsidP="008C4A78">
            <w:pPr>
              <w:jc w:val="center"/>
            </w:pPr>
            <w:r>
              <w:t>I</w:t>
            </w:r>
            <w:r>
              <w:t>mpact</w:t>
            </w:r>
          </w:p>
        </w:tc>
        <w:tc>
          <w:tcPr>
            <w:tcW w:w="3021" w:type="dxa"/>
          </w:tcPr>
          <w:p w:rsidR="00452439" w:rsidRDefault="00452439" w:rsidP="008C4A78">
            <w:pPr>
              <w:jc w:val="center"/>
            </w:pPr>
            <w:r>
              <w:t>détectabilité</w:t>
            </w:r>
          </w:p>
        </w:tc>
      </w:tr>
      <w:tr w:rsidR="00452439" w:rsidTr="008C4A78">
        <w:tc>
          <w:tcPr>
            <w:tcW w:w="3020" w:type="dxa"/>
          </w:tcPr>
          <w:p w:rsidR="00452439" w:rsidRDefault="00452439" w:rsidP="00452439"/>
        </w:tc>
        <w:tc>
          <w:tcPr>
            <w:tcW w:w="3021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3021" w:type="dxa"/>
          </w:tcPr>
          <w:p w:rsidR="00452439" w:rsidRDefault="00452439" w:rsidP="008C4A78">
            <w:pPr>
              <w:jc w:val="center"/>
            </w:pPr>
          </w:p>
        </w:tc>
      </w:tr>
    </w:tbl>
    <w:p w:rsidR="00452439" w:rsidRDefault="00452439" w:rsidP="00452439">
      <w:pPr>
        <w:ind w:left="360"/>
      </w:pPr>
    </w:p>
    <w:p w:rsidR="00452439" w:rsidRDefault="00452439" w:rsidP="00452439">
      <w:pPr>
        <w:pStyle w:val="Paragraphedeliste"/>
        <w:numPr>
          <w:ilvl w:val="0"/>
          <w:numId w:val="2"/>
        </w:numPr>
      </w:pPr>
      <w:r>
        <w:t>Sécurisation contre les intrusions physiques.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52439" w:rsidTr="008C4A78">
        <w:tc>
          <w:tcPr>
            <w:tcW w:w="3020" w:type="dxa"/>
          </w:tcPr>
          <w:p w:rsidR="00452439" w:rsidRDefault="00452439" w:rsidP="008C4A78">
            <w:pPr>
              <w:jc w:val="center"/>
            </w:pPr>
            <w:r>
              <w:t>probabilité</w:t>
            </w:r>
          </w:p>
        </w:tc>
        <w:tc>
          <w:tcPr>
            <w:tcW w:w="3021" w:type="dxa"/>
          </w:tcPr>
          <w:p w:rsidR="00452439" w:rsidRDefault="00452439" w:rsidP="008C4A78">
            <w:pPr>
              <w:jc w:val="center"/>
            </w:pPr>
            <w:r>
              <w:t>impact</w:t>
            </w:r>
          </w:p>
        </w:tc>
        <w:tc>
          <w:tcPr>
            <w:tcW w:w="3021" w:type="dxa"/>
          </w:tcPr>
          <w:p w:rsidR="00452439" w:rsidRDefault="00452439" w:rsidP="008C4A78">
            <w:pPr>
              <w:jc w:val="center"/>
            </w:pPr>
            <w:r>
              <w:t>détectabilité</w:t>
            </w:r>
          </w:p>
        </w:tc>
      </w:tr>
      <w:tr w:rsidR="00452439" w:rsidTr="008C4A78">
        <w:tc>
          <w:tcPr>
            <w:tcW w:w="3020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3021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3021" w:type="dxa"/>
          </w:tcPr>
          <w:p w:rsidR="00452439" w:rsidRDefault="00452439" w:rsidP="008C4A78">
            <w:pPr>
              <w:jc w:val="center"/>
            </w:pPr>
          </w:p>
        </w:tc>
      </w:tr>
    </w:tbl>
    <w:p w:rsidR="00452439" w:rsidRDefault="00452439" w:rsidP="00452439">
      <w:pPr>
        <w:pStyle w:val="Paragraphedeliste"/>
      </w:pPr>
    </w:p>
    <w:p w:rsidR="00452439" w:rsidRDefault="00452439" w:rsidP="00452439">
      <w:pPr>
        <w:pStyle w:val="Paragraphedeliste"/>
        <w:numPr>
          <w:ilvl w:val="0"/>
          <w:numId w:val="2"/>
        </w:numPr>
      </w:pPr>
      <w:r>
        <w:t>Sécurité du contrôle de la solvabilité, de l’identité et de la santé financière et médicale des contractants.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2105"/>
        <w:gridCol w:w="2456"/>
        <w:gridCol w:w="2231"/>
        <w:gridCol w:w="2417"/>
      </w:tblGrid>
      <w:tr w:rsidR="00452439" w:rsidTr="00452439">
        <w:tc>
          <w:tcPr>
            <w:tcW w:w="2105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456" w:type="dxa"/>
          </w:tcPr>
          <w:p w:rsidR="00452439" w:rsidRDefault="00452439" w:rsidP="008C4A78">
            <w:pPr>
              <w:jc w:val="center"/>
            </w:pPr>
            <w:r>
              <w:t>probabilité</w:t>
            </w:r>
          </w:p>
        </w:tc>
        <w:tc>
          <w:tcPr>
            <w:tcW w:w="2231" w:type="dxa"/>
          </w:tcPr>
          <w:p w:rsidR="00452439" w:rsidRDefault="00452439" w:rsidP="008C4A78">
            <w:pPr>
              <w:jc w:val="center"/>
            </w:pPr>
            <w:r>
              <w:t>impact</w:t>
            </w:r>
          </w:p>
        </w:tc>
        <w:tc>
          <w:tcPr>
            <w:tcW w:w="2417" w:type="dxa"/>
          </w:tcPr>
          <w:p w:rsidR="00452439" w:rsidRDefault="00452439" w:rsidP="008C4A78">
            <w:pPr>
              <w:jc w:val="center"/>
            </w:pPr>
            <w:r>
              <w:t>détectabilité</w:t>
            </w:r>
          </w:p>
        </w:tc>
      </w:tr>
      <w:tr w:rsidR="00452439" w:rsidTr="00452439">
        <w:tc>
          <w:tcPr>
            <w:tcW w:w="2105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456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231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417" w:type="dxa"/>
          </w:tcPr>
          <w:p w:rsidR="00452439" w:rsidRDefault="00452439" w:rsidP="008C4A78">
            <w:pPr>
              <w:jc w:val="center"/>
            </w:pPr>
          </w:p>
        </w:tc>
      </w:tr>
      <w:tr w:rsidR="00452439" w:rsidTr="00452439">
        <w:tc>
          <w:tcPr>
            <w:tcW w:w="2105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456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231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417" w:type="dxa"/>
          </w:tcPr>
          <w:p w:rsidR="00452439" w:rsidRDefault="00452439" w:rsidP="008C4A78">
            <w:pPr>
              <w:jc w:val="center"/>
            </w:pPr>
          </w:p>
        </w:tc>
      </w:tr>
      <w:tr w:rsidR="00452439" w:rsidTr="00452439">
        <w:tc>
          <w:tcPr>
            <w:tcW w:w="2105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456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231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417" w:type="dxa"/>
          </w:tcPr>
          <w:p w:rsidR="00452439" w:rsidRDefault="00452439" w:rsidP="008C4A78">
            <w:pPr>
              <w:jc w:val="center"/>
            </w:pPr>
          </w:p>
        </w:tc>
      </w:tr>
      <w:tr w:rsidR="00452439" w:rsidTr="00452439">
        <w:tc>
          <w:tcPr>
            <w:tcW w:w="2105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456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231" w:type="dxa"/>
          </w:tcPr>
          <w:p w:rsidR="00452439" w:rsidRDefault="00452439" w:rsidP="008C4A78">
            <w:pPr>
              <w:jc w:val="center"/>
            </w:pPr>
          </w:p>
        </w:tc>
        <w:tc>
          <w:tcPr>
            <w:tcW w:w="2417" w:type="dxa"/>
          </w:tcPr>
          <w:p w:rsidR="00452439" w:rsidRDefault="00452439" w:rsidP="008C4A78">
            <w:pPr>
              <w:jc w:val="center"/>
            </w:pPr>
          </w:p>
        </w:tc>
      </w:tr>
    </w:tbl>
    <w:p w:rsidR="00452439" w:rsidRDefault="00452439" w:rsidP="00452439">
      <w:pPr>
        <w:pStyle w:val="Paragraphedeliste"/>
      </w:pPr>
    </w:p>
    <w:p w:rsidR="00452439" w:rsidRPr="009C0D30" w:rsidRDefault="00452439" w:rsidP="00452439">
      <w:pPr>
        <w:pStyle w:val="Paragraphedeliste"/>
      </w:pPr>
      <w:bookmarkStart w:id="0" w:name="_GoBack"/>
      <w:bookmarkEnd w:id="0"/>
    </w:p>
    <w:sectPr w:rsidR="00452439" w:rsidRPr="009C0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B6037"/>
    <w:multiLevelType w:val="hybridMultilevel"/>
    <w:tmpl w:val="EB18B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2B22"/>
    <w:multiLevelType w:val="hybridMultilevel"/>
    <w:tmpl w:val="A3602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30"/>
    <w:rsid w:val="00452439"/>
    <w:rsid w:val="009C0D30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0B505-7C91-48B7-B73E-A5E38DF1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0D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A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</dc:creator>
  <cp:keywords/>
  <dc:description/>
  <cp:lastModifiedBy>nosfe</cp:lastModifiedBy>
  <cp:revision>1</cp:revision>
  <dcterms:created xsi:type="dcterms:W3CDTF">2015-10-02T10:19:00Z</dcterms:created>
  <dcterms:modified xsi:type="dcterms:W3CDTF">2015-10-02T10:45:00Z</dcterms:modified>
</cp:coreProperties>
</file>