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D68" w:rsidRPr="00CC4BA8" w:rsidRDefault="00EE3D68" w:rsidP="00EE3D68">
      <w:pPr>
        <w:spacing w:before="0"/>
        <w:ind w:firstLine="5386"/>
        <w:jc w:val="left"/>
        <w:rPr>
          <w:rFonts w:ascii="Arial" w:hAnsi="Arial" w:cs="Arial"/>
          <w:i/>
          <w:sz w:val="16"/>
          <w:szCs w:val="16"/>
        </w:rPr>
      </w:pPr>
    </w:p>
    <w:tbl>
      <w:tblPr>
        <w:tblW w:w="9356" w:type="dxa"/>
        <w:tblLayout w:type="fixed"/>
        <w:tblLook w:val="0000" w:firstRow="0" w:lastRow="0" w:firstColumn="0" w:lastColumn="0" w:noHBand="0" w:noVBand="0"/>
      </w:tblPr>
      <w:tblGrid>
        <w:gridCol w:w="533"/>
        <w:gridCol w:w="318"/>
        <w:gridCol w:w="283"/>
        <w:gridCol w:w="8222"/>
      </w:tblGrid>
      <w:tr w:rsidR="00EE3D68" w:rsidRPr="00CC4BA8" w:rsidTr="000F108A">
        <w:trPr>
          <w:cantSplit/>
          <w:trHeight w:val="2128"/>
        </w:trPr>
        <w:tc>
          <w:tcPr>
            <w:tcW w:w="9356" w:type="dxa"/>
            <w:gridSpan w:val="4"/>
            <w:tcMar>
              <w:left w:w="0" w:type="dxa"/>
              <w:right w:w="0" w:type="dxa"/>
            </w:tcMar>
          </w:tcPr>
          <w:p w:rsidR="00EE3D68" w:rsidRDefault="00F71315" w:rsidP="00EE3D68">
            <w:pPr>
              <w:pStyle w:val="Tablecover"/>
              <w:keepNext/>
              <w:spacing w:before="0" w:after="0"/>
              <w:ind w:left="-85" w:right="-85"/>
              <w:jc w:val="center"/>
            </w:pPr>
            <w:r>
              <w:rPr>
                <w:noProof/>
                <w:lang w:val="en-US"/>
              </w:rPr>
              <w:drawing>
                <wp:anchor distT="0" distB="0" distL="114300" distR="114300" simplePos="0" relativeHeight="251658240" behindDoc="1" locked="0" layoutInCell="1" allowOverlap="1" wp14:anchorId="1EE7F265" wp14:editId="434ACD81">
                  <wp:simplePos x="0" y="0"/>
                  <wp:positionH relativeFrom="page">
                    <wp:posOffset>3951605</wp:posOffset>
                  </wp:positionH>
                  <wp:positionV relativeFrom="page">
                    <wp:posOffset>3810</wp:posOffset>
                  </wp:positionV>
                  <wp:extent cx="1183640" cy="339725"/>
                  <wp:effectExtent l="0" t="0" r="0" b="3175"/>
                  <wp:wrapNone/>
                  <wp:docPr id="32" name="Picture 3" descr="ech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a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3640" cy="33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3D68" w:rsidRPr="00CC4BA8" w:rsidRDefault="00F71315" w:rsidP="000F108A">
            <w:pPr>
              <w:pStyle w:val="Tablecover"/>
              <w:keepNext/>
              <w:spacing w:before="0" w:after="0"/>
              <w:ind w:left="-85" w:right="-85"/>
              <w:jc w:val="center"/>
            </w:pPr>
            <w:r>
              <w:rPr>
                <w:noProof/>
                <w:lang w:val="en-US"/>
              </w:rPr>
              <w:drawing>
                <wp:anchor distT="0" distB="0" distL="114300" distR="114300" simplePos="0" relativeHeight="251657216" behindDoc="0" locked="0" layoutInCell="1" allowOverlap="1" wp14:anchorId="27BAAC46" wp14:editId="3F6FCE2D">
                  <wp:simplePos x="0" y="0"/>
                  <wp:positionH relativeFrom="column">
                    <wp:posOffset>5503</wp:posOffset>
                  </wp:positionH>
                  <wp:positionV relativeFrom="paragraph">
                    <wp:posOffset>674157</wp:posOffset>
                  </wp:positionV>
                  <wp:extent cx="6248400" cy="512329"/>
                  <wp:effectExtent l="0" t="0" r="0" b="2540"/>
                  <wp:wrapNone/>
                  <wp:docPr id="31" name="Picture 31" descr="bande_Bl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de_Ble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8753" cy="528757"/>
                          </a:xfrm>
                          <a:prstGeom prst="rect">
                            <a:avLst/>
                          </a:prstGeom>
                          <a:noFill/>
                        </pic:spPr>
                      </pic:pic>
                    </a:graphicData>
                  </a:graphic>
                  <wp14:sizeRelH relativeFrom="page">
                    <wp14:pctWidth>0</wp14:pctWidth>
                  </wp14:sizeRelH>
                  <wp14:sizeRelV relativeFrom="page">
                    <wp14:pctHeight>0</wp14:pctHeight>
                  </wp14:sizeRelV>
                </wp:anchor>
              </w:drawing>
            </w:r>
          </w:p>
        </w:tc>
      </w:tr>
      <w:tr w:rsidR="00EE3D68" w:rsidRPr="00CC4BA8" w:rsidTr="000F108A">
        <w:trPr>
          <w:cantSplit/>
          <w:trHeight w:val="424"/>
        </w:trPr>
        <w:tc>
          <w:tcPr>
            <w:tcW w:w="9356" w:type="dxa"/>
            <w:gridSpan w:val="4"/>
            <w:tcMar>
              <w:left w:w="0" w:type="dxa"/>
              <w:right w:w="0" w:type="dxa"/>
            </w:tcMar>
          </w:tcPr>
          <w:p w:rsidR="00EE3D68" w:rsidRPr="00BE4B75" w:rsidRDefault="00EE3D68" w:rsidP="000F108A">
            <w:pPr>
              <w:pStyle w:val="Tablecover"/>
              <w:spacing w:before="0" w:after="0"/>
              <w:jc w:val="center"/>
              <w:rPr>
                <w:rFonts w:ascii="Arial" w:hAnsi="Arial" w:cs="Arial"/>
                <w:sz w:val="26"/>
                <w:szCs w:val="26"/>
              </w:rPr>
            </w:pPr>
            <w:r>
              <w:rPr>
                <w:rFonts w:ascii="Arial" w:hAnsi="Arial" w:cs="Arial"/>
                <w:sz w:val="26"/>
                <w:szCs w:val="26"/>
              </w:rPr>
              <w:fldChar w:fldCharType="begin"/>
            </w:r>
            <w:r>
              <w:rPr>
                <w:rFonts w:ascii="Arial" w:hAnsi="Arial" w:cs="Arial"/>
                <w:sz w:val="26"/>
                <w:szCs w:val="26"/>
              </w:rPr>
              <w:instrText xml:space="preserve"> DOCPROPERTY "QmsProject" \* MERGEFORMAT </w:instrText>
            </w:r>
            <w:r>
              <w:rPr>
                <w:rFonts w:ascii="Arial" w:hAnsi="Arial" w:cs="Arial"/>
                <w:sz w:val="26"/>
                <w:szCs w:val="26"/>
              </w:rPr>
              <w:fldChar w:fldCharType="separate"/>
            </w:r>
            <w:r>
              <w:rPr>
                <w:rFonts w:ascii="Arial" w:hAnsi="Arial" w:cs="Arial"/>
                <w:sz w:val="26"/>
                <w:szCs w:val="26"/>
              </w:rPr>
              <w:t>Project name</w:t>
            </w:r>
            <w:r>
              <w:rPr>
                <w:rFonts w:ascii="Arial" w:hAnsi="Arial" w:cs="Arial"/>
                <w:sz w:val="26"/>
                <w:szCs w:val="26"/>
              </w:rPr>
              <w:fldChar w:fldCharType="end"/>
            </w:r>
          </w:p>
        </w:tc>
      </w:tr>
      <w:tr w:rsidR="00EE3D68" w:rsidRPr="00CC4BA8" w:rsidTr="000F108A">
        <w:trPr>
          <w:cantSplit/>
          <w:trHeight w:val="998"/>
        </w:trPr>
        <w:tc>
          <w:tcPr>
            <w:tcW w:w="9356" w:type="dxa"/>
            <w:gridSpan w:val="4"/>
            <w:tcBorders>
              <w:bottom w:val="single" w:sz="12" w:space="0" w:color="CCCCCC"/>
            </w:tcBorders>
            <w:tcMar>
              <w:left w:w="0" w:type="dxa"/>
              <w:right w:w="0" w:type="dxa"/>
            </w:tcMar>
          </w:tcPr>
          <w:p w:rsidR="00EE3D68" w:rsidRDefault="00EE3D68" w:rsidP="000F108A">
            <w:pPr>
              <w:pStyle w:val="Tablecover"/>
              <w:ind w:right="-142"/>
              <w:jc w:val="center"/>
              <w:rPr>
                <w:rFonts w:ascii="Arial" w:hAnsi="Arial" w:cs="Arial"/>
                <w:b/>
                <w:sz w:val="36"/>
                <w:szCs w:val="36"/>
              </w:rPr>
            </w:pPr>
            <w:r>
              <w:rPr>
                <w:rFonts w:ascii="Arial" w:hAnsi="Arial" w:cs="Arial"/>
                <w:b/>
                <w:sz w:val="36"/>
                <w:szCs w:val="36"/>
              </w:rPr>
              <w:fldChar w:fldCharType="begin"/>
            </w:r>
            <w:r>
              <w:rPr>
                <w:rFonts w:ascii="Arial" w:hAnsi="Arial" w:cs="Arial"/>
                <w:b/>
                <w:sz w:val="36"/>
                <w:szCs w:val="36"/>
              </w:rPr>
              <w:instrText xml:space="preserve"> DOCPROPERTY "QmsTitle" \* MERGEFORMAT </w:instrText>
            </w:r>
            <w:r>
              <w:rPr>
                <w:rFonts w:ascii="Arial" w:hAnsi="Arial" w:cs="Arial"/>
                <w:b/>
                <w:sz w:val="36"/>
                <w:szCs w:val="36"/>
              </w:rPr>
              <w:fldChar w:fldCharType="separate"/>
            </w:r>
            <w:r w:rsidR="00922DD2">
              <w:rPr>
                <w:rFonts w:ascii="Arial" w:hAnsi="Arial" w:cs="Arial"/>
                <w:b/>
                <w:sz w:val="36"/>
                <w:szCs w:val="36"/>
              </w:rPr>
              <w:t>Title of the document</w:t>
            </w:r>
            <w:r>
              <w:rPr>
                <w:rFonts w:ascii="Arial" w:hAnsi="Arial" w:cs="Arial"/>
                <w:b/>
                <w:sz w:val="36"/>
                <w:szCs w:val="36"/>
              </w:rPr>
              <w:fldChar w:fldCharType="end"/>
            </w:r>
          </w:p>
          <w:p w:rsidR="00EE3D68" w:rsidRPr="00CC4BA8" w:rsidRDefault="00F71315" w:rsidP="000F108A">
            <w:pPr>
              <w:pStyle w:val="Tablecover"/>
              <w:ind w:right="-142"/>
              <w:jc w:val="center"/>
              <w:rPr>
                <w:rFonts w:ascii="Arial" w:hAnsi="Arial" w:cs="Arial"/>
                <w:b/>
                <w:sz w:val="36"/>
                <w:szCs w:val="36"/>
              </w:rPr>
            </w:pPr>
            <w:r>
              <w:rPr>
                <w:noProof/>
                <w:lang w:val="en-US"/>
              </w:rPr>
              <w:drawing>
                <wp:inline distT="0" distB="0" distL="0" distR="0" wp14:anchorId="3F455888" wp14:editId="62623E7C">
                  <wp:extent cx="1535430" cy="621030"/>
                  <wp:effectExtent l="0" t="0" r="7620" b="7620"/>
                  <wp:docPr id="2" name="Picture 6" descr="TrasysInternational-LD -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sysInternational-LD - RV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5430" cy="621030"/>
                          </a:xfrm>
                          <a:prstGeom prst="rect">
                            <a:avLst/>
                          </a:prstGeom>
                          <a:noFill/>
                          <a:ln>
                            <a:noFill/>
                          </a:ln>
                        </pic:spPr>
                      </pic:pic>
                    </a:graphicData>
                  </a:graphic>
                </wp:inline>
              </w:drawing>
            </w:r>
          </w:p>
        </w:tc>
      </w:tr>
      <w:tr w:rsidR="00EE3D68" w:rsidRPr="00CC4BA8" w:rsidTr="000F108A">
        <w:trPr>
          <w:cantSplit/>
          <w:trHeight w:val="671"/>
        </w:trPr>
        <w:tc>
          <w:tcPr>
            <w:tcW w:w="851" w:type="dxa"/>
            <w:gridSpan w:val="2"/>
            <w:tcMar>
              <w:left w:w="0" w:type="dxa"/>
              <w:right w:w="0" w:type="dxa"/>
            </w:tcMar>
            <w:vAlign w:val="bottom"/>
          </w:tcPr>
          <w:p w:rsidR="00EE3D68" w:rsidRPr="00CC4BA8" w:rsidRDefault="00EE3D68" w:rsidP="000F108A">
            <w:pPr>
              <w:pStyle w:val="Tablecover"/>
              <w:spacing w:before="20" w:after="20"/>
              <w:ind w:right="-142"/>
              <w:rPr>
                <w:rFonts w:ascii="Arial" w:hAnsi="Arial" w:cs="Arial"/>
                <w:sz w:val="20"/>
              </w:rPr>
            </w:pPr>
            <w:r>
              <w:rPr>
                <w:rFonts w:ascii="Arial" w:hAnsi="Arial" w:cs="Arial"/>
                <w:sz w:val="20"/>
              </w:rPr>
              <w:t>Contract:</w:t>
            </w:r>
          </w:p>
        </w:tc>
        <w:tc>
          <w:tcPr>
            <w:tcW w:w="8505" w:type="dxa"/>
            <w:gridSpan w:val="2"/>
            <w:tcMar>
              <w:left w:w="0" w:type="dxa"/>
              <w:right w:w="0" w:type="dxa"/>
            </w:tcMar>
            <w:vAlign w:val="bottom"/>
          </w:tcPr>
          <w:p w:rsidR="00EE3D68" w:rsidRPr="00CC4BA8" w:rsidRDefault="00EE3D68" w:rsidP="000F108A">
            <w:pPr>
              <w:pStyle w:val="Tablecover"/>
              <w:spacing w:before="20" w:after="20"/>
              <w:ind w:right="-142"/>
              <w:rPr>
                <w:rFonts w:ascii="Arial" w:hAnsi="Arial" w:cs="Arial"/>
                <w:sz w:val="20"/>
              </w:rPr>
            </w:pPr>
            <w:r>
              <w:rPr>
                <w:rFonts w:ascii="Arial" w:hAnsi="Arial" w:cs="Arial"/>
                <w:sz w:val="20"/>
              </w:rPr>
              <w:fldChar w:fldCharType="begin"/>
            </w:r>
            <w:r>
              <w:rPr>
                <w:rFonts w:ascii="Arial" w:hAnsi="Arial" w:cs="Arial"/>
                <w:sz w:val="20"/>
              </w:rPr>
              <w:instrText xml:space="preserve"> DOCPROPERTY "QmsContract" \* MERGEFORMAT </w:instrText>
            </w:r>
            <w:r>
              <w:rPr>
                <w:rFonts w:ascii="Arial" w:hAnsi="Arial" w:cs="Arial"/>
                <w:sz w:val="20"/>
              </w:rPr>
              <w:fldChar w:fldCharType="separate"/>
            </w:r>
            <w:r w:rsidR="00872186">
              <w:rPr>
                <w:rFonts w:ascii="Arial" w:hAnsi="Arial" w:cs="Arial"/>
                <w:sz w:val="20"/>
              </w:rPr>
              <w:t xml:space="preserve"> </w:t>
            </w:r>
            <w:r>
              <w:rPr>
                <w:rFonts w:ascii="Arial" w:hAnsi="Arial" w:cs="Arial"/>
                <w:sz w:val="20"/>
              </w:rPr>
              <w:fldChar w:fldCharType="end"/>
            </w:r>
          </w:p>
        </w:tc>
      </w:tr>
      <w:tr w:rsidR="00EE3D68" w:rsidRPr="00CC4BA8" w:rsidTr="000F108A">
        <w:trPr>
          <w:cantSplit/>
        </w:trPr>
        <w:tc>
          <w:tcPr>
            <w:tcW w:w="1134" w:type="dxa"/>
            <w:gridSpan w:val="3"/>
            <w:tcMar>
              <w:left w:w="0" w:type="dxa"/>
              <w:right w:w="0" w:type="dxa"/>
            </w:tcMar>
          </w:tcPr>
          <w:p w:rsidR="00EE3D68" w:rsidRPr="00CC4BA8" w:rsidRDefault="00EE3D68" w:rsidP="000F108A">
            <w:pPr>
              <w:pStyle w:val="Tablecover"/>
              <w:spacing w:before="20" w:after="20"/>
              <w:ind w:right="-142"/>
              <w:rPr>
                <w:rFonts w:ascii="Arial" w:hAnsi="Arial" w:cs="Arial"/>
                <w:sz w:val="20"/>
              </w:rPr>
            </w:pPr>
            <w:r>
              <w:rPr>
                <w:rFonts w:ascii="Arial" w:hAnsi="Arial" w:cs="Arial"/>
                <w:sz w:val="20"/>
              </w:rPr>
              <w:t>File location:</w:t>
            </w:r>
          </w:p>
        </w:tc>
        <w:tc>
          <w:tcPr>
            <w:tcW w:w="8222" w:type="dxa"/>
            <w:tcMar>
              <w:left w:w="0" w:type="dxa"/>
              <w:right w:w="0" w:type="dxa"/>
            </w:tcMar>
          </w:tcPr>
          <w:p w:rsidR="00EE3D68" w:rsidRPr="00CC4BA8" w:rsidRDefault="00EE3D68" w:rsidP="000F108A">
            <w:pPr>
              <w:pStyle w:val="Tablecover"/>
              <w:spacing w:before="20" w:after="20"/>
              <w:ind w:right="-142"/>
              <w:rPr>
                <w:rFonts w:ascii="Arial" w:hAnsi="Arial" w:cs="Arial"/>
                <w:sz w:val="20"/>
              </w:rPr>
            </w:pPr>
            <w:r>
              <w:rPr>
                <w:rFonts w:ascii="Arial" w:hAnsi="Arial" w:cs="Arial"/>
                <w:sz w:val="20"/>
              </w:rPr>
              <w:fldChar w:fldCharType="begin"/>
            </w:r>
            <w:r>
              <w:rPr>
                <w:rFonts w:ascii="Arial" w:hAnsi="Arial" w:cs="Arial"/>
                <w:sz w:val="20"/>
              </w:rPr>
              <w:instrText xml:space="preserve"> DOCPROPERTY "QmsClassification" \* MERGEFORMAT </w:instrText>
            </w:r>
            <w:r>
              <w:rPr>
                <w:rFonts w:ascii="Arial" w:hAnsi="Arial" w:cs="Arial"/>
                <w:sz w:val="20"/>
              </w:rPr>
              <w:fldChar w:fldCharType="separate"/>
            </w:r>
            <w:r w:rsidR="00872186">
              <w:rPr>
                <w:rFonts w:ascii="Arial" w:hAnsi="Arial" w:cs="Arial"/>
                <w:sz w:val="20"/>
              </w:rPr>
              <w:t>Project directory\-\-</w:t>
            </w:r>
            <w:r>
              <w:rPr>
                <w:rFonts w:ascii="Arial" w:hAnsi="Arial" w:cs="Arial"/>
                <w:sz w:val="20"/>
              </w:rPr>
              <w:fldChar w:fldCharType="end"/>
            </w:r>
          </w:p>
        </w:tc>
      </w:tr>
      <w:tr w:rsidR="00EE3D68" w:rsidRPr="002B76EA" w:rsidTr="000F108A">
        <w:trPr>
          <w:cantSplit/>
        </w:trPr>
        <w:tc>
          <w:tcPr>
            <w:tcW w:w="533" w:type="dxa"/>
            <w:tcMar>
              <w:left w:w="0" w:type="dxa"/>
              <w:right w:w="0" w:type="dxa"/>
            </w:tcMar>
          </w:tcPr>
          <w:p w:rsidR="00EE3D68" w:rsidRPr="00CC4BA8" w:rsidRDefault="00EE3D68" w:rsidP="000F108A">
            <w:pPr>
              <w:pStyle w:val="Tablecover"/>
              <w:spacing w:before="20" w:after="20"/>
              <w:ind w:right="-142"/>
              <w:rPr>
                <w:rFonts w:ascii="Arial" w:hAnsi="Arial" w:cs="Arial"/>
                <w:sz w:val="20"/>
              </w:rPr>
            </w:pPr>
            <w:r>
              <w:rPr>
                <w:rFonts w:ascii="Arial" w:hAnsi="Arial" w:cs="Arial"/>
                <w:sz w:val="20"/>
              </w:rPr>
              <w:t>Ref.:</w:t>
            </w:r>
          </w:p>
        </w:tc>
        <w:tc>
          <w:tcPr>
            <w:tcW w:w="8823" w:type="dxa"/>
            <w:gridSpan w:val="3"/>
            <w:shd w:val="clear" w:color="auto" w:fill="auto"/>
            <w:tcMar>
              <w:left w:w="0" w:type="dxa"/>
              <w:right w:w="0" w:type="dxa"/>
            </w:tcMar>
          </w:tcPr>
          <w:p w:rsidR="00EE3D68" w:rsidRPr="002B76EA" w:rsidRDefault="00EE3D68" w:rsidP="000F108A">
            <w:pPr>
              <w:pStyle w:val="Tablecover"/>
              <w:spacing w:before="20" w:after="20"/>
              <w:ind w:right="-142"/>
              <w:rPr>
                <w:rFonts w:ascii="Arial" w:hAnsi="Arial" w:cs="Arial"/>
                <w:sz w:val="20"/>
                <w:lang w:val="en-US"/>
              </w:rPr>
            </w:pPr>
            <w:r w:rsidRPr="00CC4BA8">
              <w:rPr>
                <w:rFonts w:ascii="Arial" w:hAnsi="Arial" w:cs="Arial"/>
                <w:sz w:val="20"/>
              </w:rPr>
              <w:fldChar w:fldCharType="begin"/>
            </w:r>
            <w:r w:rsidRPr="002B76EA">
              <w:rPr>
                <w:rFonts w:ascii="Arial" w:hAnsi="Arial" w:cs="Arial"/>
                <w:sz w:val="20"/>
                <w:lang w:val="en-US"/>
              </w:rPr>
              <w:instrText xml:space="preserve"> FILENAME  \* MERGEFORMAT </w:instrText>
            </w:r>
            <w:r w:rsidRPr="00CC4BA8">
              <w:rPr>
                <w:rFonts w:ascii="Arial" w:hAnsi="Arial" w:cs="Arial"/>
                <w:sz w:val="20"/>
              </w:rPr>
              <w:fldChar w:fldCharType="separate"/>
            </w:r>
            <w:r>
              <w:rPr>
                <w:rFonts w:ascii="Arial" w:hAnsi="Arial" w:cs="Arial"/>
                <w:noProof/>
                <w:sz w:val="20"/>
                <w:lang w:val="en-US"/>
              </w:rPr>
              <w:t>GT01e_Document</w:t>
            </w:r>
            <w:r w:rsidRPr="00CC4BA8">
              <w:rPr>
                <w:rFonts w:ascii="Arial" w:hAnsi="Arial" w:cs="Arial"/>
                <w:sz w:val="20"/>
              </w:rPr>
              <w:fldChar w:fldCharType="end"/>
            </w:r>
            <w:r w:rsidRPr="002B76EA">
              <w:rPr>
                <w:rFonts w:ascii="Arial" w:hAnsi="Arial" w:cs="Arial"/>
                <w:sz w:val="20"/>
                <w:lang w:val="en-US"/>
              </w:rPr>
              <w:t xml:space="preserve"> </w:t>
            </w:r>
          </w:p>
        </w:tc>
      </w:tr>
    </w:tbl>
    <w:p w:rsidR="00EE3D68" w:rsidRPr="00CC4BA8" w:rsidRDefault="00EE3D68" w:rsidP="00EE3D68">
      <w:pPr>
        <w:pStyle w:val="Headingpp"/>
        <w:jc w:val="left"/>
        <w:rPr>
          <w:caps w:val="0"/>
          <w:szCs w:val="24"/>
        </w:rPr>
      </w:pPr>
      <w:r>
        <w:rPr>
          <w:caps w:val="0"/>
          <w:szCs w:val="24"/>
        </w:rPr>
        <w:t>Status</w:t>
      </w:r>
      <w:r w:rsidRPr="00CC4BA8">
        <w:rPr>
          <w:caps w:val="0"/>
          <w:szCs w:val="24"/>
        </w:rPr>
        <w:t xml:space="preserve"> </w:t>
      </w:r>
      <w:r>
        <w:rPr>
          <w:caps w:val="0"/>
          <w:szCs w:val="24"/>
        </w:rPr>
        <w:t>information</w:t>
      </w:r>
    </w:p>
    <w:tbl>
      <w:tblPr>
        <w:tblW w:w="9356" w:type="dxa"/>
        <w:tblLayout w:type="fixed"/>
        <w:tblLook w:val="0000" w:firstRow="0" w:lastRow="0" w:firstColumn="0" w:lastColumn="0" w:noHBand="0" w:noVBand="0"/>
      </w:tblPr>
      <w:tblGrid>
        <w:gridCol w:w="2410"/>
        <w:gridCol w:w="2410"/>
        <w:gridCol w:w="1525"/>
        <w:gridCol w:w="284"/>
        <w:gridCol w:w="1309"/>
        <w:gridCol w:w="1418"/>
      </w:tblGrid>
      <w:tr w:rsidR="00EE3D68" w:rsidRPr="00CC4BA8" w:rsidTr="000F108A">
        <w:trPr>
          <w:cantSplit/>
        </w:trPr>
        <w:tc>
          <w:tcPr>
            <w:tcW w:w="2410" w:type="dxa"/>
            <w:tcMar>
              <w:left w:w="0" w:type="dxa"/>
            </w:tcMar>
          </w:tcPr>
          <w:p w:rsidR="00EE3D68" w:rsidRPr="00CC4BA8" w:rsidRDefault="00EE3D68" w:rsidP="000F108A">
            <w:pPr>
              <w:pStyle w:val="Tablecover"/>
              <w:rPr>
                <w:rFonts w:ascii="Arial" w:hAnsi="Arial" w:cs="Arial"/>
                <w:sz w:val="20"/>
              </w:rPr>
            </w:pPr>
            <w:r>
              <w:rPr>
                <w:rFonts w:ascii="Arial" w:hAnsi="Arial" w:cs="Arial"/>
                <w:sz w:val="20"/>
              </w:rPr>
              <w:t>Security classification</w:t>
            </w:r>
            <w:r w:rsidRPr="00CC4BA8">
              <w:rPr>
                <w:rFonts w:ascii="Arial" w:hAnsi="Arial" w:cs="Arial"/>
                <w:sz w:val="20"/>
              </w:rPr>
              <w:t xml:space="preserve">: </w:t>
            </w:r>
          </w:p>
        </w:tc>
        <w:tc>
          <w:tcPr>
            <w:tcW w:w="3935" w:type="dxa"/>
            <w:gridSpan w:val="2"/>
            <w:tcMar>
              <w:left w:w="0" w:type="dxa"/>
            </w:tcMar>
          </w:tcPr>
          <w:p w:rsidR="00EE3D68" w:rsidRPr="00CC4BA8" w:rsidRDefault="00EE3D68" w:rsidP="000F108A">
            <w:pPr>
              <w:pStyle w:val="Tablecover"/>
              <w:tabs>
                <w:tab w:val="left" w:pos="3969"/>
              </w:tabs>
              <w:rPr>
                <w:rFonts w:ascii="Arial" w:hAnsi="Arial" w:cs="Arial"/>
                <w:sz w:val="20"/>
              </w:rPr>
            </w:pPr>
            <w:r>
              <w:rPr>
                <w:rFonts w:ascii="Arial" w:hAnsi="Arial" w:cs="Arial"/>
                <w:sz w:val="20"/>
              </w:rPr>
              <w:fldChar w:fldCharType="begin"/>
            </w:r>
            <w:r>
              <w:rPr>
                <w:rFonts w:ascii="Arial" w:hAnsi="Arial" w:cs="Arial"/>
                <w:sz w:val="20"/>
              </w:rPr>
              <w:instrText xml:space="preserve"> DOCPROPERTY "QmsSecurity" \* MERGEFORMAT </w:instrText>
            </w:r>
            <w:r>
              <w:rPr>
                <w:rFonts w:ascii="Arial" w:hAnsi="Arial" w:cs="Arial"/>
                <w:sz w:val="20"/>
              </w:rPr>
              <w:fldChar w:fldCharType="separate"/>
            </w:r>
            <w:r>
              <w:rPr>
                <w:rFonts w:ascii="Arial" w:hAnsi="Arial" w:cs="Arial"/>
                <w:sz w:val="20"/>
              </w:rPr>
              <w:t>Restricted</w:t>
            </w:r>
            <w:r>
              <w:rPr>
                <w:rFonts w:ascii="Arial" w:hAnsi="Arial" w:cs="Arial"/>
                <w:sz w:val="20"/>
              </w:rPr>
              <w:fldChar w:fldCharType="end"/>
            </w:r>
          </w:p>
        </w:tc>
        <w:tc>
          <w:tcPr>
            <w:tcW w:w="1593" w:type="dxa"/>
            <w:gridSpan w:val="2"/>
            <w:tcMar>
              <w:left w:w="0" w:type="dxa"/>
            </w:tcMar>
          </w:tcPr>
          <w:p w:rsidR="00EE3D68" w:rsidRPr="00CC4BA8" w:rsidRDefault="00EE3D68" w:rsidP="000F108A">
            <w:pPr>
              <w:pStyle w:val="Tablecover"/>
              <w:jc w:val="right"/>
              <w:rPr>
                <w:rFonts w:ascii="Arial" w:hAnsi="Arial" w:cs="Arial"/>
                <w:sz w:val="20"/>
              </w:rPr>
            </w:pPr>
            <w:proofErr w:type="gramStart"/>
            <w:r>
              <w:rPr>
                <w:rFonts w:ascii="Arial" w:hAnsi="Arial" w:cs="Arial"/>
                <w:sz w:val="20"/>
              </w:rPr>
              <w:t>State</w:t>
            </w:r>
            <w:r w:rsidRPr="00CC4BA8">
              <w:rPr>
                <w:rFonts w:ascii="Arial" w:hAnsi="Arial" w:cs="Arial"/>
                <w:sz w:val="20"/>
              </w:rPr>
              <w:t xml:space="preserve"> :</w:t>
            </w:r>
            <w:proofErr w:type="gramEnd"/>
          </w:p>
        </w:tc>
        <w:tc>
          <w:tcPr>
            <w:tcW w:w="1418" w:type="dxa"/>
            <w:tcMar>
              <w:left w:w="0" w:type="dxa"/>
            </w:tcMar>
          </w:tcPr>
          <w:p w:rsidR="00EE3D68" w:rsidRPr="00CC4BA8" w:rsidRDefault="00EE3D68" w:rsidP="000F108A">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"QmsStatus" \* MERGEFORMAT </w:instrText>
            </w:r>
            <w:r>
              <w:rPr>
                <w:rFonts w:ascii="Arial" w:hAnsi="Arial" w:cs="Arial"/>
                <w:sz w:val="20"/>
              </w:rPr>
              <w:fldChar w:fldCharType="separate"/>
            </w:r>
            <w:r>
              <w:rPr>
                <w:rFonts w:ascii="Arial" w:hAnsi="Arial" w:cs="Arial"/>
                <w:sz w:val="20"/>
              </w:rPr>
              <w:t>Draft</w:t>
            </w:r>
            <w:r>
              <w:rPr>
                <w:rFonts w:ascii="Arial" w:hAnsi="Arial" w:cs="Arial"/>
                <w:sz w:val="20"/>
              </w:rPr>
              <w:fldChar w:fldCharType="end"/>
            </w:r>
          </w:p>
        </w:tc>
      </w:tr>
      <w:tr w:rsidR="00EE3D68" w:rsidRPr="00CC4BA8" w:rsidTr="000F108A">
        <w:trPr>
          <w:cantSplit/>
        </w:trPr>
        <w:tc>
          <w:tcPr>
            <w:tcW w:w="2410" w:type="dxa"/>
            <w:tcMar>
              <w:left w:w="0" w:type="dxa"/>
            </w:tcMar>
          </w:tcPr>
          <w:p w:rsidR="00EE3D68" w:rsidRPr="00CC4BA8" w:rsidRDefault="00EE3D68" w:rsidP="000F108A">
            <w:pPr>
              <w:pStyle w:val="Tablecover"/>
              <w:rPr>
                <w:rFonts w:ascii="Arial" w:hAnsi="Arial" w:cs="Arial"/>
                <w:sz w:val="20"/>
              </w:rPr>
            </w:pPr>
            <w:r>
              <w:rPr>
                <w:rFonts w:ascii="Arial" w:hAnsi="Arial" w:cs="Arial"/>
                <w:sz w:val="20"/>
              </w:rPr>
              <w:t>Current version number</w:t>
            </w:r>
            <w:r w:rsidRPr="00CC4BA8">
              <w:rPr>
                <w:rFonts w:ascii="Arial" w:hAnsi="Arial" w:cs="Arial"/>
                <w:sz w:val="20"/>
              </w:rPr>
              <w:t xml:space="preserve">: </w:t>
            </w:r>
          </w:p>
        </w:tc>
        <w:tc>
          <w:tcPr>
            <w:tcW w:w="2410" w:type="dxa"/>
            <w:tcMar>
              <w:left w:w="0" w:type="dxa"/>
            </w:tcMar>
          </w:tcPr>
          <w:p w:rsidR="00EE3D68" w:rsidRPr="00CC4BA8" w:rsidRDefault="006E26A1" w:rsidP="000F108A">
            <w:pPr>
              <w:pStyle w:val="Tablecover"/>
              <w:rPr>
                <w:rFonts w:ascii="Arial" w:hAnsi="Arial" w:cs="Arial"/>
                <w:sz w:val="20"/>
              </w:rPr>
            </w:pPr>
            <w:r>
              <w:rPr>
                <w:rFonts w:ascii="Arial" w:hAnsi="Arial" w:cs="Arial"/>
                <w:sz w:val="20"/>
              </w:rPr>
              <w:t>1.</w:t>
            </w:r>
            <w:r w:rsidR="002812C5">
              <w:rPr>
                <w:rFonts w:ascii="Arial" w:hAnsi="Arial" w:cs="Arial"/>
                <w:sz w:val="20"/>
              </w:rPr>
              <w:t>3</w:t>
            </w:r>
          </w:p>
        </w:tc>
        <w:tc>
          <w:tcPr>
            <w:tcW w:w="3118" w:type="dxa"/>
            <w:gridSpan w:val="3"/>
            <w:tcMar>
              <w:left w:w="0" w:type="dxa"/>
            </w:tcMar>
          </w:tcPr>
          <w:p w:rsidR="00EE3D68" w:rsidRPr="00CC4BA8" w:rsidRDefault="00EE3D68" w:rsidP="000F108A">
            <w:pPr>
              <w:pStyle w:val="Tablecover"/>
              <w:jc w:val="right"/>
              <w:rPr>
                <w:rFonts w:ascii="Arial" w:hAnsi="Arial" w:cs="Arial"/>
                <w:sz w:val="20"/>
              </w:rPr>
            </w:pPr>
            <w:r>
              <w:rPr>
                <w:rFonts w:ascii="Arial" w:hAnsi="Arial" w:cs="Arial"/>
                <w:sz w:val="20"/>
              </w:rPr>
              <w:t xml:space="preserve">Date of first </w:t>
            </w:r>
            <w:proofErr w:type="gramStart"/>
            <w:r>
              <w:rPr>
                <w:rFonts w:ascii="Arial" w:hAnsi="Arial" w:cs="Arial"/>
                <w:sz w:val="20"/>
              </w:rPr>
              <w:t>issue</w:t>
            </w:r>
            <w:r w:rsidRPr="00CC4BA8">
              <w:rPr>
                <w:rFonts w:ascii="Arial" w:hAnsi="Arial" w:cs="Arial"/>
                <w:sz w:val="20"/>
              </w:rPr>
              <w:t xml:space="preserve"> :</w:t>
            </w:r>
            <w:proofErr w:type="gramEnd"/>
          </w:p>
        </w:tc>
        <w:tc>
          <w:tcPr>
            <w:tcW w:w="1418" w:type="dxa"/>
            <w:tcMar>
              <w:left w:w="0" w:type="dxa"/>
            </w:tcMar>
          </w:tcPr>
          <w:p w:rsidR="00EE3D68" w:rsidRPr="00CC4BA8" w:rsidRDefault="00EE3D68" w:rsidP="000F108A">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"QmsFirstDate" \* MERGEFORMAT </w:instrText>
            </w:r>
            <w:r>
              <w:rPr>
                <w:rFonts w:ascii="Arial" w:hAnsi="Arial" w:cs="Arial"/>
                <w:sz w:val="20"/>
              </w:rPr>
              <w:fldChar w:fldCharType="separate"/>
            </w:r>
            <w:r w:rsidR="00A4243A">
              <w:rPr>
                <w:rFonts w:ascii="Arial" w:hAnsi="Arial" w:cs="Arial"/>
                <w:sz w:val="20"/>
              </w:rPr>
              <w:t>13</w:t>
            </w:r>
            <w:r>
              <w:rPr>
                <w:rFonts w:ascii="Arial" w:hAnsi="Arial" w:cs="Arial"/>
                <w:sz w:val="20"/>
              </w:rPr>
              <w:t>/</w:t>
            </w:r>
            <w:r w:rsidR="00A4243A">
              <w:rPr>
                <w:rFonts w:ascii="Arial" w:hAnsi="Arial" w:cs="Arial"/>
                <w:sz w:val="20"/>
              </w:rPr>
              <w:t>07</w:t>
            </w:r>
            <w:r>
              <w:rPr>
                <w:rFonts w:ascii="Arial" w:hAnsi="Arial" w:cs="Arial"/>
                <w:sz w:val="20"/>
              </w:rPr>
              <w:t>/</w:t>
            </w:r>
            <w:r w:rsidR="00A4243A">
              <w:rPr>
                <w:rFonts w:ascii="Arial" w:hAnsi="Arial" w:cs="Arial"/>
                <w:sz w:val="20"/>
              </w:rPr>
              <w:t>2020</w:t>
            </w:r>
            <w:r>
              <w:rPr>
                <w:rFonts w:ascii="Arial" w:hAnsi="Arial" w:cs="Arial"/>
                <w:sz w:val="20"/>
              </w:rPr>
              <w:fldChar w:fldCharType="end"/>
            </w:r>
          </w:p>
        </w:tc>
      </w:tr>
      <w:tr w:rsidR="00EE3D68" w:rsidRPr="00CC4BA8" w:rsidTr="000F108A">
        <w:trPr>
          <w:cantSplit/>
        </w:trPr>
        <w:tc>
          <w:tcPr>
            <w:tcW w:w="2410" w:type="dxa"/>
            <w:tcMar>
              <w:left w:w="0" w:type="dxa"/>
            </w:tcMar>
          </w:tcPr>
          <w:p w:rsidR="00EE3D68" w:rsidRPr="00CC4BA8" w:rsidRDefault="00EE3D68" w:rsidP="000F108A">
            <w:pPr>
              <w:pStyle w:val="Tablecover"/>
              <w:rPr>
                <w:rFonts w:ascii="Arial" w:hAnsi="Arial" w:cs="Arial"/>
                <w:sz w:val="20"/>
              </w:rPr>
            </w:pPr>
            <w:r w:rsidRPr="00E33AB4">
              <w:rPr>
                <w:rFonts w:ascii="Arial" w:hAnsi="Arial" w:cs="Arial"/>
                <w:sz w:val="20"/>
              </w:rPr>
              <w:t>Prepared by</w:t>
            </w:r>
            <w:r w:rsidRPr="00CC4BA8">
              <w:rPr>
                <w:rFonts w:ascii="Arial" w:hAnsi="Arial" w:cs="Arial"/>
                <w:sz w:val="20"/>
              </w:rPr>
              <w:t xml:space="preserve">: </w:t>
            </w:r>
            <w:r w:rsidR="0036027B">
              <w:rPr>
                <w:rFonts w:ascii="Arial" w:hAnsi="Arial" w:cs="Arial"/>
                <w:sz w:val="20"/>
              </w:rPr>
              <w:t xml:space="preserve">Demi </w:t>
            </w:r>
            <w:proofErr w:type="spellStart"/>
            <w:r w:rsidR="0036027B">
              <w:rPr>
                <w:rFonts w:ascii="Arial" w:hAnsi="Arial" w:cs="Arial"/>
                <w:sz w:val="20"/>
              </w:rPr>
              <w:t>Rigou</w:t>
            </w:r>
            <w:proofErr w:type="spellEnd"/>
          </w:p>
        </w:tc>
        <w:tc>
          <w:tcPr>
            <w:tcW w:w="4219" w:type="dxa"/>
            <w:gridSpan w:val="3"/>
            <w:tcMar>
              <w:left w:w="0" w:type="dxa"/>
            </w:tcMar>
          </w:tcPr>
          <w:p w:rsidR="00EE3D68" w:rsidRPr="00CC4BA8" w:rsidRDefault="00EE3D68" w:rsidP="000F108A">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"QMSAuthor" \* MERGEFORMAT </w:instrText>
            </w:r>
            <w:r>
              <w:rPr>
                <w:rFonts w:ascii="Arial" w:hAnsi="Arial" w:cs="Arial"/>
                <w:sz w:val="20"/>
              </w:rPr>
              <w:fldChar w:fldCharType="separate"/>
            </w:r>
            <w:r>
              <w:rPr>
                <w:rFonts w:ascii="Arial" w:hAnsi="Arial" w:cs="Arial"/>
                <w:sz w:val="20"/>
              </w:rPr>
              <w:t>--</w:t>
            </w:r>
            <w:r>
              <w:rPr>
                <w:rFonts w:ascii="Arial" w:hAnsi="Arial" w:cs="Arial"/>
                <w:sz w:val="20"/>
              </w:rPr>
              <w:fldChar w:fldCharType="end"/>
            </w:r>
          </w:p>
        </w:tc>
        <w:tc>
          <w:tcPr>
            <w:tcW w:w="1309" w:type="dxa"/>
            <w:tcMar>
              <w:left w:w="0" w:type="dxa"/>
            </w:tcMar>
          </w:tcPr>
          <w:p w:rsidR="00EE3D68" w:rsidRPr="00CC4BA8" w:rsidRDefault="00EE3D68" w:rsidP="000F108A">
            <w:pPr>
              <w:pStyle w:val="Tablecover"/>
              <w:jc w:val="right"/>
              <w:rPr>
                <w:rFonts w:ascii="Arial" w:hAnsi="Arial" w:cs="Arial"/>
                <w:sz w:val="20"/>
              </w:rPr>
            </w:pPr>
            <w:r w:rsidRPr="00CC4BA8">
              <w:rPr>
                <w:rFonts w:ascii="Arial" w:hAnsi="Arial" w:cs="Arial"/>
                <w:sz w:val="20"/>
              </w:rPr>
              <w:t>Date:</w:t>
            </w:r>
          </w:p>
        </w:tc>
        <w:tc>
          <w:tcPr>
            <w:tcW w:w="1418" w:type="dxa"/>
            <w:tcMar>
              <w:left w:w="0" w:type="dxa"/>
            </w:tcMar>
          </w:tcPr>
          <w:p w:rsidR="00EE3D68" w:rsidRPr="00CC4BA8" w:rsidRDefault="002812C5" w:rsidP="000F108A">
            <w:pPr>
              <w:pStyle w:val="Tablecover"/>
              <w:rPr>
                <w:rFonts w:ascii="Arial" w:hAnsi="Arial" w:cs="Arial"/>
                <w:sz w:val="20"/>
              </w:rPr>
            </w:pPr>
            <w:r>
              <w:rPr>
                <w:rFonts w:ascii="Arial" w:hAnsi="Arial" w:cs="Arial"/>
                <w:sz w:val="20"/>
              </w:rPr>
              <w:t>2</w:t>
            </w:r>
            <w:r w:rsidR="00DD5B6C">
              <w:rPr>
                <w:rFonts w:ascii="Arial" w:hAnsi="Arial" w:cs="Arial"/>
                <w:sz w:val="20"/>
              </w:rPr>
              <w:t>8</w:t>
            </w:r>
            <w:r w:rsidR="006D02CF">
              <w:rPr>
                <w:rFonts w:ascii="Arial" w:hAnsi="Arial" w:cs="Arial"/>
                <w:sz w:val="20"/>
              </w:rPr>
              <w:t>/0</w:t>
            </w:r>
            <w:r>
              <w:rPr>
                <w:rFonts w:ascii="Arial" w:hAnsi="Arial" w:cs="Arial"/>
                <w:sz w:val="20"/>
              </w:rPr>
              <w:t>8</w:t>
            </w:r>
            <w:r w:rsidR="006D02CF">
              <w:rPr>
                <w:rFonts w:ascii="Arial" w:hAnsi="Arial" w:cs="Arial"/>
                <w:sz w:val="20"/>
              </w:rPr>
              <w:t>/2020</w:t>
            </w:r>
          </w:p>
        </w:tc>
      </w:tr>
      <w:tr w:rsidR="00EE3D68" w:rsidRPr="00CC4BA8" w:rsidTr="000F108A">
        <w:trPr>
          <w:cantSplit/>
        </w:trPr>
        <w:tc>
          <w:tcPr>
            <w:tcW w:w="2410" w:type="dxa"/>
            <w:tcMar>
              <w:left w:w="0" w:type="dxa"/>
            </w:tcMar>
          </w:tcPr>
          <w:p w:rsidR="00EE3D68" w:rsidRPr="00E33AB4" w:rsidRDefault="00EE3D68" w:rsidP="000F108A">
            <w:pPr>
              <w:pStyle w:val="Tablecover"/>
              <w:rPr>
                <w:rFonts w:ascii="Arial" w:hAnsi="Arial" w:cs="Arial"/>
                <w:sz w:val="20"/>
              </w:rPr>
            </w:pPr>
            <w:r w:rsidRPr="00E33AB4">
              <w:rPr>
                <w:rFonts w:ascii="Arial" w:hAnsi="Arial" w:cs="Arial"/>
                <w:sz w:val="20"/>
              </w:rPr>
              <w:t>Verified by:</w:t>
            </w:r>
          </w:p>
        </w:tc>
        <w:tc>
          <w:tcPr>
            <w:tcW w:w="4219" w:type="dxa"/>
            <w:gridSpan w:val="3"/>
            <w:tcMar>
              <w:left w:w="0" w:type="dxa"/>
            </w:tcMar>
          </w:tcPr>
          <w:p w:rsidR="00EE3D68" w:rsidRPr="00CC4BA8" w:rsidRDefault="00EE3D68" w:rsidP="000F108A">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"QmsVerifBy" \* MERGEFORMAT </w:instrText>
            </w:r>
            <w:r>
              <w:rPr>
                <w:rFonts w:ascii="Arial" w:hAnsi="Arial" w:cs="Arial"/>
                <w:sz w:val="20"/>
              </w:rPr>
              <w:fldChar w:fldCharType="separate"/>
            </w:r>
            <w:r>
              <w:rPr>
                <w:rFonts w:ascii="Arial" w:hAnsi="Arial" w:cs="Arial"/>
                <w:sz w:val="20"/>
              </w:rPr>
              <w:t>--</w:t>
            </w:r>
            <w:r>
              <w:rPr>
                <w:rFonts w:ascii="Arial" w:hAnsi="Arial" w:cs="Arial"/>
                <w:sz w:val="20"/>
              </w:rPr>
              <w:fldChar w:fldCharType="end"/>
            </w:r>
          </w:p>
        </w:tc>
        <w:tc>
          <w:tcPr>
            <w:tcW w:w="1309" w:type="dxa"/>
            <w:tcMar>
              <w:left w:w="0" w:type="dxa"/>
            </w:tcMar>
          </w:tcPr>
          <w:p w:rsidR="00EE3D68" w:rsidRPr="00CC4BA8" w:rsidRDefault="00EE3D68" w:rsidP="000F108A">
            <w:pPr>
              <w:pStyle w:val="Tablecover"/>
              <w:jc w:val="right"/>
              <w:rPr>
                <w:rFonts w:ascii="Arial" w:hAnsi="Arial" w:cs="Arial"/>
                <w:sz w:val="20"/>
              </w:rPr>
            </w:pPr>
            <w:r w:rsidRPr="00CC4BA8">
              <w:rPr>
                <w:rFonts w:ascii="Arial" w:hAnsi="Arial" w:cs="Arial"/>
                <w:sz w:val="20"/>
              </w:rPr>
              <w:t>Date:</w:t>
            </w:r>
          </w:p>
        </w:tc>
        <w:tc>
          <w:tcPr>
            <w:tcW w:w="1418" w:type="dxa"/>
            <w:tcMar>
              <w:left w:w="0" w:type="dxa"/>
            </w:tcMar>
          </w:tcPr>
          <w:p w:rsidR="00EE3D68" w:rsidRPr="00CC4BA8" w:rsidRDefault="00EE3D68" w:rsidP="000F108A">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"QmsVerifDate" \* MERGEFORMAT </w:instrText>
            </w:r>
            <w:r>
              <w:rPr>
                <w:rFonts w:ascii="Arial" w:hAnsi="Arial" w:cs="Arial"/>
                <w:sz w:val="20"/>
              </w:rPr>
              <w:fldChar w:fldCharType="separate"/>
            </w:r>
            <w:r>
              <w:rPr>
                <w:rFonts w:ascii="Arial" w:hAnsi="Arial" w:cs="Arial"/>
                <w:sz w:val="20"/>
              </w:rPr>
              <w:t>--/--/----</w:t>
            </w:r>
            <w:r>
              <w:rPr>
                <w:rFonts w:ascii="Arial" w:hAnsi="Arial" w:cs="Arial"/>
                <w:sz w:val="20"/>
              </w:rPr>
              <w:fldChar w:fldCharType="end"/>
            </w:r>
          </w:p>
        </w:tc>
      </w:tr>
      <w:tr w:rsidR="00EE3D68" w:rsidRPr="00CC4BA8" w:rsidTr="000F108A">
        <w:trPr>
          <w:cantSplit/>
        </w:trPr>
        <w:tc>
          <w:tcPr>
            <w:tcW w:w="2410" w:type="dxa"/>
            <w:tcMar>
              <w:left w:w="0" w:type="dxa"/>
            </w:tcMar>
          </w:tcPr>
          <w:p w:rsidR="00EE3D68" w:rsidRPr="00E33AB4" w:rsidRDefault="00EE3D68" w:rsidP="000F108A">
            <w:pPr>
              <w:pStyle w:val="Tablecover"/>
              <w:rPr>
                <w:rFonts w:ascii="Arial" w:hAnsi="Arial" w:cs="Arial"/>
                <w:sz w:val="20"/>
              </w:rPr>
            </w:pPr>
            <w:r w:rsidRPr="00E33AB4">
              <w:rPr>
                <w:rFonts w:ascii="Arial" w:hAnsi="Arial" w:cs="Arial"/>
                <w:sz w:val="20"/>
              </w:rPr>
              <w:t xml:space="preserve">Approved by: </w:t>
            </w:r>
          </w:p>
        </w:tc>
        <w:tc>
          <w:tcPr>
            <w:tcW w:w="4219" w:type="dxa"/>
            <w:gridSpan w:val="3"/>
            <w:tcMar>
              <w:left w:w="0" w:type="dxa"/>
            </w:tcMar>
          </w:tcPr>
          <w:p w:rsidR="00EE3D68" w:rsidRPr="00CC4BA8" w:rsidRDefault="00EE3D68" w:rsidP="000F108A">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"QmsApprBy" \* MERGEFORMAT </w:instrText>
            </w:r>
            <w:r>
              <w:rPr>
                <w:rFonts w:ascii="Arial" w:hAnsi="Arial" w:cs="Arial"/>
                <w:sz w:val="20"/>
              </w:rPr>
              <w:fldChar w:fldCharType="separate"/>
            </w:r>
            <w:r>
              <w:rPr>
                <w:rFonts w:ascii="Arial" w:hAnsi="Arial" w:cs="Arial"/>
                <w:sz w:val="20"/>
              </w:rPr>
              <w:t>--</w:t>
            </w:r>
            <w:r>
              <w:rPr>
                <w:rFonts w:ascii="Arial" w:hAnsi="Arial" w:cs="Arial"/>
                <w:sz w:val="20"/>
              </w:rPr>
              <w:fldChar w:fldCharType="end"/>
            </w:r>
          </w:p>
        </w:tc>
        <w:tc>
          <w:tcPr>
            <w:tcW w:w="1309" w:type="dxa"/>
            <w:tcMar>
              <w:left w:w="0" w:type="dxa"/>
            </w:tcMar>
          </w:tcPr>
          <w:p w:rsidR="00EE3D68" w:rsidRPr="00CC4BA8" w:rsidRDefault="00EE3D68" w:rsidP="000F108A">
            <w:pPr>
              <w:pStyle w:val="Tablecover"/>
              <w:jc w:val="right"/>
              <w:rPr>
                <w:rFonts w:ascii="Arial" w:hAnsi="Arial" w:cs="Arial"/>
                <w:sz w:val="20"/>
              </w:rPr>
            </w:pPr>
            <w:r w:rsidRPr="00CC4BA8">
              <w:rPr>
                <w:rFonts w:ascii="Arial" w:hAnsi="Arial" w:cs="Arial"/>
                <w:sz w:val="20"/>
              </w:rPr>
              <w:t>Date:</w:t>
            </w:r>
          </w:p>
        </w:tc>
        <w:tc>
          <w:tcPr>
            <w:tcW w:w="1418" w:type="dxa"/>
            <w:tcMar>
              <w:left w:w="0" w:type="dxa"/>
            </w:tcMar>
          </w:tcPr>
          <w:p w:rsidR="00EE3D68" w:rsidRPr="00CC4BA8" w:rsidRDefault="00EE3D68" w:rsidP="000F108A">
            <w:pPr>
              <w:pStyle w:val="Tablecover"/>
              <w:rPr>
                <w:rFonts w:ascii="Arial" w:hAnsi="Arial" w:cs="Arial"/>
                <w:sz w:val="20"/>
              </w:rPr>
            </w:pPr>
            <w:r>
              <w:rPr>
                <w:rFonts w:ascii="Arial" w:hAnsi="Arial" w:cs="Arial"/>
                <w:sz w:val="20"/>
              </w:rPr>
              <w:fldChar w:fldCharType="begin"/>
            </w:r>
            <w:r>
              <w:rPr>
                <w:rFonts w:ascii="Arial" w:hAnsi="Arial" w:cs="Arial"/>
                <w:sz w:val="20"/>
              </w:rPr>
              <w:instrText xml:space="preserve"> DOCPROPERTY "QmsApprDate" \* MERGEFORMAT </w:instrText>
            </w:r>
            <w:r>
              <w:rPr>
                <w:rFonts w:ascii="Arial" w:hAnsi="Arial" w:cs="Arial"/>
                <w:sz w:val="20"/>
              </w:rPr>
              <w:fldChar w:fldCharType="separate"/>
            </w:r>
            <w:r>
              <w:rPr>
                <w:rFonts w:ascii="Arial" w:hAnsi="Arial" w:cs="Arial"/>
                <w:sz w:val="20"/>
              </w:rPr>
              <w:t>--/--/----</w:t>
            </w:r>
            <w:r>
              <w:rPr>
                <w:rFonts w:ascii="Arial" w:hAnsi="Arial" w:cs="Arial"/>
                <w:sz w:val="20"/>
              </w:rPr>
              <w:fldChar w:fldCharType="end"/>
            </w:r>
          </w:p>
        </w:tc>
      </w:tr>
    </w:tbl>
    <w:p w:rsidR="00EE3D68" w:rsidRPr="00CC4BA8" w:rsidRDefault="00EE3D68" w:rsidP="00EE3D68">
      <w:pPr>
        <w:pStyle w:val="Headingpp"/>
        <w:jc w:val="left"/>
        <w:rPr>
          <w:caps w:val="0"/>
          <w:szCs w:val="24"/>
        </w:rPr>
      </w:pPr>
      <w:r w:rsidRPr="00CC4BA8">
        <w:rPr>
          <w:caps w:val="0"/>
          <w:szCs w:val="24"/>
        </w:rPr>
        <w:t>Copyright notice</w:t>
      </w:r>
    </w:p>
    <w:p w:rsidR="00EE3D68" w:rsidRDefault="00EE3D68" w:rsidP="00EE3D68">
      <w:pPr>
        <w:spacing w:before="0"/>
        <w:ind w:left="0"/>
        <w:rPr>
          <w:rFonts w:ascii="Arial" w:hAnsi="Arial" w:cs="Arial"/>
          <w:sz w:val="20"/>
        </w:rPr>
      </w:pPr>
      <w:r w:rsidRPr="004A5CA4">
        <w:rPr>
          <w:rFonts w:ascii="Arial" w:hAnsi="Arial" w:cs="Arial"/>
          <w:sz w:val="20"/>
        </w:rPr>
        <w:t>This document may not be reproduced (even partially) or communicated to third parties without the written authorisation of the company’s General Management.</w:t>
      </w:r>
    </w:p>
    <w:p w:rsidR="00EE3D68" w:rsidRDefault="00EE3D68" w:rsidP="00EE3D68">
      <w:pPr>
        <w:spacing w:before="0"/>
        <w:ind w:left="0"/>
        <w:rPr>
          <w:rFonts w:ascii="Arial" w:hAnsi="Arial" w:cs="Arial"/>
          <w:sz w:val="20"/>
        </w:rPr>
        <w:sectPr w:rsidR="00EE3D68" w:rsidSect="004467FD">
          <w:headerReference w:type="default" r:id="rId15"/>
          <w:footerReference w:type="default" r:id="rId16"/>
          <w:headerReference w:type="first" r:id="rId17"/>
          <w:footerReference w:type="first" r:id="rId18"/>
          <w:pgSz w:w="11906" w:h="16838" w:code="9"/>
          <w:pgMar w:top="426" w:right="1134" w:bottom="1440" w:left="1418" w:header="284" w:footer="851" w:gutter="0"/>
          <w:cols w:space="720"/>
          <w:titlePg/>
        </w:sectPr>
      </w:pPr>
    </w:p>
    <w:p w:rsidR="00EE3D68" w:rsidRPr="00CC4BA8" w:rsidRDefault="00EE3D68" w:rsidP="00EE3D68">
      <w:pPr>
        <w:pStyle w:val="Headingpp"/>
        <w:spacing w:before="360"/>
        <w:jc w:val="left"/>
      </w:pPr>
      <w:r w:rsidRPr="00E2207D">
        <w:rPr>
          <w:caps w:val="0"/>
        </w:rPr>
        <w:t>Circulation / distribution list</w:t>
      </w:r>
    </w:p>
    <w:tbl>
      <w:tblPr>
        <w:tblW w:w="9356" w:type="dxa"/>
        <w:tblInd w:w="108" w:type="dxa"/>
        <w:tblBorders>
          <w:top w:val="single" w:sz="4" w:space="0" w:color="C2C2C2"/>
          <w:left w:val="single" w:sz="4" w:space="0" w:color="C2C2C2"/>
          <w:bottom w:val="single" w:sz="4" w:space="0" w:color="C2C2C2"/>
          <w:right w:val="single" w:sz="4" w:space="0" w:color="C2C2C2"/>
          <w:insideH w:val="single" w:sz="4" w:space="0" w:color="C2C2C2"/>
          <w:insideV w:val="single" w:sz="4" w:space="0" w:color="C2C2C2"/>
        </w:tblBorders>
        <w:tblLayout w:type="fixed"/>
        <w:tblLook w:val="0000" w:firstRow="0" w:lastRow="0" w:firstColumn="0" w:lastColumn="0" w:noHBand="0" w:noVBand="0"/>
      </w:tblPr>
      <w:tblGrid>
        <w:gridCol w:w="1872"/>
        <w:gridCol w:w="2239"/>
        <w:gridCol w:w="596"/>
        <w:gridCol w:w="2664"/>
        <w:gridCol w:w="1276"/>
        <w:gridCol w:w="709"/>
      </w:tblGrid>
      <w:tr w:rsidR="00EE3D68" w:rsidRPr="009554C6" w:rsidTr="002B1BEA">
        <w:trPr>
          <w:cantSplit/>
          <w:tblHeader/>
        </w:trPr>
        <w:tc>
          <w:tcPr>
            <w:tcW w:w="1872" w:type="dxa"/>
          </w:tcPr>
          <w:p w:rsidR="00EE3D68" w:rsidRPr="009554C6" w:rsidRDefault="00EE3D68" w:rsidP="000F108A">
            <w:pPr>
              <w:pStyle w:val="TableTitle"/>
              <w:rPr>
                <w:rFonts w:ascii="Arial" w:hAnsi="Arial" w:cs="Arial"/>
                <w:sz w:val="20"/>
              </w:rPr>
            </w:pPr>
            <w:r w:rsidRPr="009554C6">
              <w:rPr>
                <w:rFonts w:ascii="Arial" w:hAnsi="Arial" w:cs="Arial"/>
                <w:sz w:val="20"/>
              </w:rPr>
              <w:t>Name</w:t>
            </w:r>
          </w:p>
        </w:tc>
        <w:tc>
          <w:tcPr>
            <w:tcW w:w="2239" w:type="dxa"/>
          </w:tcPr>
          <w:p w:rsidR="00EE3D68" w:rsidRPr="009554C6" w:rsidRDefault="00EE3D68" w:rsidP="000F108A">
            <w:pPr>
              <w:pStyle w:val="TableTitle"/>
              <w:rPr>
                <w:rFonts w:ascii="Arial" w:hAnsi="Arial" w:cs="Arial"/>
                <w:sz w:val="20"/>
              </w:rPr>
            </w:pPr>
            <w:r w:rsidRPr="009554C6">
              <w:rPr>
                <w:rFonts w:ascii="Arial" w:hAnsi="Arial" w:cs="Arial"/>
                <w:sz w:val="20"/>
              </w:rPr>
              <w:t>Address</w:t>
            </w:r>
          </w:p>
        </w:tc>
        <w:tc>
          <w:tcPr>
            <w:tcW w:w="596" w:type="dxa"/>
          </w:tcPr>
          <w:p w:rsidR="00EE3D68" w:rsidRPr="009554C6" w:rsidRDefault="00EE3D68" w:rsidP="000F108A">
            <w:pPr>
              <w:pStyle w:val="TableTitle"/>
              <w:rPr>
                <w:rFonts w:ascii="Arial" w:hAnsi="Arial" w:cs="Arial"/>
                <w:sz w:val="20"/>
              </w:rPr>
            </w:pPr>
            <w:r w:rsidRPr="009554C6">
              <w:rPr>
                <w:rFonts w:ascii="Arial" w:hAnsi="Arial" w:cs="Arial"/>
                <w:sz w:val="20"/>
              </w:rPr>
              <w:t>I/A</w:t>
            </w:r>
          </w:p>
        </w:tc>
        <w:tc>
          <w:tcPr>
            <w:tcW w:w="2664" w:type="dxa"/>
          </w:tcPr>
          <w:p w:rsidR="00EE3D68" w:rsidRPr="009554C6" w:rsidRDefault="00EE3D68" w:rsidP="000F108A">
            <w:pPr>
              <w:pStyle w:val="TableTitle"/>
              <w:rPr>
                <w:rFonts w:ascii="Arial" w:hAnsi="Arial" w:cs="Arial"/>
                <w:sz w:val="20"/>
              </w:rPr>
            </w:pPr>
            <w:r w:rsidRPr="009554C6">
              <w:rPr>
                <w:rFonts w:ascii="Arial" w:hAnsi="Arial" w:cs="Arial"/>
                <w:sz w:val="20"/>
              </w:rPr>
              <w:t>Name</w:t>
            </w:r>
          </w:p>
        </w:tc>
        <w:tc>
          <w:tcPr>
            <w:tcW w:w="1276" w:type="dxa"/>
          </w:tcPr>
          <w:p w:rsidR="00EE3D68" w:rsidRPr="009554C6" w:rsidRDefault="00EE3D68" w:rsidP="000F108A">
            <w:pPr>
              <w:pStyle w:val="TableTitle"/>
              <w:rPr>
                <w:rFonts w:ascii="Arial" w:hAnsi="Arial" w:cs="Arial"/>
                <w:sz w:val="20"/>
              </w:rPr>
            </w:pPr>
            <w:r w:rsidRPr="009554C6">
              <w:rPr>
                <w:rFonts w:ascii="Arial" w:hAnsi="Arial" w:cs="Arial"/>
                <w:sz w:val="20"/>
              </w:rPr>
              <w:t>Address</w:t>
            </w:r>
          </w:p>
        </w:tc>
        <w:tc>
          <w:tcPr>
            <w:tcW w:w="709" w:type="dxa"/>
          </w:tcPr>
          <w:p w:rsidR="00EE3D68" w:rsidRPr="009554C6" w:rsidRDefault="00EE3D68" w:rsidP="000F108A">
            <w:pPr>
              <w:pStyle w:val="TableTitle"/>
              <w:rPr>
                <w:rFonts w:ascii="Arial" w:hAnsi="Arial" w:cs="Arial"/>
                <w:sz w:val="20"/>
              </w:rPr>
            </w:pPr>
            <w:r w:rsidRPr="009554C6">
              <w:rPr>
                <w:rFonts w:ascii="Arial" w:hAnsi="Arial" w:cs="Arial"/>
                <w:sz w:val="20"/>
              </w:rPr>
              <w:t>I/A</w:t>
            </w:r>
          </w:p>
        </w:tc>
      </w:tr>
      <w:tr w:rsidR="002B1BEA" w:rsidRPr="009554C6" w:rsidTr="002B1BEA">
        <w:trPr>
          <w:cantSplit/>
        </w:trPr>
        <w:tc>
          <w:tcPr>
            <w:tcW w:w="1872"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rPr>
              <w:t>Kollaros</w:t>
            </w:r>
            <w:proofErr w:type="spellEnd"/>
            <w:r w:rsidRPr="009554C6">
              <w:rPr>
                <w:rFonts w:ascii="Arial" w:hAnsi="Arial" w:cs="Arial"/>
                <w:sz w:val="20"/>
              </w:rPr>
              <w:t xml:space="preserve"> Nikolaos</w:t>
            </w:r>
          </w:p>
        </w:tc>
        <w:tc>
          <w:tcPr>
            <w:tcW w:w="2239" w:type="dxa"/>
          </w:tcPr>
          <w:p w:rsidR="002B1BEA" w:rsidRPr="009554C6" w:rsidRDefault="00000000" w:rsidP="002B1BEA">
            <w:pPr>
              <w:pStyle w:val="Tablecover"/>
              <w:rPr>
                <w:rFonts w:ascii="Arial" w:hAnsi="Arial" w:cs="Arial"/>
                <w:sz w:val="20"/>
              </w:rPr>
            </w:pPr>
            <w:hyperlink r:id="rId19" w:history="1">
              <w:r w:rsidR="002B1BEA" w:rsidRPr="009554C6">
                <w:rPr>
                  <w:rStyle w:val="Hyperlink"/>
                  <w:rFonts w:ascii="Arial" w:hAnsi="Arial" w:cs="Arial"/>
                  <w:sz w:val="20"/>
                </w:rPr>
                <w:t>Nikolaos.KOLLAROS@trasys.gr</w:t>
              </w:r>
            </w:hyperlink>
          </w:p>
        </w:tc>
        <w:tc>
          <w:tcPr>
            <w:tcW w:w="596" w:type="dxa"/>
          </w:tcPr>
          <w:p w:rsidR="002B1BEA" w:rsidRPr="009554C6" w:rsidRDefault="002B1BEA" w:rsidP="002B1BEA">
            <w:pPr>
              <w:pStyle w:val="Tablecover"/>
              <w:rPr>
                <w:rFonts w:ascii="Arial" w:hAnsi="Arial" w:cs="Arial"/>
                <w:sz w:val="20"/>
              </w:rPr>
            </w:pPr>
          </w:p>
        </w:tc>
        <w:tc>
          <w:tcPr>
            <w:tcW w:w="2664" w:type="dxa"/>
          </w:tcPr>
          <w:p w:rsidR="002B1BEA" w:rsidRPr="009554C6" w:rsidRDefault="002B1BEA" w:rsidP="002B1BEA">
            <w:pPr>
              <w:pStyle w:val="Tablecover"/>
              <w:rPr>
                <w:rFonts w:ascii="Arial" w:hAnsi="Arial" w:cs="Arial"/>
                <w:sz w:val="20"/>
              </w:rPr>
            </w:pPr>
            <w:r w:rsidRPr="009554C6">
              <w:rPr>
                <w:rFonts w:ascii="Arial" w:hAnsi="Arial" w:cs="Arial"/>
                <w:sz w:val="20"/>
              </w:rPr>
              <w:t>Challis Judith</w:t>
            </w:r>
          </w:p>
        </w:tc>
        <w:tc>
          <w:tcPr>
            <w:tcW w:w="1276" w:type="dxa"/>
          </w:tcPr>
          <w:p w:rsidR="002B1BEA" w:rsidRPr="009554C6" w:rsidRDefault="00000000" w:rsidP="002B1BEA">
            <w:pPr>
              <w:pStyle w:val="Tablecover"/>
              <w:rPr>
                <w:rFonts w:ascii="Arial" w:hAnsi="Arial" w:cs="Arial"/>
                <w:sz w:val="20"/>
              </w:rPr>
            </w:pPr>
            <w:hyperlink r:id="rId20" w:history="1">
              <w:r w:rsidR="002B1BEA" w:rsidRPr="009554C6">
                <w:rPr>
                  <w:rStyle w:val="Hyperlink"/>
                  <w:rFonts w:ascii="Arial" w:hAnsi="Arial" w:cs="Arial"/>
                  <w:sz w:val="20"/>
                </w:rPr>
                <w:t>Judith.CHALLIS@echa.europa.eu</w:t>
              </w:r>
            </w:hyperlink>
          </w:p>
        </w:tc>
        <w:tc>
          <w:tcPr>
            <w:tcW w:w="709" w:type="dxa"/>
          </w:tcPr>
          <w:p w:rsidR="002B1BEA" w:rsidRPr="009554C6" w:rsidRDefault="002B1BEA" w:rsidP="002B1BEA">
            <w:pPr>
              <w:pStyle w:val="Tablecover"/>
              <w:rPr>
                <w:rFonts w:ascii="Arial" w:hAnsi="Arial" w:cs="Arial"/>
                <w:sz w:val="20"/>
              </w:rPr>
            </w:pPr>
          </w:p>
        </w:tc>
      </w:tr>
      <w:tr w:rsidR="002B1BEA" w:rsidRPr="009554C6" w:rsidTr="002B1BEA">
        <w:trPr>
          <w:cantSplit/>
        </w:trPr>
        <w:tc>
          <w:tcPr>
            <w:tcW w:w="1872"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rPr>
              <w:t>Kartelias</w:t>
            </w:r>
            <w:proofErr w:type="spellEnd"/>
            <w:r w:rsidRPr="009554C6">
              <w:rPr>
                <w:rFonts w:ascii="Arial" w:hAnsi="Arial" w:cs="Arial"/>
                <w:sz w:val="20"/>
              </w:rPr>
              <w:t xml:space="preserve"> Themistoklis</w:t>
            </w:r>
          </w:p>
        </w:tc>
        <w:tc>
          <w:tcPr>
            <w:tcW w:w="2239" w:type="dxa"/>
          </w:tcPr>
          <w:p w:rsidR="002B1BEA" w:rsidRPr="009554C6" w:rsidRDefault="00000000" w:rsidP="002B1BEA">
            <w:pPr>
              <w:pStyle w:val="Tablecover"/>
              <w:rPr>
                <w:rFonts w:ascii="Arial" w:hAnsi="Arial" w:cs="Arial"/>
                <w:sz w:val="20"/>
                <w:lang w:val="en-US"/>
              </w:rPr>
            </w:pPr>
            <w:hyperlink r:id="rId21" w:history="1">
              <w:r w:rsidR="002B1BEA" w:rsidRPr="009554C6">
                <w:rPr>
                  <w:rStyle w:val="Hyperlink"/>
                  <w:rFonts w:ascii="Arial" w:hAnsi="Arial" w:cs="Arial"/>
                  <w:sz w:val="20"/>
                  <w:lang w:val="en-US"/>
                </w:rPr>
                <w:t>themistoklis.kartelias@trasys.gr</w:t>
              </w:r>
            </w:hyperlink>
          </w:p>
        </w:tc>
        <w:tc>
          <w:tcPr>
            <w:tcW w:w="596" w:type="dxa"/>
          </w:tcPr>
          <w:p w:rsidR="002B1BEA" w:rsidRPr="002B1BEA" w:rsidRDefault="002B1BEA" w:rsidP="002B1BEA">
            <w:pPr>
              <w:pStyle w:val="Tablecover"/>
              <w:rPr>
                <w:rFonts w:ascii="Arial" w:hAnsi="Arial" w:cs="Arial"/>
                <w:i/>
                <w:iCs/>
                <w:sz w:val="20"/>
              </w:rPr>
            </w:pPr>
          </w:p>
        </w:tc>
        <w:tc>
          <w:tcPr>
            <w:tcW w:w="2664"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rPr>
              <w:t>Lamprogiotas</w:t>
            </w:r>
            <w:proofErr w:type="spellEnd"/>
            <w:r w:rsidRPr="009554C6">
              <w:rPr>
                <w:rFonts w:ascii="Arial" w:hAnsi="Arial" w:cs="Arial"/>
                <w:sz w:val="20"/>
              </w:rPr>
              <w:t xml:space="preserve"> George</w:t>
            </w:r>
          </w:p>
        </w:tc>
        <w:tc>
          <w:tcPr>
            <w:tcW w:w="1276" w:type="dxa"/>
          </w:tcPr>
          <w:p w:rsidR="002B1BEA" w:rsidRPr="009554C6" w:rsidRDefault="00000000" w:rsidP="002B1BEA">
            <w:pPr>
              <w:pStyle w:val="Tablecover"/>
              <w:rPr>
                <w:rFonts w:ascii="Arial" w:hAnsi="Arial" w:cs="Arial"/>
                <w:sz w:val="20"/>
              </w:rPr>
            </w:pPr>
            <w:hyperlink r:id="rId22" w:history="1">
              <w:r w:rsidR="002B1BEA" w:rsidRPr="009554C6">
                <w:rPr>
                  <w:rStyle w:val="Hyperlink"/>
                  <w:rFonts w:ascii="Arial" w:hAnsi="Arial" w:cs="Arial"/>
                  <w:sz w:val="20"/>
                </w:rPr>
                <w:t>georgios.lamprogiotas@trasys.gr</w:t>
              </w:r>
            </w:hyperlink>
          </w:p>
        </w:tc>
        <w:tc>
          <w:tcPr>
            <w:tcW w:w="709" w:type="dxa"/>
          </w:tcPr>
          <w:p w:rsidR="002B1BEA" w:rsidRPr="009554C6" w:rsidRDefault="002B1BEA" w:rsidP="002B1BEA">
            <w:pPr>
              <w:pStyle w:val="Tablecover"/>
              <w:rPr>
                <w:rFonts w:ascii="Arial" w:hAnsi="Arial" w:cs="Arial"/>
                <w:sz w:val="20"/>
              </w:rPr>
            </w:pPr>
          </w:p>
        </w:tc>
      </w:tr>
      <w:tr w:rsidR="002B1BEA" w:rsidRPr="009554C6" w:rsidTr="002B1BEA">
        <w:trPr>
          <w:cantSplit/>
        </w:trPr>
        <w:tc>
          <w:tcPr>
            <w:tcW w:w="1872"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rPr>
              <w:t>Monguidi</w:t>
            </w:r>
            <w:proofErr w:type="spellEnd"/>
            <w:r w:rsidRPr="009554C6">
              <w:rPr>
                <w:rFonts w:ascii="Arial" w:hAnsi="Arial" w:cs="Arial"/>
                <w:sz w:val="20"/>
              </w:rPr>
              <w:t xml:space="preserve"> Mario</w:t>
            </w:r>
          </w:p>
        </w:tc>
        <w:tc>
          <w:tcPr>
            <w:tcW w:w="2239" w:type="dxa"/>
          </w:tcPr>
          <w:p w:rsidR="002B1BEA" w:rsidRPr="009554C6" w:rsidRDefault="00000000" w:rsidP="002B1BEA">
            <w:pPr>
              <w:pStyle w:val="Tablecover"/>
              <w:rPr>
                <w:rFonts w:ascii="Arial" w:hAnsi="Arial" w:cs="Arial"/>
                <w:sz w:val="20"/>
                <w:lang w:val="en-US"/>
              </w:rPr>
            </w:pPr>
            <w:hyperlink r:id="rId23" w:history="1">
              <w:r w:rsidR="002B1BEA" w:rsidRPr="009554C6">
                <w:rPr>
                  <w:rStyle w:val="Hyperlink"/>
                  <w:rFonts w:ascii="Arial" w:hAnsi="Arial" w:cs="Arial"/>
                  <w:sz w:val="20"/>
                  <w:lang w:val="en-US"/>
                </w:rPr>
                <w:t>Mario.MONGUIDI@echa.europa.eu</w:t>
              </w:r>
            </w:hyperlink>
          </w:p>
        </w:tc>
        <w:tc>
          <w:tcPr>
            <w:tcW w:w="596" w:type="dxa"/>
          </w:tcPr>
          <w:p w:rsidR="002B1BEA" w:rsidRPr="009554C6" w:rsidRDefault="002B1BEA" w:rsidP="002B1BEA">
            <w:pPr>
              <w:pStyle w:val="Tablecover"/>
              <w:rPr>
                <w:rFonts w:ascii="Arial" w:hAnsi="Arial" w:cs="Arial"/>
                <w:sz w:val="20"/>
              </w:rPr>
            </w:pPr>
          </w:p>
        </w:tc>
        <w:tc>
          <w:tcPr>
            <w:tcW w:w="2664"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lang w:val="fr-FR"/>
              </w:rPr>
              <w:t>Kapralos</w:t>
            </w:r>
            <w:proofErr w:type="spellEnd"/>
            <w:r w:rsidR="00D669F0">
              <w:rPr>
                <w:rFonts w:ascii="Arial" w:hAnsi="Arial" w:cs="Arial"/>
                <w:sz w:val="20"/>
                <w:lang w:val="fr-FR"/>
              </w:rPr>
              <w:t xml:space="preserve"> Panagiotis</w:t>
            </w:r>
          </w:p>
        </w:tc>
        <w:tc>
          <w:tcPr>
            <w:tcW w:w="1276" w:type="dxa"/>
          </w:tcPr>
          <w:p w:rsidR="002B1BEA" w:rsidRPr="009554C6" w:rsidRDefault="00000000" w:rsidP="002B1BEA">
            <w:pPr>
              <w:pStyle w:val="Tablecover"/>
              <w:rPr>
                <w:rFonts w:ascii="Arial" w:hAnsi="Arial" w:cs="Arial"/>
                <w:sz w:val="20"/>
              </w:rPr>
            </w:pPr>
            <w:hyperlink r:id="rId24" w:history="1">
              <w:r w:rsidR="002B1BEA" w:rsidRPr="009554C6">
                <w:rPr>
                  <w:rStyle w:val="Hyperlink"/>
                  <w:rFonts w:ascii="Arial" w:hAnsi="Arial" w:cs="Arial"/>
                  <w:sz w:val="20"/>
                  <w:lang w:val="fr-FR"/>
                </w:rPr>
                <w:t>panagiotis.kapralos@trasys.gr</w:t>
              </w:r>
            </w:hyperlink>
          </w:p>
        </w:tc>
        <w:tc>
          <w:tcPr>
            <w:tcW w:w="709" w:type="dxa"/>
          </w:tcPr>
          <w:p w:rsidR="002B1BEA" w:rsidRPr="009554C6" w:rsidRDefault="002B1BEA" w:rsidP="002B1BEA">
            <w:pPr>
              <w:pStyle w:val="Tablecover"/>
              <w:rPr>
                <w:rFonts w:ascii="Arial" w:hAnsi="Arial" w:cs="Arial"/>
                <w:sz w:val="20"/>
              </w:rPr>
            </w:pPr>
          </w:p>
        </w:tc>
      </w:tr>
      <w:tr w:rsidR="002B1BEA" w:rsidRPr="009554C6" w:rsidTr="002B1BEA">
        <w:trPr>
          <w:cantSplit/>
        </w:trPr>
        <w:tc>
          <w:tcPr>
            <w:tcW w:w="1872"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rPr>
              <w:t>Provoost</w:t>
            </w:r>
            <w:proofErr w:type="spellEnd"/>
            <w:r w:rsidRPr="009554C6">
              <w:rPr>
                <w:rFonts w:ascii="Arial" w:hAnsi="Arial" w:cs="Arial"/>
                <w:sz w:val="20"/>
              </w:rPr>
              <w:t xml:space="preserve"> </w:t>
            </w:r>
            <w:proofErr w:type="spellStart"/>
            <w:r w:rsidRPr="009554C6">
              <w:rPr>
                <w:rFonts w:ascii="Arial" w:hAnsi="Arial" w:cs="Arial"/>
                <w:sz w:val="20"/>
              </w:rPr>
              <w:t>Jeroan</w:t>
            </w:r>
            <w:proofErr w:type="spellEnd"/>
          </w:p>
        </w:tc>
        <w:tc>
          <w:tcPr>
            <w:tcW w:w="2239" w:type="dxa"/>
          </w:tcPr>
          <w:p w:rsidR="002B1BEA" w:rsidRPr="009554C6" w:rsidRDefault="00000000" w:rsidP="002B1BEA">
            <w:pPr>
              <w:pStyle w:val="Tablecover"/>
              <w:rPr>
                <w:rFonts w:ascii="Arial" w:hAnsi="Arial" w:cs="Arial"/>
                <w:sz w:val="20"/>
                <w:lang w:val="en-US"/>
              </w:rPr>
            </w:pPr>
            <w:hyperlink r:id="rId25" w:history="1">
              <w:r w:rsidR="002B1BEA" w:rsidRPr="009554C6">
                <w:rPr>
                  <w:rStyle w:val="Hyperlink"/>
                  <w:rFonts w:ascii="Arial" w:hAnsi="Arial" w:cs="Arial"/>
                  <w:sz w:val="20"/>
                  <w:lang w:val="en-US"/>
                </w:rPr>
                <w:t>Jeroen.PROVOOST@echa.europa.eu</w:t>
              </w:r>
            </w:hyperlink>
          </w:p>
        </w:tc>
        <w:tc>
          <w:tcPr>
            <w:tcW w:w="596" w:type="dxa"/>
          </w:tcPr>
          <w:p w:rsidR="002B1BEA" w:rsidRPr="009554C6" w:rsidRDefault="002B1BEA" w:rsidP="002B1BEA">
            <w:pPr>
              <w:pStyle w:val="Tablecover"/>
              <w:rPr>
                <w:rFonts w:ascii="Arial" w:hAnsi="Arial" w:cs="Arial"/>
                <w:sz w:val="20"/>
              </w:rPr>
            </w:pPr>
          </w:p>
        </w:tc>
        <w:tc>
          <w:tcPr>
            <w:tcW w:w="2664"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lang w:val="fr-FR"/>
              </w:rPr>
              <w:t>Stratakis</w:t>
            </w:r>
            <w:proofErr w:type="spellEnd"/>
            <w:r w:rsidRPr="009554C6">
              <w:rPr>
                <w:rFonts w:ascii="Arial" w:hAnsi="Arial" w:cs="Arial"/>
                <w:sz w:val="20"/>
                <w:lang w:val="fr-FR"/>
              </w:rPr>
              <w:t xml:space="preserve"> </w:t>
            </w:r>
            <w:proofErr w:type="spellStart"/>
            <w:r w:rsidRPr="009554C6">
              <w:rPr>
                <w:rFonts w:ascii="Arial" w:hAnsi="Arial" w:cs="Arial"/>
                <w:sz w:val="20"/>
                <w:lang w:val="fr-FR"/>
              </w:rPr>
              <w:t>Miltiadis</w:t>
            </w:r>
            <w:proofErr w:type="spellEnd"/>
          </w:p>
        </w:tc>
        <w:tc>
          <w:tcPr>
            <w:tcW w:w="1276" w:type="dxa"/>
          </w:tcPr>
          <w:p w:rsidR="002B1BEA" w:rsidRPr="009554C6" w:rsidRDefault="00000000" w:rsidP="002B1BEA">
            <w:pPr>
              <w:pStyle w:val="Tablecover"/>
              <w:rPr>
                <w:rFonts w:ascii="Arial" w:hAnsi="Arial" w:cs="Arial"/>
                <w:sz w:val="20"/>
              </w:rPr>
            </w:pPr>
            <w:hyperlink r:id="rId26" w:history="1">
              <w:r w:rsidR="002B1BEA" w:rsidRPr="009554C6">
                <w:rPr>
                  <w:rStyle w:val="Hyperlink"/>
                  <w:rFonts w:ascii="Arial" w:hAnsi="Arial" w:cs="Arial"/>
                  <w:sz w:val="20"/>
                  <w:lang w:val="fr-FR"/>
                </w:rPr>
                <w:t>Miltiadis.STRATAKIS@trasys.gr</w:t>
              </w:r>
            </w:hyperlink>
          </w:p>
        </w:tc>
        <w:tc>
          <w:tcPr>
            <w:tcW w:w="709" w:type="dxa"/>
          </w:tcPr>
          <w:p w:rsidR="002B1BEA" w:rsidRPr="009554C6" w:rsidRDefault="002B1BEA" w:rsidP="002B1BEA">
            <w:pPr>
              <w:pStyle w:val="Tablecover"/>
              <w:rPr>
                <w:rFonts w:ascii="Arial" w:hAnsi="Arial" w:cs="Arial"/>
                <w:sz w:val="20"/>
              </w:rPr>
            </w:pPr>
          </w:p>
        </w:tc>
      </w:tr>
      <w:tr w:rsidR="002B1BEA" w:rsidRPr="009554C6" w:rsidTr="002B1BEA">
        <w:trPr>
          <w:cantSplit/>
        </w:trPr>
        <w:tc>
          <w:tcPr>
            <w:tcW w:w="1872"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rPr>
              <w:t>Tsifoutis</w:t>
            </w:r>
            <w:proofErr w:type="spellEnd"/>
            <w:r w:rsidRPr="009554C6">
              <w:rPr>
                <w:rFonts w:ascii="Arial" w:hAnsi="Arial" w:cs="Arial"/>
                <w:sz w:val="20"/>
              </w:rPr>
              <w:t xml:space="preserve"> </w:t>
            </w:r>
            <w:proofErr w:type="spellStart"/>
            <w:r w:rsidRPr="009554C6">
              <w:rPr>
                <w:rFonts w:ascii="Arial" w:hAnsi="Arial" w:cs="Arial"/>
                <w:sz w:val="20"/>
              </w:rPr>
              <w:t>Vassileios</w:t>
            </w:r>
            <w:proofErr w:type="spellEnd"/>
          </w:p>
        </w:tc>
        <w:tc>
          <w:tcPr>
            <w:tcW w:w="2239" w:type="dxa"/>
          </w:tcPr>
          <w:p w:rsidR="002B1BEA" w:rsidRPr="009554C6" w:rsidRDefault="00000000" w:rsidP="002B1BEA">
            <w:pPr>
              <w:pStyle w:val="Tablecover"/>
              <w:rPr>
                <w:rFonts w:ascii="Arial" w:hAnsi="Arial" w:cs="Arial"/>
                <w:sz w:val="20"/>
              </w:rPr>
            </w:pPr>
            <w:hyperlink r:id="rId27" w:history="1">
              <w:r w:rsidR="002B1BEA" w:rsidRPr="009554C6">
                <w:rPr>
                  <w:rStyle w:val="Hyperlink"/>
                  <w:rFonts w:ascii="Arial" w:hAnsi="Arial" w:cs="Arial"/>
                  <w:sz w:val="20"/>
                </w:rPr>
                <w:t>Vasileios.TSIFOUTIS@echa.europa.eu</w:t>
              </w:r>
            </w:hyperlink>
          </w:p>
        </w:tc>
        <w:tc>
          <w:tcPr>
            <w:tcW w:w="596" w:type="dxa"/>
          </w:tcPr>
          <w:p w:rsidR="002B1BEA" w:rsidRPr="009554C6" w:rsidRDefault="002B1BEA" w:rsidP="002B1BEA">
            <w:pPr>
              <w:pStyle w:val="Tablecover"/>
              <w:rPr>
                <w:rFonts w:ascii="Arial" w:hAnsi="Arial" w:cs="Arial"/>
                <w:sz w:val="20"/>
              </w:rPr>
            </w:pPr>
          </w:p>
        </w:tc>
        <w:tc>
          <w:tcPr>
            <w:tcW w:w="2664" w:type="dxa"/>
          </w:tcPr>
          <w:p w:rsidR="002B1BEA" w:rsidRPr="009554C6" w:rsidRDefault="002B1BEA" w:rsidP="002B1BEA">
            <w:pPr>
              <w:pStyle w:val="Tablecover"/>
              <w:rPr>
                <w:rFonts w:ascii="Arial" w:hAnsi="Arial" w:cs="Arial"/>
                <w:sz w:val="20"/>
              </w:rPr>
            </w:pPr>
            <w:r w:rsidRPr="009554C6">
              <w:rPr>
                <w:rFonts w:ascii="Arial" w:hAnsi="Arial" w:cs="Arial"/>
                <w:sz w:val="20"/>
              </w:rPr>
              <w:t>Michaelidou</w:t>
            </w:r>
            <w:r w:rsidR="00D669F0">
              <w:rPr>
                <w:rFonts w:ascii="Arial" w:hAnsi="Arial" w:cs="Arial"/>
                <w:sz w:val="20"/>
              </w:rPr>
              <w:t xml:space="preserve"> </w:t>
            </w:r>
            <w:r w:rsidR="00D669F0" w:rsidRPr="009554C6">
              <w:rPr>
                <w:rFonts w:ascii="Arial" w:hAnsi="Arial" w:cs="Arial"/>
                <w:sz w:val="20"/>
              </w:rPr>
              <w:t>Natassa</w:t>
            </w:r>
          </w:p>
        </w:tc>
        <w:tc>
          <w:tcPr>
            <w:tcW w:w="1276" w:type="dxa"/>
          </w:tcPr>
          <w:p w:rsidR="002B1BEA" w:rsidRPr="009554C6" w:rsidRDefault="00000000" w:rsidP="002B1BEA">
            <w:pPr>
              <w:pStyle w:val="Tablecover"/>
              <w:rPr>
                <w:rFonts w:ascii="Arial" w:hAnsi="Arial" w:cs="Arial"/>
                <w:sz w:val="20"/>
              </w:rPr>
            </w:pPr>
            <w:hyperlink r:id="rId28" w:history="1">
              <w:r w:rsidR="002B1BEA" w:rsidRPr="009554C6">
                <w:rPr>
                  <w:rStyle w:val="Hyperlink"/>
                  <w:rFonts w:ascii="Arial" w:hAnsi="Arial" w:cs="Arial"/>
                  <w:sz w:val="20"/>
                  <w:lang w:val="fr-FR"/>
                </w:rPr>
                <w:t>MichaelidouN@unisystems.gr</w:t>
              </w:r>
            </w:hyperlink>
          </w:p>
        </w:tc>
        <w:tc>
          <w:tcPr>
            <w:tcW w:w="709" w:type="dxa"/>
          </w:tcPr>
          <w:p w:rsidR="002B1BEA" w:rsidRPr="009554C6" w:rsidRDefault="002B1BEA" w:rsidP="002B1BEA">
            <w:pPr>
              <w:pStyle w:val="Tablecover"/>
              <w:rPr>
                <w:rFonts w:ascii="Arial" w:hAnsi="Arial" w:cs="Arial"/>
                <w:sz w:val="20"/>
              </w:rPr>
            </w:pPr>
          </w:p>
        </w:tc>
      </w:tr>
      <w:tr w:rsidR="002B1BEA" w:rsidRPr="009554C6" w:rsidTr="002B1BEA">
        <w:trPr>
          <w:cantSplit/>
        </w:trPr>
        <w:tc>
          <w:tcPr>
            <w:tcW w:w="1872" w:type="dxa"/>
          </w:tcPr>
          <w:p w:rsidR="002B1BEA" w:rsidRPr="009554C6" w:rsidRDefault="002B1BEA" w:rsidP="002B1BEA">
            <w:pPr>
              <w:pStyle w:val="Tablecover"/>
              <w:rPr>
                <w:rFonts w:ascii="Arial" w:hAnsi="Arial" w:cs="Arial"/>
                <w:sz w:val="20"/>
              </w:rPr>
            </w:pPr>
            <w:proofErr w:type="spellStart"/>
            <w:r w:rsidRPr="009554C6">
              <w:rPr>
                <w:rFonts w:ascii="Arial" w:hAnsi="Arial" w:cs="Arial"/>
                <w:sz w:val="20"/>
              </w:rPr>
              <w:t>Parchisanu</w:t>
            </w:r>
            <w:proofErr w:type="spellEnd"/>
            <w:r w:rsidRPr="009554C6">
              <w:rPr>
                <w:rFonts w:ascii="Arial" w:hAnsi="Arial" w:cs="Arial"/>
                <w:sz w:val="20"/>
              </w:rPr>
              <w:t xml:space="preserve"> Daniel</w:t>
            </w:r>
          </w:p>
        </w:tc>
        <w:tc>
          <w:tcPr>
            <w:tcW w:w="2239" w:type="dxa"/>
          </w:tcPr>
          <w:p w:rsidR="002B1BEA" w:rsidRPr="009554C6" w:rsidRDefault="00000000" w:rsidP="002B1BEA">
            <w:pPr>
              <w:pStyle w:val="Tablecover"/>
              <w:rPr>
                <w:rFonts w:ascii="Arial" w:hAnsi="Arial" w:cs="Arial"/>
                <w:sz w:val="20"/>
              </w:rPr>
            </w:pPr>
            <w:hyperlink r:id="rId29" w:history="1">
              <w:r w:rsidR="002B1BEA" w:rsidRPr="009554C6">
                <w:rPr>
                  <w:rStyle w:val="Hyperlink"/>
                  <w:rFonts w:ascii="Arial" w:hAnsi="Arial" w:cs="Arial"/>
                  <w:sz w:val="20"/>
                </w:rPr>
                <w:t>Daniel.PARCHISANU@echa.europa.eu</w:t>
              </w:r>
            </w:hyperlink>
          </w:p>
        </w:tc>
        <w:tc>
          <w:tcPr>
            <w:tcW w:w="596" w:type="dxa"/>
          </w:tcPr>
          <w:p w:rsidR="002B1BEA" w:rsidRPr="009554C6" w:rsidRDefault="002B1BEA" w:rsidP="002B1BEA">
            <w:pPr>
              <w:pStyle w:val="Tablecover"/>
              <w:rPr>
                <w:rFonts w:ascii="Arial" w:hAnsi="Arial" w:cs="Arial"/>
                <w:sz w:val="20"/>
              </w:rPr>
            </w:pPr>
          </w:p>
        </w:tc>
        <w:tc>
          <w:tcPr>
            <w:tcW w:w="2664" w:type="dxa"/>
          </w:tcPr>
          <w:p w:rsidR="002B1BEA" w:rsidRPr="009554C6" w:rsidRDefault="002B1BEA" w:rsidP="002B1BEA">
            <w:pPr>
              <w:pStyle w:val="Tablecover"/>
              <w:rPr>
                <w:rFonts w:ascii="Arial" w:hAnsi="Arial" w:cs="Arial"/>
                <w:sz w:val="20"/>
              </w:rPr>
            </w:pPr>
          </w:p>
        </w:tc>
        <w:tc>
          <w:tcPr>
            <w:tcW w:w="1276" w:type="dxa"/>
          </w:tcPr>
          <w:p w:rsidR="002B1BEA" w:rsidRPr="009554C6" w:rsidRDefault="002B1BEA" w:rsidP="002B1BEA">
            <w:pPr>
              <w:pStyle w:val="Tablecover"/>
              <w:rPr>
                <w:rFonts w:ascii="Arial" w:hAnsi="Arial" w:cs="Arial"/>
                <w:sz w:val="20"/>
              </w:rPr>
            </w:pPr>
          </w:p>
        </w:tc>
        <w:tc>
          <w:tcPr>
            <w:tcW w:w="709" w:type="dxa"/>
          </w:tcPr>
          <w:p w:rsidR="002B1BEA" w:rsidRPr="009554C6" w:rsidRDefault="002B1BEA" w:rsidP="002B1BEA">
            <w:pPr>
              <w:pStyle w:val="Tablecover"/>
              <w:rPr>
                <w:rFonts w:ascii="Arial" w:hAnsi="Arial" w:cs="Arial"/>
                <w:sz w:val="20"/>
              </w:rPr>
            </w:pPr>
          </w:p>
        </w:tc>
      </w:tr>
    </w:tbl>
    <w:p w:rsidR="00EE3D68" w:rsidRPr="00CC4BA8" w:rsidRDefault="00EE3D68" w:rsidP="00EE3D68">
      <w:pPr>
        <w:spacing w:before="0"/>
        <w:ind w:firstLine="5386"/>
        <w:jc w:val="right"/>
        <w:rPr>
          <w:rFonts w:ascii="Arial" w:hAnsi="Arial" w:cs="Arial"/>
          <w:i/>
          <w:sz w:val="16"/>
          <w:szCs w:val="16"/>
        </w:rPr>
      </w:pPr>
      <w:r w:rsidRPr="00DE50CF">
        <w:rPr>
          <w:rFonts w:ascii="Arial" w:hAnsi="Arial" w:cs="Arial"/>
          <w:i/>
          <w:sz w:val="16"/>
          <w:szCs w:val="16"/>
        </w:rPr>
        <w:t>(I = for information, A = for action)</w:t>
      </w:r>
    </w:p>
    <w:p w:rsidR="00EE3D68" w:rsidRPr="00CC4BA8" w:rsidRDefault="00EE3D68" w:rsidP="00EE3D68">
      <w:pPr>
        <w:pStyle w:val="Headingpp"/>
        <w:spacing w:before="240"/>
        <w:jc w:val="left"/>
      </w:pPr>
      <w:r w:rsidRPr="00E2207D">
        <w:rPr>
          <w:caps w:val="0"/>
        </w:rPr>
        <w:t>Document change record</w:t>
      </w:r>
    </w:p>
    <w:tbl>
      <w:tblPr>
        <w:tblW w:w="9356" w:type="dxa"/>
        <w:tblInd w:w="108" w:type="dxa"/>
        <w:tblBorders>
          <w:top w:val="single" w:sz="6" w:space="0" w:color="C2C2C2"/>
          <w:left w:val="single" w:sz="6" w:space="0" w:color="C2C2C2"/>
          <w:bottom w:val="single" w:sz="6" w:space="0" w:color="C2C2C2"/>
          <w:right w:val="single" w:sz="6" w:space="0" w:color="C2C2C2"/>
          <w:insideH w:val="single" w:sz="6" w:space="0" w:color="C2C2C2"/>
          <w:insideV w:val="single" w:sz="6" w:space="0" w:color="C2C2C2"/>
        </w:tblBorders>
        <w:tblLayout w:type="fixed"/>
        <w:tblLook w:val="0000" w:firstRow="0" w:lastRow="0" w:firstColumn="0" w:lastColumn="0" w:noHBand="0" w:noVBand="0"/>
      </w:tblPr>
      <w:tblGrid>
        <w:gridCol w:w="992"/>
        <w:gridCol w:w="1276"/>
        <w:gridCol w:w="4536"/>
        <w:gridCol w:w="2552"/>
      </w:tblGrid>
      <w:tr w:rsidR="00EE3D68" w:rsidRPr="00CC4BA8" w:rsidTr="002812C5">
        <w:trPr>
          <w:cantSplit/>
          <w:tblHeader/>
        </w:trPr>
        <w:tc>
          <w:tcPr>
            <w:tcW w:w="992" w:type="dxa"/>
          </w:tcPr>
          <w:p w:rsidR="00EE3D68" w:rsidRPr="00CC4BA8" w:rsidRDefault="00EE3D68" w:rsidP="000F108A">
            <w:pPr>
              <w:pStyle w:val="TableTitle"/>
              <w:rPr>
                <w:rFonts w:ascii="Arial" w:hAnsi="Arial" w:cs="Arial"/>
                <w:sz w:val="20"/>
              </w:rPr>
            </w:pPr>
            <w:r w:rsidRPr="00CC4BA8">
              <w:rPr>
                <w:rFonts w:ascii="Arial" w:hAnsi="Arial" w:cs="Arial"/>
                <w:sz w:val="20"/>
              </w:rPr>
              <w:t>Version</w:t>
            </w:r>
          </w:p>
        </w:tc>
        <w:tc>
          <w:tcPr>
            <w:tcW w:w="1276" w:type="dxa"/>
          </w:tcPr>
          <w:p w:rsidR="00EE3D68" w:rsidRPr="00CC4BA8" w:rsidRDefault="00EE3D68" w:rsidP="000F108A">
            <w:pPr>
              <w:pStyle w:val="TableTitle"/>
              <w:rPr>
                <w:rFonts w:ascii="Arial" w:hAnsi="Arial" w:cs="Arial"/>
                <w:sz w:val="20"/>
              </w:rPr>
            </w:pPr>
            <w:r w:rsidRPr="00CC4BA8">
              <w:rPr>
                <w:rFonts w:ascii="Arial" w:hAnsi="Arial" w:cs="Arial"/>
                <w:sz w:val="20"/>
              </w:rPr>
              <w:t>Date</w:t>
            </w:r>
          </w:p>
        </w:tc>
        <w:tc>
          <w:tcPr>
            <w:tcW w:w="4536" w:type="dxa"/>
          </w:tcPr>
          <w:p w:rsidR="00EE3D68" w:rsidRPr="00CC4BA8" w:rsidRDefault="00EE3D68" w:rsidP="000F108A">
            <w:pPr>
              <w:pStyle w:val="TableTitle"/>
              <w:rPr>
                <w:rFonts w:ascii="Arial" w:hAnsi="Arial" w:cs="Arial"/>
                <w:sz w:val="20"/>
              </w:rPr>
            </w:pPr>
            <w:r w:rsidRPr="00CC4BA8">
              <w:rPr>
                <w:rFonts w:ascii="Arial" w:hAnsi="Arial" w:cs="Arial"/>
                <w:sz w:val="20"/>
              </w:rPr>
              <w:t>Description</w:t>
            </w:r>
          </w:p>
        </w:tc>
        <w:tc>
          <w:tcPr>
            <w:tcW w:w="2552" w:type="dxa"/>
          </w:tcPr>
          <w:p w:rsidR="00EE3D68" w:rsidRPr="00CC4BA8" w:rsidRDefault="00EE3D68" w:rsidP="000F108A">
            <w:pPr>
              <w:pStyle w:val="TableTitle"/>
              <w:rPr>
                <w:rFonts w:ascii="Arial" w:hAnsi="Arial" w:cs="Arial"/>
                <w:sz w:val="20"/>
              </w:rPr>
            </w:pPr>
            <w:r w:rsidRPr="00DE50CF">
              <w:rPr>
                <w:rFonts w:ascii="Arial" w:hAnsi="Arial" w:cs="Arial"/>
                <w:sz w:val="20"/>
              </w:rPr>
              <w:t>Affected sections</w:t>
            </w:r>
          </w:p>
        </w:tc>
      </w:tr>
      <w:tr w:rsidR="00EE3D68" w:rsidRPr="00CC4BA8" w:rsidTr="002812C5">
        <w:trPr>
          <w:cantSplit/>
          <w:trHeight w:val="295"/>
        </w:trPr>
        <w:tc>
          <w:tcPr>
            <w:tcW w:w="992" w:type="dxa"/>
          </w:tcPr>
          <w:p w:rsidR="00EE3D68" w:rsidRPr="00CC4BA8" w:rsidRDefault="00EE3D68" w:rsidP="000F108A">
            <w:pPr>
              <w:pStyle w:val="Tablecover"/>
              <w:rPr>
                <w:rFonts w:ascii="Arial" w:hAnsi="Arial" w:cs="Arial"/>
                <w:sz w:val="20"/>
              </w:rPr>
            </w:pPr>
            <w:r w:rsidRPr="00CC4BA8">
              <w:rPr>
                <w:rFonts w:ascii="Arial" w:hAnsi="Arial" w:cs="Arial"/>
                <w:sz w:val="20"/>
              </w:rPr>
              <w:t>1.0</w:t>
            </w:r>
          </w:p>
        </w:tc>
        <w:tc>
          <w:tcPr>
            <w:tcW w:w="1276" w:type="dxa"/>
          </w:tcPr>
          <w:p w:rsidR="00EE3D68" w:rsidRPr="00CC4BA8" w:rsidRDefault="00EE3D68" w:rsidP="000F108A">
            <w:pPr>
              <w:pStyle w:val="Tablecover"/>
              <w:rPr>
                <w:rFonts w:ascii="Arial" w:hAnsi="Arial" w:cs="Arial"/>
                <w:sz w:val="20"/>
              </w:rPr>
            </w:pPr>
            <w:r w:rsidRPr="00CC4BA8">
              <w:rPr>
                <w:rFonts w:ascii="Arial" w:hAnsi="Arial" w:cs="Arial"/>
                <w:sz w:val="20"/>
              </w:rPr>
              <w:fldChar w:fldCharType="begin"/>
            </w:r>
            <w:r w:rsidRPr="00CC4BA8">
              <w:rPr>
                <w:rFonts w:ascii="Arial" w:hAnsi="Arial" w:cs="Arial"/>
                <w:sz w:val="20"/>
              </w:rPr>
              <w:instrText xml:space="preserve"> DOCPROPERTY "QmsFirstDate" \* MERGEFORMAT </w:instrText>
            </w:r>
            <w:r w:rsidRPr="00CC4BA8">
              <w:rPr>
                <w:rFonts w:ascii="Arial" w:hAnsi="Arial" w:cs="Arial"/>
                <w:sz w:val="20"/>
              </w:rPr>
              <w:fldChar w:fldCharType="separate"/>
            </w:r>
            <w:r w:rsidR="0036027B">
              <w:rPr>
                <w:rFonts w:ascii="Arial" w:hAnsi="Arial" w:cs="Arial"/>
                <w:sz w:val="20"/>
              </w:rPr>
              <w:t>13</w:t>
            </w:r>
            <w:r>
              <w:rPr>
                <w:rFonts w:ascii="Arial" w:hAnsi="Arial" w:cs="Arial"/>
                <w:sz w:val="20"/>
              </w:rPr>
              <w:t>/</w:t>
            </w:r>
            <w:r w:rsidR="0036027B">
              <w:rPr>
                <w:rFonts w:ascii="Arial" w:hAnsi="Arial" w:cs="Arial"/>
                <w:sz w:val="20"/>
              </w:rPr>
              <w:t>07</w:t>
            </w:r>
            <w:r>
              <w:rPr>
                <w:rFonts w:ascii="Arial" w:hAnsi="Arial" w:cs="Arial"/>
                <w:sz w:val="20"/>
              </w:rPr>
              <w:t>/</w:t>
            </w:r>
            <w:r w:rsidR="0036027B">
              <w:rPr>
                <w:rFonts w:ascii="Arial" w:hAnsi="Arial" w:cs="Arial"/>
                <w:sz w:val="20"/>
              </w:rPr>
              <w:t>2020</w:t>
            </w:r>
            <w:r w:rsidRPr="00CC4BA8">
              <w:rPr>
                <w:rFonts w:ascii="Arial" w:hAnsi="Arial" w:cs="Arial"/>
                <w:sz w:val="20"/>
              </w:rPr>
              <w:fldChar w:fldCharType="end"/>
            </w:r>
          </w:p>
        </w:tc>
        <w:tc>
          <w:tcPr>
            <w:tcW w:w="4536" w:type="dxa"/>
          </w:tcPr>
          <w:p w:rsidR="00EE3D68" w:rsidRPr="00BD1689" w:rsidRDefault="00EE3D68" w:rsidP="00BD1689">
            <w:pPr>
              <w:pStyle w:val="Tablecover"/>
              <w:rPr>
                <w:rFonts w:ascii="Arial" w:hAnsi="Arial" w:cs="Arial"/>
                <w:sz w:val="20"/>
              </w:rPr>
            </w:pPr>
            <w:r>
              <w:rPr>
                <w:rFonts w:ascii="Arial" w:hAnsi="Arial" w:cs="Arial"/>
                <w:sz w:val="20"/>
              </w:rPr>
              <w:t>Initial version</w:t>
            </w:r>
          </w:p>
        </w:tc>
        <w:tc>
          <w:tcPr>
            <w:tcW w:w="2552" w:type="dxa"/>
          </w:tcPr>
          <w:p w:rsidR="00EE3D68" w:rsidRPr="00CC4BA8" w:rsidRDefault="00EE3D68" w:rsidP="000F108A">
            <w:pPr>
              <w:pStyle w:val="Tablecover"/>
              <w:rPr>
                <w:rFonts w:ascii="Arial" w:hAnsi="Arial" w:cs="Arial"/>
                <w:sz w:val="20"/>
              </w:rPr>
            </w:pPr>
            <w:r w:rsidRPr="00CC4BA8">
              <w:rPr>
                <w:rFonts w:ascii="Arial" w:hAnsi="Arial" w:cs="Arial"/>
                <w:sz w:val="20"/>
              </w:rPr>
              <w:t xml:space="preserve"> </w:t>
            </w:r>
          </w:p>
        </w:tc>
      </w:tr>
      <w:tr w:rsidR="002812C5" w:rsidRPr="00CC4BA8" w:rsidTr="002812C5">
        <w:trPr>
          <w:cantSplit/>
          <w:trHeight w:val="356"/>
        </w:trPr>
        <w:tc>
          <w:tcPr>
            <w:tcW w:w="992" w:type="dxa"/>
          </w:tcPr>
          <w:p w:rsidR="002812C5" w:rsidRPr="00CC4BA8" w:rsidRDefault="002812C5" w:rsidP="000F108A">
            <w:pPr>
              <w:pStyle w:val="Tablecover"/>
              <w:rPr>
                <w:rFonts w:ascii="Arial" w:hAnsi="Arial" w:cs="Arial"/>
                <w:sz w:val="20"/>
              </w:rPr>
            </w:pPr>
            <w:r>
              <w:rPr>
                <w:rFonts w:ascii="Arial" w:hAnsi="Arial" w:cs="Arial"/>
                <w:sz w:val="20"/>
              </w:rPr>
              <w:t>1.1</w:t>
            </w:r>
          </w:p>
        </w:tc>
        <w:tc>
          <w:tcPr>
            <w:tcW w:w="1276" w:type="dxa"/>
          </w:tcPr>
          <w:p w:rsidR="002812C5" w:rsidRPr="00CC4BA8" w:rsidRDefault="002812C5" w:rsidP="000F108A">
            <w:pPr>
              <w:pStyle w:val="Tablecover"/>
              <w:rPr>
                <w:rFonts w:ascii="Arial" w:hAnsi="Arial" w:cs="Arial"/>
                <w:sz w:val="20"/>
              </w:rPr>
            </w:pPr>
            <w:r>
              <w:rPr>
                <w:rFonts w:ascii="Arial" w:hAnsi="Arial" w:cs="Arial"/>
                <w:sz w:val="20"/>
              </w:rPr>
              <w:t>15/07/2020</w:t>
            </w:r>
          </w:p>
        </w:tc>
        <w:tc>
          <w:tcPr>
            <w:tcW w:w="4536" w:type="dxa"/>
          </w:tcPr>
          <w:p w:rsidR="002812C5" w:rsidRDefault="002812C5" w:rsidP="00BD1689">
            <w:pPr>
              <w:pStyle w:val="Tablecover"/>
              <w:rPr>
                <w:rFonts w:ascii="Arial" w:hAnsi="Arial" w:cs="Arial"/>
                <w:sz w:val="20"/>
              </w:rPr>
            </w:pPr>
            <w:r>
              <w:rPr>
                <w:rFonts w:ascii="Arial" w:hAnsi="Arial" w:cs="Arial"/>
                <w:sz w:val="20"/>
              </w:rPr>
              <w:t>NK comments</w:t>
            </w:r>
          </w:p>
        </w:tc>
        <w:tc>
          <w:tcPr>
            <w:tcW w:w="2552" w:type="dxa"/>
          </w:tcPr>
          <w:p w:rsidR="002812C5" w:rsidRPr="00CC4BA8" w:rsidRDefault="002812C5" w:rsidP="000F108A">
            <w:pPr>
              <w:pStyle w:val="Tablecover"/>
              <w:rPr>
                <w:rFonts w:ascii="Arial" w:hAnsi="Arial" w:cs="Arial"/>
                <w:sz w:val="20"/>
              </w:rPr>
            </w:pPr>
          </w:p>
        </w:tc>
      </w:tr>
      <w:tr w:rsidR="00EE3D68" w:rsidRPr="00CC4BA8" w:rsidTr="002812C5">
        <w:trPr>
          <w:cantSplit/>
        </w:trPr>
        <w:tc>
          <w:tcPr>
            <w:tcW w:w="992" w:type="dxa"/>
          </w:tcPr>
          <w:p w:rsidR="00EE3D68" w:rsidRPr="00CC4BA8" w:rsidRDefault="006E26A1" w:rsidP="000F108A">
            <w:pPr>
              <w:pStyle w:val="Tablecover"/>
              <w:rPr>
                <w:rFonts w:ascii="Arial" w:hAnsi="Arial" w:cs="Arial"/>
                <w:sz w:val="20"/>
              </w:rPr>
            </w:pPr>
            <w:r>
              <w:rPr>
                <w:rFonts w:ascii="Arial" w:hAnsi="Arial" w:cs="Arial"/>
                <w:sz w:val="20"/>
              </w:rPr>
              <w:t>1.</w:t>
            </w:r>
            <w:r w:rsidR="002812C5">
              <w:rPr>
                <w:rFonts w:ascii="Arial" w:hAnsi="Arial" w:cs="Arial"/>
                <w:sz w:val="20"/>
              </w:rPr>
              <w:t>2</w:t>
            </w:r>
          </w:p>
        </w:tc>
        <w:tc>
          <w:tcPr>
            <w:tcW w:w="1276" w:type="dxa"/>
          </w:tcPr>
          <w:p w:rsidR="00EE3D68" w:rsidRPr="00CC4BA8" w:rsidRDefault="00A41C67" w:rsidP="000F108A">
            <w:pPr>
              <w:pStyle w:val="Tablecover"/>
              <w:rPr>
                <w:rFonts w:ascii="Arial" w:hAnsi="Arial" w:cs="Arial"/>
                <w:sz w:val="20"/>
              </w:rPr>
            </w:pPr>
            <w:r>
              <w:rPr>
                <w:rFonts w:ascii="Arial" w:hAnsi="Arial" w:cs="Arial"/>
                <w:sz w:val="20"/>
              </w:rPr>
              <w:t>31/07/2020</w:t>
            </w:r>
          </w:p>
        </w:tc>
        <w:tc>
          <w:tcPr>
            <w:tcW w:w="4536" w:type="dxa"/>
          </w:tcPr>
          <w:p w:rsidR="00EE3D68" w:rsidRPr="00BD1689" w:rsidRDefault="008A6505" w:rsidP="00BD1689">
            <w:pPr>
              <w:pStyle w:val="Tablecover"/>
              <w:rPr>
                <w:rFonts w:ascii="Arial" w:hAnsi="Arial" w:cs="Arial"/>
                <w:sz w:val="20"/>
              </w:rPr>
            </w:pPr>
            <w:r>
              <w:rPr>
                <w:rFonts w:ascii="Arial" w:hAnsi="Arial" w:cs="Arial"/>
                <w:sz w:val="20"/>
              </w:rPr>
              <w:t xml:space="preserve">Updated </w:t>
            </w:r>
            <w:r w:rsidR="006E26A1">
              <w:rPr>
                <w:rFonts w:ascii="Arial" w:hAnsi="Arial" w:cs="Arial"/>
                <w:sz w:val="20"/>
              </w:rPr>
              <w:t>Data requirements</w:t>
            </w:r>
            <w:r>
              <w:rPr>
                <w:rFonts w:ascii="Arial" w:hAnsi="Arial" w:cs="Arial"/>
                <w:sz w:val="20"/>
              </w:rPr>
              <w:t xml:space="preserve">, </w:t>
            </w:r>
            <w:r w:rsidR="009D017E">
              <w:rPr>
                <w:rFonts w:ascii="Arial" w:hAnsi="Arial" w:cs="Arial"/>
                <w:sz w:val="20"/>
              </w:rPr>
              <w:t>Business rules</w:t>
            </w:r>
          </w:p>
        </w:tc>
        <w:tc>
          <w:tcPr>
            <w:tcW w:w="2552" w:type="dxa"/>
          </w:tcPr>
          <w:p w:rsidR="00EE3D68" w:rsidRPr="00CC4BA8" w:rsidRDefault="006E26A1" w:rsidP="000F108A">
            <w:pPr>
              <w:pStyle w:val="Tablecover"/>
              <w:rPr>
                <w:rFonts w:ascii="Arial" w:hAnsi="Arial" w:cs="Arial"/>
                <w:sz w:val="20"/>
              </w:rPr>
            </w:pPr>
            <w:r>
              <w:rPr>
                <w:rFonts w:ascii="Arial" w:hAnsi="Arial" w:cs="Arial"/>
                <w:sz w:val="20"/>
              </w:rPr>
              <w:t>4.1</w:t>
            </w:r>
            <w:r w:rsidR="00622A0A">
              <w:rPr>
                <w:rFonts w:ascii="Arial" w:hAnsi="Arial" w:cs="Arial"/>
                <w:sz w:val="20"/>
              </w:rPr>
              <w:t>, 4.2</w:t>
            </w:r>
          </w:p>
        </w:tc>
      </w:tr>
      <w:tr w:rsidR="002812C5" w:rsidRPr="00CC4BA8" w:rsidTr="002812C5">
        <w:trPr>
          <w:cantSplit/>
        </w:trPr>
        <w:tc>
          <w:tcPr>
            <w:tcW w:w="992" w:type="dxa"/>
          </w:tcPr>
          <w:p w:rsidR="002812C5" w:rsidRPr="00CC4BA8" w:rsidRDefault="002812C5" w:rsidP="002812C5">
            <w:pPr>
              <w:pStyle w:val="Tablecover"/>
              <w:rPr>
                <w:rFonts w:ascii="Arial" w:hAnsi="Arial" w:cs="Arial"/>
                <w:sz w:val="20"/>
              </w:rPr>
            </w:pPr>
            <w:r>
              <w:rPr>
                <w:rFonts w:ascii="Arial" w:hAnsi="Arial" w:cs="Arial"/>
                <w:sz w:val="20"/>
              </w:rPr>
              <w:t>1.3</w:t>
            </w:r>
          </w:p>
        </w:tc>
        <w:tc>
          <w:tcPr>
            <w:tcW w:w="1276" w:type="dxa"/>
          </w:tcPr>
          <w:p w:rsidR="002812C5" w:rsidRPr="00CC4BA8" w:rsidRDefault="002812C5" w:rsidP="002812C5">
            <w:pPr>
              <w:pStyle w:val="Tablecover"/>
              <w:rPr>
                <w:rFonts w:ascii="Arial" w:hAnsi="Arial" w:cs="Arial"/>
                <w:sz w:val="20"/>
              </w:rPr>
            </w:pPr>
            <w:r>
              <w:rPr>
                <w:rFonts w:ascii="Arial" w:hAnsi="Arial" w:cs="Arial"/>
                <w:sz w:val="20"/>
              </w:rPr>
              <w:t>2</w:t>
            </w:r>
            <w:r w:rsidR="00060136">
              <w:rPr>
                <w:rFonts w:ascii="Arial" w:hAnsi="Arial" w:cs="Arial"/>
                <w:sz w:val="20"/>
              </w:rPr>
              <w:t>8</w:t>
            </w:r>
            <w:r>
              <w:rPr>
                <w:rFonts w:ascii="Arial" w:hAnsi="Arial" w:cs="Arial"/>
                <w:sz w:val="20"/>
              </w:rPr>
              <w:t>/08/2020</w:t>
            </w:r>
          </w:p>
        </w:tc>
        <w:tc>
          <w:tcPr>
            <w:tcW w:w="4536" w:type="dxa"/>
          </w:tcPr>
          <w:p w:rsidR="002812C5" w:rsidRPr="00F76BE2" w:rsidRDefault="002812C5" w:rsidP="002812C5">
            <w:pPr>
              <w:pStyle w:val="Tablecover"/>
            </w:pPr>
            <w:r>
              <w:rPr>
                <w:rFonts w:ascii="Arial" w:hAnsi="Arial" w:cs="Arial"/>
                <w:sz w:val="20"/>
              </w:rPr>
              <w:t>Updated Data requirements</w:t>
            </w:r>
          </w:p>
        </w:tc>
        <w:tc>
          <w:tcPr>
            <w:tcW w:w="2552" w:type="dxa"/>
          </w:tcPr>
          <w:p w:rsidR="002812C5" w:rsidRPr="00CC4BA8" w:rsidRDefault="002812C5" w:rsidP="002812C5">
            <w:pPr>
              <w:pStyle w:val="Tablecover"/>
              <w:rPr>
                <w:rFonts w:ascii="Arial" w:hAnsi="Arial" w:cs="Arial"/>
                <w:sz w:val="20"/>
              </w:rPr>
            </w:pPr>
            <w:r>
              <w:rPr>
                <w:rFonts w:ascii="Arial" w:hAnsi="Arial" w:cs="Arial"/>
                <w:sz w:val="20"/>
              </w:rPr>
              <w:t>4.1</w:t>
            </w:r>
          </w:p>
        </w:tc>
      </w:tr>
      <w:tr w:rsidR="002812C5" w:rsidRPr="00CC4BA8" w:rsidTr="002812C5">
        <w:trPr>
          <w:cantSplit/>
        </w:trPr>
        <w:tc>
          <w:tcPr>
            <w:tcW w:w="992" w:type="dxa"/>
          </w:tcPr>
          <w:p w:rsidR="002812C5" w:rsidRPr="00CC4BA8" w:rsidRDefault="002812C5" w:rsidP="002812C5">
            <w:pPr>
              <w:pStyle w:val="Tablecover"/>
              <w:rPr>
                <w:rFonts w:ascii="Arial" w:hAnsi="Arial" w:cs="Arial"/>
                <w:sz w:val="20"/>
              </w:rPr>
            </w:pPr>
          </w:p>
        </w:tc>
        <w:tc>
          <w:tcPr>
            <w:tcW w:w="1276" w:type="dxa"/>
          </w:tcPr>
          <w:p w:rsidR="002812C5" w:rsidRPr="00CC4BA8" w:rsidRDefault="002812C5" w:rsidP="002812C5">
            <w:pPr>
              <w:pStyle w:val="Tablecover"/>
              <w:rPr>
                <w:rFonts w:ascii="Arial" w:hAnsi="Arial" w:cs="Arial"/>
                <w:sz w:val="20"/>
              </w:rPr>
            </w:pPr>
            <w:r w:rsidRPr="00CC4BA8">
              <w:rPr>
                <w:rFonts w:ascii="Arial" w:hAnsi="Arial" w:cs="Arial"/>
                <w:sz w:val="20"/>
              </w:rPr>
              <w:t xml:space="preserve"> </w:t>
            </w:r>
          </w:p>
        </w:tc>
        <w:tc>
          <w:tcPr>
            <w:tcW w:w="4536" w:type="dxa"/>
          </w:tcPr>
          <w:p w:rsidR="002812C5" w:rsidRPr="00F76BE2" w:rsidRDefault="002812C5" w:rsidP="002812C5">
            <w:pPr>
              <w:ind w:left="0"/>
            </w:pPr>
          </w:p>
        </w:tc>
        <w:tc>
          <w:tcPr>
            <w:tcW w:w="2552" w:type="dxa"/>
          </w:tcPr>
          <w:p w:rsidR="002812C5" w:rsidRPr="00CC4BA8" w:rsidRDefault="002812C5" w:rsidP="002812C5">
            <w:pPr>
              <w:pStyle w:val="Tablecover"/>
              <w:rPr>
                <w:rFonts w:ascii="Arial" w:hAnsi="Arial" w:cs="Arial"/>
                <w:sz w:val="20"/>
              </w:rPr>
            </w:pPr>
          </w:p>
        </w:tc>
      </w:tr>
    </w:tbl>
    <w:p w:rsidR="00EE3D68" w:rsidRPr="00CC4BA8" w:rsidRDefault="00EE3D68" w:rsidP="00EE3D68">
      <w:pPr>
        <w:spacing w:before="0"/>
        <w:ind w:firstLine="5386"/>
        <w:jc w:val="left"/>
        <w:rPr>
          <w:rFonts w:ascii="Arial" w:hAnsi="Arial" w:cs="Arial"/>
          <w:i/>
          <w:sz w:val="16"/>
          <w:szCs w:val="16"/>
        </w:rPr>
      </w:pPr>
    </w:p>
    <w:p w:rsidR="004F104A" w:rsidRPr="00CC4BA8" w:rsidRDefault="00A866FF" w:rsidP="00E85A3F">
      <w:pPr>
        <w:pStyle w:val="Headingpp"/>
        <w:pageBreakBefore/>
      </w:pPr>
      <w:r>
        <w:t>Table of contents</w:t>
      </w:r>
    </w:p>
    <w:p w:rsidR="00E1116D" w:rsidRDefault="004F104A">
      <w:pPr>
        <w:pStyle w:val="TOC1"/>
        <w:rPr>
          <w:rFonts w:asciiTheme="minorHAnsi" w:eastAsiaTheme="minorEastAsia" w:hAnsiTheme="minorHAnsi" w:cstheme="minorBidi"/>
          <w:b w:val="0"/>
          <w:caps w:val="0"/>
          <w:noProof/>
          <w:sz w:val="22"/>
          <w:szCs w:val="22"/>
          <w:lang w:val="en-US"/>
        </w:rPr>
      </w:pPr>
      <w:r w:rsidRPr="00CC4BA8">
        <w:fldChar w:fldCharType="begin"/>
      </w:r>
      <w:r w:rsidRPr="00CC4BA8">
        <w:instrText xml:space="preserve"> TOC \o "1-3" </w:instrText>
      </w:r>
      <w:r w:rsidRPr="00CC4BA8">
        <w:fldChar w:fldCharType="separate"/>
      </w:r>
      <w:r w:rsidR="00E1116D">
        <w:rPr>
          <w:noProof/>
          <w:lang w:eastAsia="en-GB"/>
        </w:rPr>
        <w:t>1.</w:t>
      </w:r>
      <w:r w:rsidR="00E1116D">
        <w:rPr>
          <w:rFonts w:asciiTheme="minorHAnsi" w:eastAsiaTheme="minorEastAsia" w:hAnsiTheme="minorHAnsi" w:cstheme="minorBidi"/>
          <w:b w:val="0"/>
          <w:caps w:val="0"/>
          <w:noProof/>
          <w:sz w:val="22"/>
          <w:szCs w:val="22"/>
          <w:lang w:val="en-US"/>
        </w:rPr>
        <w:tab/>
      </w:r>
      <w:r w:rsidR="00E1116D">
        <w:rPr>
          <w:noProof/>
          <w:lang w:eastAsia="en-GB"/>
        </w:rPr>
        <w:t>Introduction</w:t>
      </w:r>
      <w:r w:rsidR="00E1116D">
        <w:rPr>
          <w:noProof/>
        </w:rPr>
        <w:tab/>
      </w:r>
      <w:r w:rsidR="00E1116D">
        <w:rPr>
          <w:noProof/>
        </w:rPr>
        <w:fldChar w:fldCharType="begin"/>
      </w:r>
      <w:r w:rsidR="00E1116D">
        <w:rPr>
          <w:noProof/>
        </w:rPr>
        <w:instrText xml:space="preserve"> PAGEREF _Toc520205579 \h </w:instrText>
      </w:r>
      <w:r w:rsidR="00E1116D">
        <w:rPr>
          <w:noProof/>
        </w:rPr>
      </w:r>
      <w:r w:rsidR="00E1116D">
        <w:rPr>
          <w:noProof/>
        </w:rPr>
        <w:fldChar w:fldCharType="separate"/>
      </w:r>
      <w:r w:rsidR="00E1116D">
        <w:rPr>
          <w:noProof/>
        </w:rPr>
        <w:t>4</w:t>
      </w:r>
      <w:r w:rsidR="00E1116D">
        <w:rPr>
          <w:noProof/>
        </w:rPr>
        <w:fldChar w:fldCharType="end"/>
      </w:r>
    </w:p>
    <w:p w:rsidR="00E1116D" w:rsidRDefault="00E1116D">
      <w:pPr>
        <w:pStyle w:val="TOC2"/>
        <w:tabs>
          <w:tab w:val="left" w:pos="2268"/>
        </w:tabs>
        <w:rPr>
          <w:rFonts w:asciiTheme="minorHAnsi" w:eastAsiaTheme="minorEastAsia" w:hAnsiTheme="minorHAnsi" w:cstheme="minorBidi"/>
          <w:noProof/>
          <w:szCs w:val="22"/>
          <w:lang w:val="en-US"/>
        </w:rPr>
      </w:pPr>
      <w:r>
        <w:rPr>
          <w:noProof/>
          <w:lang w:eastAsia="en-GB"/>
        </w:rPr>
        <w:t>1.1</w:t>
      </w:r>
      <w:r>
        <w:rPr>
          <w:rFonts w:asciiTheme="minorHAnsi" w:eastAsiaTheme="minorEastAsia" w:hAnsiTheme="minorHAnsi" w:cstheme="minorBidi"/>
          <w:noProof/>
          <w:szCs w:val="22"/>
          <w:lang w:val="en-US"/>
        </w:rPr>
        <w:tab/>
      </w:r>
      <w:r>
        <w:rPr>
          <w:noProof/>
          <w:lang w:eastAsia="en-GB"/>
        </w:rPr>
        <w:t>Purpose</w:t>
      </w:r>
      <w:r>
        <w:rPr>
          <w:noProof/>
        </w:rPr>
        <w:tab/>
      </w:r>
      <w:r>
        <w:rPr>
          <w:noProof/>
        </w:rPr>
        <w:fldChar w:fldCharType="begin"/>
      </w:r>
      <w:r>
        <w:rPr>
          <w:noProof/>
        </w:rPr>
        <w:instrText xml:space="preserve"> PAGEREF _Toc520205580 \h </w:instrText>
      </w:r>
      <w:r>
        <w:rPr>
          <w:noProof/>
        </w:rPr>
      </w:r>
      <w:r>
        <w:rPr>
          <w:noProof/>
        </w:rPr>
        <w:fldChar w:fldCharType="separate"/>
      </w:r>
      <w:r>
        <w:rPr>
          <w:noProof/>
        </w:rPr>
        <w:t>4</w:t>
      </w:r>
      <w:r>
        <w:rPr>
          <w:noProof/>
        </w:rPr>
        <w:fldChar w:fldCharType="end"/>
      </w:r>
    </w:p>
    <w:p w:rsidR="00E1116D" w:rsidRDefault="00E1116D">
      <w:pPr>
        <w:pStyle w:val="TOC2"/>
        <w:tabs>
          <w:tab w:val="left" w:pos="2268"/>
        </w:tabs>
        <w:rPr>
          <w:rFonts w:asciiTheme="minorHAnsi" w:eastAsiaTheme="minorEastAsia" w:hAnsiTheme="minorHAnsi" w:cstheme="minorBidi"/>
          <w:noProof/>
          <w:szCs w:val="22"/>
          <w:lang w:val="en-US"/>
        </w:rPr>
      </w:pPr>
      <w:r>
        <w:rPr>
          <w:noProof/>
          <w:lang w:eastAsia="en-GB"/>
        </w:rPr>
        <w:t>1.2</w:t>
      </w:r>
      <w:r>
        <w:rPr>
          <w:rFonts w:asciiTheme="minorHAnsi" w:eastAsiaTheme="minorEastAsia" w:hAnsiTheme="minorHAnsi" w:cstheme="minorBidi"/>
          <w:noProof/>
          <w:szCs w:val="22"/>
          <w:lang w:val="en-US"/>
        </w:rPr>
        <w:tab/>
      </w:r>
      <w:r>
        <w:rPr>
          <w:noProof/>
          <w:lang w:eastAsia="en-GB"/>
        </w:rPr>
        <w:t>References</w:t>
      </w:r>
      <w:r>
        <w:rPr>
          <w:noProof/>
        </w:rPr>
        <w:tab/>
      </w:r>
      <w:r>
        <w:rPr>
          <w:noProof/>
        </w:rPr>
        <w:fldChar w:fldCharType="begin"/>
      </w:r>
      <w:r>
        <w:rPr>
          <w:noProof/>
        </w:rPr>
        <w:instrText xml:space="preserve"> PAGEREF _Toc520205581 \h </w:instrText>
      </w:r>
      <w:r>
        <w:rPr>
          <w:noProof/>
        </w:rPr>
      </w:r>
      <w:r>
        <w:rPr>
          <w:noProof/>
        </w:rPr>
        <w:fldChar w:fldCharType="separate"/>
      </w:r>
      <w:r>
        <w:rPr>
          <w:noProof/>
        </w:rPr>
        <w:t>4</w:t>
      </w:r>
      <w:r>
        <w:rPr>
          <w:noProof/>
        </w:rPr>
        <w:fldChar w:fldCharType="end"/>
      </w:r>
    </w:p>
    <w:p w:rsidR="00E1116D" w:rsidRDefault="00E1116D">
      <w:pPr>
        <w:pStyle w:val="TOC1"/>
        <w:rPr>
          <w:rFonts w:asciiTheme="minorHAnsi" w:eastAsiaTheme="minorEastAsia" w:hAnsiTheme="minorHAnsi" w:cstheme="minorBidi"/>
          <w:b w:val="0"/>
          <w:caps w:val="0"/>
          <w:noProof/>
          <w:sz w:val="22"/>
          <w:szCs w:val="22"/>
          <w:lang w:val="en-US"/>
        </w:rPr>
      </w:pPr>
      <w:r>
        <w:rPr>
          <w:noProof/>
          <w:lang w:eastAsia="en-GB"/>
        </w:rPr>
        <w:t>2.</w:t>
      </w:r>
      <w:r>
        <w:rPr>
          <w:rFonts w:asciiTheme="minorHAnsi" w:eastAsiaTheme="minorEastAsia" w:hAnsiTheme="minorHAnsi" w:cstheme="minorBidi"/>
          <w:b w:val="0"/>
          <w:caps w:val="0"/>
          <w:noProof/>
          <w:sz w:val="22"/>
          <w:szCs w:val="22"/>
          <w:lang w:val="en-US"/>
        </w:rPr>
        <w:tab/>
      </w:r>
      <w:r>
        <w:rPr>
          <w:noProof/>
          <w:lang w:eastAsia="en-GB"/>
        </w:rPr>
        <w:t>High Level Business Consumer’s Requirements</w:t>
      </w:r>
      <w:r>
        <w:rPr>
          <w:noProof/>
        </w:rPr>
        <w:tab/>
      </w:r>
      <w:r>
        <w:rPr>
          <w:noProof/>
        </w:rPr>
        <w:fldChar w:fldCharType="begin"/>
      </w:r>
      <w:r>
        <w:rPr>
          <w:noProof/>
        </w:rPr>
        <w:instrText xml:space="preserve"> PAGEREF _Toc520205582 \h </w:instrText>
      </w:r>
      <w:r>
        <w:rPr>
          <w:noProof/>
        </w:rPr>
      </w:r>
      <w:r>
        <w:rPr>
          <w:noProof/>
        </w:rPr>
        <w:fldChar w:fldCharType="separate"/>
      </w:r>
      <w:r>
        <w:rPr>
          <w:noProof/>
        </w:rPr>
        <w:t>5</w:t>
      </w:r>
      <w:r>
        <w:rPr>
          <w:noProof/>
        </w:rPr>
        <w:fldChar w:fldCharType="end"/>
      </w:r>
    </w:p>
    <w:p w:rsidR="00E1116D" w:rsidRDefault="00E1116D">
      <w:pPr>
        <w:pStyle w:val="TOC1"/>
        <w:rPr>
          <w:rFonts w:asciiTheme="minorHAnsi" w:eastAsiaTheme="minorEastAsia" w:hAnsiTheme="minorHAnsi" w:cstheme="minorBidi"/>
          <w:b w:val="0"/>
          <w:caps w:val="0"/>
          <w:noProof/>
          <w:sz w:val="22"/>
          <w:szCs w:val="22"/>
          <w:lang w:val="en-US"/>
        </w:rPr>
      </w:pPr>
      <w:r>
        <w:rPr>
          <w:noProof/>
          <w:lang w:eastAsia="en-GB"/>
        </w:rPr>
        <w:t>3.</w:t>
      </w:r>
      <w:r>
        <w:rPr>
          <w:rFonts w:asciiTheme="minorHAnsi" w:eastAsiaTheme="minorEastAsia" w:hAnsiTheme="minorHAnsi" w:cstheme="minorBidi"/>
          <w:b w:val="0"/>
          <w:caps w:val="0"/>
          <w:noProof/>
          <w:sz w:val="22"/>
          <w:szCs w:val="22"/>
          <w:lang w:val="en-US"/>
        </w:rPr>
        <w:tab/>
      </w:r>
      <w:r>
        <w:rPr>
          <w:noProof/>
          <w:lang w:eastAsia="en-GB"/>
        </w:rPr>
        <w:t>Assumptions &amp; Constraints</w:t>
      </w:r>
      <w:r>
        <w:rPr>
          <w:noProof/>
        </w:rPr>
        <w:tab/>
      </w:r>
      <w:r>
        <w:rPr>
          <w:noProof/>
        </w:rPr>
        <w:fldChar w:fldCharType="begin"/>
      </w:r>
      <w:r>
        <w:rPr>
          <w:noProof/>
        </w:rPr>
        <w:instrText xml:space="preserve"> PAGEREF _Toc520205583 \h </w:instrText>
      </w:r>
      <w:r>
        <w:rPr>
          <w:noProof/>
        </w:rPr>
      </w:r>
      <w:r>
        <w:rPr>
          <w:noProof/>
        </w:rPr>
        <w:fldChar w:fldCharType="separate"/>
      </w:r>
      <w:r>
        <w:rPr>
          <w:noProof/>
        </w:rPr>
        <w:t>6</w:t>
      </w:r>
      <w:r>
        <w:rPr>
          <w:noProof/>
        </w:rPr>
        <w:fldChar w:fldCharType="end"/>
      </w:r>
    </w:p>
    <w:p w:rsidR="00E1116D" w:rsidRDefault="00E1116D">
      <w:pPr>
        <w:pStyle w:val="TOC1"/>
        <w:rPr>
          <w:rFonts w:asciiTheme="minorHAnsi" w:eastAsiaTheme="minorEastAsia" w:hAnsiTheme="minorHAnsi" w:cstheme="minorBidi"/>
          <w:b w:val="0"/>
          <w:caps w:val="0"/>
          <w:noProof/>
          <w:sz w:val="22"/>
          <w:szCs w:val="22"/>
          <w:lang w:val="en-US"/>
        </w:rPr>
      </w:pPr>
      <w:r>
        <w:rPr>
          <w:noProof/>
          <w:lang w:eastAsia="en-GB"/>
        </w:rPr>
        <w:t>4.</w:t>
      </w:r>
      <w:r>
        <w:rPr>
          <w:rFonts w:asciiTheme="minorHAnsi" w:eastAsiaTheme="minorEastAsia" w:hAnsiTheme="minorHAnsi" w:cstheme="minorBidi"/>
          <w:b w:val="0"/>
          <w:caps w:val="0"/>
          <w:noProof/>
          <w:sz w:val="22"/>
          <w:szCs w:val="22"/>
          <w:lang w:val="en-US"/>
        </w:rPr>
        <w:tab/>
      </w:r>
      <w:r>
        <w:rPr>
          <w:noProof/>
          <w:lang w:eastAsia="en-GB"/>
        </w:rPr>
        <w:t>Functional Requirements</w:t>
      </w:r>
      <w:r>
        <w:rPr>
          <w:noProof/>
        </w:rPr>
        <w:tab/>
      </w:r>
      <w:r>
        <w:rPr>
          <w:noProof/>
        </w:rPr>
        <w:fldChar w:fldCharType="begin"/>
      </w:r>
      <w:r>
        <w:rPr>
          <w:noProof/>
        </w:rPr>
        <w:instrText xml:space="preserve"> PAGEREF _Toc520205584 \h </w:instrText>
      </w:r>
      <w:r>
        <w:rPr>
          <w:noProof/>
        </w:rPr>
      </w:r>
      <w:r>
        <w:rPr>
          <w:noProof/>
        </w:rPr>
        <w:fldChar w:fldCharType="separate"/>
      </w:r>
      <w:r>
        <w:rPr>
          <w:noProof/>
        </w:rPr>
        <w:t>7</w:t>
      </w:r>
      <w:r>
        <w:rPr>
          <w:noProof/>
        </w:rPr>
        <w:fldChar w:fldCharType="end"/>
      </w:r>
    </w:p>
    <w:p w:rsidR="00E1116D" w:rsidRDefault="00E1116D">
      <w:pPr>
        <w:pStyle w:val="TOC2"/>
        <w:tabs>
          <w:tab w:val="left" w:pos="2268"/>
        </w:tabs>
        <w:rPr>
          <w:rFonts w:asciiTheme="minorHAnsi" w:eastAsiaTheme="minorEastAsia" w:hAnsiTheme="minorHAnsi" w:cstheme="minorBidi"/>
          <w:noProof/>
          <w:szCs w:val="22"/>
          <w:lang w:val="en-US"/>
        </w:rPr>
      </w:pPr>
      <w:r>
        <w:rPr>
          <w:noProof/>
          <w:lang w:eastAsia="en-GB"/>
        </w:rPr>
        <w:t>4.1</w:t>
      </w:r>
      <w:r>
        <w:rPr>
          <w:rFonts w:asciiTheme="minorHAnsi" w:eastAsiaTheme="minorEastAsia" w:hAnsiTheme="minorHAnsi" w:cstheme="minorBidi"/>
          <w:noProof/>
          <w:szCs w:val="22"/>
          <w:lang w:val="en-US"/>
        </w:rPr>
        <w:tab/>
      </w:r>
      <w:r>
        <w:rPr>
          <w:noProof/>
          <w:lang w:eastAsia="en-GB"/>
        </w:rPr>
        <w:t>Data Requirements</w:t>
      </w:r>
      <w:r>
        <w:rPr>
          <w:noProof/>
        </w:rPr>
        <w:tab/>
      </w:r>
      <w:r>
        <w:rPr>
          <w:noProof/>
        </w:rPr>
        <w:fldChar w:fldCharType="begin"/>
      </w:r>
      <w:r>
        <w:rPr>
          <w:noProof/>
        </w:rPr>
        <w:instrText xml:space="preserve"> PAGEREF _Toc520205585 \h </w:instrText>
      </w:r>
      <w:r>
        <w:rPr>
          <w:noProof/>
        </w:rPr>
      </w:r>
      <w:r>
        <w:rPr>
          <w:noProof/>
        </w:rPr>
        <w:fldChar w:fldCharType="separate"/>
      </w:r>
      <w:r>
        <w:rPr>
          <w:noProof/>
        </w:rPr>
        <w:t>7</w:t>
      </w:r>
      <w:r>
        <w:rPr>
          <w:noProof/>
        </w:rPr>
        <w:fldChar w:fldCharType="end"/>
      </w:r>
    </w:p>
    <w:p w:rsidR="00E1116D" w:rsidRDefault="00E1116D">
      <w:pPr>
        <w:pStyle w:val="TOC2"/>
        <w:tabs>
          <w:tab w:val="left" w:pos="2268"/>
        </w:tabs>
        <w:rPr>
          <w:rFonts w:asciiTheme="minorHAnsi" w:eastAsiaTheme="minorEastAsia" w:hAnsiTheme="minorHAnsi" w:cstheme="minorBidi"/>
          <w:noProof/>
          <w:szCs w:val="22"/>
          <w:lang w:val="en-US"/>
        </w:rPr>
      </w:pPr>
      <w:r>
        <w:rPr>
          <w:noProof/>
          <w:lang w:eastAsia="en-GB"/>
        </w:rPr>
        <w:t>4.2</w:t>
      </w:r>
      <w:r>
        <w:rPr>
          <w:rFonts w:asciiTheme="minorHAnsi" w:eastAsiaTheme="minorEastAsia" w:hAnsiTheme="minorHAnsi" w:cstheme="minorBidi"/>
          <w:noProof/>
          <w:szCs w:val="22"/>
          <w:lang w:val="en-US"/>
        </w:rPr>
        <w:tab/>
      </w:r>
      <w:r>
        <w:rPr>
          <w:noProof/>
          <w:lang w:eastAsia="en-GB"/>
        </w:rPr>
        <w:t>Business Rules</w:t>
      </w:r>
      <w:r>
        <w:rPr>
          <w:noProof/>
        </w:rPr>
        <w:tab/>
      </w:r>
      <w:r>
        <w:rPr>
          <w:noProof/>
        </w:rPr>
        <w:fldChar w:fldCharType="begin"/>
      </w:r>
      <w:r>
        <w:rPr>
          <w:noProof/>
        </w:rPr>
        <w:instrText xml:space="preserve"> PAGEREF _Toc520205586 \h </w:instrText>
      </w:r>
      <w:r>
        <w:rPr>
          <w:noProof/>
        </w:rPr>
      </w:r>
      <w:r>
        <w:rPr>
          <w:noProof/>
        </w:rPr>
        <w:fldChar w:fldCharType="separate"/>
      </w:r>
      <w:r>
        <w:rPr>
          <w:noProof/>
        </w:rPr>
        <w:t>7</w:t>
      </w:r>
      <w:r>
        <w:rPr>
          <w:noProof/>
        </w:rPr>
        <w:fldChar w:fldCharType="end"/>
      </w:r>
    </w:p>
    <w:p w:rsidR="00E1116D" w:rsidRDefault="00E1116D">
      <w:pPr>
        <w:pStyle w:val="TOC1"/>
        <w:rPr>
          <w:rFonts w:asciiTheme="minorHAnsi" w:eastAsiaTheme="minorEastAsia" w:hAnsiTheme="minorHAnsi" w:cstheme="minorBidi"/>
          <w:b w:val="0"/>
          <w:caps w:val="0"/>
          <w:noProof/>
          <w:sz w:val="22"/>
          <w:szCs w:val="22"/>
          <w:lang w:val="en-US"/>
        </w:rPr>
      </w:pPr>
      <w:r>
        <w:rPr>
          <w:noProof/>
          <w:lang w:eastAsia="en-GB"/>
        </w:rPr>
        <w:t>5.</w:t>
      </w:r>
      <w:r>
        <w:rPr>
          <w:rFonts w:asciiTheme="minorHAnsi" w:eastAsiaTheme="minorEastAsia" w:hAnsiTheme="minorHAnsi" w:cstheme="minorBidi"/>
          <w:b w:val="0"/>
          <w:caps w:val="0"/>
          <w:noProof/>
          <w:sz w:val="22"/>
          <w:szCs w:val="22"/>
          <w:lang w:val="en-US"/>
        </w:rPr>
        <w:tab/>
      </w:r>
      <w:r>
        <w:rPr>
          <w:noProof/>
          <w:lang w:eastAsia="en-GB"/>
        </w:rPr>
        <w:t>Non-Functional Requirements</w:t>
      </w:r>
      <w:r>
        <w:rPr>
          <w:noProof/>
        </w:rPr>
        <w:tab/>
      </w:r>
      <w:r>
        <w:rPr>
          <w:noProof/>
        </w:rPr>
        <w:fldChar w:fldCharType="begin"/>
      </w:r>
      <w:r>
        <w:rPr>
          <w:noProof/>
        </w:rPr>
        <w:instrText xml:space="preserve"> PAGEREF _Toc520205587 \h </w:instrText>
      </w:r>
      <w:r>
        <w:rPr>
          <w:noProof/>
        </w:rPr>
      </w:r>
      <w:r>
        <w:rPr>
          <w:noProof/>
        </w:rPr>
        <w:fldChar w:fldCharType="separate"/>
      </w:r>
      <w:r>
        <w:rPr>
          <w:noProof/>
        </w:rPr>
        <w:t>8</w:t>
      </w:r>
      <w:r>
        <w:rPr>
          <w:noProof/>
        </w:rPr>
        <w:fldChar w:fldCharType="end"/>
      </w:r>
    </w:p>
    <w:p w:rsidR="004F104A" w:rsidRPr="00CC4BA8" w:rsidRDefault="004F104A">
      <w:r w:rsidRPr="00CC4BA8">
        <w:fldChar w:fldCharType="end"/>
      </w:r>
    </w:p>
    <w:p w:rsidR="00043AD7" w:rsidRDefault="00CC4BA8" w:rsidP="00CC4BA8">
      <w:pPr>
        <w:pStyle w:val="Heading1"/>
        <w:rPr>
          <w:lang w:eastAsia="en-GB"/>
        </w:rPr>
      </w:pPr>
      <w:bookmarkStart w:id="0" w:name="_Ref492285853"/>
      <w:bookmarkStart w:id="1" w:name="_Toc520205579"/>
      <w:r w:rsidRPr="00CC4BA8">
        <w:rPr>
          <w:lang w:eastAsia="en-GB"/>
        </w:rPr>
        <w:t>Introduction</w:t>
      </w:r>
      <w:bookmarkEnd w:id="0"/>
      <w:bookmarkEnd w:id="1"/>
    </w:p>
    <w:p w:rsidR="002E20DE" w:rsidRDefault="002E20DE" w:rsidP="000A08A4">
      <w:pPr>
        <w:pStyle w:val="Heading2"/>
        <w:rPr>
          <w:lang w:eastAsia="en-GB"/>
        </w:rPr>
      </w:pPr>
      <w:bookmarkStart w:id="2" w:name="_Toc520205580"/>
      <w:r>
        <w:rPr>
          <w:lang w:eastAsia="en-GB"/>
        </w:rPr>
        <w:t>Purpose</w:t>
      </w:r>
      <w:bookmarkEnd w:id="2"/>
    </w:p>
    <w:p w:rsidR="0036027B" w:rsidRPr="0036027B" w:rsidRDefault="0036027B" w:rsidP="0036027B">
      <w:pPr>
        <w:shd w:val="clear" w:color="auto" w:fill="FFFFFF"/>
        <w:spacing w:before="150"/>
        <w:ind w:left="0"/>
        <w:jc w:val="left"/>
        <w:rPr>
          <w:color w:val="333333"/>
          <w:szCs w:val="22"/>
          <w:lang w:val="en-US" w:eastAsia="el-GR"/>
        </w:rPr>
      </w:pPr>
      <w:r w:rsidRPr="0036027B">
        <w:rPr>
          <w:color w:val="333333"/>
          <w:szCs w:val="22"/>
          <w:lang w:val="en-US" w:eastAsia="el-GR"/>
        </w:rPr>
        <w:t>The goal is to display information on the Joint submission</w:t>
      </w:r>
      <w:r w:rsidR="000832D9">
        <w:rPr>
          <w:color w:val="333333"/>
          <w:szCs w:val="22"/>
          <w:lang w:val="en-US" w:eastAsia="el-GR"/>
        </w:rPr>
        <w:t xml:space="preserve"> (JS)</w:t>
      </w:r>
      <w:r w:rsidRPr="0036027B">
        <w:rPr>
          <w:color w:val="333333"/>
          <w:szCs w:val="22"/>
          <w:lang w:val="en-US" w:eastAsia="el-GR"/>
        </w:rPr>
        <w:t xml:space="preserve"> page on the </w:t>
      </w:r>
      <w:r>
        <w:rPr>
          <w:color w:val="333333"/>
          <w:szCs w:val="22"/>
          <w:lang w:val="en-US" w:eastAsia="el-GR"/>
        </w:rPr>
        <w:t>dossier evaluation</w:t>
      </w:r>
      <w:r w:rsidRPr="0036027B">
        <w:rPr>
          <w:color w:val="333333"/>
          <w:szCs w:val="22"/>
          <w:lang w:val="en-US" w:eastAsia="el-GR"/>
        </w:rPr>
        <w:t xml:space="preserve"> processes (CCH/TPE) that have been initiated by ECHA for that Joint submission, </w:t>
      </w:r>
      <w:proofErr w:type="gramStart"/>
      <w:r w:rsidRPr="0036027B">
        <w:rPr>
          <w:color w:val="333333"/>
          <w:szCs w:val="22"/>
          <w:lang w:val="en-US" w:eastAsia="el-GR"/>
        </w:rPr>
        <w:t>in order to</w:t>
      </w:r>
      <w:proofErr w:type="gramEnd"/>
      <w:r w:rsidRPr="0036027B">
        <w:rPr>
          <w:color w:val="333333"/>
          <w:szCs w:val="22"/>
          <w:lang w:val="en-US" w:eastAsia="el-GR"/>
        </w:rPr>
        <w:t>:</w:t>
      </w:r>
    </w:p>
    <w:p w:rsidR="0036027B" w:rsidRPr="0036027B" w:rsidRDefault="0036027B" w:rsidP="0036027B">
      <w:pPr>
        <w:pStyle w:val="ListParagraph"/>
        <w:numPr>
          <w:ilvl w:val="0"/>
          <w:numId w:val="17"/>
        </w:numPr>
        <w:shd w:val="clear" w:color="auto" w:fill="FFFFFF"/>
        <w:spacing w:before="150"/>
        <w:rPr>
          <w:rFonts w:ascii="Times New Roman" w:hAnsi="Times New Roman"/>
          <w:color w:val="333333"/>
          <w:lang w:eastAsia="el-GR"/>
        </w:rPr>
      </w:pPr>
      <w:r w:rsidRPr="0036027B">
        <w:rPr>
          <w:rFonts w:ascii="Times New Roman" w:hAnsi="Times New Roman"/>
          <w:color w:val="333333"/>
          <w:lang w:eastAsia="el-GR"/>
        </w:rPr>
        <w:t>Enhance transparency of regulatory processes (CCH/TPE) for all members of a JS</w:t>
      </w:r>
    </w:p>
    <w:p w:rsidR="0036027B" w:rsidRDefault="0036027B" w:rsidP="00ED42ED">
      <w:pPr>
        <w:pStyle w:val="ListParagraph"/>
        <w:numPr>
          <w:ilvl w:val="0"/>
          <w:numId w:val="17"/>
        </w:numPr>
        <w:shd w:val="clear" w:color="auto" w:fill="FFFFFF"/>
        <w:spacing w:before="120" w:after="120"/>
        <w:ind w:left="714" w:hanging="357"/>
        <w:rPr>
          <w:rFonts w:ascii="Times New Roman" w:hAnsi="Times New Roman"/>
          <w:color w:val="333333"/>
          <w:lang w:eastAsia="el-GR"/>
        </w:rPr>
      </w:pPr>
      <w:r w:rsidRPr="0036027B">
        <w:rPr>
          <w:rFonts w:ascii="Times New Roman" w:hAnsi="Times New Roman"/>
          <w:color w:val="333333"/>
          <w:lang w:eastAsia="el-GR"/>
        </w:rPr>
        <w:t>Facilitate transparency and more effective communication with Industry users</w:t>
      </w:r>
    </w:p>
    <w:p w:rsidR="0036027B" w:rsidRPr="0036027B" w:rsidRDefault="0036027B" w:rsidP="0036027B">
      <w:pPr>
        <w:shd w:val="clear" w:color="auto" w:fill="FFFFFF"/>
        <w:spacing w:before="150"/>
        <w:ind w:left="0"/>
        <w:rPr>
          <w:color w:val="333333"/>
          <w:lang w:eastAsia="el-GR"/>
        </w:rPr>
      </w:pPr>
      <w:r>
        <w:rPr>
          <w:color w:val="333333"/>
          <w:lang w:eastAsia="el-GR"/>
        </w:rPr>
        <w:t xml:space="preserve">The source system where dossier evaluation data </w:t>
      </w:r>
      <w:r w:rsidR="000A25FC">
        <w:rPr>
          <w:color w:val="333333"/>
          <w:lang w:eastAsia="el-GR"/>
        </w:rPr>
        <w:t>is</w:t>
      </w:r>
      <w:r>
        <w:rPr>
          <w:color w:val="333333"/>
          <w:lang w:eastAsia="el-GR"/>
        </w:rPr>
        <w:t xml:space="preserve"> stored is Dynamic </w:t>
      </w:r>
      <w:r w:rsidR="00EB3ABA">
        <w:rPr>
          <w:color w:val="333333"/>
          <w:lang w:eastAsia="el-GR"/>
        </w:rPr>
        <w:t>case</w:t>
      </w:r>
      <w:r>
        <w:rPr>
          <w:color w:val="333333"/>
          <w:lang w:eastAsia="el-GR"/>
        </w:rPr>
        <w:t xml:space="preserve"> (</w:t>
      </w:r>
      <w:r w:rsidR="00764DCA">
        <w:rPr>
          <w:color w:val="333333"/>
          <w:lang w:eastAsia="el-GR"/>
        </w:rPr>
        <w:t>which also extracts information from the</w:t>
      </w:r>
      <w:r>
        <w:rPr>
          <w:color w:val="333333"/>
          <w:lang w:eastAsia="el-GR"/>
        </w:rPr>
        <w:t xml:space="preserve"> Assessment module). </w:t>
      </w:r>
    </w:p>
    <w:p w:rsidR="00F742E3" w:rsidRDefault="00F742E3" w:rsidP="00F742E3">
      <w:pPr>
        <w:pStyle w:val="Heading2"/>
        <w:rPr>
          <w:lang w:eastAsia="en-GB"/>
        </w:rPr>
      </w:pPr>
      <w:bookmarkStart w:id="3" w:name="_Ref492288999"/>
      <w:bookmarkStart w:id="4" w:name="_Toc520205581"/>
      <w:r>
        <w:rPr>
          <w:lang w:eastAsia="en-GB"/>
        </w:rPr>
        <w:t>References</w:t>
      </w:r>
      <w:bookmarkEnd w:id="3"/>
      <w:bookmarkEnd w:id="4"/>
    </w:p>
    <w:p w:rsidR="00764DCA" w:rsidRDefault="00764DCA" w:rsidP="00764DCA">
      <w:pPr>
        <w:ind w:left="0"/>
        <w:rPr>
          <w:lang w:eastAsia="en-GB"/>
        </w:rPr>
      </w:pPr>
      <w:r>
        <w:rPr>
          <w:lang w:eastAsia="en-GB"/>
        </w:rPr>
        <w:t xml:space="preserve">Business requirements and mock-ups can be found here: </w:t>
      </w:r>
    </w:p>
    <w:p w:rsidR="00764DCA" w:rsidRDefault="00000000" w:rsidP="00764DCA">
      <w:pPr>
        <w:ind w:left="0"/>
        <w:rPr>
          <w:lang w:eastAsia="en-GB"/>
        </w:rPr>
      </w:pPr>
      <w:hyperlink r:id="rId30" w:history="1">
        <w:r w:rsidR="00764DCA">
          <w:rPr>
            <w:rStyle w:val="Hyperlink"/>
          </w:rPr>
          <w:t>https://pmo.trasys.be/confluence/pages/viewpage.action?pageId=129017480</w:t>
        </w:r>
      </w:hyperlink>
    </w:p>
    <w:p w:rsidR="002E5293" w:rsidRDefault="002E5293" w:rsidP="002E5293">
      <w:pPr>
        <w:pStyle w:val="Heading1"/>
        <w:ind w:left="851" w:hanging="851"/>
        <w:rPr>
          <w:lang w:eastAsia="en-GB"/>
        </w:rPr>
      </w:pPr>
      <w:bookmarkStart w:id="5" w:name="_Toc520205582"/>
      <w:r>
        <w:rPr>
          <w:lang w:eastAsia="en-GB"/>
        </w:rPr>
        <w:t xml:space="preserve">High Level Business </w:t>
      </w:r>
      <w:r w:rsidR="006238C0">
        <w:rPr>
          <w:lang w:eastAsia="en-GB"/>
        </w:rPr>
        <w:t>Co</w:t>
      </w:r>
      <w:r w:rsidR="0091688A">
        <w:rPr>
          <w:lang w:eastAsia="en-GB"/>
        </w:rPr>
        <w:t xml:space="preserve">nsumer’s </w:t>
      </w:r>
      <w:r>
        <w:rPr>
          <w:lang w:eastAsia="en-GB"/>
        </w:rPr>
        <w:t>Requirements</w:t>
      </w:r>
      <w:bookmarkEnd w:id="5"/>
    </w:p>
    <w:p w:rsidR="00764DCA" w:rsidRDefault="00764DCA" w:rsidP="00764DCA">
      <w:pPr>
        <w:ind w:left="0"/>
        <w:rPr>
          <w:lang w:eastAsia="en-GB"/>
        </w:rPr>
      </w:pPr>
      <w:r>
        <w:rPr>
          <w:lang w:eastAsia="en-GB"/>
        </w:rPr>
        <w:t xml:space="preserve">Below there is a </w:t>
      </w:r>
      <w:r w:rsidRPr="00764DCA">
        <w:rPr>
          <w:b/>
          <w:bCs/>
          <w:lang w:eastAsia="en-GB"/>
        </w:rPr>
        <w:t>high-level</w:t>
      </w:r>
      <w:r>
        <w:rPr>
          <w:lang w:eastAsia="en-GB"/>
        </w:rPr>
        <w:t xml:space="preserve"> description of the business requirements (detailed description </w:t>
      </w:r>
      <w:r w:rsidR="000A25FC">
        <w:rPr>
          <w:lang w:eastAsia="en-GB"/>
        </w:rPr>
        <w:t xml:space="preserve">of each one </w:t>
      </w:r>
      <w:r>
        <w:rPr>
          <w:lang w:eastAsia="en-GB"/>
        </w:rPr>
        <w:t>can be found in</w:t>
      </w:r>
      <w:r w:rsidR="007B316A">
        <w:rPr>
          <w:lang w:eastAsia="en-GB"/>
        </w:rPr>
        <w:t xml:space="preserve"> the</w:t>
      </w:r>
      <w:r>
        <w:rPr>
          <w:lang w:eastAsia="en-GB"/>
        </w:rPr>
        <w:t xml:space="preserve"> </w:t>
      </w:r>
      <w:hyperlink r:id="rId31" w:history="1">
        <w:r w:rsidRPr="00764DCA">
          <w:rPr>
            <w:rStyle w:val="Hyperlink"/>
            <w:lang w:eastAsia="en-GB"/>
          </w:rPr>
          <w:t>Confluence page</w:t>
        </w:r>
      </w:hyperlink>
      <w:r w:rsidR="007B316A" w:rsidRPr="007B316A">
        <w:t>,</w:t>
      </w:r>
      <w:r w:rsidR="007B316A" w:rsidRPr="007B316A">
        <w:rPr>
          <w:lang w:eastAsia="en-GB"/>
        </w:rPr>
        <w:t xml:space="preserve"> Section: Requirements</w:t>
      </w:r>
      <w:r>
        <w:rPr>
          <w:lang w:eastAsia="en-GB"/>
        </w:rPr>
        <w:t>).</w:t>
      </w:r>
    </w:p>
    <w:p w:rsidR="00BF0CD0" w:rsidRDefault="00BF0CD0" w:rsidP="00764DCA">
      <w:pPr>
        <w:ind w:left="0"/>
        <w:rPr>
          <w:lang w:eastAsia="en-GB"/>
        </w:rPr>
      </w:pPr>
    </w:p>
    <w:tbl>
      <w:tblPr>
        <w:tblStyle w:val="TableGrid"/>
        <w:tblW w:w="0" w:type="auto"/>
        <w:tblLook w:val="04A0" w:firstRow="1" w:lastRow="0" w:firstColumn="1" w:lastColumn="0" w:noHBand="0" w:noVBand="1"/>
      </w:tblPr>
      <w:tblGrid>
        <w:gridCol w:w="702"/>
        <w:gridCol w:w="3121"/>
        <w:gridCol w:w="5372"/>
      </w:tblGrid>
      <w:tr w:rsidR="00D8391D" w:rsidRPr="00DB5564" w:rsidTr="00A31149">
        <w:trPr>
          <w:trHeight w:val="165"/>
        </w:trPr>
        <w:tc>
          <w:tcPr>
            <w:tcW w:w="702" w:type="dxa"/>
          </w:tcPr>
          <w:p w:rsidR="00A31149" w:rsidRPr="00DB5564" w:rsidRDefault="00A31149" w:rsidP="00A31149">
            <w:pPr>
              <w:ind w:left="0"/>
              <w:jc w:val="left"/>
              <w:rPr>
                <w:b/>
                <w:bCs/>
                <w:sz w:val="20"/>
                <w:lang w:eastAsia="en-GB"/>
              </w:rPr>
            </w:pPr>
          </w:p>
        </w:tc>
        <w:tc>
          <w:tcPr>
            <w:tcW w:w="3121" w:type="dxa"/>
          </w:tcPr>
          <w:p w:rsidR="00D8391D" w:rsidRPr="00DB5564" w:rsidRDefault="00A31149" w:rsidP="00A31149">
            <w:pPr>
              <w:shd w:val="clear" w:color="auto" w:fill="FFFFFF"/>
              <w:spacing w:before="100" w:beforeAutospacing="1" w:after="100" w:afterAutospacing="1"/>
              <w:ind w:left="0"/>
              <w:jc w:val="left"/>
              <w:rPr>
                <w:b/>
                <w:bCs/>
                <w:color w:val="333333"/>
                <w:sz w:val="20"/>
                <w:shd w:val="clear" w:color="auto" w:fill="FFFFFF"/>
              </w:rPr>
            </w:pPr>
            <w:r w:rsidRPr="00DB5564">
              <w:rPr>
                <w:b/>
                <w:bCs/>
                <w:color w:val="333333"/>
                <w:sz w:val="20"/>
                <w:shd w:val="clear" w:color="auto" w:fill="FFFFFF"/>
              </w:rPr>
              <w:t>Requirement</w:t>
            </w:r>
          </w:p>
        </w:tc>
        <w:tc>
          <w:tcPr>
            <w:tcW w:w="5372" w:type="dxa"/>
          </w:tcPr>
          <w:p w:rsidR="00D8391D" w:rsidRPr="00DB5564" w:rsidRDefault="00A31149" w:rsidP="00A31149">
            <w:pPr>
              <w:shd w:val="clear" w:color="auto" w:fill="FFFFFF"/>
              <w:spacing w:before="100" w:beforeAutospacing="1" w:after="100" w:afterAutospacing="1"/>
              <w:ind w:left="0"/>
              <w:jc w:val="left"/>
              <w:rPr>
                <w:b/>
                <w:bCs/>
                <w:color w:val="333333"/>
                <w:sz w:val="20"/>
                <w:shd w:val="clear" w:color="auto" w:fill="FFFFFF"/>
              </w:rPr>
            </w:pPr>
            <w:r w:rsidRPr="00DB5564">
              <w:rPr>
                <w:b/>
                <w:bCs/>
                <w:color w:val="333333"/>
                <w:sz w:val="20"/>
                <w:shd w:val="clear" w:color="auto" w:fill="FFFFFF"/>
              </w:rPr>
              <w:t>Description</w:t>
            </w:r>
          </w:p>
        </w:tc>
      </w:tr>
      <w:tr w:rsidR="00D8391D" w:rsidRPr="00DB5564" w:rsidTr="00A31149">
        <w:trPr>
          <w:trHeight w:val="228"/>
        </w:trPr>
        <w:tc>
          <w:tcPr>
            <w:tcW w:w="702" w:type="dxa"/>
          </w:tcPr>
          <w:p w:rsidR="00D8391D" w:rsidRPr="00DB5564" w:rsidRDefault="00D8391D" w:rsidP="00D8391D">
            <w:pPr>
              <w:ind w:left="0"/>
              <w:rPr>
                <w:sz w:val="20"/>
                <w:lang w:eastAsia="en-GB"/>
              </w:rPr>
            </w:pPr>
            <w:r w:rsidRPr="00DB5564">
              <w:rPr>
                <w:sz w:val="20"/>
                <w:lang w:eastAsia="en-GB"/>
              </w:rPr>
              <w:t>1</w:t>
            </w:r>
          </w:p>
        </w:tc>
        <w:tc>
          <w:tcPr>
            <w:tcW w:w="3121" w:type="dxa"/>
          </w:tcPr>
          <w:p w:rsidR="00D8391D" w:rsidRPr="00DB5564" w:rsidRDefault="00D8391D" w:rsidP="00D8391D">
            <w:pPr>
              <w:shd w:val="clear" w:color="auto" w:fill="FFFFFF"/>
              <w:spacing w:before="100" w:beforeAutospacing="1" w:after="100" w:afterAutospacing="1"/>
              <w:ind w:left="0"/>
              <w:jc w:val="left"/>
              <w:rPr>
                <w:sz w:val="20"/>
              </w:rPr>
            </w:pPr>
            <w:r w:rsidRPr="00DB5564">
              <w:rPr>
                <w:sz w:val="20"/>
              </w:rPr>
              <w:t xml:space="preserve">Display Dossier evaluation </w:t>
            </w:r>
            <w:r w:rsidR="00BD1689">
              <w:rPr>
                <w:sz w:val="20"/>
              </w:rPr>
              <w:t>processes</w:t>
            </w:r>
            <w:r w:rsidRPr="00DB5564">
              <w:rPr>
                <w:sz w:val="20"/>
              </w:rPr>
              <w:t xml:space="preserve"> on JS page</w:t>
            </w:r>
          </w:p>
        </w:tc>
        <w:tc>
          <w:tcPr>
            <w:tcW w:w="5372" w:type="dxa"/>
          </w:tcPr>
          <w:p w:rsidR="00D8391D" w:rsidRPr="00DB5564" w:rsidRDefault="00D8391D" w:rsidP="00D8391D">
            <w:pPr>
              <w:shd w:val="clear" w:color="auto" w:fill="FFFFFF"/>
              <w:spacing w:before="100" w:beforeAutospacing="1" w:after="100" w:afterAutospacing="1"/>
              <w:ind w:left="0"/>
              <w:jc w:val="left"/>
              <w:rPr>
                <w:sz w:val="20"/>
              </w:rPr>
            </w:pPr>
            <w:r w:rsidRPr="00DB5564">
              <w:rPr>
                <w:sz w:val="20"/>
              </w:rPr>
              <w:t xml:space="preserve">The Dossier evaluation </w:t>
            </w:r>
            <w:r w:rsidR="00BD1689">
              <w:rPr>
                <w:sz w:val="20"/>
              </w:rPr>
              <w:t>processes</w:t>
            </w:r>
            <w:r w:rsidRPr="00DB5564">
              <w:rPr>
                <w:sz w:val="20"/>
              </w:rPr>
              <w:t xml:space="preserve"> that have been launched for a JS should be displayed on the JS page in REACH-IT (in both Industry and Agency view)</w:t>
            </w:r>
          </w:p>
        </w:tc>
      </w:tr>
      <w:tr w:rsidR="00D8391D" w:rsidRPr="00DB5564" w:rsidTr="00A31149">
        <w:trPr>
          <w:trHeight w:val="224"/>
        </w:trPr>
        <w:tc>
          <w:tcPr>
            <w:tcW w:w="702" w:type="dxa"/>
          </w:tcPr>
          <w:p w:rsidR="00D8391D" w:rsidRPr="00DB5564" w:rsidRDefault="00D8391D" w:rsidP="00D8391D">
            <w:pPr>
              <w:ind w:left="0"/>
              <w:rPr>
                <w:sz w:val="20"/>
                <w:lang w:eastAsia="en-GB"/>
              </w:rPr>
            </w:pPr>
            <w:r w:rsidRPr="00DB5564">
              <w:rPr>
                <w:sz w:val="20"/>
                <w:lang w:eastAsia="en-GB"/>
              </w:rPr>
              <w:t>2</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 xml:space="preserve">Display information on each Dossier evaluation </w:t>
            </w:r>
            <w:r w:rsidR="00BD1689">
              <w:rPr>
                <w:sz w:val="20"/>
              </w:rPr>
              <w:t>process</w:t>
            </w:r>
          </w:p>
        </w:tc>
        <w:tc>
          <w:tcPr>
            <w:tcW w:w="5372"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 xml:space="preserve">When clicking on each dossier evaluation </w:t>
            </w:r>
            <w:r w:rsidR="00BD1689">
              <w:rPr>
                <w:sz w:val="20"/>
              </w:rPr>
              <w:t>process,</w:t>
            </w:r>
            <w:r w:rsidRPr="00DB5564">
              <w:rPr>
                <w:sz w:val="20"/>
              </w:rPr>
              <w:t xml:space="preserve"> additional information should be displayed (</w:t>
            </w:r>
            <w:proofErr w:type="gramStart"/>
            <w:r w:rsidRPr="00DB5564">
              <w:rPr>
                <w:sz w:val="20"/>
              </w:rPr>
              <w:t>e.g.</w:t>
            </w:r>
            <w:proofErr w:type="gramEnd"/>
            <w:r w:rsidRPr="00DB5564">
              <w:rPr>
                <w:sz w:val="20"/>
              </w:rPr>
              <w:t xml:space="preserve"> type, start date, progress of dossier evaluation, recipients of current decision)</w:t>
            </w:r>
          </w:p>
        </w:tc>
      </w:tr>
      <w:tr w:rsidR="00D8391D" w:rsidRPr="00DB5564" w:rsidTr="00A31149">
        <w:trPr>
          <w:trHeight w:val="228"/>
        </w:trPr>
        <w:tc>
          <w:tcPr>
            <w:tcW w:w="702" w:type="dxa"/>
          </w:tcPr>
          <w:p w:rsidR="00D8391D" w:rsidRPr="00DB5564" w:rsidRDefault="00D8391D" w:rsidP="00D8391D">
            <w:pPr>
              <w:ind w:left="0"/>
              <w:rPr>
                <w:sz w:val="20"/>
                <w:lang w:eastAsia="en-GB"/>
              </w:rPr>
            </w:pPr>
            <w:r w:rsidRPr="00DB5564">
              <w:rPr>
                <w:sz w:val="20"/>
                <w:lang w:eastAsia="en-GB"/>
              </w:rPr>
              <w:t>3</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 xml:space="preserve">Display progress of Dossier evaluation </w:t>
            </w:r>
            <w:r w:rsidR="00BD1689">
              <w:rPr>
                <w:sz w:val="20"/>
              </w:rPr>
              <w:t>process</w:t>
            </w:r>
          </w:p>
        </w:tc>
        <w:tc>
          <w:tcPr>
            <w:tcW w:w="5372"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 xml:space="preserve">The progress of </w:t>
            </w:r>
            <w:r w:rsidR="00233970">
              <w:rPr>
                <w:sz w:val="20"/>
              </w:rPr>
              <w:t>each</w:t>
            </w:r>
            <w:r w:rsidRPr="00DB5564">
              <w:rPr>
                <w:sz w:val="20"/>
              </w:rPr>
              <w:t xml:space="preserve"> dossier evaluation </w:t>
            </w:r>
            <w:r w:rsidR="00BD1689">
              <w:rPr>
                <w:sz w:val="20"/>
              </w:rPr>
              <w:t>process</w:t>
            </w:r>
            <w:r w:rsidRPr="00DB5564">
              <w:rPr>
                <w:sz w:val="20"/>
              </w:rPr>
              <w:t xml:space="preserve"> should be displayed</w:t>
            </w:r>
            <w:r w:rsidR="00233970">
              <w:rPr>
                <w:sz w:val="20"/>
              </w:rPr>
              <w:t xml:space="preserve"> (</w:t>
            </w:r>
            <w:proofErr w:type="gramStart"/>
            <w:r w:rsidR="00233970">
              <w:rPr>
                <w:sz w:val="20"/>
              </w:rPr>
              <w:t>i.e.</w:t>
            </w:r>
            <w:proofErr w:type="gramEnd"/>
            <w:r w:rsidR="00233970">
              <w:rPr>
                <w:sz w:val="20"/>
              </w:rPr>
              <w:t xml:space="preserve"> history of statuses changed)</w:t>
            </w:r>
          </w:p>
        </w:tc>
      </w:tr>
      <w:tr w:rsidR="00D8391D" w:rsidRPr="00DB5564" w:rsidTr="00A31149">
        <w:trPr>
          <w:trHeight w:val="224"/>
        </w:trPr>
        <w:tc>
          <w:tcPr>
            <w:tcW w:w="702" w:type="dxa"/>
          </w:tcPr>
          <w:p w:rsidR="00D8391D" w:rsidRPr="00DB5564" w:rsidRDefault="00D8391D" w:rsidP="00D8391D">
            <w:pPr>
              <w:ind w:left="0"/>
              <w:rPr>
                <w:sz w:val="20"/>
                <w:lang w:eastAsia="en-GB"/>
              </w:rPr>
            </w:pPr>
            <w:r w:rsidRPr="00DB5564">
              <w:rPr>
                <w:sz w:val="20"/>
                <w:lang w:eastAsia="en-GB"/>
              </w:rPr>
              <w:t>4</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3C0EFC">
              <w:rPr>
                <w:sz w:val="20"/>
                <w:highlight w:val="yellow"/>
              </w:rPr>
              <w:t xml:space="preserve">Display recipients of the current decision for each Dossier evaluation </w:t>
            </w:r>
            <w:r w:rsidR="00BD1689" w:rsidRPr="003C0EFC">
              <w:rPr>
                <w:sz w:val="20"/>
                <w:highlight w:val="yellow"/>
              </w:rPr>
              <w:t>process</w:t>
            </w:r>
          </w:p>
        </w:tc>
        <w:tc>
          <w:tcPr>
            <w:tcW w:w="5372"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3C0EFC">
              <w:rPr>
                <w:sz w:val="20"/>
                <w:highlight w:val="yellow"/>
              </w:rPr>
              <w:t xml:space="preserve">The recipients of the current (draft or final) decision should be displayed for each dossier evaluation </w:t>
            </w:r>
            <w:r w:rsidR="00BD1689" w:rsidRPr="003C0EFC">
              <w:rPr>
                <w:sz w:val="20"/>
                <w:highlight w:val="yellow"/>
              </w:rPr>
              <w:t>process</w:t>
            </w:r>
          </w:p>
        </w:tc>
      </w:tr>
      <w:tr w:rsidR="00D8391D" w:rsidRPr="00DB5564" w:rsidTr="00A31149">
        <w:trPr>
          <w:trHeight w:val="228"/>
        </w:trPr>
        <w:tc>
          <w:tcPr>
            <w:tcW w:w="702" w:type="dxa"/>
          </w:tcPr>
          <w:p w:rsidR="00D8391D" w:rsidRPr="00DB5564" w:rsidRDefault="00D8391D" w:rsidP="00D8391D">
            <w:pPr>
              <w:ind w:left="0"/>
              <w:rPr>
                <w:sz w:val="20"/>
                <w:lang w:eastAsia="en-GB"/>
              </w:rPr>
            </w:pPr>
            <w:r w:rsidRPr="00DB5564">
              <w:rPr>
                <w:sz w:val="20"/>
                <w:lang w:eastAsia="en-GB"/>
              </w:rPr>
              <w:t>5</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Display endpoints requested in the draft decision</w:t>
            </w:r>
          </w:p>
        </w:tc>
        <w:tc>
          <w:tcPr>
            <w:tcW w:w="5372" w:type="dxa"/>
          </w:tcPr>
          <w:p w:rsidR="00D8391D" w:rsidRPr="00DB5564" w:rsidRDefault="00233970" w:rsidP="00D8391D">
            <w:pPr>
              <w:shd w:val="clear" w:color="auto" w:fill="FFFFFF"/>
              <w:spacing w:before="100" w:beforeAutospacing="1" w:after="100" w:afterAutospacing="1"/>
              <w:ind w:left="0"/>
              <w:jc w:val="left"/>
              <w:rPr>
                <w:color w:val="333333"/>
                <w:sz w:val="20"/>
                <w:shd w:val="clear" w:color="auto" w:fill="FFFFFF"/>
              </w:rPr>
            </w:pPr>
            <w:r>
              <w:rPr>
                <w:sz w:val="20"/>
              </w:rPr>
              <w:t>The e</w:t>
            </w:r>
            <w:r w:rsidR="00D8391D" w:rsidRPr="00DB5564">
              <w:rPr>
                <w:sz w:val="20"/>
              </w:rPr>
              <w:t>ndpoints requested in the draft decision should be displayed under the appropriate status</w:t>
            </w:r>
          </w:p>
        </w:tc>
      </w:tr>
      <w:tr w:rsidR="00D8391D" w:rsidRPr="00DB5564" w:rsidTr="00A31149">
        <w:trPr>
          <w:trHeight w:val="224"/>
        </w:trPr>
        <w:tc>
          <w:tcPr>
            <w:tcW w:w="702" w:type="dxa"/>
          </w:tcPr>
          <w:p w:rsidR="00D8391D" w:rsidRPr="00DB5564" w:rsidRDefault="00D8391D" w:rsidP="00D8391D">
            <w:pPr>
              <w:ind w:left="0"/>
              <w:rPr>
                <w:sz w:val="20"/>
                <w:lang w:eastAsia="en-GB"/>
              </w:rPr>
            </w:pPr>
            <w:r w:rsidRPr="00DB5564">
              <w:rPr>
                <w:sz w:val="20"/>
                <w:lang w:eastAsia="en-GB"/>
              </w:rPr>
              <w:t>6</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Display endpoints requested in the final decision when it is published</w:t>
            </w:r>
          </w:p>
        </w:tc>
        <w:tc>
          <w:tcPr>
            <w:tcW w:w="5372" w:type="dxa"/>
          </w:tcPr>
          <w:p w:rsidR="00D8391D" w:rsidRPr="00DB5564" w:rsidRDefault="00233970" w:rsidP="00D8391D">
            <w:pPr>
              <w:shd w:val="clear" w:color="auto" w:fill="FFFFFF"/>
              <w:spacing w:before="100" w:beforeAutospacing="1" w:after="100" w:afterAutospacing="1"/>
              <w:ind w:left="0"/>
              <w:jc w:val="left"/>
              <w:rPr>
                <w:color w:val="333333"/>
                <w:sz w:val="20"/>
                <w:shd w:val="clear" w:color="auto" w:fill="FFFFFF"/>
              </w:rPr>
            </w:pPr>
            <w:r>
              <w:rPr>
                <w:sz w:val="20"/>
              </w:rPr>
              <w:t>The e</w:t>
            </w:r>
            <w:r w:rsidR="00D8391D" w:rsidRPr="00DB5564">
              <w:rPr>
                <w:sz w:val="20"/>
              </w:rPr>
              <w:t>ndpoints requested in the final decision should be displayed under the appropriate status</w:t>
            </w:r>
          </w:p>
        </w:tc>
      </w:tr>
      <w:tr w:rsidR="00D8391D" w:rsidRPr="00DB5564" w:rsidTr="00A31149">
        <w:trPr>
          <w:trHeight w:val="228"/>
        </w:trPr>
        <w:tc>
          <w:tcPr>
            <w:tcW w:w="702" w:type="dxa"/>
          </w:tcPr>
          <w:p w:rsidR="00D8391D" w:rsidRPr="00DB5564" w:rsidRDefault="00D8391D" w:rsidP="00D8391D">
            <w:pPr>
              <w:ind w:left="0"/>
              <w:rPr>
                <w:sz w:val="20"/>
                <w:lang w:eastAsia="en-GB"/>
              </w:rPr>
            </w:pPr>
            <w:r w:rsidRPr="00DB5564">
              <w:rPr>
                <w:sz w:val="20"/>
                <w:lang w:eastAsia="en-GB"/>
              </w:rPr>
              <w:t>7</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 xml:space="preserve">Display endpoints requested in the final decision </w:t>
            </w:r>
            <w:r w:rsidR="0098705C">
              <w:rPr>
                <w:sz w:val="20"/>
              </w:rPr>
              <w:t>upon</w:t>
            </w:r>
            <w:r w:rsidRPr="00DB5564">
              <w:rPr>
                <w:sz w:val="20"/>
              </w:rPr>
              <w:t xml:space="preserve"> follow-up</w:t>
            </w:r>
          </w:p>
        </w:tc>
        <w:tc>
          <w:tcPr>
            <w:tcW w:w="5372" w:type="dxa"/>
          </w:tcPr>
          <w:p w:rsidR="00D8391D" w:rsidRPr="00DB5564" w:rsidRDefault="00D8391D" w:rsidP="00C90624">
            <w:pPr>
              <w:shd w:val="clear" w:color="auto" w:fill="FFFFFF"/>
              <w:spacing w:before="100" w:beforeAutospacing="1" w:after="100" w:afterAutospacing="1"/>
              <w:ind w:left="0"/>
              <w:jc w:val="left"/>
              <w:rPr>
                <w:sz w:val="20"/>
              </w:rPr>
            </w:pPr>
            <w:r w:rsidRPr="00DB5564">
              <w:rPr>
                <w:sz w:val="20"/>
              </w:rPr>
              <w:t>Endpoints requested in the final decision should be displayed under the appropriate status with a status indicator for each endpoint (compliant or not)</w:t>
            </w:r>
          </w:p>
        </w:tc>
      </w:tr>
      <w:tr w:rsidR="00D8391D" w:rsidRPr="00DB5564" w:rsidTr="00A31149">
        <w:trPr>
          <w:trHeight w:val="335"/>
        </w:trPr>
        <w:tc>
          <w:tcPr>
            <w:tcW w:w="702" w:type="dxa"/>
          </w:tcPr>
          <w:p w:rsidR="00D8391D" w:rsidRPr="00DB5564" w:rsidRDefault="00D8391D" w:rsidP="00D8391D">
            <w:pPr>
              <w:ind w:left="0"/>
              <w:rPr>
                <w:sz w:val="20"/>
                <w:lang w:eastAsia="en-GB"/>
              </w:rPr>
            </w:pPr>
            <w:r w:rsidRPr="00DB5564">
              <w:rPr>
                <w:sz w:val="20"/>
                <w:lang w:eastAsia="en-GB"/>
              </w:rPr>
              <w:t>8</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 xml:space="preserve">Display additional information </w:t>
            </w:r>
            <w:r w:rsidR="009E58C8">
              <w:rPr>
                <w:sz w:val="20"/>
              </w:rPr>
              <w:t>about</w:t>
            </w:r>
            <w:r w:rsidRPr="00DB5564">
              <w:rPr>
                <w:sz w:val="20"/>
              </w:rPr>
              <w:t xml:space="preserve"> the case </w:t>
            </w:r>
          </w:p>
        </w:tc>
        <w:tc>
          <w:tcPr>
            <w:tcW w:w="5372" w:type="dxa"/>
          </w:tcPr>
          <w:p w:rsidR="00D8391D" w:rsidRPr="00DB5564" w:rsidRDefault="00D8391D" w:rsidP="00C90624">
            <w:pPr>
              <w:shd w:val="clear" w:color="auto" w:fill="FFFFFF"/>
              <w:spacing w:before="100" w:beforeAutospacing="1" w:after="100" w:afterAutospacing="1"/>
              <w:ind w:left="0"/>
              <w:jc w:val="left"/>
              <w:rPr>
                <w:sz w:val="20"/>
              </w:rPr>
            </w:pPr>
            <w:r w:rsidRPr="00DB5564">
              <w:rPr>
                <w:sz w:val="20"/>
              </w:rPr>
              <w:t>Display information from new 'Additional information' fields in DC</w:t>
            </w:r>
          </w:p>
        </w:tc>
      </w:tr>
      <w:tr w:rsidR="00D8391D" w:rsidRPr="00DB5564" w:rsidTr="00A31149">
        <w:trPr>
          <w:trHeight w:val="228"/>
        </w:trPr>
        <w:tc>
          <w:tcPr>
            <w:tcW w:w="702" w:type="dxa"/>
          </w:tcPr>
          <w:p w:rsidR="00D8391D" w:rsidRPr="00DB5564" w:rsidRDefault="00D8391D" w:rsidP="00D8391D">
            <w:pPr>
              <w:ind w:left="0"/>
              <w:rPr>
                <w:sz w:val="20"/>
                <w:lang w:eastAsia="en-GB"/>
              </w:rPr>
            </w:pPr>
            <w:r w:rsidRPr="00DB5564">
              <w:rPr>
                <w:sz w:val="20"/>
                <w:lang w:eastAsia="en-GB"/>
              </w:rPr>
              <w:t>9</w:t>
            </w:r>
          </w:p>
        </w:tc>
        <w:tc>
          <w:tcPr>
            <w:tcW w:w="3121"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Inform active registrants when a compliance check has been initiated</w:t>
            </w:r>
          </w:p>
        </w:tc>
        <w:tc>
          <w:tcPr>
            <w:tcW w:w="5372" w:type="dxa"/>
          </w:tcPr>
          <w:p w:rsidR="00D8391D" w:rsidRPr="00DB5564" w:rsidRDefault="00D8391D" w:rsidP="00D8391D">
            <w:pPr>
              <w:shd w:val="clear" w:color="auto" w:fill="FFFFFF"/>
              <w:spacing w:before="100" w:beforeAutospacing="1" w:after="100" w:afterAutospacing="1"/>
              <w:ind w:left="0"/>
              <w:jc w:val="left"/>
              <w:rPr>
                <w:color w:val="333333"/>
                <w:sz w:val="20"/>
                <w:shd w:val="clear" w:color="auto" w:fill="FFFFFF"/>
              </w:rPr>
            </w:pPr>
            <w:r w:rsidRPr="00DB5564">
              <w:rPr>
                <w:sz w:val="20"/>
              </w:rPr>
              <w:t>Registrants with an active registration should be notified when a compliance check (CCH) has been initiated</w:t>
            </w:r>
          </w:p>
        </w:tc>
      </w:tr>
    </w:tbl>
    <w:p w:rsidR="00764DCA" w:rsidRPr="00764DCA" w:rsidRDefault="00764DCA" w:rsidP="00764DCA">
      <w:pPr>
        <w:ind w:left="0"/>
        <w:rPr>
          <w:lang w:eastAsia="en-GB"/>
        </w:rPr>
      </w:pPr>
    </w:p>
    <w:p w:rsidR="002E5293" w:rsidRDefault="002E5293" w:rsidP="002E5293">
      <w:pPr>
        <w:pStyle w:val="Heading1"/>
        <w:ind w:left="851" w:hanging="851"/>
        <w:rPr>
          <w:lang w:eastAsia="en-GB"/>
        </w:rPr>
      </w:pPr>
      <w:bookmarkStart w:id="6" w:name="_Toc520205583"/>
      <w:r>
        <w:rPr>
          <w:lang w:eastAsia="en-GB"/>
        </w:rPr>
        <w:t>Assumptions</w:t>
      </w:r>
      <w:r w:rsidR="008B5BCD">
        <w:rPr>
          <w:lang w:eastAsia="en-GB"/>
        </w:rPr>
        <w:t xml:space="preserve"> &amp; C</w:t>
      </w:r>
      <w:r w:rsidR="006238C0">
        <w:rPr>
          <w:lang w:eastAsia="en-GB"/>
        </w:rPr>
        <w:t>onstraints</w:t>
      </w:r>
      <w:bookmarkEnd w:id="6"/>
    </w:p>
    <w:p w:rsidR="00345585" w:rsidRPr="00BE6A15" w:rsidRDefault="00EB3ABA" w:rsidP="00827CA1">
      <w:pPr>
        <w:spacing w:after="240"/>
        <w:ind w:left="0"/>
        <w:rPr>
          <w:color w:val="333333"/>
          <w:szCs w:val="22"/>
          <w:shd w:val="clear" w:color="auto" w:fill="FFFFFF"/>
        </w:rPr>
      </w:pPr>
      <w:r w:rsidRPr="00BE6A15">
        <w:rPr>
          <w:color w:val="333333"/>
          <w:szCs w:val="22"/>
          <w:shd w:val="clear" w:color="auto" w:fill="FFFFFF"/>
        </w:rPr>
        <w:t>Assumption</w:t>
      </w:r>
      <w:r w:rsidR="00345585" w:rsidRPr="00BE6A15">
        <w:rPr>
          <w:color w:val="333333"/>
          <w:szCs w:val="22"/>
          <w:shd w:val="clear" w:color="auto" w:fill="FFFFFF"/>
        </w:rPr>
        <w:t>s</w:t>
      </w:r>
      <w:r w:rsidRPr="00BE6A15">
        <w:rPr>
          <w:color w:val="333333"/>
          <w:szCs w:val="22"/>
          <w:shd w:val="clear" w:color="auto" w:fill="FFFFFF"/>
        </w:rPr>
        <w:t>:</w:t>
      </w:r>
    </w:p>
    <w:p w:rsidR="00345585" w:rsidRPr="00BE6A15" w:rsidRDefault="00345585" w:rsidP="00345585">
      <w:pPr>
        <w:pStyle w:val="ListParagraph"/>
        <w:numPr>
          <w:ilvl w:val="0"/>
          <w:numId w:val="20"/>
        </w:numPr>
        <w:rPr>
          <w:rFonts w:ascii="Times New Roman" w:hAnsi="Times New Roman"/>
          <w:color w:val="333333"/>
          <w:shd w:val="clear" w:color="auto" w:fill="FFFFFF"/>
        </w:rPr>
      </w:pPr>
      <w:r w:rsidRPr="00BE6A15">
        <w:rPr>
          <w:rFonts w:ascii="Times New Roman" w:hAnsi="Times New Roman"/>
          <w:color w:val="333333"/>
          <w:shd w:val="clear" w:color="auto" w:fill="FFFFFF"/>
        </w:rPr>
        <w:t>D</w:t>
      </w:r>
      <w:r w:rsidR="00EB3ABA" w:rsidRPr="00BE6A15">
        <w:rPr>
          <w:rFonts w:ascii="Times New Roman" w:hAnsi="Times New Roman"/>
          <w:color w:val="333333"/>
          <w:shd w:val="clear" w:color="auto" w:fill="FFFFFF"/>
        </w:rPr>
        <w:t xml:space="preserve">ata required to populate the information on the dossier evaluation processes will be retrieved from BIDI. </w:t>
      </w:r>
    </w:p>
    <w:p w:rsidR="00DC116A" w:rsidRPr="00DB5564" w:rsidRDefault="00EB3ABA" w:rsidP="00DB5564">
      <w:pPr>
        <w:pStyle w:val="ListParagraph"/>
        <w:numPr>
          <w:ilvl w:val="0"/>
          <w:numId w:val="20"/>
        </w:numPr>
        <w:rPr>
          <w:rFonts w:ascii="Times New Roman" w:hAnsi="Times New Roman"/>
          <w:color w:val="333333"/>
          <w:shd w:val="clear" w:color="auto" w:fill="FFFFFF"/>
        </w:rPr>
      </w:pPr>
      <w:r w:rsidRPr="00BE6A15">
        <w:rPr>
          <w:rFonts w:ascii="Times New Roman" w:hAnsi="Times New Roman"/>
          <w:color w:val="333333"/>
          <w:shd w:val="clear" w:color="auto" w:fill="FFFFFF"/>
        </w:rPr>
        <w:t>Data on recipients of draft/final decisions communicated during each dossier evaluation process will be retrieved by R-IT based on the published annotations</w:t>
      </w:r>
      <w:r w:rsidR="00DB5564">
        <w:rPr>
          <w:rFonts w:ascii="Times New Roman" w:hAnsi="Times New Roman"/>
          <w:color w:val="333333"/>
          <w:shd w:val="clear" w:color="auto" w:fill="FFFFFF"/>
        </w:rPr>
        <w:t xml:space="preserve"> for each case.</w:t>
      </w:r>
    </w:p>
    <w:p w:rsidR="00345585" w:rsidRPr="00BE6A15" w:rsidRDefault="00345585" w:rsidP="00345585">
      <w:pPr>
        <w:rPr>
          <w:color w:val="333333"/>
          <w:szCs w:val="22"/>
          <w:shd w:val="clear" w:color="auto" w:fill="FFFFFF"/>
        </w:rPr>
        <w:sectPr w:rsidR="00345585" w:rsidRPr="00BE6A15" w:rsidSect="00FE5E80">
          <w:headerReference w:type="default" r:id="rId32"/>
          <w:footerReference w:type="default" r:id="rId33"/>
          <w:pgSz w:w="11906" w:h="16838" w:code="9"/>
          <w:pgMar w:top="1100" w:right="1134" w:bottom="1440" w:left="1418" w:header="284" w:footer="851" w:gutter="0"/>
          <w:cols w:space="720"/>
        </w:sectPr>
      </w:pPr>
    </w:p>
    <w:p w:rsidR="00BA2670" w:rsidRDefault="00BA2670" w:rsidP="009D7B6B">
      <w:pPr>
        <w:pStyle w:val="Heading1"/>
        <w:ind w:left="851" w:hanging="851"/>
        <w:rPr>
          <w:lang w:eastAsia="en-GB"/>
        </w:rPr>
      </w:pPr>
      <w:bookmarkStart w:id="7" w:name="_Toc520205584"/>
      <w:bookmarkStart w:id="8" w:name="_Ref492285943"/>
      <w:r>
        <w:rPr>
          <w:lang w:eastAsia="en-GB"/>
        </w:rPr>
        <w:t>Functional Requirements</w:t>
      </w:r>
      <w:bookmarkEnd w:id="7"/>
    </w:p>
    <w:p w:rsidR="00D656D9" w:rsidRDefault="009A01D2" w:rsidP="00BA2670">
      <w:pPr>
        <w:pStyle w:val="Heading2"/>
        <w:rPr>
          <w:lang w:eastAsia="en-GB"/>
        </w:rPr>
      </w:pPr>
      <w:bookmarkStart w:id="9" w:name="_Toc520205585"/>
      <w:r>
        <w:rPr>
          <w:lang w:eastAsia="en-GB"/>
        </w:rPr>
        <w:t>Data Requirements</w:t>
      </w:r>
      <w:bookmarkEnd w:id="9"/>
    </w:p>
    <w:p w:rsidR="008C3FE0" w:rsidRDefault="008C3FE0" w:rsidP="009E6F8B">
      <w:pPr>
        <w:ind w:left="0"/>
        <w:rPr>
          <w:lang w:val="en-US" w:eastAsia="en-GB"/>
        </w:rPr>
      </w:pPr>
      <w:r w:rsidRPr="008C3FE0">
        <w:rPr>
          <w:lang w:val="en-US" w:eastAsia="en-GB"/>
        </w:rPr>
        <w:t xml:space="preserve">The following data points will be used to populate the necessary information in the new 'ECHA Dossier evaluation status' section on the </w:t>
      </w:r>
      <w:commentRangeStart w:id="10"/>
      <w:commentRangeStart w:id="11"/>
      <w:r w:rsidRPr="008C3FE0">
        <w:rPr>
          <w:lang w:val="en-US" w:eastAsia="en-GB"/>
        </w:rPr>
        <w:t>JS page</w:t>
      </w:r>
      <w:commentRangeEnd w:id="10"/>
      <w:r w:rsidR="007263D9">
        <w:rPr>
          <w:rStyle w:val="CommentReference"/>
        </w:rPr>
        <w:commentReference w:id="10"/>
      </w:r>
      <w:commentRangeEnd w:id="11"/>
      <w:r w:rsidR="006E26A1">
        <w:rPr>
          <w:rStyle w:val="CommentReference"/>
        </w:rPr>
        <w:commentReference w:id="11"/>
      </w:r>
      <w:r w:rsidRPr="008C3FE0">
        <w:rPr>
          <w:lang w:val="en-US" w:eastAsia="en-GB"/>
        </w:rPr>
        <w:t>.</w:t>
      </w:r>
    </w:p>
    <w:p w:rsidR="009A01D2" w:rsidRDefault="009A01D2" w:rsidP="009A01D2">
      <w:pPr>
        <w:pStyle w:val="Caption"/>
      </w:pPr>
      <w:r>
        <w:t xml:space="preserve">Table </w:t>
      </w:r>
      <w:r w:rsidR="0030554E">
        <w:fldChar w:fldCharType="begin"/>
      </w:r>
      <w:r w:rsidR="0030554E">
        <w:instrText xml:space="preserve"> STYLEREF 1 \s </w:instrText>
      </w:r>
      <w:r w:rsidR="0030554E">
        <w:fldChar w:fldCharType="separate"/>
      </w:r>
      <w:r w:rsidR="0030554E">
        <w:rPr>
          <w:noProof/>
        </w:rPr>
        <w:t>6</w:t>
      </w:r>
      <w:r w:rsidR="0030554E">
        <w:fldChar w:fldCharType="end"/>
      </w:r>
      <w:r w:rsidR="0030554E">
        <w:noBreakHyphen/>
      </w:r>
      <w:r w:rsidR="0030554E">
        <w:fldChar w:fldCharType="begin"/>
      </w:r>
      <w:r w:rsidR="0030554E">
        <w:instrText xml:space="preserve"> SEQ Table \* ARABIC \s 1 </w:instrText>
      </w:r>
      <w:r w:rsidR="0030554E">
        <w:fldChar w:fldCharType="separate"/>
      </w:r>
      <w:r w:rsidR="0030554E">
        <w:rPr>
          <w:noProof/>
        </w:rPr>
        <w:t>1</w:t>
      </w:r>
      <w:r w:rsidR="0030554E">
        <w:fldChar w:fldCharType="end"/>
      </w:r>
    </w:p>
    <w:tbl>
      <w:tblPr>
        <w:tblStyle w:val="GridTable4-Accent5"/>
        <w:tblW w:w="0" w:type="auto"/>
        <w:jc w:val="center"/>
        <w:tblLayout w:type="fixed"/>
        <w:tblLook w:val="04A0" w:firstRow="1" w:lastRow="0" w:firstColumn="1" w:lastColumn="0" w:noHBand="0" w:noVBand="1"/>
      </w:tblPr>
      <w:tblGrid>
        <w:gridCol w:w="421"/>
        <w:gridCol w:w="2409"/>
        <w:gridCol w:w="1418"/>
        <w:gridCol w:w="2977"/>
        <w:gridCol w:w="992"/>
        <w:gridCol w:w="6071"/>
      </w:tblGrid>
      <w:tr w:rsidR="00910358" w:rsidTr="000305CF">
        <w:trPr>
          <w:cnfStyle w:val="100000000000" w:firstRow="1" w:lastRow="0" w:firstColumn="0" w:lastColumn="0" w:oddVBand="0" w:evenVBand="0" w:oddHBand="0" w:evenHBand="0" w:firstRowFirstColumn="0" w:firstRowLastColumn="0" w:lastRowFirstColumn="0" w:lastRowLastColumn="0"/>
          <w:trHeight w:val="1040"/>
          <w:tblHeader/>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Default="00910358" w:rsidP="00C3160B">
            <w:pPr>
              <w:ind w:left="0"/>
              <w:jc w:val="center"/>
              <w:rPr>
                <w:lang w:eastAsia="en-GB"/>
              </w:rPr>
            </w:pPr>
          </w:p>
        </w:tc>
        <w:tc>
          <w:tcPr>
            <w:tcW w:w="2409" w:type="dxa"/>
          </w:tcPr>
          <w:p w:rsidR="00910358" w:rsidRDefault="00910358" w:rsidP="00C3160B">
            <w:pPr>
              <w:ind w:left="0"/>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Data element name</w:t>
            </w:r>
          </w:p>
        </w:tc>
        <w:tc>
          <w:tcPr>
            <w:tcW w:w="1418" w:type="dxa"/>
          </w:tcPr>
          <w:p w:rsidR="00910358" w:rsidRDefault="00910358" w:rsidP="00C3160B">
            <w:pPr>
              <w:ind w:left="0"/>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Data Type</w:t>
            </w:r>
          </w:p>
        </w:tc>
        <w:tc>
          <w:tcPr>
            <w:tcW w:w="2977" w:type="dxa"/>
          </w:tcPr>
          <w:p w:rsidR="00910358" w:rsidRDefault="00910358" w:rsidP="00C3160B">
            <w:pPr>
              <w:ind w:left="0"/>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Definition</w:t>
            </w:r>
          </w:p>
        </w:tc>
        <w:tc>
          <w:tcPr>
            <w:tcW w:w="992" w:type="dxa"/>
          </w:tcPr>
          <w:p w:rsidR="00910358" w:rsidRDefault="00910358" w:rsidP="00C3160B">
            <w:pPr>
              <w:ind w:left="0"/>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Source System</w:t>
            </w:r>
          </w:p>
        </w:tc>
        <w:tc>
          <w:tcPr>
            <w:tcW w:w="6071" w:type="dxa"/>
          </w:tcPr>
          <w:p w:rsidR="00910358" w:rsidRDefault="00910358" w:rsidP="00C3160B">
            <w:pPr>
              <w:ind w:left="0"/>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 xml:space="preserve">Relevant </w:t>
            </w:r>
            <w:r>
              <w:rPr>
                <w:lang w:eastAsia="en-GB"/>
              </w:rPr>
              <w:br/>
              <w:t>Use cases / Mock-up screen</w:t>
            </w:r>
          </w:p>
        </w:tc>
      </w:tr>
      <w:tr w:rsidR="00910358" w:rsidRPr="00EB3ABA" w:rsidTr="000305CF">
        <w:trPr>
          <w:cnfStyle w:val="000000100000" w:firstRow="0" w:lastRow="0" w:firstColumn="0" w:lastColumn="0" w:oddVBand="0" w:evenVBand="0" w:oddHBand="1" w:evenHBand="0" w:firstRowFirstColumn="0" w:firstRowLastColumn="0" w:lastRowFirstColumn="0" w:lastRowLastColumn="0"/>
          <w:trHeight w:val="951"/>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EB3ABA" w:rsidRDefault="00910358" w:rsidP="00C11EA1">
            <w:pPr>
              <w:spacing w:before="120" w:after="120"/>
              <w:ind w:left="0"/>
              <w:jc w:val="left"/>
              <w:rPr>
                <w:sz w:val="20"/>
                <w:szCs w:val="18"/>
                <w:lang w:eastAsia="en-GB"/>
              </w:rPr>
            </w:pPr>
            <w:r>
              <w:rPr>
                <w:sz w:val="20"/>
                <w:szCs w:val="18"/>
                <w:lang w:eastAsia="en-GB"/>
              </w:rPr>
              <w:t>1</w:t>
            </w:r>
          </w:p>
        </w:tc>
        <w:tc>
          <w:tcPr>
            <w:tcW w:w="2409"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szCs w:val="18"/>
                <w:lang w:eastAsia="en-GB"/>
              </w:rPr>
            </w:pPr>
            <w:r w:rsidRPr="00EB3ABA">
              <w:rPr>
                <w:sz w:val="20"/>
                <w:szCs w:val="18"/>
                <w:lang w:eastAsia="en-GB"/>
              </w:rPr>
              <w:t xml:space="preserve">Dossier evaluation </w:t>
            </w:r>
            <w:r>
              <w:rPr>
                <w:sz w:val="20"/>
                <w:szCs w:val="18"/>
                <w:lang w:eastAsia="en-GB"/>
              </w:rPr>
              <w:t>processes</w:t>
            </w:r>
            <w:r w:rsidRPr="00EB3ABA">
              <w:rPr>
                <w:sz w:val="20"/>
                <w:szCs w:val="18"/>
                <w:lang w:eastAsia="en-GB"/>
              </w:rPr>
              <w:t xml:space="preserve"> for a registration</w:t>
            </w:r>
          </w:p>
        </w:tc>
        <w:tc>
          <w:tcPr>
            <w:tcW w:w="1418"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szCs w:val="18"/>
                <w:lang w:eastAsia="en-GB"/>
              </w:rPr>
            </w:pPr>
            <w:r>
              <w:rPr>
                <w:sz w:val="20"/>
                <w:szCs w:val="18"/>
                <w:lang w:eastAsia="en-GB"/>
              </w:rPr>
              <w:t>Numeric</w:t>
            </w:r>
          </w:p>
        </w:tc>
        <w:tc>
          <w:tcPr>
            <w:tcW w:w="2977"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szCs w:val="18"/>
                <w:lang w:eastAsia="en-GB"/>
              </w:rPr>
            </w:pPr>
            <w:r w:rsidRPr="00EB3ABA">
              <w:rPr>
                <w:sz w:val="20"/>
                <w:szCs w:val="18"/>
                <w:lang w:eastAsia="en-GB"/>
              </w:rPr>
              <w:t>ID</w:t>
            </w:r>
          </w:p>
        </w:tc>
        <w:tc>
          <w:tcPr>
            <w:tcW w:w="992"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szCs w:val="18"/>
                <w:lang w:eastAsia="en-GB"/>
              </w:rPr>
            </w:pPr>
            <w:r w:rsidRPr="00EB3ABA">
              <w:rPr>
                <w:sz w:val="20"/>
                <w:szCs w:val="18"/>
                <w:lang w:eastAsia="en-GB"/>
              </w:rPr>
              <w:t>DC</w:t>
            </w:r>
          </w:p>
        </w:tc>
        <w:tc>
          <w:tcPr>
            <w:tcW w:w="6071" w:type="dxa"/>
          </w:tcPr>
          <w:p w:rsidR="00910358" w:rsidRPr="00BE6A15" w:rsidRDefault="00910358" w:rsidP="00C11EA1">
            <w:pPr>
              <w:pStyle w:val="ListParagraph"/>
              <w:numPr>
                <w:ilvl w:val="0"/>
                <w:numId w:val="21"/>
              </w:numPr>
              <w:spacing w:before="120" w:after="120"/>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18"/>
                <w:lang w:eastAsia="en-GB"/>
              </w:rPr>
            </w:pPr>
            <w:r w:rsidRPr="00BE6A15">
              <w:rPr>
                <w:rFonts w:ascii="Times New Roman" w:hAnsi="Times New Roman"/>
                <w:sz w:val="20"/>
                <w:szCs w:val="18"/>
                <w:lang w:eastAsia="en-GB"/>
              </w:rPr>
              <w:t xml:space="preserve">R-IT should be able to retrieve all the dossier evaluation </w:t>
            </w:r>
            <w:r>
              <w:rPr>
                <w:rFonts w:ascii="Times New Roman" w:hAnsi="Times New Roman"/>
                <w:sz w:val="20"/>
                <w:szCs w:val="18"/>
                <w:lang w:eastAsia="en-GB"/>
              </w:rPr>
              <w:t>proces</w:t>
            </w:r>
            <w:commentRangeStart w:id="12"/>
            <w:commentRangeStart w:id="13"/>
            <w:r w:rsidRPr="00BE6A15">
              <w:rPr>
                <w:rFonts w:ascii="Times New Roman" w:hAnsi="Times New Roman"/>
                <w:sz w:val="20"/>
                <w:szCs w:val="18"/>
                <w:lang w:eastAsia="en-GB"/>
              </w:rPr>
              <w:t>s</w:t>
            </w:r>
            <w:r>
              <w:rPr>
                <w:rFonts w:ascii="Times New Roman" w:hAnsi="Times New Roman"/>
                <w:sz w:val="20"/>
                <w:szCs w:val="18"/>
                <w:lang w:eastAsia="en-GB"/>
              </w:rPr>
              <w:t>es</w:t>
            </w:r>
            <w:r w:rsidRPr="00BE6A15">
              <w:rPr>
                <w:rFonts w:ascii="Times New Roman" w:hAnsi="Times New Roman"/>
                <w:sz w:val="20"/>
                <w:szCs w:val="18"/>
                <w:lang w:eastAsia="en-GB"/>
              </w:rPr>
              <w:t xml:space="preserve"> </w:t>
            </w:r>
            <w:commentRangeEnd w:id="12"/>
            <w:r>
              <w:rPr>
                <w:rStyle w:val="CommentReference"/>
                <w:rFonts w:ascii="Times New Roman" w:eastAsia="Times New Roman" w:hAnsi="Times New Roman"/>
                <w:lang w:val="en-GB"/>
              </w:rPr>
              <w:commentReference w:id="12"/>
            </w:r>
            <w:commentRangeEnd w:id="13"/>
            <w:r>
              <w:rPr>
                <w:rStyle w:val="CommentReference"/>
                <w:rFonts w:ascii="Times New Roman" w:eastAsia="Times New Roman" w:hAnsi="Times New Roman"/>
                <w:lang w:val="en-GB"/>
              </w:rPr>
              <w:commentReference w:id="13"/>
            </w:r>
            <w:r w:rsidRPr="00BE6A15">
              <w:rPr>
                <w:rFonts w:ascii="Times New Roman" w:hAnsi="Times New Roman"/>
                <w:sz w:val="20"/>
                <w:szCs w:val="18"/>
                <w:lang w:eastAsia="en-GB"/>
              </w:rPr>
              <w:t>for a registration number</w:t>
            </w:r>
          </w:p>
          <w:p w:rsidR="00910358" w:rsidRPr="00BE6A15" w:rsidRDefault="00910358" w:rsidP="00C11EA1">
            <w:pPr>
              <w:pStyle w:val="ListParagraph"/>
              <w:numPr>
                <w:ilvl w:val="0"/>
                <w:numId w:val="21"/>
              </w:numPr>
              <w:spacing w:before="120" w:after="120"/>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18"/>
                <w:lang w:eastAsia="en-GB"/>
              </w:rPr>
            </w:pPr>
            <w:r w:rsidRPr="00BE6A15">
              <w:rPr>
                <w:rFonts w:ascii="Times New Roman" w:hAnsi="Times New Roman"/>
                <w:sz w:val="20"/>
                <w:szCs w:val="18"/>
                <w:lang w:eastAsia="en-GB"/>
              </w:rPr>
              <w:t xml:space="preserve">Each dossier evaluation </w:t>
            </w:r>
            <w:r>
              <w:rPr>
                <w:rFonts w:ascii="Times New Roman" w:hAnsi="Times New Roman"/>
                <w:sz w:val="20"/>
                <w:szCs w:val="18"/>
                <w:lang w:eastAsia="en-GB"/>
              </w:rPr>
              <w:t>process</w:t>
            </w:r>
            <w:r w:rsidRPr="00BE6A15">
              <w:rPr>
                <w:rFonts w:ascii="Times New Roman" w:hAnsi="Times New Roman"/>
                <w:sz w:val="20"/>
                <w:szCs w:val="18"/>
                <w:lang w:eastAsia="en-GB"/>
              </w:rPr>
              <w:t xml:space="preserve"> </w:t>
            </w:r>
            <w:r>
              <w:rPr>
                <w:rFonts w:ascii="Times New Roman" w:hAnsi="Times New Roman"/>
                <w:sz w:val="20"/>
                <w:szCs w:val="18"/>
                <w:lang w:eastAsia="en-GB"/>
              </w:rPr>
              <w:t>should have a unique identifier</w:t>
            </w:r>
            <w:r w:rsidRPr="00BE6A15">
              <w:rPr>
                <w:rFonts w:ascii="Times New Roman" w:hAnsi="Times New Roman"/>
                <w:sz w:val="20"/>
                <w:szCs w:val="18"/>
                <w:lang w:eastAsia="en-GB"/>
              </w:rPr>
              <w:t xml:space="preserve"> </w:t>
            </w:r>
            <w:r>
              <w:rPr>
                <w:rFonts w:ascii="Times New Roman" w:hAnsi="Times New Roman"/>
                <w:sz w:val="20"/>
                <w:szCs w:val="18"/>
                <w:lang w:eastAsia="en-GB"/>
              </w:rPr>
              <w:t xml:space="preserve">that </w:t>
            </w:r>
            <w:r w:rsidRPr="00BE6A15">
              <w:rPr>
                <w:rFonts w:ascii="Times New Roman" w:hAnsi="Times New Roman"/>
                <w:sz w:val="20"/>
                <w:szCs w:val="18"/>
                <w:lang w:eastAsia="en-GB"/>
              </w:rPr>
              <w:t>follow</w:t>
            </w:r>
            <w:r>
              <w:rPr>
                <w:rFonts w:ascii="Times New Roman" w:hAnsi="Times New Roman"/>
                <w:sz w:val="20"/>
                <w:szCs w:val="18"/>
                <w:lang w:eastAsia="en-GB"/>
              </w:rPr>
              <w:t>s</w:t>
            </w:r>
            <w:r w:rsidRPr="00BE6A15">
              <w:rPr>
                <w:rFonts w:ascii="Times New Roman" w:hAnsi="Times New Roman"/>
                <w:sz w:val="20"/>
                <w:szCs w:val="18"/>
                <w:lang w:eastAsia="en-GB"/>
              </w:rPr>
              <w:t xml:space="preserve"> the whole journey of </w:t>
            </w:r>
            <w:r>
              <w:rPr>
                <w:rFonts w:ascii="Times New Roman" w:hAnsi="Times New Roman"/>
                <w:sz w:val="20"/>
                <w:szCs w:val="18"/>
                <w:lang w:eastAsia="en-GB"/>
              </w:rPr>
              <w:t>the</w:t>
            </w:r>
            <w:r w:rsidRPr="00BE6A15">
              <w:rPr>
                <w:rFonts w:ascii="Times New Roman" w:hAnsi="Times New Roman"/>
                <w:sz w:val="20"/>
                <w:szCs w:val="18"/>
                <w:lang w:eastAsia="en-GB"/>
              </w:rPr>
              <w:t xml:space="preserve"> dossier evaluation (from 'Under assessment' to 'Follow-up')</w:t>
            </w:r>
          </w:p>
          <w:p w:rsidR="00910358" w:rsidRPr="00BE6A15" w:rsidRDefault="00910358" w:rsidP="00C11EA1">
            <w:pPr>
              <w:pStyle w:val="ListParagraph"/>
              <w:numPr>
                <w:ilvl w:val="0"/>
                <w:numId w:val="21"/>
              </w:numPr>
              <w:spacing w:before="120" w:after="120"/>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18"/>
                <w:lang w:eastAsia="en-GB"/>
              </w:rPr>
            </w:pPr>
            <w:r w:rsidRPr="00BE6A15">
              <w:rPr>
                <w:rFonts w:ascii="Times New Roman" w:hAnsi="Times New Roman"/>
                <w:sz w:val="20"/>
                <w:szCs w:val="18"/>
                <w:lang w:eastAsia="en-GB"/>
              </w:rPr>
              <w:t xml:space="preserve">A dossier evaluation </w:t>
            </w:r>
            <w:r w:rsidR="00C70670">
              <w:rPr>
                <w:rFonts w:ascii="Times New Roman" w:hAnsi="Times New Roman"/>
                <w:sz w:val="20"/>
                <w:szCs w:val="18"/>
                <w:lang w:eastAsia="en-GB"/>
              </w:rPr>
              <w:t>process</w:t>
            </w:r>
            <w:r w:rsidRPr="00BE6A15">
              <w:rPr>
                <w:rFonts w:ascii="Times New Roman" w:hAnsi="Times New Roman"/>
                <w:sz w:val="20"/>
                <w:szCs w:val="18"/>
                <w:lang w:eastAsia="en-GB"/>
              </w:rPr>
              <w:t xml:space="preserve"> includes all the relevant cases (pre-check, DEV, FD, FUP)</w:t>
            </w:r>
          </w:p>
        </w:tc>
      </w:tr>
      <w:tr w:rsidR="00910358" w:rsidRPr="00DC116A" w:rsidTr="000305CF">
        <w:trPr>
          <w:trHeight w:val="543"/>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DC116A" w:rsidRDefault="00910358" w:rsidP="00C11EA1">
            <w:pPr>
              <w:spacing w:before="120" w:after="120"/>
              <w:ind w:left="0"/>
              <w:jc w:val="left"/>
              <w:rPr>
                <w:sz w:val="20"/>
                <w:lang w:eastAsia="en-GB"/>
              </w:rPr>
            </w:pPr>
            <w:r>
              <w:rPr>
                <w:sz w:val="20"/>
                <w:lang w:eastAsia="en-GB"/>
              </w:rPr>
              <w:t>2</w:t>
            </w:r>
          </w:p>
        </w:tc>
        <w:tc>
          <w:tcPr>
            <w:tcW w:w="2409" w:type="dxa"/>
          </w:tcPr>
          <w:p w:rsidR="00910358" w:rsidRPr="00DC116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sidRPr="00DC116A">
              <w:rPr>
                <w:sz w:val="20"/>
                <w:lang w:eastAsia="en-GB"/>
              </w:rPr>
              <w:t>Joint submission identifier</w:t>
            </w:r>
          </w:p>
        </w:tc>
        <w:tc>
          <w:tcPr>
            <w:tcW w:w="1418" w:type="dxa"/>
          </w:tcPr>
          <w:p w:rsidR="00910358" w:rsidRPr="00DC116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Numeric</w:t>
            </w:r>
          </w:p>
        </w:tc>
        <w:tc>
          <w:tcPr>
            <w:tcW w:w="2977" w:type="dxa"/>
          </w:tcPr>
          <w:p w:rsidR="00910358" w:rsidRPr="00DC116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proofErr w:type="spellStart"/>
            <w:r w:rsidRPr="00DC116A">
              <w:rPr>
                <w:sz w:val="20"/>
                <w:lang w:eastAsia="en-GB"/>
              </w:rPr>
              <w:t>Registratio</w:t>
            </w:r>
            <w:r w:rsidR="00014A48">
              <w:rPr>
                <w:sz w:val="20"/>
                <w:lang w:eastAsia="en-GB"/>
              </w:rPr>
              <w:t>nN</w:t>
            </w:r>
            <w:r w:rsidRPr="00DC116A">
              <w:rPr>
                <w:sz w:val="20"/>
                <w:lang w:eastAsia="en-GB"/>
              </w:rPr>
              <w:t>umber</w:t>
            </w:r>
            <w:proofErr w:type="spellEnd"/>
          </w:p>
        </w:tc>
        <w:tc>
          <w:tcPr>
            <w:tcW w:w="992" w:type="dxa"/>
          </w:tcPr>
          <w:p w:rsidR="00910358" w:rsidRPr="00DC116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sidRPr="00DC116A">
              <w:rPr>
                <w:sz w:val="20"/>
                <w:lang w:eastAsia="en-GB"/>
              </w:rPr>
              <w:t>DC</w:t>
            </w:r>
          </w:p>
        </w:tc>
        <w:tc>
          <w:tcPr>
            <w:tcW w:w="6071" w:type="dxa"/>
          </w:tcPr>
          <w:p w:rsidR="00014A48" w:rsidRPr="00DC116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sidRPr="00DC116A">
              <w:rPr>
                <w:sz w:val="20"/>
                <w:lang w:eastAsia="en-GB"/>
              </w:rPr>
              <w:t xml:space="preserve">R-IT must be able </w:t>
            </w:r>
            <w:proofErr w:type="gramStart"/>
            <w:r w:rsidRPr="00DC116A">
              <w:rPr>
                <w:sz w:val="20"/>
                <w:lang w:eastAsia="en-GB"/>
              </w:rPr>
              <w:t>to</w:t>
            </w:r>
            <w:r w:rsidR="00014A48">
              <w:rPr>
                <w:sz w:val="20"/>
                <w:lang w:eastAsia="en-GB"/>
              </w:rPr>
              <w:t xml:space="preserve"> </w:t>
            </w:r>
            <w:r w:rsidRPr="00DC116A">
              <w:rPr>
                <w:sz w:val="20"/>
                <w:lang w:eastAsia="en-GB"/>
              </w:rPr>
              <w:t xml:space="preserve"> link</w:t>
            </w:r>
            <w:proofErr w:type="gramEnd"/>
            <w:r w:rsidRPr="00DC116A">
              <w:rPr>
                <w:sz w:val="20"/>
                <w:lang w:eastAsia="en-GB"/>
              </w:rPr>
              <w:t xml:space="preserve"> each </w:t>
            </w:r>
            <w:r w:rsidR="00C70670">
              <w:rPr>
                <w:sz w:val="20"/>
                <w:lang w:eastAsia="en-GB"/>
              </w:rPr>
              <w:t xml:space="preserve">dossier evaluation process </w:t>
            </w:r>
            <w:r w:rsidRPr="00DC116A">
              <w:rPr>
                <w:sz w:val="20"/>
                <w:lang w:eastAsia="en-GB"/>
              </w:rPr>
              <w:t>to the correct JS by using an identifier (registration number)</w:t>
            </w:r>
          </w:p>
        </w:tc>
      </w:tr>
      <w:tr w:rsidR="00910358" w:rsidRPr="00EB3ABA" w:rsidTr="000305CF">
        <w:trPr>
          <w:cnfStyle w:val="000000100000" w:firstRow="0" w:lastRow="0" w:firstColumn="0" w:lastColumn="0" w:oddVBand="0" w:evenVBand="0" w:oddHBand="1" w:evenHBand="0" w:firstRowFirstColumn="0" w:firstRowLastColumn="0" w:lastRowFirstColumn="0" w:lastRowLastColumn="0"/>
          <w:trHeight w:val="952"/>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EB3ABA" w:rsidRDefault="00910358" w:rsidP="00C11EA1">
            <w:pPr>
              <w:tabs>
                <w:tab w:val="left" w:pos="219"/>
              </w:tabs>
              <w:spacing w:before="120" w:after="120"/>
              <w:ind w:left="0"/>
              <w:jc w:val="left"/>
              <w:rPr>
                <w:sz w:val="20"/>
                <w:lang w:eastAsia="en-GB"/>
              </w:rPr>
            </w:pPr>
            <w:r>
              <w:rPr>
                <w:sz w:val="20"/>
                <w:lang w:eastAsia="en-GB"/>
              </w:rPr>
              <w:t>3</w:t>
            </w:r>
          </w:p>
        </w:tc>
        <w:tc>
          <w:tcPr>
            <w:tcW w:w="2409" w:type="dxa"/>
          </w:tcPr>
          <w:p w:rsidR="00910358" w:rsidRPr="00EB3ABA" w:rsidRDefault="00910358" w:rsidP="00C11EA1">
            <w:pPr>
              <w:tabs>
                <w:tab w:val="left" w:pos="219"/>
              </w:tabs>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sidRPr="00EB3ABA">
              <w:rPr>
                <w:sz w:val="20"/>
                <w:lang w:eastAsia="en-GB"/>
              </w:rPr>
              <w:t xml:space="preserve">BAP cases </w:t>
            </w:r>
            <w:r>
              <w:rPr>
                <w:sz w:val="20"/>
                <w:lang w:eastAsia="en-GB"/>
              </w:rPr>
              <w:t>for</w:t>
            </w:r>
            <w:r w:rsidRPr="00EB3ABA">
              <w:rPr>
                <w:sz w:val="20"/>
                <w:lang w:eastAsia="en-GB"/>
              </w:rPr>
              <w:t xml:space="preserve"> each dossier evaluation </w:t>
            </w:r>
            <w:r>
              <w:rPr>
                <w:sz w:val="20"/>
                <w:lang w:eastAsia="en-GB"/>
              </w:rPr>
              <w:t>process</w:t>
            </w:r>
          </w:p>
        </w:tc>
        <w:tc>
          <w:tcPr>
            <w:tcW w:w="1418"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commentRangeStart w:id="14"/>
            <w:r>
              <w:rPr>
                <w:sz w:val="20"/>
                <w:lang w:eastAsia="en-GB"/>
              </w:rPr>
              <w:t>Array of BAP Cases</w:t>
            </w:r>
            <w:commentRangeEnd w:id="14"/>
            <w:r>
              <w:rPr>
                <w:rStyle w:val="CommentReference"/>
              </w:rPr>
              <w:commentReference w:id="14"/>
            </w:r>
          </w:p>
        </w:tc>
        <w:tc>
          <w:tcPr>
            <w:tcW w:w="2977" w:type="dxa"/>
          </w:tcPr>
          <w:p w:rsidR="00910358" w:rsidRPr="00EB3ABA" w:rsidRDefault="00DE5BFF"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proofErr w:type="spellStart"/>
            <w:r w:rsidRPr="00DE5BFF">
              <w:rPr>
                <w:sz w:val="20"/>
                <w:lang w:eastAsia="en-GB"/>
              </w:rPr>
              <w:t>CaseNo</w:t>
            </w:r>
            <w:proofErr w:type="spellEnd"/>
          </w:p>
        </w:tc>
        <w:tc>
          <w:tcPr>
            <w:tcW w:w="992"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DC</w:t>
            </w:r>
          </w:p>
        </w:tc>
        <w:tc>
          <w:tcPr>
            <w:tcW w:w="6071" w:type="dxa"/>
          </w:tcPr>
          <w:p w:rsidR="00910358" w:rsidRDefault="00910358" w:rsidP="00C11EA1">
            <w:pPr>
              <w:pStyle w:val="ListParagraph"/>
              <w:numPr>
                <w:ilvl w:val="0"/>
                <w:numId w:val="23"/>
              </w:numPr>
              <w:spacing w:before="120" w:after="120"/>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B216CB">
              <w:rPr>
                <w:rFonts w:ascii="Times New Roman" w:hAnsi="Times New Roman"/>
                <w:sz w:val="20"/>
                <w:lang w:eastAsia="en-GB"/>
              </w:rPr>
              <w:t xml:space="preserve">R-IT should be able to identify the </w:t>
            </w:r>
            <w:r w:rsidR="00DE5BFF">
              <w:rPr>
                <w:rFonts w:ascii="Times New Roman" w:hAnsi="Times New Roman"/>
                <w:sz w:val="20"/>
                <w:lang w:eastAsia="en-GB"/>
              </w:rPr>
              <w:t>BAP</w:t>
            </w:r>
            <w:r w:rsidRPr="00B216CB">
              <w:rPr>
                <w:rFonts w:ascii="Times New Roman" w:hAnsi="Times New Roman"/>
                <w:sz w:val="20"/>
                <w:lang w:eastAsia="en-GB"/>
              </w:rPr>
              <w:t xml:space="preserve"> cases that have been created under a dossier evaluation </w:t>
            </w:r>
            <w:r w:rsidR="009C1C3A">
              <w:rPr>
                <w:rFonts w:ascii="Times New Roman" w:hAnsi="Times New Roman"/>
                <w:sz w:val="20"/>
                <w:lang w:eastAsia="en-GB"/>
              </w:rPr>
              <w:t>process</w:t>
            </w:r>
          </w:p>
          <w:p w:rsidR="00910358" w:rsidRPr="00B216CB" w:rsidRDefault="00910358" w:rsidP="00C11EA1">
            <w:pPr>
              <w:pStyle w:val="ListParagraph"/>
              <w:numPr>
                <w:ilvl w:val="0"/>
                <w:numId w:val="23"/>
              </w:numPr>
              <w:spacing w:before="120" w:after="120"/>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Pr>
                <w:rFonts w:ascii="Times New Roman" w:hAnsi="Times New Roman"/>
                <w:sz w:val="20"/>
                <w:lang w:eastAsia="en-GB"/>
              </w:rPr>
              <w:t xml:space="preserve">A dossier evaluation </w:t>
            </w:r>
            <w:r w:rsidR="009C1C3A">
              <w:rPr>
                <w:rFonts w:ascii="Times New Roman" w:hAnsi="Times New Roman"/>
                <w:sz w:val="20"/>
                <w:lang w:eastAsia="en-GB"/>
              </w:rPr>
              <w:t>process</w:t>
            </w:r>
            <w:r>
              <w:rPr>
                <w:rFonts w:ascii="Times New Roman" w:hAnsi="Times New Roman"/>
                <w:sz w:val="20"/>
                <w:lang w:eastAsia="en-GB"/>
              </w:rPr>
              <w:t xml:space="preserve"> can have multiple FUP cases</w:t>
            </w:r>
          </w:p>
          <w:p w:rsidR="00910358" w:rsidRPr="00B216CB" w:rsidRDefault="00910358" w:rsidP="00C11EA1">
            <w:pPr>
              <w:pStyle w:val="ListParagraph"/>
              <w:numPr>
                <w:ilvl w:val="0"/>
                <w:numId w:val="23"/>
              </w:numPr>
              <w:spacing w:before="120" w:after="120"/>
              <w:ind w:left="357" w:hanging="357"/>
              <w:cnfStyle w:val="000000100000" w:firstRow="0" w:lastRow="0" w:firstColumn="0" w:lastColumn="0" w:oddVBand="0" w:evenVBand="0" w:oddHBand="1" w:evenHBand="0" w:firstRowFirstColumn="0" w:firstRowLastColumn="0" w:lastRowFirstColumn="0" w:lastRowLastColumn="0"/>
              <w:rPr>
                <w:sz w:val="20"/>
                <w:lang w:eastAsia="en-GB"/>
              </w:rPr>
            </w:pPr>
            <w:r w:rsidRPr="00B216CB">
              <w:rPr>
                <w:rFonts w:ascii="Times New Roman" w:hAnsi="Times New Roman"/>
                <w:sz w:val="20"/>
                <w:lang w:eastAsia="en-GB"/>
              </w:rPr>
              <w:t>Pre-check cases are out of scope</w:t>
            </w:r>
          </w:p>
        </w:tc>
      </w:tr>
      <w:tr w:rsidR="00910358" w:rsidRPr="00EB3ABA" w:rsidTr="000305CF">
        <w:trPr>
          <w:trHeight w:val="385"/>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DC116A" w:rsidRDefault="002812C5" w:rsidP="00C11EA1">
            <w:pPr>
              <w:tabs>
                <w:tab w:val="left" w:pos="219"/>
              </w:tabs>
              <w:spacing w:before="120" w:after="120"/>
              <w:ind w:left="0"/>
              <w:jc w:val="left"/>
              <w:rPr>
                <w:sz w:val="20"/>
                <w:lang w:eastAsia="en-GB"/>
              </w:rPr>
            </w:pPr>
            <w:r>
              <w:rPr>
                <w:sz w:val="20"/>
                <w:lang w:eastAsia="en-GB"/>
              </w:rPr>
              <w:t>4</w:t>
            </w:r>
          </w:p>
        </w:tc>
        <w:tc>
          <w:tcPr>
            <w:tcW w:w="2409" w:type="dxa"/>
          </w:tcPr>
          <w:p w:rsidR="00910358" w:rsidRPr="00DC116A" w:rsidRDefault="00910358" w:rsidP="00C11EA1">
            <w:pPr>
              <w:tabs>
                <w:tab w:val="left" w:pos="219"/>
              </w:tabs>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commentRangeStart w:id="15"/>
            <w:commentRangeStart w:id="16"/>
            <w:r w:rsidRPr="00DC116A">
              <w:rPr>
                <w:sz w:val="20"/>
                <w:lang w:eastAsia="en-GB"/>
              </w:rPr>
              <w:t>Creation date of</w:t>
            </w:r>
            <w:r>
              <w:rPr>
                <w:sz w:val="20"/>
                <w:lang w:eastAsia="en-GB"/>
              </w:rPr>
              <w:t xml:space="preserve"> </w:t>
            </w:r>
            <w:r w:rsidR="001B3B89">
              <w:rPr>
                <w:sz w:val="20"/>
                <w:lang w:eastAsia="en-GB"/>
              </w:rPr>
              <w:t>p</w:t>
            </w:r>
            <w:r>
              <w:rPr>
                <w:sz w:val="20"/>
                <w:lang w:eastAsia="en-GB"/>
              </w:rPr>
              <w:t xml:space="preserve">rocess </w:t>
            </w:r>
            <w:commentRangeEnd w:id="15"/>
            <w:r>
              <w:rPr>
                <w:rStyle w:val="CommentReference"/>
                <w:b/>
                <w:bCs/>
              </w:rPr>
              <w:commentReference w:id="15"/>
            </w:r>
            <w:commentRangeEnd w:id="16"/>
            <w:r>
              <w:rPr>
                <w:rStyle w:val="CommentReference"/>
                <w:b/>
                <w:bCs/>
              </w:rPr>
              <w:commentReference w:id="16"/>
            </w:r>
          </w:p>
        </w:tc>
        <w:tc>
          <w:tcPr>
            <w:tcW w:w="1418" w:type="dxa"/>
          </w:tcPr>
          <w:p w:rsidR="00910358"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Date</w:t>
            </w:r>
          </w:p>
        </w:tc>
        <w:tc>
          <w:tcPr>
            <w:tcW w:w="2977" w:type="dxa"/>
          </w:tcPr>
          <w:p w:rsidR="00910358" w:rsidRPr="00DC116A" w:rsidRDefault="005A291C"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proofErr w:type="spellStart"/>
            <w:r w:rsidRPr="005A291C">
              <w:rPr>
                <w:sz w:val="20"/>
                <w:lang w:eastAsia="en-GB"/>
              </w:rPr>
              <w:t>CreationDate</w:t>
            </w:r>
            <w:proofErr w:type="spellEnd"/>
          </w:p>
        </w:tc>
        <w:tc>
          <w:tcPr>
            <w:tcW w:w="992" w:type="dxa"/>
          </w:tcPr>
          <w:p w:rsidR="00910358"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DC</w:t>
            </w:r>
          </w:p>
        </w:tc>
        <w:tc>
          <w:tcPr>
            <w:tcW w:w="6071" w:type="dxa"/>
          </w:tcPr>
          <w:p w:rsidR="00910358" w:rsidRPr="00DC116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R-IT should know the creation date of the dossier evaluation process</w:t>
            </w:r>
          </w:p>
        </w:tc>
      </w:tr>
      <w:tr w:rsidR="00910358" w:rsidRPr="00EB3ABA" w:rsidTr="000305CF">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DC116A" w:rsidRDefault="002812C5" w:rsidP="00C11EA1">
            <w:pPr>
              <w:tabs>
                <w:tab w:val="left" w:pos="219"/>
              </w:tabs>
              <w:spacing w:before="120" w:after="120"/>
              <w:ind w:left="0"/>
              <w:jc w:val="left"/>
              <w:rPr>
                <w:sz w:val="20"/>
                <w:lang w:eastAsia="en-GB"/>
              </w:rPr>
            </w:pPr>
            <w:r>
              <w:rPr>
                <w:sz w:val="20"/>
                <w:lang w:eastAsia="en-GB"/>
              </w:rPr>
              <w:t>5</w:t>
            </w:r>
          </w:p>
        </w:tc>
        <w:tc>
          <w:tcPr>
            <w:tcW w:w="2409" w:type="dxa"/>
          </w:tcPr>
          <w:p w:rsidR="00910358" w:rsidRPr="00EB3ABA" w:rsidRDefault="00910358" w:rsidP="00C11EA1">
            <w:pPr>
              <w:tabs>
                <w:tab w:val="left" w:pos="219"/>
              </w:tabs>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sidRPr="00DC116A">
              <w:rPr>
                <w:sz w:val="20"/>
                <w:lang w:eastAsia="en-GB"/>
              </w:rPr>
              <w:t>CCH/TPE start date of DE</w:t>
            </w:r>
            <w:r>
              <w:rPr>
                <w:sz w:val="20"/>
                <w:lang w:eastAsia="en-GB"/>
              </w:rPr>
              <w:t>V</w:t>
            </w:r>
            <w:r w:rsidRPr="00DC116A">
              <w:rPr>
                <w:sz w:val="20"/>
                <w:lang w:eastAsia="en-GB"/>
              </w:rPr>
              <w:t xml:space="preserve"> case</w:t>
            </w:r>
            <w:r>
              <w:rPr>
                <w:sz w:val="20"/>
                <w:lang w:eastAsia="en-GB"/>
              </w:rPr>
              <w:t xml:space="preserve"> </w:t>
            </w:r>
            <w:commentRangeStart w:id="17"/>
            <w:commentRangeStart w:id="18"/>
            <w:r w:rsidRPr="00DC116A">
              <w:rPr>
                <w:sz w:val="20"/>
                <w:lang w:eastAsia="en-GB"/>
              </w:rPr>
              <w:t xml:space="preserve">of </w:t>
            </w:r>
            <w:r>
              <w:rPr>
                <w:sz w:val="20"/>
                <w:lang w:eastAsia="en-GB"/>
              </w:rPr>
              <w:t>DEV</w:t>
            </w:r>
            <w:r w:rsidRPr="00DC116A">
              <w:rPr>
                <w:sz w:val="20"/>
                <w:lang w:eastAsia="en-GB"/>
              </w:rPr>
              <w:t xml:space="preserve"> BAP case</w:t>
            </w:r>
            <w:commentRangeStart w:id="19"/>
            <w:commentRangeStart w:id="20"/>
            <w:commentRangeStart w:id="21"/>
            <w:commentRangeEnd w:id="19"/>
            <w:r>
              <w:rPr>
                <w:rStyle w:val="CommentReference"/>
                <w:b/>
                <w:bCs/>
              </w:rPr>
              <w:commentReference w:id="19"/>
            </w:r>
            <w:commentRangeEnd w:id="17"/>
            <w:commentRangeEnd w:id="20"/>
            <w:r>
              <w:rPr>
                <w:rStyle w:val="CommentReference"/>
                <w:b/>
                <w:bCs/>
              </w:rPr>
              <w:commentReference w:id="20"/>
            </w:r>
            <w:commentRangeEnd w:id="21"/>
            <w:r>
              <w:rPr>
                <w:rStyle w:val="CommentReference"/>
                <w:b/>
                <w:bCs/>
              </w:rPr>
              <w:commentReference w:id="21"/>
            </w:r>
            <w:r>
              <w:rPr>
                <w:rStyle w:val="CommentReference"/>
                <w:b/>
                <w:bCs/>
              </w:rPr>
              <w:commentReference w:id="17"/>
            </w:r>
            <w:commentRangeEnd w:id="18"/>
            <w:r>
              <w:rPr>
                <w:rStyle w:val="CommentReference"/>
                <w:b/>
                <w:bCs/>
              </w:rPr>
              <w:commentReference w:id="18"/>
            </w:r>
          </w:p>
        </w:tc>
        <w:tc>
          <w:tcPr>
            <w:tcW w:w="1418"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Date</w:t>
            </w:r>
          </w:p>
        </w:tc>
        <w:tc>
          <w:tcPr>
            <w:tcW w:w="2977" w:type="dxa"/>
          </w:tcPr>
          <w:p w:rsidR="00910358" w:rsidRPr="00DC116A" w:rsidRDefault="00910358" w:rsidP="00044689">
            <w:pPr>
              <w:spacing w:before="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commentRangeStart w:id="22"/>
            <w:commentRangeStart w:id="23"/>
            <w:proofErr w:type="spellStart"/>
            <w:r w:rsidRPr="00DC116A">
              <w:rPr>
                <w:sz w:val="20"/>
                <w:lang w:eastAsia="en-GB"/>
              </w:rPr>
              <w:t>dte_cch_start</w:t>
            </w:r>
            <w:proofErr w:type="spellEnd"/>
          </w:p>
          <w:p w:rsidR="00910358" w:rsidRPr="00EB3ABA" w:rsidRDefault="00910358" w:rsidP="00044689">
            <w:pPr>
              <w:spacing w:before="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proofErr w:type="spellStart"/>
            <w:r w:rsidRPr="00DC116A">
              <w:rPr>
                <w:sz w:val="20"/>
                <w:lang w:eastAsia="en-GB"/>
              </w:rPr>
              <w:t>dte_tpe_start</w:t>
            </w:r>
            <w:commentRangeEnd w:id="22"/>
            <w:proofErr w:type="spellEnd"/>
            <w:r>
              <w:rPr>
                <w:rStyle w:val="CommentReference"/>
              </w:rPr>
              <w:commentReference w:id="22"/>
            </w:r>
            <w:commentRangeEnd w:id="23"/>
            <w:r>
              <w:rPr>
                <w:rStyle w:val="CommentReference"/>
              </w:rPr>
              <w:commentReference w:id="23"/>
            </w:r>
          </w:p>
        </w:tc>
        <w:tc>
          <w:tcPr>
            <w:tcW w:w="992"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DC</w:t>
            </w:r>
          </w:p>
        </w:tc>
        <w:tc>
          <w:tcPr>
            <w:tcW w:w="6071" w:type="dxa"/>
          </w:tcPr>
          <w:p w:rsidR="00910358" w:rsidRPr="00233970" w:rsidRDefault="00910358" w:rsidP="00233970">
            <w:pPr>
              <w:pStyle w:val="ListParagraph"/>
              <w:numPr>
                <w:ilvl w:val="0"/>
                <w:numId w:val="23"/>
              </w:numPr>
              <w:spacing w:before="120" w:after="120"/>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233970">
              <w:rPr>
                <w:rFonts w:ascii="Times New Roman" w:hAnsi="Times New Roman"/>
                <w:sz w:val="20"/>
                <w:lang w:eastAsia="en-GB"/>
              </w:rPr>
              <w:t xml:space="preserve">R-IT should display the dossier evaluation </w:t>
            </w:r>
            <w:r w:rsidR="004C5E8E">
              <w:rPr>
                <w:rFonts w:ascii="Times New Roman" w:hAnsi="Times New Roman"/>
                <w:sz w:val="20"/>
                <w:lang w:eastAsia="en-GB"/>
              </w:rPr>
              <w:t>process</w:t>
            </w:r>
            <w:r w:rsidRPr="00233970">
              <w:rPr>
                <w:rFonts w:ascii="Times New Roman" w:hAnsi="Times New Roman"/>
                <w:sz w:val="20"/>
                <w:lang w:eastAsia="en-GB"/>
              </w:rPr>
              <w:t xml:space="preserve"> under the relevant JS</w:t>
            </w:r>
            <w:r>
              <w:rPr>
                <w:rFonts w:ascii="Times New Roman" w:hAnsi="Times New Roman"/>
                <w:sz w:val="20"/>
                <w:lang w:eastAsia="en-GB"/>
              </w:rPr>
              <w:t xml:space="preserve">, </w:t>
            </w:r>
            <w:r w:rsidRPr="00233970">
              <w:rPr>
                <w:rFonts w:ascii="Times New Roman" w:hAnsi="Times New Roman"/>
                <w:sz w:val="20"/>
                <w:lang w:eastAsia="en-GB"/>
              </w:rPr>
              <w:t>once the CCH or TPE start date of the DEV case has been specified</w:t>
            </w:r>
            <w:r>
              <w:rPr>
                <w:rFonts w:ascii="Times New Roman" w:hAnsi="Times New Roman"/>
                <w:sz w:val="20"/>
                <w:lang w:eastAsia="en-GB"/>
              </w:rPr>
              <w:t xml:space="preserve"> in DC</w:t>
            </w:r>
          </w:p>
          <w:p w:rsidR="00910358" w:rsidRPr="00233970" w:rsidRDefault="00910358" w:rsidP="00233970">
            <w:pPr>
              <w:pStyle w:val="ListParagraph"/>
              <w:numPr>
                <w:ilvl w:val="0"/>
                <w:numId w:val="23"/>
              </w:numPr>
              <w:spacing w:before="120" w:after="120"/>
              <w:ind w:left="357" w:hanging="357"/>
              <w:cnfStyle w:val="000000100000" w:firstRow="0" w:lastRow="0" w:firstColumn="0" w:lastColumn="0" w:oddVBand="0" w:evenVBand="0" w:oddHBand="1" w:evenHBand="0" w:firstRowFirstColumn="0" w:firstRowLastColumn="0" w:lastRowFirstColumn="0" w:lastRowLastColumn="0"/>
              <w:rPr>
                <w:sz w:val="20"/>
                <w:lang w:eastAsia="en-GB"/>
              </w:rPr>
            </w:pPr>
            <w:r w:rsidRPr="00233970">
              <w:rPr>
                <w:rFonts w:ascii="Times New Roman" w:hAnsi="Times New Roman"/>
                <w:sz w:val="20"/>
                <w:lang w:eastAsia="en-GB"/>
              </w:rPr>
              <w:t>R-IT should notify</w:t>
            </w:r>
            <w:r>
              <w:rPr>
                <w:rFonts w:ascii="Times New Roman" w:hAnsi="Times New Roman"/>
                <w:sz w:val="20"/>
                <w:lang w:eastAsia="en-GB"/>
              </w:rPr>
              <w:t xml:space="preserve"> all active</w:t>
            </w:r>
            <w:r w:rsidRPr="00233970">
              <w:rPr>
                <w:rFonts w:ascii="Times New Roman" w:hAnsi="Times New Roman"/>
                <w:sz w:val="20"/>
                <w:lang w:eastAsia="en-GB"/>
              </w:rPr>
              <w:t xml:space="preserve"> JS members </w:t>
            </w:r>
            <w:r>
              <w:rPr>
                <w:rFonts w:ascii="Times New Roman" w:hAnsi="Times New Roman"/>
                <w:sz w:val="20"/>
                <w:lang w:eastAsia="en-GB"/>
              </w:rPr>
              <w:t>that a CCH has started, via message in R-IT,</w:t>
            </w:r>
            <w:r w:rsidRPr="00233970">
              <w:rPr>
                <w:rFonts w:ascii="Times New Roman" w:hAnsi="Times New Roman"/>
                <w:sz w:val="20"/>
                <w:lang w:eastAsia="en-GB"/>
              </w:rPr>
              <w:t xml:space="preserve"> </w:t>
            </w:r>
            <w:r>
              <w:rPr>
                <w:rFonts w:ascii="Times New Roman" w:hAnsi="Times New Roman"/>
                <w:sz w:val="20"/>
                <w:lang w:eastAsia="en-GB"/>
              </w:rPr>
              <w:t>once the CCH date has been specified in DC</w:t>
            </w:r>
          </w:p>
        </w:tc>
      </w:tr>
      <w:tr w:rsidR="00910358" w:rsidRPr="00EB3ABA" w:rsidTr="000305CF">
        <w:trPr>
          <w:trHeight w:val="385"/>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8620C0" w:rsidRDefault="002812C5" w:rsidP="00C11EA1">
            <w:pPr>
              <w:tabs>
                <w:tab w:val="left" w:pos="219"/>
              </w:tabs>
              <w:spacing w:before="120" w:after="120"/>
              <w:ind w:left="0"/>
              <w:jc w:val="left"/>
              <w:rPr>
                <w:sz w:val="20"/>
                <w:lang w:eastAsia="en-GB"/>
              </w:rPr>
            </w:pPr>
            <w:r>
              <w:rPr>
                <w:sz w:val="20"/>
                <w:lang w:eastAsia="en-GB"/>
              </w:rPr>
              <w:t>6</w:t>
            </w:r>
          </w:p>
        </w:tc>
        <w:tc>
          <w:tcPr>
            <w:tcW w:w="2409" w:type="dxa"/>
          </w:tcPr>
          <w:p w:rsidR="00910358" w:rsidRPr="00EB3ABA" w:rsidRDefault="00910358" w:rsidP="00C11EA1">
            <w:pPr>
              <w:tabs>
                <w:tab w:val="left" w:pos="219"/>
              </w:tabs>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sidRPr="008620C0">
              <w:rPr>
                <w:sz w:val="20"/>
                <w:lang w:eastAsia="en-GB"/>
              </w:rPr>
              <w:t xml:space="preserve">Overall status of dossier evaluation </w:t>
            </w:r>
            <w:r w:rsidR="004C5E8E">
              <w:rPr>
                <w:sz w:val="20"/>
                <w:lang w:eastAsia="en-GB"/>
              </w:rPr>
              <w:t>process</w:t>
            </w:r>
            <w:r w:rsidRPr="008620C0">
              <w:rPr>
                <w:sz w:val="20"/>
                <w:lang w:eastAsia="en-GB"/>
              </w:rPr>
              <w:t xml:space="preserve"> (process map level)</w:t>
            </w:r>
          </w:p>
        </w:tc>
        <w:tc>
          <w:tcPr>
            <w:tcW w:w="1418" w:type="dxa"/>
          </w:tcPr>
          <w:p w:rsidR="00910358" w:rsidRPr="00EB3AB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Text</w:t>
            </w:r>
          </w:p>
        </w:tc>
        <w:tc>
          <w:tcPr>
            <w:tcW w:w="2977" w:type="dxa"/>
          </w:tcPr>
          <w:p w:rsidR="00910358" w:rsidRDefault="00FE1A85"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S</w:t>
            </w:r>
            <w:commentRangeStart w:id="24"/>
            <w:r w:rsidR="00910358" w:rsidRPr="008620C0">
              <w:rPr>
                <w:sz w:val="20"/>
                <w:lang w:eastAsia="en-GB"/>
              </w:rPr>
              <w:t>tatus</w:t>
            </w:r>
            <w:commentRangeEnd w:id="24"/>
            <w:r w:rsidR="00910358">
              <w:rPr>
                <w:rStyle w:val="CommentReference"/>
              </w:rPr>
              <w:commentReference w:id="24"/>
            </w:r>
          </w:p>
          <w:p w:rsidR="00910358" w:rsidRPr="00EB3AB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commentRangeStart w:id="25"/>
            <w:commentRangeStart w:id="26"/>
            <w:commentRangeEnd w:id="25"/>
            <w:r>
              <w:rPr>
                <w:rStyle w:val="CommentReference"/>
              </w:rPr>
              <w:commentReference w:id="25"/>
            </w:r>
            <w:commentRangeEnd w:id="26"/>
            <w:r>
              <w:rPr>
                <w:rStyle w:val="CommentReference"/>
              </w:rPr>
              <w:commentReference w:id="26"/>
            </w:r>
          </w:p>
        </w:tc>
        <w:tc>
          <w:tcPr>
            <w:tcW w:w="992" w:type="dxa"/>
          </w:tcPr>
          <w:p w:rsidR="00910358" w:rsidRPr="00EB3AB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DC</w:t>
            </w:r>
          </w:p>
        </w:tc>
        <w:tc>
          <w:tcPr>
            <w:tcW w:w="6071" w:type="dxa"/>
          </w:tcPr>
          <w:p w:rsidR="00910358" w:rsidRPr="00A75329" w:rsidRDefault="00910358" w:rsidP="00A75329">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commentRangeStart w:id="27"/>
            <w:commentRangeStart w:id="28"/>
            <w:r w:rsidRPr="00A75329">
              <w:rPr>
                <w:rFonts w:ascii="Times New Roman" w:hAnsi="Times New Roman"/>
                <w:sz w:val="20"/>
                <w:lang w:eastAsia="en-GB"/>
              </w:rPr>
              <w:t xml:space="preserve">R-IT should know the status of the dossier evaluation </w:t>
            </w:r>
            <w:r w:rsidR="004C5E8E">
              <w:rPr>
                <w:rFonts w:ascii="Times New Roman" w:hAnsi="Times New Roman"/>
                <w:sz w:val="20"/>
                <w:lang w:eastAsia="en-GB"/>
              </w:rPr>
              <w:t>process</w:t>
            </w:r>
            <w:r w:rsidRPr="00A75329">
              <w:rPr>
                <w:rFonts w:ascii="Times New Roman" w:hAnsi="Times New Roman"/>
                <w:sz w:val="20"/>
                <w:lang w:eastAsia="en-GB"/>
              </w:rPr>
              <w:t xml:space="preserve"> at process map level</w:t>
            </w:r>
            <w:commentRangeEnd w:id="27"/>
            <w:r w:rsidRPr="00A75329">
              <w:rPr>
                <w:rStyle w:val="CommentReference"/>
                <w:rFonts w:ascii="Times New Roman" w:hAnsi="Times New Roman"/>
              </w:rPr>
              <w:commentReference w:id="27"/>
            </w:r>
            <w:commentRangeEnd w:id="28"/>
            <w:r>
              <w:rPr>
                <w:rStyle w:val="CommentReference"/>
                <w:rFonts w:ascii="Times New Roman" w:eastAsia="Times New Roman" w:hAnsi="Times New Roman"/>
                <w:lang w:val="en-GB"/>
              </w:rPr>
              <w:commentReference w:id="28"/>
            </w:r>
          </w:p>
          <w:p w:rsidR="00910358" w:rsidRPr="00A75329" w:rsidRDefault="00910358" w:rsidP="00A75329">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sz w:val="20"/>
                <w:lang w:eastAsia="en-GB"/>
              </w:rPr>
            </w:pPr>
            <w:r w:rsidRPr="00A75329">
              <w:rPr>
                <w:rFonts w:ascii="Times New Roman" w:hAnsi="Times New Roman"/>
                <w:sz w:val="20"/>
                <w:lang w:eastAsia="en-GB"/>
              </w:rPr>
              <w:t>Based on current DC logic, the process map status is the BA lifecycle of the latest created case within the process map instantiation</w:t>
            </w:r>
          </w:p>
        </w:tc>
      </w:tr>
      <w:tr w:rsidR="00044689" w:rsidRPr="00EB3ABA" w:rsidTr="000305CF">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421" w:type="dxa"/>
          </w:tcPr>
          <w:p w:rsidR="00044689" w:rsidRDefault="002812C5" w:rsidP="00C11EA1">
            <w:pPr>
              <w:tabs>
                <w:tab w:val="left" w:pos="219"/>
              </w:tabs>
              <w:spacing w:before="120" w:after="120"/>
              <w:ind w:left="0"/>
              <w:jc w:val="left"/>
              <w:rPr>
                <w:sz w:val="20"/>
                <w:lang w:eastAsia="en-GB"/>
              </w:rPr>
            </w:pPr>
            <w:r>
              <w:rPr>
                <w:sz w:val="20"/>
                <w:lang w:eastAsia="en-GB"/>
              </w:rPr>
              <w:t>7</w:t>
            </w:r>
          </w:p>
        </w:tc>
        <w:tc>
          <w:tcPr>
            <w:tcW w:w="2409" w:type="dxa"/>
          </w:tcPr>
          <w:p w:rsidR="00044689" w:rsidRPr="008620C0" w:rsidRDefault="00044689" w:rsidP="00C11EA1">
            <w:pPr>
              <w:tabs>
                <w:tab w:val="left" w:pos="219"/>
              </w:tabs>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Current lifecycle of each BAP case</w:t>
            </w:r>
          </w:p>
        </w:tc>
        <w:tc>
          <w:tcPr>
            <w:tcW w:w="1418" w:type="dxa"/>
          </w:tcPr>
          <w:p w:rsidR="00044689" w:rsidRDefault="00044689"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Text</w:t>
            </w:r>
          </w:p>
        </w:tc>
        <w:tc>
          <w:tcPr>
            <w:tcW w:w="2977" w:type="dxa"/>
          </w:tcPr>
          <w:p w:rsidR="00044689" w:rsidRPr="00044689" w:rsidRDefault="00044689" w:rsidP="00044689">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val="en-US" w:eastAsia="en-GB"/>
              </w:rPr>
            </w:pPr>
            <w:r w:rsidRPr="00044689">
              <w:rPr>
                <w:sz w:val="20"/>
                <w:lang w:val="en-US" w:eastAsia="en-GB"/>
              </w:rPr>
              <w:t>Current value for each DEV, FUP and FD case:</w:t>
            </w:r>
          </w:p>
          <w:p w:rsidR="00044689" w:rsidRDefault="00044689" w:rsidP="00915F06">
            <w:pPr>
              <w:spacing w:before="0" w:after="120"/>
              <w:ind w:left="0"/>
              <w:jc w:val="left"/>
              <w:cnfStyle w:val="000000100000" w:firstRow="0" w:lastRow="0" w:firstColumn="0" w:lastColumn="0" w:oddVBand="0" w:evenVBand="0" w:oddHBand="1" w:evenHBand="0" w:firstRowFirstColumn="0" w:firstRowLastColumn="0" w:lastRowFirstColumn="0" w:lastRowLastColumn="0"/>
              <w:rPr>
                <w:sz w:val="20"/>
                <w:lang w:val="en-US" w:eastAsia="en-GB"/>
              </w:rPr>
            </w:pPr>
            <w:proofErr w:type="spellStart"/>
            <w:r w:rsidRPr="00044689">
              <w:rPr>
                <w:sz w:val="20"/>
                <w:lang w:val="en-US" w:eastAsia="en-GB"/>
              </w:rPr>
              <w:t>cse_ba_lifecycle</w:t>
            </w:r>
            <w:proofErr w:type="spellEnd"/>
          </w:p>
          <w:p w:rsidR="00044689" w:rsidRPr="00044689" w:rsidRDefault="00044689" w:rsidP="00044689">
            <w:pPr>
              <w:spacing w:before="0" w:after="120"/>
              <w:ind w:left="0"/>
              <w:jc w:val="left"/>
              <w:cnfStyle w:val="000000100000" w:firstRow="0" w:lastRow="0" w:firstColumn="0" w:lastColumn="0" w:oddVBand="0" w:evenVBand="0" w:oddHBand="1" w:evenHBand="0" w:firstRowFirstColumn="0" w:firstRowLastColumn="0" w:lastRowFirstColumn="0" w:lastRowLastColumn="0"/>
              <w:rPr>
                <w:sz w:val="20"/>
                <w:lang w:val="en-US" w:eastAsia="en-GB"/>
              </w:rPr>
            </w:pPr>
            <w:proofErr w:type="spellStart"/>
            <w:r w:rsidRPr="00044689">
              <w:rPr>
                <w:sz w:val="20"/>
                <w:lang w:val="en-US" w:eastAsia="en-GB"/>
              </w:rPr>
              <w:t>cse_public_lifecycle</w:t>
            </w:r>
            <w:proofErr w:type="spellEnd"/>
          </w:p>
        </w:tc>
        <w:tc>
          <w:tcPr>
            <w:tcW w:w="992" w:type="dxa"/>
          </w:tcPr>
          <w:p w:rsidR="00044689" w:rsidRDefault="00044689"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DC</w:t>
            </w:r>
          </w:p>
        </w:tc>
        <w:tc>
          <w:tcPr>
            <w:tcW w:w="6071" w:type="dxa"/>
          </w:tcPr>
          <w:p w:rsidR="00915F06" w:rsidRDefault="00044689" w:rsidP="00915F06">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044689">
              <w:rPr>
                <w:rFonts w:ascii="Times New Roman" w:hAnsi="Times New Roman"/>
                <w:sz w:val="20"/>
                <w:lang w:eastAsia="en-GB"/>
              </w:rPr>
              <w:t xml:space="preserve">R-IT should know the current lifecycle of each BAP case of a dossier evaluation process </w:t>
            </w:r>
            <w:proofErr w:type="gramStart"/>
            <w:r w:rsidRPr="00044689">
              <w:rPr>
                <w:rFonts w:ascii="Times New Roman" w:hAnsi="Times New Roman"/>
                <w:sz w:val="20"/>
                <w:lang w:eastAsia="en-GB"/>
              </w:rPr>
              <w:t>in order to</w:t>
            </w:r>
            <w:proofErr w:type="gramEnd"/>
            <w:r w:rsidRPr="00044689">
              <w:rPr>
                <w:rFonts w:ascii="Times New Roman" w:hAnsi="Times New Roman"/>
                <w:sz w:val="20"/>
                <w:lang w:eastAsia="en-GB"/>
              </w:rPr>
              <w:t xml:space="preserve"> display the current status on the JS page</w:t>
            </w:r>
          </w:p>
          <w:p w:rsidR="00044689" w:rsidRPr="00915F06" w:rsidRDefault="00915F06" w:rsidP="00915F06">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commentRangeStart w:id="29"/>
            <w:r w:rsidRPr="00915F06">
              <w:rPr>
                <w:rFonts w:ascii="Times New Roman" w:hAnsi="Times New Roman"/>
                <w:sz w:val="20"/>
                <w:lang w:eastAsia="en-GB"/>
              </w:rPr>
              <w:t>The status displayed on the JS page should be calculated based on the lifecycle of the individual BAP cases</w:t>
            </w:r>
            <w:commentRangeEnd w:id="29"/>
            <w:r w:rsidRPr="00915F06">
              <w:rPr>
                <w:sz w:val="20"/>
                <w:lang w:eastAsia="en-GB"/>
              </w:rPr>
              <w:commentReference w:id="29"/>
            </w:r>
            <w:r w:rsidRPr="00915F06">
              <w:rPr>
                <w:rFonts w:ascii="Times New Roman" w:hAnsi="Times New Roman"/>
                <w:sz w:val="20"/>
                <w:lang w:eastAsia="en-GB"/>
              </w:rPr>
              <w:t xml:space="preserve"> (Pre-check cases are of scope)</w:t>
            </w:r>
          </w:p>
        </w:tc>
      </w:tr>
      <w:tr w:rsidR="00910358" w:rsidRPr="00EB3ABA" w:rsidTr="000305CF">
        <w:trPr>
          <w:trHeight w:val="385"/>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Default="002812C5" w:rsidP="00C11EA1">
            <w:pPr>
              <w:tabs>
                <w:tab w:val="left" w:pos="219"/>
              </w:tabs>
              <w:spacing w:before="120" w:after="120"/>
              <w:ind w:left="0"/>
              <w:jc w:val="left"/>
              <w:rPr>
                <w:sz w:val="20"/>
                <w:lang w:eastAsia="en-GB"/>
              </w:rPr>
            </w:pPr>
            <w:r>
              <w:rPr>
                <w:sz w:val="20"/>
                <w:lang w:eastAsia="en-GB"/>
              </w:rPr>
              <w:t>8</w:t>
            </w:r>
          </w:p>
        </w:tc>
        <w:tc>
          <w:tcPr>
            <w:tcW w:w="2409" w:type="dxa"/>
          </w:tcPr>
          <w:p w:rsidR="00910358" w:rsidRPr="00EB3ABA" w:rsidRDefault="00910358" w:rsidP="00C11EA1">
            <w:pPr>
              <w:tabs>
                <w:tab w:val="left" w:pos="219"/>
              </w:tabs>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 xml:space="preserve">Previous </w:t>
            </w:r>
            <w:commentRangeStart w:id="30"/>
            <w:r w:rsidRPr="008620C0">
              <w:rPr>
                <w:sz w:val="20"/>
                <w:lang w:eastAsia="en-GB"/>
              </w:rPr>
              <w:t>lifecycle</w:t>
            </w:r>
            <w:r>
              <w:rPr>
                <w:sz w:val="20"/>
                <w:lang w:eastAsia="en-GB"/>
              </w:rPr>
              <w:t>(s)</w:t>
            </w:r>
            <w:r w:rsidRPr="008620C0">
              <w:rPr>
                <w:sz w:val="20"/>
                <w:lang w:eastAsia="en-GB"/>
              </w:rPr>
              <w:t xml:space="preserve"> of each </w:t>
            </w:r>
            <w:r w:rsidR="00044689">
              <w:rPr>
                <w:sz w:val="20"/>
                <w:lang w:eastAsia="en-GB"/>
              </w:rPr>
              <w:t xml:space="preserve">BAP </w:t>
            </w:r>
            <w:r w:rsidRPr="008620C0">
              <w:rPr>
                <w:sz w:val="20"/>
                <w:lang w:eastAsia="en-GB"/>
              </w:rPr>
              <w:t>case</w:t>
            </w:r>
            <w:commentRangeEnd w:id="30"/>
            <w:r>
              <w:rPr>
                <w:rStyle w:val="CommentReference"/>
                <w:b/>
                <w:bCs/>
              </w:rPr>
              <w:commentReference w:id="30"/>
            </w:r>
          </w:p>
        </w:tc>
        <w:tc>
          <w:tcPr>
            <w:tcW w:w="1418" w:type="dxa"/>
          </w:tcPr>
          <w:p w:rsidR="00910358" w:rsidRPr="00EB3AB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Text</w:t>
            </w:r>
          </w:p>
        </w:tc>
        <w:tc>
          <w:tcPr>
            <w:tcW w:w="2977" w:type="dxa"/>
          </w:tcPr>
          <w:p w:rsidR="00910358" w:rsidRPr="00915F06"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val="en-US" w:eastAsia="en-GB"/>
              </w:rPr>
            </w:pPr>
            <w:r>
              <w:rPr>
                <w:sz w:val="20"/>
                <w:lang w:eastAsia="en-GB"/>
              </w:rPr>
              <w:t xml:space="preserve">Previous values </w:t>
            </w:r>
            <w:r w:rsidR="00915F06" w:rsidRPr="00044689">
              <w:rPr>
                <w:sz w:val="20"/>
                <w:lang w:val="en-US" w:eastAsia="en-GB"/>
              </w:rPr>
              <w:t>for each DEV, FUP and FD case</w:t>
            </w:r>
            <w:r w:rsidR="00915F06">
              <w:rPr>
                <w:sz w:val="20"/>
                <w:lang w:val="en-US" w:eastAsia="en-GB"/>
              </w:rPr>
              <w:t>:</w:t>
            </w:r>
          </w:p>
          <w:p w:rsidR="00910358" w:rsidRPr="00915F06" w:rsidRDefault="00910358" w:rsidP="00915F06">
            <w:pPr>
              <w:spacing w:before="0" w:after="120"/>
              <w:ind w:left="0"/>
              <w:jc w:val="left"/>
              <w:cnfStyle w:val="000000000000" w:firstRow="0" w:lastRow="0" w:firstColumn="0" w:lastColumn="0" w:oddVBand="0" w:evenVBand="0" w:oddHBand="0" w:evenHBand="0" w:firstRowFirstColumn="0" w:firstRowLastColumn="0" w:lastRowFirstColumn="0" w:lastRowLastColumn="0"/>
              <w:rPr>
                <w:sz w:val="20"/>
                <w:lang w:val="en-US" w:eastAsia="en-GB"/>
              </w:rPr>
            </w:pPr>
            <w:proofErr w:type="spellStart"/>
            <w:r w:rsidRPr="00915F06">
              <w:rPr>
                <w:sz w:val="20"/>
                <w:lang w:val="en-US" w:eastAsia="en-GB"/>
              </w:rPr>
              <w:t>cse_ba_lifecycle</w:t>
            </w:r>
            <w:proofErr w:type="spellEnd"/>
          </w:p>
          <w:p w:rsidR="00910358" w:rsidRPr="00915F06" w:rsidRDefault="00910358" w:rsidP="00915F06">
            <w:pPr>
              <w:spacing w:before="0" w:after="120"/>
              <w:ind w:left="0"/>
              <w:jc w:val="left"/>
              <w:cnfStyle w:val="000000000000" w:firstRow="0" w:lastRow="0" w:firstColumn="0" w:lastColumn="0" w:oddVBand="0" w:evenVBand="0" w:oddHBand="0" w:evenHBand="0" w:firstRowFirstColumn="0" w:firstRowLastColumn="0" w:lastRowFirstColumn="0" w:lastRowLastColumn="0"/>
              <w:rPr>
                <w:sz w:val="20"/>
                <w:lang w:val="en-US" w:eastAsia="en-GB"/>
              </w:rPr>
            </w:pPr>
            <w:proofErr w:type="spellStart"/>
            <w:r w:rsidRPr="00915F06">
              <w:rPr>
                <w:sz w:val="20"/>
                <w:lang w:val="en-US" w:eastAsia="en-GB"/>
              </w:rPr>
              <w:t>cse_public_lifecycle</w:t>
            </w:r>
            <w:proofErr w:type="spellEnd"/>
          </w:p>
        </w:tc>
        <w:tc>
          <w:tcPr>
            <w:tcW w:w="992" w:type="dxa"/>
          </w:tcPr>
          <w:p w:rsidR="00910358" w:rsidRPr="00EB3AB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DC</w:t>
            </w:r>
          </w:p>
        </w:tc>
        <w:tc>
          <w:tcPr>
            <w:tcW w:w="6071" w:type="dxa"/>
          </w:tcPr>
          <w:p w:rsidR="00910358" w:rsidRPr="00915F06" w:rsidRDefault="00915F06" w:rsidP="00915F06">
            <w:pPr>
              <w:spacing w:before="120" w:after="120"/>
              <w:ind w:left="0"/>
              <w:cnfStyle w:val="000000000000" w:firstRow="0" w:lastRow="0" w:firstColumn="0" w:lastColumn="0" w:oddVBand="0" w:evenVBand="0" w:oddHBand="0" w:evenHBand="0" w:firstRowFirstColumn="0" w:firstRowLastColumn="0" w:lastRowFirstColumn="0" w:lastRowLastColumn="0"/>
              <w:rPr>
                <w:sz w:val="20"/>
                <w:lang w:val="en-US" w:eastAsia="en-GB"/>
              </w:rPr>
            </w:pPr>
            <w:r w:rsidRPr="00F66135">
              <w:rPr>
                <w:sz w:val="20"/>
                <w:lang w:eastAsia="el-GR"/>
              </w:rPr>
              <w:t xml:space="preserve">R-IT should know all the lifecycles each BAP case has gone through, </w:t>
            </w:r>
            <w:proofErr w:type="gramStart"/>
            <w:r w:rsidRPr="00F66135">
              <w:rPr>
                <w:sz w:val="20"/>
                <w:lang w:eastAsia="el-GR"/>
              </w:rPr>
              <w:t>in order to</w:t>
            </w:r>
            <w:proofErr w:type="gramEnd"/>
            <w:r w:rsidRPr="00F66135">
              <w:rPr>
                <w:sz w:val="20"/>
                <w:lang w:eastAsia="el-GR"/>
              </w:rPr>
              <w:t xml:space="preserve"> display the status history of each dossier evaluation process</w:t>
            </w:r>
          </w:p>
        </w:tc>
      </w:tr>
      <w:tr w:rsidR="00910358" w:rsidRPr="00EB3ABA" w:rsidTr="000305CF">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915F06" w:rsidRDefault="002812C5" w:rsidP="00C11EA1">
            <w:pPr>
              <w:tabs>
                <w:tab w:val="left" w:pos="219"/>
              </w:tabs>
              <w:spacing w:before="120" w:after="120"/>
              <w:ind w:left="0"/>
              <w:jc w:val="left"/>
              <w:rPr>
                <w:sz w:val="20"/>
                <w:lang w:val="en-US" w:eastAsia="en-GB"/>
              </w:rPr>
            </w:pPr>
            <w:r>
              <w:rPr>
                <w:sz w:val="20"/>
                <w:lang w:val="en-US" w:eastAsia="en-GB"/>
              </w:rPr>
              <w:t>9</w:t>
            </w:r>
          </w:p>
        </w:tc>
        <w:tc>
          <w:tcPr>
            <w:tcW w:w="2409" w:type="dxa"/>
          </w:tcPr>
          <w:p w:rsidR="00910358" w:rsidRPr="0005332B" w:rsidRDefault="00910358" w:rsidP="00C11EA1">
            <w:pPr>
              <w:tabs>
                <w:tab w:val="left" w:pos="219"/>
              </w:tabs>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val="nl-NL" w:eastAsia="en-GB"/>
              </w:rPr>
            </w:pPr>
            <w:r w:rsidRPr="0005332B">
              <w:rPr>
                <w:sz w:val="20"/>
                <w:lang w:val="nl-NL" w:eastAsia="en-GB"/>
              </w:rPr>
              <w:t xml:space="preserve">Dossier </w:t>
            </w:r>
            <w:proofErr w:type="spellStart"/>
            <w:r w:rsidRPr="0005332B">
              <w:rPr>
                <w:sz w:val="20"/>
                <w:lang w:val="nl-NL" w:eastAsia="en-GB"/>
              </w:rPr>
              <w:t>evaluation</w:t>
            </w:r>
            <w:proofErr w:type="spellEnd"/>
            <w:r w:rsidRPr="0005332B">
              <w:rPr>
                <w:sz w:val="20"/>
                <w:lang w:val="nl-NL" w:eastAsia="en-GB"/>
              </w:rPr>
              <w:t xml:space="preserve"> type (</w:t>
            </w:r>
            <w:proofErr w:type="gramStart"/>
            <w:r>
              <w:rPr>
                <w:sz w:val="20"/>
                <w:lang w:val="nl-NL" w:eastAsia="en-GB"/>
              </w:rPr>
              <w:t>DEV case</w:t>
            </w:r>
            <w:proofErr w:type="gramEnd"/>
            <w:r>
              <w:rPr>
                <w:sz w:val="20"/>
                <w:lang w:val="nl-NL" w:eastAsia="en-GB"/>
              </w:rPr>
              <w:t>)</w:t>
            </w:r>
          </w:p>
        </w:tc>
        <w:tc>
          <w:tcPr>
            <w:tcW w:w="1418"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Text</w:t>
            </w:r>
          </w:p>
        </w:tc>
        <w:tc>
          <w:tcPr>
            <w:tcW w:w="2977" w:type="dxa"/>
          </w:tcPr>
          <w:p w:rsidR="00910358" w:rsidRPr="00450B3E" w:rsidRDefault="00910358" w:rsidP="00681C65">
            <w:pPr>
              <w:spacing w:before="120" w:after="120"/>
              <w:ind w:left="0"/>
              <w:jc w:val="left"/>
              <w:cnfStyle w:val="000000100000" w:firstRow="0" w:lastRow="0" w:firstColumn="0" w:lastColumn="0" w:oddVBand="0" w:evenVBand="0" w:oddHBand="1" w:evenHBand="0" w:firstRowFirstColumn="0" w:firstRowLastColumn="0" w:lastRowFirstColumn="0" w:lastRowLastColumn="0"/>
              <w:rPr>
                <w:strike/>
                <w:sz w:val="20"/>
                <w:lang w:eastAsia="en-GB"/>
              </w:rPr>
            </w:pPr>
            <w:commentRangeStart w:id="31"/>
            <w:commentRangeEnd w:id="31"/>
            <w:r w:rsidRPr="00F02A91">
              <w:rPr>
                <w:rStyle w:val="CommentReference"/>
                <w:strike/>
              </w:rPr>
              <w:commentReference w:id="31"/>
            </w:r>
            <w:commentRangeStart w:id="32"/>
            <w:commentRangeStart w:id="33"/>
            <w:proofErr w:type="spellStart"/>
            <w:r w:rsidR="00450B3E">
              <w:rPr>
                <w:sz w:val="20"/>
                <w:lang w:eastAsia="en-GB"/>
              </w:rPr>
              <w:t>prc_dep_type</w:t>
            </w:r>
            <w:commentRangeStart w:id="34"/>
            <w:commentRangeEnd w:id="34"/>
            <w:proofErr w:type="spellEnd"/>
            <w:r w:rsidR="00450B3E">
              <w:rPr>
                <w:rStyle w:val="CommentReference"/>
              </w:rPr>
              <w:commentReference w:id="34"/>
            </w:r>
            <w:commentRangeStart w:id="35"/>
            <w:commentRangeEnd w:id="32"/>
            <w:commentRangeEnd w:id="33"/>
            <w:commentRangeEnd w:id="35"/>
            <w:r w:rsidR="00450B3E">
              <w:rPr>
                <w:rStyle w:val="CommentReference"/>
              </w:rPr>
              <w:commentReference w:id="35"/>
            </w:r>
            <w:r w:rsidR="00450B3E">
              <w:rPr>
                <w:rStyle w:val="CommentReference"/>
              </w:rPr>
              <w:commentReference w:id="32"/>
            </w:r>
            <w:r w:rsidR="00450B3E">
              <w:rPr>
                <w:rStyle w:val="CommentReference"/>
              </w:rPr>
              <w:commentReference w:id="33"/>
            </w:r>
          </w:p>
        </w:tc>
        <w:tc>
          <w:tcPr>
            <w:tcW w:w="992" w:type="dxa"/>
          </w:tcPr>
          <w:p w:rsidR="00910358" w:rsidRPr="00EB3ABA"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DC</w:t>
            </w:r>
          </w:p>
        </w:tc>
        <w:tc>
          <w:tcPr>
            <w:tcW w:w="6071" w:type="dxa"/>
          </w:tcPr>
          <w:p w:rsidR="00910358" w:rsidRPr="004F6FBA" w:rsidRDefault="00910358" w:rsidP="004F6FBA">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4F6FBA">
              <w:rPr>
                <w:rFonts w:ascii="Times New Roman" w:hAnsi="Times New Roman"/>
                <w:sz w:val="20"/>
                <w:lang w:eastAsia="en-GB"/>
              </w:rPr>
              <w:t xml:space="preserve">R-IT should display the dossier evaluation type (CCH or TPE) </w:t>
            </w:r>
            <w:r w:rsidR="004C105F">
              <w:rPr>
                <w:rFonts w:ascii="Times New Roman" w:hAnsi="Times New Roman"/>
                <w:sz w:val="20"/>
                <w:lang w:eastAsia="en-GB"/>
              </w:rPr>
              <w:t>for each dossier evaluation process</w:t>
            </w:r>
          </w:p>
          <w:p w:rsidR="00910358" w:rsidRPr="004F6FBA" w:rsidRDefault="00910358" w:rsidP="004F6FBA">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Pr>
                <w:rFonts w:ascii="Times New Roman" w:hAnsi="Times New Roman"/>
                <w:sz w:val="20"/>
                <w:lang w:eastAsia="en-GB"/>
              </w:rPr>
              <w:t>Value</w:t>
            </w:r>
            <w:r w:rsidRPr="004F6FBA">
              <w:rPr>
                <w:rFonts w:ascii="Times New Roman" w:hAnsi="Times New Roman"/>
                <w:sz w:val="20"/>
                <w:lang w:eastAsia="en-GB"/>
              </w:rPr>
              <w:t xml:space="preserve"> </w:t>
            </w:r>
            <w:r w:rsidR="00450B3E">
              <w:rPr>
                <w:rFonts w:ascii="Times New Roman" w:hAnsi="Times New Roman"/>
                <w:sz w:val="20"/>
                <w:lang w:eastAsia="en-GB"/>
              </w:rPr>
              <w:t>should be</w:t>
            </w:r>
            <w:r w:rsidRPr="004F6FBA">
              <w:rPr>
                <w:rFonts w:ascii="Times New Roman" w:hAnsi="Times New Roman"/>
                <w:sz w:val="20"/>
                <w:lang w:eastAsia="en-GB"/>
              </w:rPr>
              <w:t xml:space="preserve"> extracted from the DEV case</w:t>
            </w:r>
          </w:p>
        </w:tc>
      </w:tr>
      <w:tr w:rsidR="00910358" w:rsidTr="00F66135">
        <w:trPr>
          <w:trHeight w:val="3189"/>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Default="00910358" w:rsidP="00C11EA1">
            <w:pPr>
              <w:tabs>
                <w:tab w:val="left" w:pos="219"/>
              </w:tabs>
              <w:spacing w:before="120" w:after="120"/>
              <w:ind w:left="0"/>
              <w:jc w:val="left"/>
              <w:rPr>
                <w:sz w:val="20"/>
                <w:lang w:eastAsia="en-GB"/>
              </w:rPr>
            </w:pPr>
            <w:r>
              <w:rPr>
                <w:sz w:val="20"/>
                <w:lang w:eastAsia="en-GB"/>
              </w:rPr>
              <w:t>1</w:t>
            </w:r>
            <w:r w:rsidR="002812C5">
              <w:rPr>
                <w:sz w:val="20"/>
                <w:lang w:eastAsia="en-GB"/>
              </w:rPr>
              <w:t>0</w:t>
            </w:r>
          </w:p>
        </w:tc>
        <w:tc>
          <w:tcPr>
            <w:tcW w:w="2409" w:type="dxa"/>
          </w:tcPr>
          <w:p w:rsidR="00910358" w:rsidRPr="00DC116A" w:rsidRDefault="00910358" w:rsidP="00C11EA1">
            <w:pPr>
              <w:tabs>
                <w:tab w:val="left" w:pos="219"/>
              </w:tabs>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commentRangeStart w:id="36"/>
            <w:r>
              <w:rPr>
                <w:sz w:val="20"/>
                <w:lang w:eastAsia="en-GB"/>
              </w:rPr>
              <w:t>P</w:t>
            </w:r>
            <w:r w:rsidRPr="00345585">
              <w:rPr>
                <w:sz w:val="20"/>
                <w:lang w:eastAsia="en-GB"/>
              </w:rPr>
              <w:t xml:space="preserve">ublished annotations for </w:t>
            </w:r>
            <w:r w:rsidR="00501F15">
              <w:rPr>
                <w:sz w:val="20"/>
                <w:lang w:eastAsia="en-GB"/>
              </w:rPr>
              <w:t xml:space="preserve">DD and FD </w:t>
            </w:r>
            <w:r w:rsidR="000067C0">
              <w:rPr>
                <w:sz w:val="20"/>
                <w:lang w:eastAsia="en-GB"/>
              </w:rPr>
              <w:t xml:space="preserve">for </w:t>
            </w:r>
            <w:r w:rsidRPr="00345585">
              <w:rPr>
                <w:sz w:val="20"/>
                <w:lang w:eastAsia="en-GB"/>
              </w:rPr>
              <w:t xml:space="preserve">each </w:t>
            </w:r>
            <w:r>
              <w:rPr>
                <w:sz w:val="20"/>
                <w:lang w:eastAsia="en-GB"/>
              </w:rPr>
              <w:t>BAP</w:t>
            </w:r>
            <w:r w:rsidRPr="00345585">
              <w:rPr>
                <w:sz w:val="20"/>
                <w:lang w:eastAsia="en-GB"/>
              </w:rPr>
              <w:t xml:space="preserve"> case</w:t>
            </w:r>
            <w:commentRangeEnd w:id="36"/>
            <w:r w:rsidR="00060136">
              <w:rPr>
                <w:rStyle w:val="CommentReference"/>
              </w:rPr>
              <w:commentReference w:id="36"/>
            </w:r>
          </w:p>
        </w:tc>
        <w:tc>
          <w:tcPr>
            <w:tcW w:w="1418" w:type="dxa"/>
          </w:tcPr>
          <w:p w:rsidR="00910358" w:rsidRPr="005350FC"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sidRPr="005350FC">
              <w:rPr>
                <w:sz w:val="20"/>
                <w:lang w:eastAsia="en-GB"/>
              </w:rPr>
              <w:t>Alphanumeric</w:t>
            </w:r>
          </w:p>
        </w:tc>
        <w:tc>
          <w:tcPr>
            <w:tcW w:w="2977" w:type="dxa"/>
          </w:tcPr>
          <w:p w:rsidR="00F66135" w:rsidRPr="00501F15" w:rsidRDefault="00910358" w:rsidP="00501F15">
            <w:pPr>
              <w:pStyle w:val="ListParagraph"/>
              <w:numPr>
                <w:ilvl w:val="0"/>
                <w:numId w:val="40"/>
              </w:numPr>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commentRangeStart w:id="37"/>
            <w:r w:rsidRPr="00501F15">
              <w:rPr>
                <w:rFonts w:ascii="Times New Roman" w:hAnsi="Times New Roman"/>
                <w:sz w:val="20"/>
                <w:lang w:eastAsia="en-GB"/>
              </w:rPr>
              <w:t>Annotation numbers for each BAP case (at binder level)</w:t>
            </w:r>
            <w:commentRangeEnd w:id="37"/>
            <w:r w:rsidRPr="00501F15">
              <w:rPr>
                <w:rFonts w:ascii="Times New Roman" w:hAnsi="Times New Roman"/>
                <w:sz w:val="20"/>
                <w:lang w:eastAsia="en-GB"/>
              </w:rPr>
              <w:commentReference w:id="37"/>
            </w:r>
            <w:r w:rsidR="00F66135" w:rsidRPr="00501F15">
              <w:rPr>
                <w:rFonts w:ascii="Times New Roman" w:hAnsi="Times New Roman"/>
                <w:sz w:val="20"/>
                <w:lang w:eastAsia="en-GB"/>
              </w:rPr>
              <w:t xml:space="preserve"> used to publish the DD and FD</w:t>
            </w:r>
          </w:p>
          <w:p w:rsidR="00501F15" w:rsidRDefault="00501F15" w:rsidP="00F66135">
            <w:pPr>
              <w:pStyle w:val="ListParagraph"/>
              <w:numPr>
                <w:ilvl w:val="0"/>
                <w:numId w:val="40"/>
              </w:numPr>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r w:rsidRPr="00501F15">
              <w:rPr>
                <w:rFonts w:ascii="Times New Roman" w:hAnsi="Times New Roman"/>
                <w:sz w:val="20"/>
                <w:lang w:eastAsia="en-GB"/>
              </w:rPr>
              <w:t>IVAPP configuration name used to publish the annotations for the DD and FD</w:t>
            </w:r>
          </w:p>
          <w:p w:rsidR="00910358" w:rsidRPr="00345585" w:rsidRDefault="00501F15" w:rsidP="00F66135">
            <w:pPr>
              <w:pStyle w:val="ListParagraph"/>
              <w:numPr>
                <w:ilvl w:val="0"/>
                <w:numId w:val="40"/>
              </w:numPr>
              <w:spacing w:before="120" w:after="120"/>
              <w:ind w:left="360"/>
              <w:cnfStyle w:val="000000000000" w:firstRow="0" w:lastRow="0" w:firstColumn="0" w:lastColumn="0" w:oddVBand="0" w:evenVBand="0" w:oddHBand="0" w:evenHBand="0" w:firstRowFirstColumn="0" w:firstRowLastColumn="0" w:lastRowFirstColumn="0" w:lastRowLastColumn="0"/>
              <w:rPr>
                <w:sz w:val="20"/>
                <w:lang w:eastAsia="en-GB"/>
              </w:rPr>
            </w:pPr>
            <w:r w:rsidRPr="00501F15">
              <w:rPr>
                <w:rFonts w:ascii="Times New Roman" w:hAnsi="Times New Roman"/>
                <w:sz w:val="20"/>
                <w:lang w:eastAsia="en-GB"/>
              </w:rPr>
              <w:t>R-IT should be able to distinguish the most up to date (latest) annotation numbers used to publish the DD and FD (</w:t>
            </w:r>
            <w:proofErr w:type="gramStart"/>
            <w:r w:rsidRPr="00501F15">
              <w:rPr>
                <w:rFonts w:ascii="Times New Roman" w:hAnsi="Times New Roman"/>
                <w:sz w:val="20"/>
                <w:lang w:eastAsia="en-GB"/>
              </w:rPr>
              <w:t>e.g.</w:t>
            </w:r>
            <w:proofErr w:type="gramEnd"/>
            <w:r w:rsidRPr="00501F15">
              <w:rPr>
                <w:rFonts w:ascii="Times New Roman" w:hAnsi="Times New Roman"/>
                <w:sz w:val="20"/>
                <w:lang w:eastAsia="en-GB"/>
              </w:rPr>
              <w:t xml:space="preserve"> a timestamp could be exposed at binder level)</w:t>
            </w:r>
          </w:p>
        </w:tc>
        <w:tc>
          <w:tcPr>
            <w:tcW w:w="992" w:type="dxa"/>
          </w:tcPr>
          <w:p w:rsidR="00910358"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DC</w:t>
            </w:r>
          </w:p>
        </w:tc>
        <w:tc>
          <w:tcPr>
            <w:tcW w:w="6071" w:type="dxa"/>
          </w:tcPr>
          <w:p w:rsidR="00910358" w:rsidRDefault="00910358" w:rsidP="00910358">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r w:rsidRPr="00910358">
              <w:rPr>
                <w:rFonts w:ascii="Times New Roman" w:hAnsi="Times New Roman"/>
                <w:sz w:val="20"/>
                <w:lang w:eastAsia="en-GB"/>
              </w:rPr>
              <w:t xml:space="preserve">R-IT should be able to identify which DEV case triggered the publishing of </w:t>
            </w:r>
            <w:r w:rsidR="00F66135">
              <w:rPr>
                <w:rFonts w:ascii="Times New Roman" w:hAnsi="Times New Roman"/>
                <w:sz w:val="20"/>
                <w:lang w:eastAsia="en-GB"/>
              </w:rPr>
              <w:t>the DD and the FD</w:t>
            </w:r>
            <w:r w:rsidRPr="00910358">
              <w:rPr>
                <w:rFonts w:ascii="Times New Roman" w:hAnsi="Times New Roman"/>
                <w:sz w:val="20"/>
                <w:lang w:eastAsia="en-GB"/>
              </w:rPr>
              <w:t xml:space="preserve"> in R-IT, </w:t>
            </w:r>
            <w:proofErr w:type="gramStart"/>
            <w:r w:rsidRPr="00910358">
              <w:rPr>
                <w:rFonts w:ascii="Times New Roman" w:hAnsi="Times New Roman"/>
                <w:sz w:val="20"/>
                <w:lang w:eastAsia="en-GB"/>
              </w:rPr>
              <w:t>in order to</w:t>
            </w:r>
            <w:proofErr w:type="gramEnd"/>
            <w:r w:rsidRPr="00910358">
              <w:rPr>
                <w:rFonts w:ascii="Times New Roman" w:hAnsi="Times New Roman"/>
                <w:sz w:val="20"/>
                <w:lang w:eastAsia="en-GB"/>
              </w:rPr>
              <w:t xml:space="preserve"> display the recipients of each decision under the right dossier evaluation process</w:t>
            </w:r>
          </w:p>
          <w:p w:rsidR="00501F15" w:rsidRPr="00910358" w:rsidRDefault="00501F15" w:rsidP="00910358">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r>
              <w:rPr>
                <w:rFonts w:ascii="Times New Roman" w:hAnsi="Times New Roman"/>
                <w:sz w:val="20"/>
                <w:lang w:eastAsia="en-GB"/>
              </w:rPr>
              <w:t>R-IT should be able to identify the latest (most up to date) annotations used to publish the DD and FD (in case more than one DD, FD were published due to error)</w:t>
            </w:r>
          </w:p>
          <w:p w:rsidR="00910358" w:rsidRPr="00910358" w:rsidRDefault="00910358" w:rsidP="00910358">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r w:rsidRPr="00910358">
              <w:rPr>
                <w:rFonts w:ascii="Times New Roman" w:hAnsi="Times New Roman"/>
                <w:sz w:val="20"/>
                <w:lang w:eastAsia="en-GB"/>
              </w:rPr>
              <w:t>Link between annotation - submission - registration number already exists in R-IT, however no link between annotation and dossier evaluation exists (neither at case nor process map level)</w:t>
            </w:r>
          </w:p>
        </w:tc>
      </w:tr>
      <w:tr w:rsidR="00910358" w:rsidTr="000305CF">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6658E2" w:rsidRDefault="00910358" w:rsidP="00C11EA1">
            <w:pPr>
              <w:tabs>
                <w:tab w:val="left" w:pos="219"/>
              </w:tabs>
              <w:spacing w:before="120" w:after="120"/>
              <w:ind w:left="0"/>
              <w:jc w:val="left"/>
              <w:rPr>
                <w:sz w:val="20"/>
                <w:lang w:eastAsia="en-GB"/>
              </w:rPr>
            </w:pPr>
            <w:r>
              <w:rPr>
                <w:sz w:val="20"/>
                <w:lang w:eastAsia="en-GB"/>
              </w:rPr>
              <w:t>1</w:t>
            </w:r>
            <w:r w:rsidR="002812C5">
              <w:rPr>
                <w:sz w:val="20"/>
                <w:lang w:eastAsia="en-GB"/>
              </w:rPr>
              <w:t>1</w:t>
            </w:r>
          </w:p>
        </w:tc>
        <w:tc>
          <w:tcPr>
            <w:tcW w:w="2409" w:type="dxa"/>
          </w:tcPr>
          <w:p w:rsidR="00910358" w:rsidRPr="00345585" w:rsidRDefault="00910358" w:rsidP="00C11EA1">
            <w:pPr>
              <w:tabs>
                <w:tab w:val="left" w:pos="219"/>
              </w:tabs>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commentRangeStart w:id="38"/>
            <w:r w:rsidRPr="006658E2">
              <w:rPr>
                <w:sz w:val="20"/>
                <w:lang w:eastAsia="en-GB"/>
              </w:rPr>
              <w:t xml:space="preserve">Case events for </w:t>
            </w:r>
            <w:r w:rsidR="008B5057">
              <w:rPr>
                <w:sz w:val="20"/>
                <w:lang w:eastAsia="en-GB"/>
              </w:rPr>
              <w:t>DEV and FUP</w:t>
            </w:r>
            <w:r>
              <w:rPr>
                <w:sz w:val="20"/>
                <w:lang w:eastAsia="en-GB"/>
              </w:rPr>
              <w:t xml:space="preserve"> </w:t>
            </w:r>
            <w:r w:rsidRPr="006658E2">
              <w:rPr>
                <w:sz w:val="20"/>
                <w:lang w:eastAsia="en-GB"/>
              </w:rPr>
              <w:t>BAP case</w:t>
            </w:r>
            <w:commentRangeEnd w:id="38"/>
            <w:r>
              <w:rPr>
                <w:rStyle w:val="CommentReference"/>
                <w:b/>
                <w:bCs/>
              </w:rPr>
              <w:commentReference w:id="38"/>
            </w:r>
            <w:r w:rsidR="008B5057">
              <w:rPr>
                <w:sz w:val="20"/>
                <w:lang w:eastAsia="en-GB"/>
              </w:rPr>
              <w:t>s</w:t>
            </w:r>
          </w:p>
        </w:tc>
        <w:tc>
          <w:tcPr>
            <w:tcW w:w="1418" w:type="dxa"/>
          </w:tcPr>
          <w:p w:rsidR="00910358"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lang w:eastAsia="en-GB"/>
              </w:rPr>
            </w:pPr>
            <w:r w:rsidRPr="005350FC">
              <w:rPr>
                <w:sz w:val="20"/>
                <w:lang w:eastAsia="en-GB"/>
              </w:rPr>
              <w:t>Number</w:t>
            </w:r>
          </w:p>
        </w:tc>
        <w:tc>
          <w:tcPr>
            <w:tcW w:w="2977" w:type="dxa"/>
          </w:tcPr>
          <w:p w:rsidR="008B5057" w:rsidRPr="008B5057" w:rsidRDefault="008B5057" w:rsidP="008B6244">
            <w:pPr>
              <w:spacing w:before="120"/>
              <w:ind w:left="0"/>
              <w:cnfStyle w:val="000000100000" w:firstRow="0" w:lastRow="0" w:firstColumn="0" w:lastColumn="0" w:oddVBand="0" w:evenVBand="0" w:oddHBand="1" w:evenHBand="0" w:firstRowFirstColumn="0" w:firstRowLastColumn="0" w:lastRowFirstColumn="0" w:lastRowLastColumn="0"/>
              <w:rPr>
                <w:sz w:val="20"/>
                <w:lang w:val="en-US" w:eastAsia="en-GB"/>
              </w:rPr>
            </w:pPr>
            <w:r w:rsidRPr="008B5057">
              <w:rPr>
                <w:sz w:val="20"/>
                <w:lang w:val="en-US" w:eastAsia="en-GB"/>
              </w:rPr>
              <w:t>The following cases events should be retrieved:</w:t>
            </w:r>
          </w:p>
          <w:p w:rsidR="008B5057" w:rsidRPr="008B5057" w:rsidRDefault="008B5057" w:rsidP="008B5057">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8B5057">
              <w:rPr>
                <w:rFonts w:ascii="Times New Roman" w:hAnsi="Times New Roman"/>
                <w:sz w:val="20"/>
                <w:lang w:eastAsia="en-GB"/>
              </w:rPr>
              <w:t>For DEV case, events with:</w:t>
            </w:r>
          </w:p>
          <w:p w:rsidR="008B5057" w:rsidRPr="008B5057" w:rsidRDefault="008B5057" w:rsidP="008B5057">
            <w:pPr>
              <w:pStyle w:val="ListParagraph"/>
              <w:numPr>
                <w:ilvl w:val="1"/>
                <w:numId w:val="37"/>
              </w:numPr>
              <w:ind w:left="606" w:hanging="284"/>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8B5057">
              <w:rPr>
                <w:rFonts w:ascii="Times New Roman" w:hAnsi="Times New Roman"/>
                <w:sz w:val="20"/>
                <w:lang w:eastAsia="en-GB"/>
              </w:rPr>
              <w:t xml:space="preserve">Case event </w:t>
            </w:r>
            <w:proofErr w:type="spellStart"/>
            <w:r w:rsidR="00C74181">
              <w:rPr>
                <w:rFonts w:ascii="Times New Roman" w:hAnsi="Times New Roman"/>
                <w:sz w:val="20"/>
                <w:lang w:eastAsia="en-GB"/>
              </w:rPr>
              <w:t>TypeID</w:t>
            </w:r>
            <w:proofErr w:type="spellEnd"/>
            <w:r w:rsidRPr="008B5057">
              <w:rPr>
                <w:rFonts w:ascii="Times New Roman" w:hAnsi="Times New Roman"/>
                <w:sz w:val="20"/>
                <w:lang w:eastAsia="en-GB"/>
              </w:rPr>
              <w:t xml:space="preserve"> = 8 (DD Sent to Registrant)</w:t>
            </w:r>
          </w:p>
          <w:p w:rsidR="008B5057" w:rsidRPr="008B5057" w:rsidRDefault="008B5057" w:rsidP="008B5057">
            <w:pPr>
              <w:pStyle w:val="ListParagraph"/>
              <w:numPr>
                <w:ilvl w:val="1"/>
                <w:numId w:val="37"/>
              </w:numPr>
              <w:ind w:left="606" w:hanging="284"/>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8B5057">
              <w:rPr>
                <w:rFonts w:ascii="Times New Roman" w:hAnsi="Times New Roman"/>
                <w:sz w:val="20"/>
                <w:lang w:eastAsia="en-GB"/>
              </w:rPr>
              <w:t xml:space="preserve">Case event </w:t>
            </w:r>
            <w:proofErr w:type="spellStart"/>
            <w:r w:rsidR="00C74181">
              <w:rPr>
                <w:rFonts w:ascii="Times New Roman" w:hAnsi="Times New Roman"/>
                <w:sz w:val="20"/>
                <w:lang w:eastAsia="en-GB"/>
              </w:rPr>
              <w:t>TypeID</w:t>
            </w:r>
            <w:proofErr w:type="spellEnd"/>
            <w:r w:rsidRPr="008B5057">
              <w:rPr>
                <w:rFonts w:ascii="Times New Roman" w:hAnsi="Times New Roman"/>
                <w:sz w:val="20"/>
                <w:lang w:eastAsia="en-GB"/>
              </w:rPr>
              <w:t xml:space="preserve"> = 73 (Final Decision Sent to Registrant)</w:t>
            </w:r>
          </w:p>
          <w:p w:rsidR="008B5057" w:rsidRPr="008B5057" w:rsidRDefault="008B5057" w:rsidP="008B5057">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commentRangeStart w:id="39"/>
            <w:r w:rsidRPr="008B5057">
              <w:rPr>
                <w:rFonts w:ascii="Times New Roman" w:hAnsi="Times New Roman"/>
                <w:sz w:val="20"/>
                <w:lang w:eastAsia="en-GB"/>
              </w:rPr>
              <w:t>For</w:t>
            </w:r>
            <w:r w:rsidR="00F66135">
              <w:rPr>
                <w:rFonts w:ascii="Times New Roman" w:hAnsi="Times New Roman"/>
                <w:sz w:val="20"/>
                <w:lang w:eastAsia="en-GB"/>
              </w:rPr>
              <w:t xml:space="preserve"> each</w:t>
            </w:r>
            <w:r w:rsidRPr="008B5057">
              <w:rPr>
                <w:rFonts w:ascii="Times New Roman" w:hAnsi="Times New Roman"/>
                <w:sz w:val="20"/>
                <w:lang w:eastAsia="en-GB"/>
              </w:rPr>
              <w:t xml:space="preserve"> FUP case, events with:</w:t>
            </w:r>
          </w:p>
          <w:p w:rsidR="00910358" w:rsidRDefault="008B5057" w:rsidP="008B5057">
            <w:pPr>
              <w:pStyle w:val="ListParagraph"/>
              <w:numPr>
                <w:ilvl w:val="1"/>
                <w:numId w:val="37"/>
              </w:numPr>
              <w:ind w:left="606" w:hanging="284"/>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8B5057">
              <w:rPr>
                <w:rFonts w:ascii="Times New Roman" w:hAnsi="Times New Roman"/>
                <w:sz w:val="20"/>
                <w:lang w:eastAsia="en-GB"/>
              </w:rPr>
              <w:t xml:space="preserve">Case event </w:t>
            </w:r>
            <w:proofErr w:type="spellStart"/>
            <w:r w:rsidR="00C74181">
              <w:rPr>
                <w:rFonts w:ascii="Times New Roman" w:hAnsi="Times New Roman"/>
                <w:sz w:val="20"/>
                <w:lang w:eastAsia="en-GB"/>
              </w:rPr>
              <w:t>TypeID</w:t>
            </w:r>
            <w:proofErr w:type="spellEnd"/>
            <w:r w:rsidRPr="008B5057">
              <w:rPr>
                <w:rFonts w:ascii="Times New Roman" w:hAnsi="Times New Roman"/>
                <w:sz w:val="20"/>
                <w:lang w:eastAsia="en-GB"/>
              </w:rPr>
              <w:t xml:space="preserve"> = 9 (Final Decision Deadline Date)</w:t>
            </w:r>
            <w:commentRangeEnd w:id="39"/>
            <w:r w:rsidR="008B6244">
              <w:rPr>
                <w:rStyle w:val="CommentReference"/>
                <w:rFonts w:ascii="Times New Roman" w:eastAsia="Times New Roman" w:hAnsi="Times New Roman"/>
                <w:lang w:val="en-GB"/>
              </w:rPr>
              <w:commentReference w:id="39"/>
            </w:r>
          </w:p>
          <w:p w:rsidR="00F66135" w:rsidRDefault="00F66135" w:rsidP="00F66135">
            <w:pPr>
              <w:pStyle w:val="ListParagraph"/>
              <w:numPr>
                <w:ilvl w:val="1"/>
                <w:numId w:val="37"/>
              </w:numPr>
              <w:ind w:left="606" w:hanging="284"/>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F66135">
              <w:rPr>
                <w:rFonts w:ascii="Times New Roman" w:hAnsi="Times New Roman"/>
                <w:sz w:val="20"/>
                <w:lang w:eastAsia="en-GB"/>
              </w:rPr>
              <w:t xml:space="preserve">Case event </w:t>
            </w:r>
            <w:proofErr w:type="spellStart"/>
            <w:r w:rsidRPr="00F66135">
              <w:rPr>
                <w:rFonts w:ascii="Times New Roman" w:hAnsi="Times New Roman"/>
                <w:sz w:val="20"/>
                <w:lang w:eastAsia="en-GB"/>
              </w:rPr>
              <w:t>TypeID</w:t>
            </w:r>
            <w:proofErr w:type="spellEnd"/>
            <w:r w:rsidRPr="00F66135">
              <w:rPr>
                <w:rFonts w:ascii="Times New Roman" w:hAnsi="Times New Roman"/>
                <w:sz w:val="20"/>
                <w:lang w:eastAsia="en-GB"/>
              </w:rPr>
              <w:t xml:space="preserve"> = 75 (Enforcement Start Date)</w:t>
            </w:r>
          </w:p>
          <w:p w:rsidR="00884B12" w:rsidRPr="00F66135" w:rsidRDefault="00884B12" w:rsidP="00F66135">
            <w:pPr>
              <w:pStyle w:val="ListParagraph"/>
              <w:numPr>
                <w:ilvl w:val="1"/>
                <w:numId w:val="37"/>
              </w:numPr>
              <w:ind w:left="606" w:hanging="284"/>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commentRangeStart w:id="40"/>
            <w:r w:rsidRPr="00884B12">
              <w:rPr>
                <w:rFonts w:ascii="Times New Roman" w:hAnsi="Times New Roman"/>
                <w:sz w:val="20"/>
                <w:lang w:eastAsia="en-GB"/>
              </w:rPr>
              <w:t xml:space="preserve">Case event </w:t>
            </w:r>
            <w:proofErr w:type="spellStart"/>
            <w:r w:rsidRPr="00884B12">
              <w:rPr>
                <w:rFonts w:ascii="Times New Roman" w:hAnsi="Times New Roman"/>
                <w:sz w:val="20"/>
                <w:lang w:eastAsia="en-GB"/>
              </w:rPr>
              <w:t>TypeID</w:t>
            </w:r>
            <w:proofErr w:type="spellEnd"/>
            <w:r w:rsidRPr="00884B12">
              <w:rPr>
                <w:rFonts w:ascii="Times New Roman" w:hAnsi="Times New Roman"/>
                <w:sz w:val="20"/>
                <w:lang w:eastAsia="en-GB"/>
              </w:rPr>
              <w:t xml:space="preserve"> = XX – Follow-up intermediate conclusion date (CR requested)</w:t>
            </w:r>
            <w:commentRangeEnd w:id="40"/>
            <w:r>
              <w:rPr>
                <w:rStyle w:val="CommentReference"/>
                <w:rFonts w:ascii="Times New Roman" w:eastAsia="Times New Roman" w:hAnsi="Times New Roman"/>
                <w:lang w:val="en-GB"/>
              </w:rPr>
              <w:commentReference w:id="40"/>
            </w:r>
          </w:p>
          <w:p w:rsidR="00F66135" w:rsidRDefault="00F66135" w:rsidP="00F66135">
            <w:pPr>
              <w:pStyle w:val="ListParagraph"/>
              <w:numPr>
                <w:ilvl w:val="1"/>
                <w:numId w:val="37"/>
              </w:numPr>
              <w:ind w:left="606" w:hanging="284"/>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F66135">
              <w:rPr>
                <w:rFonts w:ascii="Times New Roman" w:hAnsi="Times New Roman"/>
                <w:sz w:val="20"/>
                <w:lang w:eastAsia="en-GB"/>
              </w:rPr>
              <w:t xml:space="preserve">Case event </w:t>
            </w:r>
            <w:proofErr w:type="spellStart"/>
            <w:r w:rsidRPr="00F66135">
              <w:rPr>
                <w:rFonts w:ascii="Times New Roman" w:hAnsi="Times New Roman"/>
                <w:sz w:val="20"/>
                <w:lang w:eastAsia="en-GB"/>
              </w:rPr>
              <w:t>TypeID</w:t>
            </w:r>
            <w:proofErr w:type="spellEnd"/>
            <w:r w:rsidRPr="00F66135">
              <w:rPr>
                <w:rFonts w:ascii="Times New Roman" w:hAnsi="Times New Roman"/>
                <w:sz w:val="20"/>
                <w:lang w:eastAsia="en-GB"/>
              </w:rPr>
              <w:t xml:space="preserve"> = 10 (Follow-up Conclusion Date)</w:t>
            </w:r>
          </w:p>
          <w:p w:rsidR="00F66135" w:rsidRPr="00F66135" w:rsidRDefault="00F66135" w:rsidP="00F6613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commentRangeStart w:id="41"/>
            <w:r w:rsidRPr="00F66135">
              <w:rPr>
                <w:rFonts w:ascii="Times New Roman" w:hAnsi="Times New Roman"/>
                <w:sz w:val="20"/>
                <w:lang w:eastAsia="en-GB"/>
              </w:rPr>
              <w:t xml:space="preserve">If more than one case events with the same case event </w:t>
            </w:r>
            <w:proofErr w:type="spellStart"/>
            <w:r w:rsidRPr="00F66135">
              <w:rPr>
                <w:rFonts w:ascii="Times New Roman" w:hAnsi="Times New Roman"/>
                <w:sz w:val="20"/>
                <w:lang w:eastAsia="en-GB"/>
              </w:rPr>
              <w:t>TypeID</w:t>
            </w:r>
            <w:proofErr w:type="spellEnd"/>
            <w:r w:rsidRPr="00F66135">
              <w:rPr>
                <w:rFonts w:ascii="Times New Roman" w:hAnsi="Times New Roman"/>
                <w:sz w:val="20"/>
                <w:lang w:eastAsia="en-GB"/>
              </w:rPr>
              <w:t xml:space="preserve"> exist</w:t>
            </w:r>
            <w:r w:rsidR="00843890">
              <w:rPr>
                <w:rFonts w:ascii="Times New Roman" w:hAnsi="Times New Roman"/>
                <w:sz w:val="20"/>
                <w:lang w:eastAsia="en-GB"/>
              </w:rPr>
              <w:t xml:space="preserve"> in the same BAP case</w:t>
            </w:r>
            <w:r w:rsidRPr="00F66135">
              <w:rPr>
                <w:rFonts w:ascii="Times New Roman" w:hAnsi="Times New Roman"/>
                <w:sz w:val="20"/>
                <w:lang w:eastAsia="en-GB"/>
              </w:rPr>
              <w:t>, only the latest case event should be retrieved</w:t>
            </w:r>
            <w:commentRangeEnd w:id="41"/>
            <w:r w:rsidR="00843890">
              <w:rPr>
                <w:rStyle w:val="CommentReference"/>
                <w:rFonts w:ascii="Times New Roman" w:eastAsia="Times New Roman" w:hAnsi="Times New Roman"/>
                <w:lang w:val="en-GB"/>
              </w:rPr>
              <w:commentReference w:id="41"/>
            </w:r>
          </w:p>
        </w:tc>
        <w:tc>
          <w:tcPr>
            <w:tcW w:w="992" w:type="dxa"/>
          </w:tcPr>
          <w:p w:rsidR="00910358"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DC</w:t>
            </w:r>
          </w:p>
        </w:tc>
        <w:tc>
          <w:tcPr>
            <w:tcW w:w="6071" w:type="dxa"/>
          </w:tcPr>
          <w:p w:rsidR="00843890" w:rsidRPr="00843890" w:rsidRDefault="00B219D8" w:rsidP="00843890">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sz w:val="20"/>
                <w:lang w:eastAsia="en-GB"/>
              </w:rPr>
            </w:pPr>
            <w:r w:rsidRPr="00843890">
              <w:rPr>
                <w:rFonts w:ascii="Times New Roman" w:hAnsi="Times New Roman"/>
                <w:sz w:val="20"/>
                <w:lang w:eastAsia="en-GB"/>
              </w:rPr>
              <w:t>T</w:t>
            </w:r>
            <w:r w:rsidR="00910358" w:rsidRPr="00843890">
              <w:rPr>
                <w:rFonts w:ascii="Times New Roman" w:hAnsi="Times New Roman"/>
                <w:sz w:val="20"/>
                <w:lang w:eastAsia="en-GB"/>
              </w:rPr>
              <w:t xml:space="preserve">he case events </w:t>
            </w:r>
            <w:r w:rsidRPr="00843890">
              <w:rPr>
                <w:rFonts w:ascii="Times New Roman" w:hAnsi="Times New Roman"/>
                <w:sz w:val="20"/>
                <w:lang w:eastAsia="en-GB"/>
              </w:rPr>
              <w:t>should be used to</w:t>
            </w:r>
            <w:r w:rsidR="00E215DC" w:rsidRPr="00843890">
              <w:rPr>
                <w:rFonts w:ascii="Times New Roman" w:hAnsi="Times New Roman"/>
                <w:sz w:val="20"/>
                <w:lang w:eastAsia="en-GB"/>
              </w:rPr>
              <w:t xml:space="preserve"> </w:t>
            </w:r>
            <w:r w:rsidR="00910358" w:rsidRPr="00843890">
              <w:rPr>
                <w:rFonts w:ascii="Times New Roman" w:hAnsi="Times New Roman"/>
                <w:sz w:val="20"/>
                <w:lang w:eastAsia="en-GB"/>
              </w:rPr>
              <w:t xml:space="preserve">retrieve the </w:t>
            </w:r>
            <w:r w:rsidRPr="00843890">
              <w:rPr>
                <w:rFonts w:ascii="Times New Roman" w:hAnsi="Times New Roman"/>
                <w:sz w:val="20"/>
                <w:lang w:eastAsia="en-GB"/>
              </w:rPr>
              <w:t>assessment points</w:t>
            </w:r>
            <w:r w:rsidR="00910358" w:rsidRPr="00843890">
              <w:rPr>
                <w:rFonts w:ascii="Times New Roman" w:hAnsi="Times New Roman"/>
                <w:sz w:val="20"/>
                <w:lang w:eastAsia="en-GB"/>
              </w:rPr>
              <w:t xml:space="preserve"> </w:t>
            </w:r>
            <w:r w:rsidRPr="00843890">
              <w:rPr>
                <w:rFonts w:ascii="Times New Roman" w:hAnsi="Times New Roman"/>
                <w:sz w:val="20"/>
                <w:lang w:eastAsia="en-GB"/>
              </w:rPr>
              <w:t>included in the DEV and FUP cases</w:t>
            </w:r>
            <w:r w:rsidR="00910358" w:rsidRPr="00843890">
              <w:rPr>
                <w:rFonts w:ascii="Times New Roman" w:hAnsi="Times New Roman"/>
                <w:sz w:val="20"/>
                <w:lang w:eastAsia="en-GB"/>
              </w:rPr>
              <w:t xml:space="preserve"> and display them on the JS page under the appropriate status</w:t>
            </w:r>
            <w:commentRangeStart w:id="42"/>
            <w:commentRangeEnd w:id="42"/>
            <w:r w:rsidR="00910358" w:rsidRPr="00843890">
              <w:rPr>
                <w:rFonts w:ascii="Times New Roman" w:hAnsi="Times New Roman"/>
                <w:sz w:val="20"/>
                <w:lang w:eastAsia="en-GB"/>
              </w:rPr>
              <w:commentReference w:id="42"/>
            </w:r>
          </w:p>
          <w:p w:rsidR="00910358" w:rsidRPr="00843890" w:rsidRDefault="00843890" w:rsidP="00843890">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sz w:val="20"/>
                <w:lang w:eastAsia="en-GB"/>
              </w:rPr>
            </w:pPr>
            <w:r>
              <w:rPr>
                <w:rFonts w:ascii="Times New Roman" w:hAnsi="Times New Roman"/>
                <w:sz w:val="20"/>
                <w:lang w:eastAsia="en-GB"/>
              </w:rPr>
              <w:t xml:space="preserve">If more than one case events with the same </w:t>
            </w:r>
            <w:proofErr w:type="spellStart"/>
            <w:r>
              <w:rPr>
                <w:rFonts w:ascii="Times New Roman" w:hAnsi="Times New Roman"/>
                <w:sz w:val="20"/>
                <w:lang w:eastAsia="en-GB"/>
              </w:rPr>
              <w:t>TypeID</w:t>
            </w:r>
            <w:proofErr w:type="spellEnd"/>
            <w:r>
              <w:rPr>
                <w:rFonts w:ascii="Times New Roman" w:hAnsi="Times New Roman"/>
                <w:sz w:val="20"/>
                <w:lang w:eastAsia="en-GB"/>
              </w:rPr>
              <w:t xml:space="preserve"> exist in a BAP case (</w:t>
            </w:r>
            <w:proofErr w:type="gramStart"/>
            <w:r>
              <w:rPr>
                <w:rFonts w:ascii="Times New Roman" w:hAnsi="Times New Roman"/>
                <w:sz w:val="20"/>
                <w:lang w:eastAsia="en-GB"/>
              </w:rPr>
              <w:t>e.g.</w:t>
            </w:r>
            <w:proofErr w:type="gramEnd"/>
            <w:r>
              <w:rPr>
                <w:rFonts w:ascii="Times New Roman" w:hAnsi="Times New Roman"/>
                <w:sz w:val="20"/>
                <w:lang w:eastAsia="en-GB"/>
              </w:rPr>
              <w:t xml:space="preserve"> this can happen if due to human error, ECHA needs to publish the DD</w:t>
            </w:r>
            <w:r w:rsidR="00501F15">
              <w:rPr>
                <w:rFonts w:ascii="Times New Roman" w:hAnsi="Times New Roman"/>
                <w:sz w:val="20"/>
                <w:lang w:eastAsia="en-GB"/>
              </w:rPr>
              <w:t xml:space="preserve"> of FD</w:t>
            </w:r>
            <w:r>
              <w:rPr>
                <w:rFonts w:ascii="Times New Roman" w:hAnsi="Times New Roman"/>
                <w:sz w:val="20"/>
                <w:lang w:eastAsia="en-GB"/>
              </w:rPr>
              <w:t xml:space="preserve"> again), R-IT should display information only from the latest (most current) case event</w:t>
            </w:r>
          </w:p>
        </w:tc>
      </w:tr>
      <w:tr w:rsidR="00910358" w:rsidRPr="00642CCA" w:rsidTr="000305CF">
        <w:trPr>
          <w:trHeight w:val="402"/>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Default="00B219D8" w:rsidP="00C11EA1">
            <w:pPr>
              <w:tabs>
                <w:tab w:val="left" w:pos="219"/>
              </w:tabs>
              <w:spacing w:before="120" w:after="120"/>
              <w:ind w:left="0"/>
              <w:jc w:val="left"/>
              <w:rPr>
                <w:sz w:val="20"/>
                <w:lang w:eastAsia="en-GB"/>
              </w:rPr>
            </w:pPr>
            <w:r>
              <w:rPr>
                <w:sz w:val="20"/>
                <w:lang w:eastAsia="en-GB"/>
              </w:rPr>
              <w:t>1</w:t>
            </w:r>
            <w:r w:rsidR="002812C5">
              <w:rPr>
                <w:sz w:val="20"/>
                <w:lang w:eastAsia="en-GB"/>
              </w:rPr>
              <w:t>2</w:t>
            </w:r>
          </w:p>
        </w:tc>
        <w:tc>
          <w:tcPr>
            <w:tcW w:w="2409" w:type="dxa"/>
          </w:tcPr>
          <w:p w:rsidR="00910358" w:rsidRPr="00642CCA" w:rsidRDefault="00910358" w:rsidP="00C11EA1">
            <w:pPr>
              <w:tabs>
                <w:tab w:val="left" w:pos="219"/>
              </w:tabs>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Assessment points for DEV</w:t>
            </w:r>
            <w:r w:rsidR="003A0258">
              <w:rPr>
                <w:sz w:val="20"/>
                <w:lang w:eastAsia="en-GB"/>
              </w:rPr>
              <w:t xml:space="preserve"> and FUP</w:t>
            </w:r>
            <w:r>
              <w:rPr>
                <w:sz w:val="20"/>
                <w:lang w:eastAsia="en-GB"/>
              </w:rPr>
              <w:t xml:space="preserve"> </w:t>
            </w:r>
            <w:r w:rsidR="00763F5A">
              <w:rPr>
                <w:sz w:val="20"/>
                <w:lang w:eastAsia="en-GB"/>
              </w:rPr>
              <w:t xml:space="preserve">BAP </w:t>
            </w:r>
            <w:r>
              <w:rPr>
                <w:sz w:val="20"/>
                <w:lang w:eastAsia="en-GB"/>
              </w:rPr>
              <w:t>case</w:t>
            </w:r>
            <w:r w:rsidR="003A0258">
              <w:rPr>
                <w:sz w:val="20"/>
                <w:lang w:eastAsia="en-GB"/>
              </w:rPr>
              <w:t>s</w:t>
            </w:r>
          </w:p>
        </w:tc>
        <w:tc>
          <w:tcPr>
            <w:tcW w:w="1418" w:type="dxa"/>
          </w:tcPr>
          <w:p w:rsidR="00910358" w:rsidRPr="00642CC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p>
        </w:tc>
        <w:tc>
          <w:tcPr>
            <w:tcW w:w="2977" w:type="dxa"/>
          </w:tcPr>
          <w:p w:rsidR="009F6C39" w:rsidRPr="00310AC9" w:rsidRDefault="00310AC9" w:rsidP="00310AC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r w:rsidRPr="00310AC9">
              <w:rPr>
                <w:rFonts w:ascii="Times New Roman" w:hAnsi="Times New Roman"/>
                <w:sz w:val="20"/>
                <w:szCs w:val="20"/>
                <w:lang w:eastAsia="en-GB"/>
              </w:rPr>
              <w:t xml:space="preserve">For DEV case with </w:t>
            </w:r>
            <w:proofErr w:type="spellStart"/>
            <w:r w:rsidRPr="00310AC9">
              <w:rPr>
                <w:rFonts w:ascii="Times New Roman" w:hAnsi="Times New Roman"/>
                <w:sz w:val="20"/>
                <w:szCs w:val="20"/>
                <w:lang w:eastAsia="en-GB"/>
              </w:rPr>
              <w:t>prc_dep_type</w:t>
            </w:r>
            <w:proofErr w:type="spellEnd"/>
            <w:r w:rsidRPr="00310AC9">
              <w:rPr>
                <w:rFonts w:ascii="Times New Roman" w:hAnsi="Times New Roman"/>
                <w:sz w:val="20"/>
                <w:szCs w:val="20"/>
                <w:lang w:eastAsia="en-GB"/>
              </w:rPr>
              <w:t xml:space="preserve"> = CCH and for case events with </w:t>
            </w:r>
            <w:proofErr w:type="spellStart"/>
            <w:r w:rsidRPr="00310AC9">
              <w:rPr>
                <w:rFonts w:ascii="Times New Roman" w:hAnsi="Times New Roman"/>
                <w:sz w:val="20"/>
                <w:szCs w:val="20"/>
                <w:lang w:eastAsia="en-GB"/>
              </w:rPr>
              <w:t>TypeID</w:t>
            </w:r>
            <w:proofErr w:type="spellEnd"/>
            <w:r w:rsidRPr="00310AC9">
              <w:rPr>
                <w:rFonts w:ascii="Times New Roman" w:hAnsi="Times New Roman"/>
                <w:sz w:val="20"/>
                <w:szCs w:val="20"/>
                <w:lang w:eastAsia="en-GB"/>
              </w:rPr>
              <w:t xml:space="preserve"> = 8, 73</w:t>
            </w:r>
            <w:r w:rsidR="002812C5">
              <w:rPr>
                <w:rFonts w:ascii="Times New Roman" w:hAnsi="Times New Roman"/>
                <w:sz w:val="20"/>
                <w:szCs w:val="20"/>
                <w:lang w:eastAsia="en-GB"/>
              </w:rPr>
              <w:t>,</w:t>
            </w:r>
            <w:r w:rsidRPr="00310AC9">
              <w:rPr>
                <w:rFonts w:ascii="Times New Roman" w:hAnsi="Times New Roman"/>
                <w:sz w:val="20"/>
                <w:szCs w:val="20"/>
                <w:lang w:eastAsia="en-GB"/>
              </w:rPr>
              <w:t xml:space="preserve"> the assessment points with </w:t>
            </w:r>
            <w:commentRangeStart w:id="43"/>
            <w:proofErr w:type="spellStart"/>
            <w:r w:rsidRPr="00310AC9">
              <w:rPr>
                <w:rFonts w:ascii="Times New Roman" w:hAnsi="Times New Roman"/>
                <w:sz w:val="20"/>
                <w:szCs w:val="20"/>
                <w:lang w:eastAsia="en-GB"/>
              </w:rPr>
              <w:t>TypeID</w:t>
            </w:r>
            <w:proofErr w:type="spellEnd"/>
            <w:r w:rsidRPr="00310AC9">
              <w:rPr>
                <w:rFonts w:ascii="Times New Roman" w:hAnsi="Times New Roman"/>
                <w:sz w:val="20"/>
                <w:szCs w:val="20"/>
                <w:lang w:eastAsia="en-GB"/>
              </w:rPr>
              <w:t xml:space="preserve"> = 7 </w:t>
            </w:r>
            <w:commentRangeEnd w:id="43"/>
            <w:r w:rsidR="0035183A">
              <w:rPr>
                <w:rStyle w:val="CommentReference"/>
                <w:rFonts w:ascii="Times New Roman" w:eastAsia="Times New Roman" w:hAnsi="Times New Roman"/>
                <w:lang w:val="en-GB"/>
              </w:rPr>
              <w:commentReference w:id="43"/>
            </w:r>
            <w:r w:rsidRPr="00310AC9">
              <w:rPr>
                <w:rFonts w:ascii="Times New Roman" w:hAnsi="Times New Roman"/>
                <w:sz w:val="20"/>
                <w:szCs w:val="20"/>
                <w:lang w:eastAsia="en-GB"/>
              </w:rPr>
              <w:t>(Deficiencies-assessments) and outcome result code = INCOMPL should be retrieved</w:t>
            </w:r>
          </w:p>
          <w:p w:rsidR="009F6C39" w:rsidRPr="009F6C39" w:rsidRDefault="009F6C39" w:rsidP="009F6C3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r w:rsidRPr="009F6C39">
              <w:rPr>
                <w:rFonts w:ascii="Times New Roman" w:hAnsi="Times New Roman"/>
                <w:sz w:val="20"/>
                <w:szCs w:val="20"/>
                <w:lang w:eastAsia="en-GB"/>
              </w:rPr>
              <w:t xml:space="preserve">For DEV case with </w:t>
            </w:r>
            <w:proofErr w:type="spellStart"/>
            <w:r w:rsidRPr="009F6C39">
              <w:rPr>
                <w:rFonts w:ascii="Times New Roman" w:hAnsi="Times New Roman"/>
                <w:sz w:val="20"/>
                <w:szCs w:val="20"/>
                <w:lang w:eastAsia="en-GB"/>
              </w:rPr>
              <w:t>prc_dep_type</w:t>
            </w:r>
            <w:proofErr w:type="spellEnd"/>
            <w:r w:rsidRPr="009F6C39">
              <w:rPr>
                <w:rFonts w:ascii="Times New Roman" w:hAnsi="Times New Roman"/>
                <w:sz w:val="20"/>
                <w:szCs w:val="20"/>
                <w:lang w:eastAsia="en-GB"/>
              </w:rPr>
              <w:t xml:space="preserve"> = TPE and for case event</w:t>
            </w:r>
            <w:r w:rsidR="00310AC9">
              <w:rPr>
                <w:rFonts w:ascii="Times New Roman" w:hAnsi="Times New Roman"/>
                <w:sz w:val="20"/>
                <w:szCs w:val="20"/>
                <w:lang w:eastAsia="en-GB"/>
              </w:rPr>
              <w:t>s with</w:t>
            </w:r>
            <w:r w:rsidRPr="009F6C39">
              <w:rPr>
                <w:rFonts w:ascii="Times New Roman" w:hAnsi="Times New Roman"/>
                <w:sz w:val="20"/>
                <w:szCs w:val="20"/>
                <w:lang w:eastAsia="en-GB"/>
              </w:rPr>
              <w:t xml:space="preserve"> </w:t>
            </w:r>
            <w:proofErr w:type="spellStart"/>
            <w:r w:rsidRPr="009F6C39">
              <w:rPr>
                <w:rFonts w:ascii="Times New Roman" w:hAnsi="Times New Roman"/>
                <w:sz w:val="20"/>
                <w:szCs w:val="20"/>
                <w:lang w:eastAsia="en-GB"/>
              </w:rPr>
              <w:t>TypeID</w:t>
            </w:r>
            <w:proofErr w:type="spellEnd"/>
            <w:r w:rsidRPr="009F6C39">
              <w:rPr>
                <w:rFonts w:ascii="Times New Roman" w:hAnsi="Times New Roman"/>
                <w:sz w:val="20"/>
                <w:szCs w:val="20"/>
                <w:lang w:eastAsia="en-GB"/>
              </w:rPr>
              <w:t xml:space="preserve"> = 8, 73, the assessment points with </w:t>
            </w:r>
            <w:proofErr w:type="spellStart"/>
            <w:r w:rsidRPr="009F6C39">
              <w:rPr>
                <w:rFonts w:ascii="Times New Roman" w:hAnsi="Times New Roman"/>
                <w:sz w:val="20"/>
                <w:szCs w:val="20"/>
                <w:lang w:eastAsia="en-GB"/>
              </w:rPr>
              <w:t>TypeID</w:t>
            </w:r>
            <w:proofErr w:type="spellEnd"/>
            <w:r w:rsidRPr="009F6C39">
              <w:rPr>
                <w:rFonts w:ascii="Times New Roman" w:hAnsi="Times New Roman"/>
                <w:sz w:val="20"/>
                <w:szCs w:val="20"/>
                <w:lang w:eastAsia="en-GB"/>
              </w:rPr>
              <w:t xml:space="preserve"> = 7 and outcome result code = ACCEPTED, MODIFIED, ADDITIONAL_TEST should be retrieved</w:t>
            </w:r>
          </w:p>
          <w:p w:rsidR="00763F5A" w:rsidRDefault="00763F5A" w:rsidP="00763F5A">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commentRangeStart w:id="44"/>
            <w:r w:rsidRPr="003346CC">
              <w:rPr>
                <w:rFonts w:ascii="Times New Roman" w:hAnsi="Times New Roman"/>
                <w:sz w:val="20"/>
                <w:szCs w:val="20"/>
                <w:lang w:eastAsia="en-GB"/>
              </w:rPr>
              <w:t xml:space="preserve">For FUP case </w:t>
            </w:r>
            <w:r w:rsidR="00060136">
              <w:rPr>
                <w:rFonts w:ascii="Times New Roman" w:hAnsi="Times New Roman"/>
                <w:sz w:val="20"/>
                <w:szCs w:val="20"/>
                <w:lang w:eastAsia="en-GB"/>
              </w:rPr>
              <w:t>and for</w:t>
            </w:r>
            <w:r w:rsidRPr="003346CC">
              <w:rPr>
                <w:rFonts w:ascii="Times New Roman" w:hAnsi="Times New Roman"/>
                <w:sz w:val="20"/>
                <w:szCs w:val="20"/>
                <w:lang w:eastAsia="en-GB"/>
              </w:rPr>
              <w:t xml:space="preserve"> </w:t>
            </w:r>
            <w:r w:rsidR="00C74181">
              <w:rPr>
                <w:rFonts w:ascii="Times New Roman" w:hAnsi="Times New Roman"/>
                <w:sz w:val="20"/>
                <w:szCs w:val="20"/>
                <w:lang w:eastAsia="en-GB"/>
              </w:rPr>
              <w:t xml:space="preserve">case </w:t>
            </w:r>
            <w:r w:rsidRPr="003346CC">
              <w:rPr>
                <w:rFonts w:ascii="Times New Roman" w:hAnsi="Times New Roman"/>
                <w:sz w:val="20"/>
                <w:szCs w:val="20"/>
                <w:lang w:eastAsia="en-GB"/>
              </w:rPr>
              <w:t>event</w:t>
            </w:r>
            <w:r w:rsidR="00060136">
              <w:rPr>
                <w:rFonts w:ascii="Times New Roman" w:hAnsi="Times New Roman"/>
                <w:sz w:val="20"/>
                <w:szCs w:val="20"/>
                <w:lang w:eastAsia="en-GB"/>
              </w:rPr>
              <w:t>s</w:t>
            </w:r>
            <w:r w:rsidRPr="003346CC">
              <w:rPr>
                <w:rFonts w:ascii="Times New Roman" w:hAnsi="Times New Roman"/>
                <w:sz w:val="20"/>
                <w:szCs w:val="20"/>
                <w:lang w:eastAsia="en-GB"/>
              </w:rPr>
              <w:t xml:space="preserve"> </w:t>
            </w:r>
            <w:r w:rsidR="009F6C39">
              <w:rPr>
                <w:rFonts w:ascii="Times New Roman" w:hAnsi="Times New Roman"/>
                <w:sz w:val="20"/>
                <w:szCs w:val="20"/>
                <w:lang w:eastAsia="en-GB"/>
              </w:rPr>
              <w:t xml:space="preserve">with </w:t>
            </w:r>
            <w:proofErr w:type="spellStart"/>
            <w:r w:rsidR="00C74181">
              <w:rPr>
                <w:rFonts w:ascii="Times New Roman" w:hAnsi="Times New Roman"/>
                <w:sz w:val="20"/>
                <w:szCs w:val="20"/>
                <w:lang w:eastAsia="en-GB"/>
              </w:rPr>
              <w:t>TypeID</w:t>
            </w:r>
            <w:proofErr w:type="spellEnd"/>
            <w:r w:rsidRPr="003346CC">
              <w:rPr>
                <w:rFonts w:ascii="Times New Roman" w:hAnsi="Times New Roman"/>
                <w:sz w:val="20"/>
                <w:szCs w:val="20"/>
                <w:lang w:eastAsia="en-GB"/>
              </w:rPr>
              <w:t xml:space="preserve"> = 9, the assessment points with </w:t>
            </w:r>
            <w:proofErr w:type="spellStart"/>
            <w:r w:rsidRPr="003346CC">
              <w:rPr>
                <w:rFonts w:ascii="Times New Roman" w:hAnsi="Times New Roman"/>
                <w:sz w:val="20"/>
                <w:szCs w:val="20"/>
                <w:lang w:eastAsia="en-GB"/>
              </w:rPr>
              <w:t>TypeID</w:t>
            </w:r>
            <w:proofErr w:type="spellEnd"/>
            <w:r w:rsidRPr="003346CC">
              <w:rPr>
                <w:rFonts w:ascii="Times New Roman" w:hAnsi="Times New Roman"/>
                <w:sz w:val="20"/>
                <w:szCs w:val="20"/>
                <w:lang w:eastAsia="en-GB"/>
              </w:rPr>
              <w:t xml:space="preserve"> = 7 and outcome result code =</w:t>
            </w:r>
            <w:r w:rsidR="00562D31">
              <w:rPr>
                <w:rFonts w:ascii="Times New Roman" w:hAnsi="Times New Roman"/>
                <w:sz w:val="20"/>
                <w:szCs w:val="20"/>
                <w:lang w:eastAsia="en-GB"/>
              </w:rPr>
              <w:t xml:space="preserve"> </w:t>
            </w:r>
            <w:r w:rsidR="00562D31" w:rsidRPr="00562D31">
              <w:rPr>
                <w:rFonts w:ascii="Times New Roman" w:hAnsi="Times New Roman"/>
                <w:sz w:val="20"/>
                <w:szCs w:val="20"/>
                <w:lang w:eastAsia="en-GB"/>
              </w:rPr>
              <w:t>NOT_ASSESS_FUP_CCH</w:t>
            </w:r>
            <w:r w:rsidR="00F15B3B" w:rsidRPr="003346CC">
              <w:rPr>
                <w:rFonts w:ascii="Times New Roman" w:hAnsi="Times New Roman"/>
                <w:sz w:val="20"/>
                <w:szCs w:val="20"/>
                <w:lang w:eastAsia="en-GB"/>
              </w:rPr>
              <w:t xml:space="preserve">, </w:t>
            </w:r>
            <w:r w:rsidR="00562D31">
              <w:rPr>
                <w:rFonts w:ascii="Times New Roman" w:hAnsi="Times New Roman"/>
                <w:sz w:val="20"/>
                <w:szCs w:val="20"/>
                <w:lang w:eastAsia="en-GB"/>
              </w:rPr>
              <w:t>N</w:t>
            </w:r>
            <w:r w:rsidR="00562D31" w:rsidRPr="00562D31">
              <w:rPr>
                <w:rFonts w:ascii="Times New Roman" w:hAnsi="Times New Roman"/>
                <w:sz w:val="20"/>
                <w:szCs w:val="20"/>
                <w:lang w:eastAsia="en-GB"/>
              </w:rPr>
              <w:t>OT_ASSESS_FUP_TPE</w:t>
            </w:r>
            <w:r w:rsidR="00562D31">
              <w:rPr>
                <w:rFonts w:ascii="Times New Roman" w:hAnsi="Times New Roman"/>
                <w:sz w:val="20"/>
                <w:szCs w:val="20"/>
                <w:lang w:eastAsia="en-GB"/>
              </w:rPr>
              <w:t xml:space="preserve"> s</w:t>
            </w:r>
            <w:r w:rsidRPr="003346CC">
              <w:rPr>
                <w:rFonts w:ascii="Times New Roman" w:hAnsi="Times New Roman"/>
                <w:sz w:val="20"/>
                <w:szCs w:val="20"/>
                <w:lang w:eastAsia="en-GB"/>
              </w:rPr>
              <w:t>hould be retrieved</w:t>
            </w:r>
            <w:commentRangeEnd w:id="44"/>
            <w:r w:rsidR="008B6244" w:rsidRPr="003346CC">
              <w:rPr>
                <w:rStyle w:val="CommentReference"/>
                <w:rFonts w:ascii="Times New Roman" w:eastAsia="Times New Roman" w:hAnsi="Times New Roman"/>
                <w:lang w:val="en-GB"/>
              </w:rPr>
              <w:commentReference w:id="44"/>
            </w:r>
          </w:p>
          <w:p w:rsidR="00B57A70" w:rsidRDefault="00B57A70" w:rsidP="00763F5A">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r w:rsidRPr="00B57A70">
              <w:rPr>
                <w:rFonts w:ascii="Times New Roman" w:hAnsi="Times New Roman"/>
                <w:sz w:val="20"/>
                <w:szCs w:val="20"/>
                <w:lang w:eastAsia="en-GB"/>
              </w:rPr>
              <w:t xml:space="preserve">For FUP case </w:t>
            </w:r>
            <w:r w:rsidR="00060136">
              <w:rPr>
                <w:rFonts w:ascii="Times New Roman" w:hAnsi="Times New Roman"/>
                <w:sz w:val="20"/>
                <w:szCs w:val="20"/>
                <w:lang w:eastAsia="en-GB"/>
              </w:rPr>
              <w:t>and for</w:t>
            </w:r>
            <w:r w:rsidRPr="00B57A70">
              <w:rPr>
                <w:rFonts w:ascii="Times New Roman" w:hAnsi="Times New Roman"/>
                <w:sz w:val="20"/>
                <w:szCs w:val="20"/>
                <w:lang w:eastAsia="en-GB"/>
              </w:rPr>
              <w:t xml:space="preserve"> case events with </w:t>
            </w:r>
            <w:commentRangeStart w:id="45"/>
            <w:proofErr w:type="spellStart"/>
            <w:r w:rsidRPr="00B57A70">
              <w:rPr>
                <w:rFonts w:ascii="Times New Roman" w:hAnsi="Times New Roman"/>
                <w:sz w:val="20"/>
                <w:szCs w:val="20"/>
                <w:lang w:eastAsia="en-GB"/>
              </w:rPr>
              <w:t>TypeID</w:t>
            </w:r>
            <w:proofErr w:type="spellEnd"/>
            <w:r w:rsidRPr="00B57A70">
              <w:rPr>
                <w:rFonts w:ascii="Times New Roman" w:hAnsi="Times New Roman"/>
                <w:sz w:val="20"/>
                <w:szCs w:val="20"/>
                <w:lang w:eastAsia="en-GB"/>
              </w:rPr>
              <w:t xml:space="preserve"> = 75, 10, </w:t>
            </w:r>
            <w:commentRangeEnd w:id="45"/>
            <w:r w:rsidR="00FE0B5B">
              <w:rPr>
                <w:rStyle w:val="CommentReference"/>
                <w:rFonts w:ascii="Times New Roman" w:eastAsia="Times New Roman" w:hAnsi="Times New Roman"/>
                <w:lang w:val="en-GB"/>
              </w:rPr>
              <w:commentReference w:id="45"/>
            </w:r>
            <w:r w:rsidRPr="00B57A70">
              <w:rPr>
                <w:rFonts w:ascii="Times New Roman" w:hAnsi="Times New Roman"/>
                <w:sz w:val="20"/>
                <w:szCs w:val="20"/>
                <w:lang w:eastAsia="en-GB"/>
              </w:rPr>
              <w:t xml:space="preserve">the assessment points with </w:t>
            </w:r>
            <w:proofErr w:type="spellStart"/>
            <w:r w:rsidRPr="00B57A70">
              <w:rPr>
                <w:rFonts w:ascii="Times New Roman" w:hAnsi="Times New Roman"/>
                <w:sz w:val="20"/>
                <w:szCs w:val="20"/>
                <w:lang w:eastAsia="en-GB"/>
              </w:rPr>
              <w:t>TypeID</w:t>
            </w:r>
            <w:proofErr w:type="spellEnd"/>
            <w:r w:rsidRPr="00B57A70">
              <w:rPr>
                <w:rFonts w:ascii="Times New Roman" w:hAnsi="Times New Roman"/>
                <w:sz w:val="20"/>
                <w:szCs w:val="20"/>
                <w:lang w:eastAsia="en-GB"/>
              </w:rPr>
              <w:t xml:space="preserve">=7 should be retrieved (without </w:t>
            </w:r>
            <w:proofErr w:type="gramStart"/>
            <w:r w:rsidRPr="00B57A70">
              <w:rPr>
                <w:rFonts w:ascii="Times New Roman" w:hAnsi="Times New Roman"/>
                <w:sz w:val="20"/>
                <w:szCs w:val="20"/>
                <w:lang w:eastAsia="en-GB"/>
              </w:rPr>
              <w:t>taking into account</w:t>
            </w:r>
            <w:proofErr w:type="gramEnd"/>
            <w:r w:rsidRPr="00B57A70">
              <w:rPr>
                <w:rFonts w:ascii="Times New Roman" w:hAnsi="Times New Roman"/>
                <w:sz w:val="20"/>
                <w:szCs w:val="20"/>
                <w:lang w:eastAsia="en-GB"/>
              </w:rPr>
              <w:t xml:space="preserve"> the outcome result)</w:t>
            </w:r>
          </w:p>
          <w:p w:rsidR="009239DB" w:rsidRDefault="009239DB" w:rsidP="009239DB">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commentRangeStart w:id="46"/>
            <w:r w:rsidRPr="009239DB">
              <w:rPr>
                <w:rFonts w:ascii="Times New Roman" w:hAnsi="Times New Roman"/>
                <w:sz w:val="20"/>
                <w:szCs w:val="20"/>
                <w:lang w:eastAsia="en-GB"/>
              </w:rPr>
              <w:t xml:space="preserve">If more than one case events with the same case event </w:t>
            </w:r>
            <w:proofErr w:type="spellStart"/>
            <w:r w:rsidRPr="009239DB">
              <w:rPr>
                <w:rFonts w:ascii="Times New Roman" w:hAnsi="Times New Roman"/>
                <w:sz w:val="20"/>
                <w:szCs w:val="20"/>
                <w:lang w:eastAsia="en-GB"/>
              </w:rPr>
              <w:t>TypeID</w:t>
            </w:r>
            <w:proofErr w:type="spellEnd"/>
            <w:r w:rsidRPr="009239DB">
              <w:rPr>
                <w:rFonts w:ascii="Times New Roman" w:hAnsi="Times New Roman"/>
                <w:sz w:val="20"/>
                <w:szCs w:val="20"/>
                <w:lang w:eastAsia="en-GB"/>
              </w:rPr>
              <w:t xml:space="preserve"> exist in the same BAP case, only the assessment points from the latest case event should be retrieved</w:t>
            </w:r>
            <w:commentRangeEnd w:id="46"/>
            <w:r w:rsidR="00003994">
              <w:rPr>
                <w:rStyle w:val="CommentReference"/>
                <w:rFonts w:ascii="Times New Roman" w:eastAsia="Times New Roman" w:hAnsi="Times New Roman"/>
                <w:lang w:val="en-GB"/>
              </w:rPr>
              <w:commentReference w:id="46"/>
            </w:r>
          </w:p>
          <w:p w:rsidR="00910358" w:rsidRPr="009239DB" w:rsidRDefault="004C2071" w:rsidP="009239DB">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r w:rsidRPr="009239DB">
              <w:rPr>
                <w:rFonts w:ascii="Times New Roman" w:hAnsi="Times New Roman"/>
                <w:sz w:val="20"/>
                <w:szCs w:val="20"/>
                <w:lang w:eastAsia="en-GB"/>
              </w:rPr>
              <w:t>T</w:t>
            </w:r>
            <w:r w:rsidR="0002786F" w:rsidRPr="009239DB">
              <w:rPr>
                <w:rFonts w:ascii="Times New Roman" w:hAnsi="Times New Roman"/>
                <w:sz w:val="20"/>
                <w:szCs w:val="20"/>
                <w:lang w:eastAsia="en-GB"/>
              </w:rPr>
              <w:t>he</w:t>
            </w:r>
            <w:r w:rsidR="00910358" w:rsidRPr="009239DB">
              <w:rPr>
                <w:rFonts w:ascii="Times New Roman" w:hAnsi="Times New Roman"/>
                <w:sz w:val="20"/>
                <w:szCs w:val="20"/>
                <w:lang w:eastAsia="en-GB"/>
              </w:rPr>
              <w:t xml:space="preserve"> following information should be retrieved</w:t>
            </w:r>
            <w:r w:rsidR="0002786F" w:rsidRPr="009239DB">
              <w:rPr>
                <w:rFonts w:ascii="Times New Roman" w:hAnsi="Times New Roman"/>
                <w:sz w:val="20"/>
                <w:szCs w:val="20"/>
                <w:lang w:eastAsia="en-GB"/>
              </w:rPr>
              <w:t xml:space="preserve"> for </w:t>
            </w:r>
            <w:r w:rsidR="003A0258" w:rsidRPr="009239DB">
              <w:rPr>
                <w:rFonts w:ascii="Times New Roman" w:hAnsi="Times New Roman"/>
                <w:sz w:val="20"/>
                <w:szCs w:val="20"/>
                <w:lang w:eastAsia="en-GB"/>
              </w:rPr>
              <w:t>each assessment point</w:t>
            </w:r>
            <w:r w:rsidR="00910358" w:rsidRPr="009239DB">
              <w:rPr>
                <w:rFonts w:ascii="Times New Roman" w:hAnsi="Times New Roman"/>
                <w:sz w:val="20"/>
                <w:szCs w:val="20"/>
                <w:lang w:eastAsia="en-GB"/>
              </w:rPr>
              <w:t>:</w:t>
            </w:r>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proofErr w:type="spellStart"/>
            <w:r w:rsidRPr="00206887">
              <w:rPr>
                <w:rFonts w:ascii="Times New Roman" w:hAnsi="Times New Roman"/>
                <w:sz w:val="20"/>
                <w:highlight w:val="yellow"/>
                <w:lang w:eastAsia="en-GB"/>
              </w:rPr>
              <w:t>ClassID</w:t>
            </w:r>
            <w:proofErr w:type="spellEnd"/>
            <w:r w:rsidRPr="00206887">
              <w:rPr>
                <w:rFonts w:ascii="Times New Roman" w:hAnsi="Times New Roman"/>
                <w:sz w:val="20"/>
                <w:highlight w:val="yellow"/>
                <w:lang w:eastAsia="en-GB"/>
              </w:rPr>
              <w:t xml:space="preserve"> (Annex name)</w:t>
            </w:r>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proofErr w:type="spellStart"/>
            <w:r w:rsidRPr="00206887">
              <w:rPr>
                <w:rFonts w:ascii="Times New Roman" w:hAnsi="Times New Roman"/>
                <w:sz w:val="20"/>
                <w:highlight w:val="yellow"/>
                <w:lang w:eastAsia="en-GB"/>
              </w:rPr>
              <w:t>SubClassID</w:t>
            </w:r>
            <w:proofErr w:type="spellEnd"/>
            <w:r w:rsidRPr="00206887">
              <w:rPr>
                <w:rFonts w:ascii="Times New Roman" w:hAnsi="Times New Roman"/>
                <w:sz w:val="20"/>
                <w:highlight w:val="yellow"/>
                <w:lang w:eastAsia="en-GB"/>
              </w:rPr>
              <w:t xml:space="preserve"> (Annex Section Description)</w:t>
            </w:r>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proofErr w:type="spellStart"/>
            <w:r w:rsidRPr="00206887">
              <w:rPr>
                <w:rFonts w:ascii="Times New Roman" w:hAnsi="Times New Roman"/>
                <w:sz w:val="20"/>
                <w:highlight w:val="yellow"/>
                <w:lang w:eastAsia="en-GB"/>
              </w:rPr>
              <w:t>OutcomeResultID</w:t>
            </w:r>
            <w:proofErr w:type="spellEnd"/>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proofErr w:type="spellStart"/>
            <w:r w:rsidRPr="00206887">
              <w:rPr>
                <w:rFonts w:ascii="Times New Roman" w:hAnsi="Times New Roman"/>
                <w:sz w:val="20"/>
                <w:highlight w:val="yellow"/>
                <w:lang w:eastAsia="en-GB"/>
              </w:rPr>
              <w:t>RequestedInformationType</w:t>
            </w:r>
            <w:proofErr w:type="spellEnd"/>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proofErr w:type="spellStart"/>
            <w:r w:rsidRPr="00206887">
              <w:rPr>
                <w:rFonts w:ascii="Times New Roman" w:hAnsi="Times New Roman"/>
                <w:sz w:val="20"/>
                <w:highlight w:val="yellow"/>
                <w:lang w:eastAsia="en-GB"/>
              </w:rPr>
              <w:t>RegulationArticleCode</w:t>
            </w:r>
            <w:proofErr w:type="spellEnd"/>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r w:rsidRPr="00206887">
              <w:rPr>
                <w:rFonts w:ascii="Times New Roman" w:hAnsi="Times New Roman"/>
                <w:sz w:val="20"/>
                <w:highlight w:val="yellow"/>
                <w:lang w:eastAsia="en-GB"/>
              </w:rPr>
              <w:t>Guideline</w:t>
            </w:r>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r w:rsidRPr="00206887">
              <w:rPr>
                <w:rFonts w:ascii="Times New Roman" w:hAnsi="Times New Roman"/>
                <w:sz w:val="20"/>
                <w:highlight w:val="yellow"/>
                <w:lang w:eastAsia="en-GB"/>
              </w:rPr>
              <w:t>Species</w:t>
            </w:r>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r w:rsidRPr="00206887">
              <w:rPr>
                <w:rFonts w:ascii="Times New Roman" w:hAnsi="Times New Roman"/>
                <w:sz w:val="20"/>
                <w:highlight w:val="yellow"/>
                <w:lang w:eastAsia="en-GB"/>
              </w:rPr>
              <w:t>Route</w:t>
            </w:r>
          </w:p>
          <w:p w:rsidR="00C74181" w:rsidRPr="00206887" w:rsidRDefault="00C74181"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highlight w:val="yellow"/>
                <w:lang w:eastAsia="en-GB"/>
              </w:rPr>
            </w:pPr>
            <w:proofErr w:type="spellStart"/>
            <w:r w:rsidRPr="00206887">
              <w:rPr>
                <w:rFonts w:ascii="Times New Roman" w:hAnsi="Times New Roman"/>
                <w:sz w:val="20"/>
                <w:highlight w:val="yellow"/>
                <w:lang w:eastAsia="en-GB"/>
              </w:rPr>
              <w:t>TestMaterial</w:t>
            </w:r>
            <w:proofErr w:type="spellEnd"/>
          </w:p>
          <w:p w:rsidR="00910358" w:rsidRPr="00C74181" w:rsidRDefault="00910358" w:rsidP="00C74181">
            <w:pPr>
              <w:pStyle w:val="ListParagraph"/>
              <w:numPr>
                <w:ilvl w:val="0"/>
                <w:numId w:val="38"/>
              </w:numPr>
              <w:spacing w:before="120" w:after="120"/>
              <w:cnfStyle w:val="000000000000" w:firstRow="0" w:lastRow="0" w:firstColumn="0" w:lastColumn="0" w:oddVBand="0" w:evenVBand="0" w:oddHBand="0" w:evenHBand="0" w:firstRowFirstColumn="0" w:firstRowLastColumn="0" w:lastRowFirstColumn="0" w:lastRowLastColumn="0"/>
              <w:rPr>
                <w:sz w:val="20"/>
                <w:lang w:eastAsia="en-GB"/>
              </w:rPr>
            </w:pPr>
            <w:r w:rsidRPr="00206887">
              <w:rPr>
                <w:rFonts w:ascii="Times New Roman" w:hAnsi="Times New Roman"/>
                <w:color w:val="333333"/>
                <w:sz w:val="20"/>
                <w:highlight w:val="yellow"/>
                <w:lang w:eastAsia="el-GR"/>
              </w:rPr>
              <w:t>Deadline</w:t>
            </w:r>
            <w:commentRangeStart w:id="47"/>
            <w:commentRangeStart w:id="48"/>
            <w:commentRangeEnd w:id="47"/>
            <w:r w:rsidRPr="00206887">
              <w:rPr>
                <w:rStyle w:val="CommentReference"/>
                <w:rFonts w:ascii="Times New Roman" w:hAnsi="Times New Roman"/>
                <w:sz w:val="20"/>
                <w:szCs w:val="20"/>
                <w:highlight w:val="yellow"/>
              </w:rPr>
              <w:commentReference w:id="47"/>
            </w:r>
            <w:commentRangeEnd w:id="48"/>
            <w:r w:rsidRPr="00206887">
              <w:rPr>
                <w:rStyle w:val="CommentReference"/>
                <w:rFonts w:ascii="Times New Roman" w:hAnsi="Times New Roman"/>
                <w:sz w:val="20"/>
                <w:szCs w:val="20"/>
                <w:highlight w:val="yellow"/>
              </w:rPr>
              <w:commentReference w:id="48"/>
            </w:r>
          </w:p>
        </w:tc>
        <w:tc>
          <w:tcPr>
            <w:tcW w:w="992" w:type="dxa"/>
          </w:tcPr>
          <w:p w:rsidR="00910358" w:rsidRPr="00642CCA" w:rsidRDefault="00910358"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sidRPr="00642CCA">
              <w:rPr>
                <w:sz w:val="20"/>
                <w:lang w:eastAsia="en-GB"/>
              </w:rPr>
              <w:t>DC/Assessment module</w:t>
            </w:r>
          </w:p>
        </w:tc>
        <w:tc>
          <w:tcPr>
            <w:tcW w:w="6071" w:type="dxa"/>
          </w:tcPr>
          <w:p w:rsidR="00910358" w:rsidRDefault="00910358" w:rsidP="004E0288">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r w:rsidRPr="004E0288">
              <w:rPr>
                <w:rFonts w:ascii="Times New Roman" w:hAnsi="Times New Roman"/>
                <w:sz w:val="20"/>
                <w:lang w:eastAsia="en-GB"/>
              </w:rPr>
              <w:t>R-IT should displa</w:t>
            </w:r>
            <w:r>
              <w:rPr>
                <w:rFonts w:ascii="Times New Roman" w:hAnsi="Times New Roman"/>
                <w:sz w:val="20"/>
                <w:lang w:eastAsia="en-GB"/>
              </w:rPr>
              <w:t xml:space="preserve">y information on the endpoints </w:t>
            </w:r>
            <w:r>
              <w:rPr>
                <w:rFonts w:ascii="Times New Roman" w:hAnsi="Times New Roman"/>
                <w:sz w:val="20"/>
                <w:szCs w:val="20"/>
                <w:lang w:eastAsia="en-GB"/>
              </w:rPr>
              <w:t>(</w:t>
            </w:r>
            <w:proofErr w:type="gramStart"/>
            <w:r>
              <w:rPr>
                <w:rFonts w:ascii="Times New Roman" w:hAnsi="Times New Roman"/>
                <w:sz w:val="20"/>
                <w:szCs w:val="20"/>
                <w:lang w:eastAsia="en-GB"/>
              </w:rPr>
              <w:t>i.e.</w:t>
            </w:r>
            <w:proofErr w:type="gramEnd"/>
            <w:r>
              <w:rPr>
                <w:rFonts w:ascii="Times New Roman" w:hAnsi="Times New Roman"/>
                <w:sz w:val="20"/>
                <w:szCs w:val="20"/>
                <w:lang w:eastAsia="en-GB"/>
              </w:rPr>
              <w:t xml:space="preserve"> assessment points)</w:t>
            </w:r>
            <w:r w:rsidRPr="004E0288">
              <w:rPr>
                <w:rFonts w:ascii="Times New Roman" w:hAnsi="Times New Roman"/>
                <w:sz w:val="20"/>
                <w:szCs w:val="20"/>
                <w:lang w:eastAsia="en-GB"/>
              </w:rPr>
              <w:t xml:space="preserve"> </w:t>
            </w:r>
            <w:r>
              <w:rPr>
                <w:rFonts w:ascii="Times New Roman" w:hAnsi="Times New Roman"/>
                <w:sz w:val="20"/>
                <w:szCs w:val="20"/>
                <w:lang w:eastAsia="en-GB"/>
              </w:rPr>
              <w:t>under the appropriate status</w:t>
            </w:r>
          </w:p>
          <w:p w:rsidR="00910358" w:rsidRDefault="00910358" w:rsidP="004E0288">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r>
              <w:rPr>
                <w:rFonts w:ascii="Times New Roman" w:hAnsi="Times New Roman"/>
                <w:sz w:val="20"/>
                <w:szCs w:val="20"/>
                <w:lang w:eastAsia="en-GB"/>
              </w:rPr>
              <w:t xml:space="preserve">Only assessment points </w:t>
            </w:r>
            <w:r w:rsidR="004C2071">
              <w:rPr>
                <w:rFonts w:ascii="Times New Roman" w:hAnsi="Times New Roman"/>
                <w:sz w:val="20"/>
                <w:szCs w:val="20"/>
                <w:lang w:eastAsia="en-GB"/>
              </w:rPr>
              <w:t xml:space="preserve">for </w:t>
            </w:r>
            <w:r>
              <w:rPr>
                <w:rFonts w:ascii="Times New Roman" w:hAnsi="Times New Roman"/>
                <w:sz w:val="20"/>
                <w:szCs w:val="20"/>
                <w:lang w:eastAsia="en-GB"/>
              </w:rPr>
              <w:t>deficiency data should be retrieved</w:t>
            </w:r>
          </w:p>
          <w:p w:rsidR="00910358" w:rsidRDefault="00910358" w:rsidP="004E0288">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n-GB"/>
              </w:rPr>
            </w:pPr>
            <w:r>
              <w:rPr>
                <w:rFonts w:ascii="Times New Roman" w:hAnsi="Times New Roman"/>
                <w:sz w:val="20"/>
                <w:szCs w:val="20"/>
                <w:lang w:eastAsia="en-GB"/>
              </w:rPr>
              <w:t xml:space="preserve">Only assessment points for </w:t>
            </w:r>
            <w:r w:rsidR="004C2071">
              <w:rPr>
                <w:rFonts w:ascii="Times New Roman" w:hAnsi="Times New Roman"/>
                <w:sz w:val="20"/>
                <w:szCs w:val="20"/>
                <w:lang w:eastAsia="en-GB"/>
              </w:rPr>
              <w:t xml:space="preserve">specific </w:t>
            </w:r>
            <w:r w:rsidRPr="003A5550">
              <w:rPr>
                <w:rFonts w:ascii="Times New Roman" w:hAnsi="Times New Roman"/>
                <w:sz w:val="20"/>
                <w:szCs w:val="20"/>
                <w:lang w:eastAsia="en-GB"/>
              </w:rPr>
              <w:t>case event</w:t>
            </w:r>
            <w:r>
              <w:rPr>
                <w:rFonts w:ascii="Times New Roman" w:hAnsi="Times New Roman"/>
                <w:sz w:val="20"/>
                <w:szCs w:val="20"/>
                <w:lang w:eastAsia="en-GB"/>
              </w:rPr>
              <w:t>s</w:t>
            </w:r>
            <w:r w:rsidRPr="003A5550">
              <w:rPr>
                <w:rFonts w:ascii="Times New Roman" w:hAnsi="Times New Roman"/>
                <w:sz w:val="20"/>
                <w:szCs w:val="20"/>
                <w:lang w:eastAsia="en-GB"/>
              </w:rPr>
              <w:t xml:space="preserve"> </w:t>
            </w:r>
            <w:r>
              <w:rPr>
                <w:rFonts w:ascii="Times New Roman" w:hAnsi="Times New Roman"/>
                <w:sz w:val="20"/>
                <w:szCs w:val="20"/>
                <w:lang w:eastAsia="en-GB"/>
              </w:rPr>
              <w:t>should be retrieved (also see above dat</w:t>
            </w:r>
            <w:r w:rsidR="00E215DC">
              <w:rPr>
                <w:rFonts w:ascii="Times New Roman" w:hAnsi="Times New Roman"/>
                <w:sz w:val="20"/>
                <w:szCs w:val="20"/>
                <w:lang w:eastAsia="en-GB"/>
              </w:rPr>
              <w:t>a</w:t>
            </w:r>
            <w:r>
              <w:rPr>
                <w:rFonts w:ascii="Times New Roman" w:hAnsi="Times New Roman"/>
                <w:sz w:val="20"/>
                <w:szCs w:val="20"/>
                <w:lang w:eastAsia="en-GB"/>
              </w:rPr>
              <w:t xml:space="preserve"> requirement ‘Case events for each BAP case’)</w:t>
            </w:r>
          </w:p>
          <w:p w:rsidR="00FE4437" w:rsidRPr="00821745" w:rsidRDefault="00910358" w:rsidP="00821745">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r>
              <w:rPr>
                <w:rFonts w:ascii="Times New Roman" w:hAnsi="Times New Roman"/>
                <w:sz w:val="20"/>
                <w:szCs w:val="20"/>
                <w:lang w:eastAsia="en-GB"/>
              </w:rPr>
              <w:t>The endpoints should be displayed in</w:t>
            </w:r>
            <w:r w:rsidR="00E215DC">
              <w:rPr>
                <w:rFonts w:ascii="Times New Roman" w:hAnsi="Times New Roman"/>
                <w:sz w:val="20"/>
                <w:szCs w:val="20"/>
                <w:lang w:eastAsia="en-GB"/>
              </w:rPr>
              <w:t xml:space="preserve"> R-IT</w:t>
            </w:r>
            <w:r>
              <w:rPr>
                <w:rFonts w:ascii="Times New Roman" w:hAnsi="Times New Roman"/>
                <w:sz w:val="20"/>
                <w:szCs w:val="20"/>
                <w:lang w:eastAsia="en-GB"/>
              </w:rPr>
              <w:t xml:space="preserve"> the following format:</w:t>
            </w:r>
            <w:commentRangeStart w:id="49"/>
            <w:commentRangeStart w:id="50"/>
            <w:commentRangeStart w:id="51"/>
            <w:r w:rsidRPr="004E0288">
              <w:rPr>
                <w:rFonts w:ascii="Times New Roman" w:hAnsi="Times New Roman"/>
                <w:sz w:val="20"/>
                <w:szCs w:val="20"/>
                <w:lang w:eastAsia="en-GB"/>
              </w:rPr>
              <w:t xml:space="preserve"> </w:t>
            </w:r>
            <w:commentRangeEnd w:id="49"/>
            <w:r>
              <w:rPr>
                <w:rStyle w:val="CommentReference"/>
                <w:rFonts w:ascii="Times New Roman" w:eastAsia="Times New Roman" w:hAnsi="Times New Roman"/>
                <w:lang w:val="en-GB"/>
              </w:rPr>
              <w:commentReference w:id="49"/>
            </w:r>
            <w:commentRangeEnd w:id="50"/>
            <w:r>
              <w:rPr>
                <w:rStyle w:val="CommentReference"/>
                <w:rFonts w:ascii="Times New Roman" w:eastAsia="Times New Roman" w:hAnsi="Times New Roman"/>
                <w:lang w:val="en-GB"/>
              </w:rPr>
              <w:commentReference w:id="50"/>
            </w:r>
            <w:commentRangeEnd w:id="51"/>
            <w:r>
              <w:rPr>
                <w:rStyle w:val="CommentReference"/>
                <w:rFonts w:ascii="Times New Roman" w:eastAsia="Times New Roman" w:hAnsi="Times New Roman"/>
                <w:lang w:val="en-GB"/>
              </w:rPr>
              <w:commentReference w:id="51"/>
            </w:r>
            <w:commentRangeStart w:id="52"/>
            <w:commentRangeStart w:id="53"/>
            <w:r w:rsidRPr="000A5702">
              <w:rPr>
                <w:sz w:val="20"/>
                <w:szCs w:val="20"/>
                <w:lang w:eastAsia="en-GB"/>
              </w:rPr>
              <w:t xml:space="preserve"> </w:t>
            </w:r>
            <w:r w:rsidRPr="000A5702">
              <w:rPr>
                <w:rFonts w:ascii="Times New Roman" w:hAnsi="Times New Roman"/>
                <w:sz w:val="20"/>
                <w:szCs w:val="20"/>
                <w:lang w:eastAsia="en-GB"/>
              </w:rPr>
              <w:t>‘In vitro gene mutation</w:t>
            </w:r>
            <w:r w:rsidRPr="000A5702">
              <w:rPr>
                <w:rFonts w:ascii="Times New Roman" w:hAnsi="Times New Roman"/>
                <w:sz w:val="20"/>
                <w:lang w:eastAsia="en-GB"/>
              </w:rPr>
              <w:t xml:space="preserve"> study in bacteria (Annex VII, Section 8.4.1</w:t>
            </w:r>
            <w:r w:rsidR="001C105D">
              <w:rPr>
                <w:rFonts w:ascii="Times New Roman" w:hAnsi="Times New Roman"/>
                <w:sz w:val="20"/>
                <w:lang w:eastAsia="en-GB"/>
              </w:rPr>
              <w:t>, deadline</w:t>
            </w:r>
            <w:r w:rsidRPr="000A5702">
              <w:rPr>
                <w:rFonts w:ascii="Times New Roman" w:hAnsi="Times New Roman"/>
                <w:sz w:val="20"/>
                <w:lang w:eastAsia="en-GB"/>
              </w:rPr>
              <w:t>)</w:t>
            </w:r>
            <w:commentRangeEnd w:id="52"/>
            <w:r w:rsidRPr="000A5702">
              <w:rPr>
                <w:rStyle w:val="CommentReference"/>
                <w:rFonts w:ascii="Times New Roman" w:eastAsia="Times New Roman" w:hAnsi="Times New Roman"/>
                <w:lang w:val="en-GB"/>
              </w:rPr>
              <w:commentReference w:id="52"/>
            </w:r>
            <w:commentRangeEnd w:id="53"/>
            <w:r w:rsidRPr="000A5702">
              <w:rPr>
                <w:rStyle w:val="CommentReference"/>
                <w:rFonts w:ascii="Times New Roman" w:eastAsia="Times New Roman" w:hAnsi="Times New Roman"/>
                <w:lang w:val="en-GB"/>
              </w:rPr>
              <w:commentReference w:id="53"/>
            </w:r>
            <w:r w:rsidRPr="000A5702">
              <w:rPr>
                <w:rFonts w:ascii="Times New Roman" w:hAnsi="Times New Roman"/>
                <w:sz w:val="20"/>
                <w:lang w:eastAsia="en-GB"/>
              </w:rPr>
              <w:t>’</w:t>
            </w:r>
          </w:p>
        </w:tc>
      </w:tr>
      <w:tr w:rsidR="00910358" w:rsidRPr="00CD47C1" w:rsidTr="000305CF">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421" w:type="dxa"/>
          </w:tcPr>
          <w:p w:rsidR="00910358" w:rsidRPr="00CD47C1" w:rsidRDefault="00A571A6" w:rsidP="00C11EA1">
            <w:pPr>
              <w:spacing w:before="120" w:after="120"/>
              <w:ind w:left="0"/>
              <w:jc w:val="left"/>
              <w:rPr>
                <w:sz w:val="20"/>
                <w:lang w:eastAsia="en-GB"/>
              </w:rPr>
            </w:pPr>
            <w:r>
              <w:rPr>
                <w:sz w:val="20"/>
                <w:lang w:eastAsia="en-GB"/>
              </w:rPr>
              <w:t>1</w:t>
            </w:r>
            <w:r w:rsidR="002812C5">
              <w:rPr>
                <w:sz w:val="20"/>
                <w:lang w:eastAsia="en-GB"/>
              </w:rPr>
              <w:t>3</w:t>
            </w:r>
          </w:p>
        </w:tc>
        <w:tc>
          <w:tcPr>
            <w:tcW w:w="2409" w:type="dxa"/>
          </w:tcPr>
          <w:p w:rsidR="00910358" w:rsidRPr="00CD47C1"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commentRangeStart w:id="54"/>
            <w:r w:rsidRPr="00CD47C1">
              <w:rPr>
                <w:sz w:val="20"/>
                <w:lang w:eastAsia="en-GB"/>
              </w:rPr>
              <w:t>Additional information on the case</w:t>
            </w:r>
            <w:commentRangeEnd w:id="54"/>
            <w:r>
              <w:rPr>
                <w:rStyle w:val="CommentReference"/>
                <w:b/>
                <w:bCs/>
              </w:rPr>
              <w:commentReference w:id="54"/>
            </w:r>
            <w:r>
              <w:rPr>
                <w:sz w:val="20"/>
                <w:lang w:eastAsia="en-GB"/>
              </w:rPr>
              <w:t xml:space="preserve"> (from DEV BAP case)</w:t>
            </w:r>
          </w:p>
        </w:tc>
        <w:tc>
          <w:tcPr>
            <w:tcW w:w="1418" w:type="dxa"/>
          </w:tcPr>
          <w:p w:rsidR="00910358" w:rsidRPr="00CD47C1"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Text (may contain a link)</w:t>
            </w:r>
          </w:p>
        </w:tc>
        <w:tc>
          <w:tcPr>
            <w:tcW w:w="2977" w:type="dxa"/>
          </w:tcPr>
          <w:p w:rsidR="000305CF" w:rsidRPr="000305CF" w:rsidRDefault="00910358" w:rsidP="000305CF">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n-GB"/>
              </w:rPr>
            </w:pPr>
            <w:proofErr w:type="spellStart"/>
            <w:r w:rsidRPr="000305CF">
              <w:rPr>
                <w:rFonts w:ascii="Times New Roman" w:hAnsi="Times New Roman"/>
                <w:sz w:val="20"/>
                <w:szCs w:val="20"/>
                <w:lang w:eastAsia="en-GB"/>
              </w:rPr>
              <w:t>prc_dissemination_reason</w:t>
            </w:r>
            <w:proofErr w:type="spellEnd"/>
            <w:r w:rsidR="000305CF" w:rsidRPr="000305CF">
              <w:rPr>
                <w:rFonts w:ascii="Times New Roman" w:hAnsi="Times New Roman"/>
                <w:sz w:val="20"/>
                <w:szCs w:val="20"/>
                <w:lang w:eastAsia="en-GB"/>
              </w:rPr>
              <w:t xml:space="preserve"> (</w:t>
            </w:r>
            <w:r w:rsidR="00C55CE9">
              <w:rPr>
                <w:rFonts w:ascii="Times New Roman" w:hAnsi="Times New Roman"/>
                <w:sz w:val="20"/>
                <w:szCs w:val="20"/>
                <w:lang w:eastAsia="en-GB"/>
              </w:rPr>
              <w:t xml:space="preserve">if multiple values are selected in DC, they </w:t>
            </w:r>
            <w:r w:rsidR="000305CF" w:rsidRPr="000305CF">
              <w:rPr>
                <w:rFonts w:ascii="Times New Roman" w:hAnsi="Times New Roman"/>
                <w:sz w:val="20"/>
                <w:szCs w:val="20"/>
                <w:lang w:eastAsia="en-GB"/>
              </w:rPr>
              <w:t>should be provided in the same order as they appear in the drop-down list)</w:t>
            </w:r>
          </w:p>
          <w:p w:rsidR="00910358" w:rsidRPr="000305CF" w:rsidRDefault="00910358" w:rsidP="000305CF">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sz w:val="20"/>
                <w:lang w:eastAsia="en-GB"/>
              </w:rPr>
            </w:pPr>
            <w:proofErr w:type="spellStart"/>
            <w:r w:rsidRPr="000305CF">
              <w:rPr>
                <w:rFonts w:ascii="Times New Roman" w:hAnsi="Times New Roman"/>
                <w:sz w:val="20"/>
                <w:szCs w:val="20"/>
                <w:lang w:eastAsia="en-GB"/>
              </w:rPr>
              <w:t>prc_dissemination_add_info</w:t>
            </w:r>
            <w:proofErr w:type="spellEnd"/>
          </w:p>
        </w:tc>
        <w:tc>
          <w:tcPr>
            <w:tcW w:w="992" w:type="dxa"/>
          </w:tcPr>
          <w:p w:rsidR="00910358" w:rsidRPr="00CD47C1" w:rsidRDefault="00910358" w:rsidP="00C11EA1">
            <w:pPr>
              <w:spacing w:before="120" w:after="120"/>
              <w:ind w:left="0"/>
              <w:jc w:val="left"/>
              <w:cnfStyle w:val="000000100000" w:firstRow="0" w:lastRow="0" w:firstColumn="0" w:lastColumn="0" w:oddVBand="0" w:evenVBand="0" w:oddHBand="1" w:evenHBand="0" w:firstRowFirstColumn="0" w:firstRowLastColumn="0" w:lastRowFirstColumn="0" w:lastRowLastColumn="0"/>
              <w:rPr>
                <w:sz w:val="20"/>
                <w:lang w:eastAsia="en-GB"/>
              </w:rPr>
            </w:pPr>
            <w:r>
              <w:rPr>
                <w:sz w:val="20"/>
                <w:lang w:eastAsia="en-GB"/>
              </w:rPr>
              <w:t>DC</w:t>
            </w:r>
          </w:p>
        </w:tc>
        <w:tc>
          <w:tcPr>
            <w:tcW w:w="6071" w:type="dxa"/>
          </w:tcPr>
          <w:p w:rsidR="00910358" w:rsidRDefault="00910358" w:rsidP="000305CF">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7C6C41">
              <w:rPr>
                <w:rFonts w:ascii="Times New Roman" w:hAnsi="Times New Roman"/>
                <w:sz w:val="20"/>
                <w:lang w:eastAsia="en-GB"/>
              </w:rPr>
              <w:t>R-IT should display the additional information fields when they are completed in DC</w:t>
            </w:r>
          </w:p>
          <w:p w:rsidR="000305CF" w:rsidRPr="000305CF" w:rsidRDefault="000305CF" w:rsidP="000305C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0305CF">
              <w:rPr>
                <w:rFonts w:ascii="Times New Roman" w:hAnsi="Times New Roman"/>
                <w:sz w:val="20"/>
                <w:lang w:eastAsia="en-GB"/>
              </w:rPr>
              <w:t>R-IT should display the reason values</w:t>
            </w:r>
            <w:r w:rsidR="00060136">
              <w:rPr>
                <w:rFonts w:ascii="Times New Roman" w:hAnsi="Times New Roman"/>
                <w:sz w:val="20"/>
                <w:lang w:eastAsia="en-GB"/>
              </w:rPr>
              <w:t xml:space="preserve"> (</w:t>
            </w:r>
            <w:proofErr w:type="spellStart"/>
            <w:r w:rsidR="00060136" w:rsidRPr="000305CF">
              <w:rPr>
                <w:rFonts w:ascii="Times New Roman" w:hAnsi="Times New Roman"/>
                <w:sz w:val="20"/>
                <w:szCs w:val="20"/>
                <w:lang w:eastAsia="en-GB"/>
              </w:rPr>
              <w:t>prc_dissemination_reason</w:t>
            </w:r>
            <w:proofErr w:type="spellEnd"/>
            <w:r w:rsidR="00060136">
              <w:rPr>
                <w:rFonts w:ascii="Times New Roman" w:hAnsi="Times New Roman"/>
                <w:sz w:val="20"/>
                <w:szCs w:val="20"/>
                <w:lang w:eastAsia="en-GB"/>
              </w:rPr>
              <w:t>)</w:t>
            </w:r>
            <w:r w:rsidRPr="000305CF">
              <w:rPr>
                <w:rFonts w:ascii="Times New Roman" w:hAnsi="Times New Roman"/>
                <w:sz w:val="20"/>
                <w:lang w:eastAsia="en-GB"/>
              </w:rPr>
              <w:t xml:space="preserve"> specified in the drop-down list in D</w:t>
            </w:r>
            <w:r>
              <w:rPr>
                <w:rFonts w:ascii="Times New Roman" w:hAnsi="Times New Roman"/>
                <w:sz w:val="20"/>
                <w:lang w:eastAsia="en-GB"/>
              </w:rPr>
              <w:t>C</w:t>
            </w:r>
            <w:r w:rsidRPr="000305CF">
              <w:rPr>
                <w:rFonts w:ascii="Times New Roman" w:hAnsi="Times New Roman"/>
                <w:sz w:val="20"/>
                <w:lang w:eastAsia="en-GB"/>
              </w:rPr>
              <w:t xml:space="preserve"> in the same order as they appear in the drop-down list (not in alphabetical order)</w:t>
            </w:r>
          </w:p>
          <w:p w:rsidR="00910358" w:rsidRPr="007C6C41" w:rsidRDefault="00910358" w:rsidP="000305CF">
            <w:pPr>
              <w:pStyle w:val="ListParagraph"/>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en-GB"/>
              </w:rPr>
            </w:pPr>
            <w:r w:rsidRPr="007C6C41">
              <w:rPr>
                <w:rFonts w:ascii="Times New Roman" w:hAnsi="Times New Roman"/>
                <w:sz w:val="20"/>
                <w:lang w:eastAsia="en-GB"/>
              </w:rPr>
              <w:t xml:space="preserve">Fields are available in the DEV </w:t>
            </w:r>
            <w:r>
              <w:rPr>
                <w:rFonts w:ascii="Times New Roman" w:hAnsi="Times New Roman"/>
                <w:sz w:val="20"/>
                <w:lang w:eastAsia="en-GB"/>
              </w:rPr>
              <w:t xml:space="preserve">BAP </w:t>
            </w:r>
            <w:r w:rsidRPr="007C6C41">
              <w:rPr>
                <w:rFonts w:ascii="Times New Roman" w:hAnsi="Times New Roman"/>
                <w:sz w:val="20"/>
                <w:lang w:eastAsia="en-GB"/>
              </w:rPr>
              <w:t>case only</w:t>
            </w:r>
          </w:p>
        </w:tc>
      </w:tr>
      <w:tr w:rsidR="005D013E" w:rsidRPr="00CD47C1" w:rsidTr="000305CF">
        <w:trPr>
          <w:trHeight w:val="402"/>
          <w:jc w:val="center"/>
        </w:trPr>
        <w:tc>
          <w:tcPr>
            <w:cnfStyle w:val="001000000000" w:firstRow="0" w:lastRow="0" w:firstColumn="1" w:lastColumn="0" w:oddVBand="0" w:evenVBand="0" w:oddHBand="0" w:evenHBand="0" w:firstRowFirstColumn="0" w:firstRowLastColumn="0" w:lastRowFirstColumn="0" w:lastRowLastColumn="0"/>
            <w:tcW w:w="421" w:type="dxa"/>
          </w:tcPr>
          <w:p w:rsidR="005D013E" w:rsidRDefault="005D013E" w:rsidP="00C11EA1">
            <w:pPr>
              <w:spacing w:before="120" w:after="120"/>
              <w:ind w:left="0"/>
              <w:jc w:val="left"/>
              <w:rPr>
                <w:sz w:val="20"/>
                <w:lang w:eastAsia="en-GB"/>
              </w:rPr>
            </w:pPr>
            <w:r>
              <w:rPr>
                <w:sz w:val="20"/>
                <w:lang w:eastAsia="en-GB"/>
              </w:rPr>
              <w:t>14</w:t>
            </w:r>
          </w:p>
        </w:tc>
        <w:tc>
          <w:tcPr>
            <w:tcW w:w="2409" w:type="dxa"/>
          </w:tcPr>
          <w:p w:rsidR="005D013E" w:rsidRPr="00CD47C1" w:rsidRDefault="005D013E"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sidRPr="005D013E">
              <w:rPr>
                <w:sz w:val="20"/>
                <w:lang w:eastAsia="en-GB"/>
              </w:rPr>
              <w:t>Dates related to the DD and FD from DEV and FUP case(s)</w:t>
            </w:r>
          </w:p>
        </w:tc>
        <w:tc>
          <w:tcPr>
            <w:tcW w:w="1418" w:type="dxa"/>
          </w:tcPr>
          <w:p w:rsidR="005D013E" w:rsidRDefault="005D013E"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Date</w:t>
            </w:r>
          </w:p>
        </w:tc>
        <w:tc>
          <w:tcPr>
            <w:tcW w:w="2977" w:type="dxa"/>
          </w:tcPr>
          <w:p w:rsidR="005D013E" w:rsidRPr="005D013E" w:rsidRDefault="005D013E" w:rsidP="005D013E">
            <w:pPr>
              <w:spacing w:before="120"/>
              <w:ind w:left="0"/>
              <w:cnfStyle w:val="000000000000" w:firstRow="0" w:lastRow="0" w:firstColumn="0" w:lastColumn="0" w:oddVBand="0" w:evenVBand="0" w:oddHBand="0" w:evenHBand="0" w:firstRowFirstColumn="0" w:firstRowLastColumn="0" w:lastRowFirstColumn="0" w:lastRowLastColumn="0"/>
              <w:rPr>
                <w:sz w:val="20"/>
                <w:lang w:eastAsia="en-GB"/>
              </w:rPr>
            </w:pPr>
            <w:proofErr w:type="spellStart"/>
            <w:r w:rsidRPr="005D013E">
              <w:rPr>
                <w:sz w:val="20"/>
                <w:lang w:eastAsia="en-GB"/>
              </w:rPr>
              <w:t>dte_dd_sent_to_reg</w:t>
            </w:r>
            <w:proofErr w:type="spellEnd"/>
          </w:p>
          <w:p w:rsidR="005D013E" w:rsidRPr="005D013E" w:rsidRDefault="005D013E" w:rsidP="005D013E">
            <w:pPr>
              <w:spacing w:before="120"/>
              <w:ind w:left="0"/>
              <w:cnfStyle w:val="000000000000" w:firstRow="0" w:lastRow="0" w:firstColumn="0" w:lastColumn="0" w:oddVBand="0" w:evenVBand="0" w:oddHBand="0" w:evenHBand="0" w:firstRowFirstColumn="0" w:firstRowLastColumn="0" w:lastRowFirstColumn="0" w:lastRowLastColumn="0"/>
              <w:rPr>
                <w:sz w:val="20"/>
                <w:lang w:eastAsia="en-GB"/>
              </w:rPr>
            </w:pPr>
            <w:proofErr w:type="spellStart"/>
            <w:r w:rsidRPr="005D013E">
              <w:rPr>
                <w:sz w:val="20"/>
                <w:lang w:eastAsia="en-GB"/>
              </w:rPr>
              <w:t>dte_final_decision</w:t>
            </w:r>
            <w:proofErr w:type="spellEnd"/>
          </w:p>
          <w:p w:rsidR="005D013E" w:rsidRPr="005D013E" w:rsidRDefault="005D013E" w:rsidP="005D013E">
            <w:pPr>
              <w:spacing w:before="120"/>
              <w:ind w:left="0"/>
              <w:cnfStyle w:val="000000000000" w:firstRow="0" w:lastRow="0" w:firstColumn="0" w:lastColumn="0" w:oddVBand="0" w:evenVBand="0" w:oddHBand="0" w:evenHBand="0" w:firstRowFirstColumn="0" w:firstRowLastColumn="0" w:lastRowFirstColumn="0" w:lastRowLastColumn="0"/>
              <w:rPr>
                <w:sz w:val="20"/>
                <w:lang w:eastAsia="en-GB"/>
              </w:rPr>
            </w:pPr>
            <w:proofErr w:type="spellStart"/>
            <w:r w:rsidRPr="005D013E">
              <w:rPr>
                <w:sz w:val="20"/>
                <w:lang w:eastAsia="en-GB"/>
              </w:rPr>
              <w:t>dte_fd_deadline</w:t>
            </w:r>
            <w:proofErr w:type="spellEnd"/>
          </w:p>
        </w:tc>
        <w:tc>
          <w:tcPr>
            <w:tcW w:w="992" w:type="dxa"/>
          </w:tcPr>
          <w:p w:rsidR="005D013E" w:rsidRDefault="005D013E" w:rsidP="00C11EA1">
            <w:pPr>
              <w:spacing w:before="120" w:after="120"/>
              <w:ind w:left="0"/>
              <w:jc w:val="left"/>
              <w:cnfStyle w:val="000000000000" w:firstRow="0" w:lastRow="0" w:firstColumn="0" w:lastColumn="0" w:oddVBand="0" w:evenVBand="0" w:oddHBand="0" w:evenHBand="0" w:firstRowFirstColumn="0" w:firstRowLastColumn="0" w:lastRowFirstColumn="0" w:lastRowLastColumn="0"/>
              <w:rPr>
                <w:sz w:val="20"/>
                <w:lang w:eastAsia="en-GB"/>
              </w:rPr>
            </w:pPr>
            <w:r>
              <w:rPr>
                <w:sz w:val="20"/>
                <w:lang w:eastAsia="en-GB"/>
              </w:rPr>
              <w:t>DC</w:t>
            </w:r>
          </w:p>
        </w:tc>
        <w:tc>
          <w:tcPr>
            <w:tcW w:w="6071" w:type="dxa"/>
          </w:tcPr>
          <w:p w:rsidR="005D013E" w:rsidRPr="005D013E" w:rsidRDefault="005D013E" w:rsidP="005D013E">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r w:rsidRPr="005D013E">
              <w:rPr>
                <w:rFonts w:ascii="Times New Roman" w:hAnsi="Times New Roman"/>
                <w:sz w:val="20"/>
                <w:lang w:eastAsia="en-GB"/>
              </w:rPr>
              <w:t>R-IT should display the endpoint information on the JS page under the appropriate status, only if these dates exist in DC (date value not null)</w:t>
            </w:r>
          </w:p>
          <w:p w:rsidR="005D013E" w:rsidRPr="005D013E" w:rsidRDefault="005D013E" w:rsidP="005D013E">
            <w:pPr>
              <w:pStyle w:val="ListParagraph"/>
              <w:numPr>
                <w:ilvl w:val="0"/>
                <w:numId w:val="24"/>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en-GB"/>
              </w:rPr>
            </w:pPr>
            <w:r w:rsidRPr="005D013E">
              <w:rPr>
                <w:rFonts w:ascii="Times New Roman" w:hAnsi="Times New Roman"/>
                <w:sz w:val="20"/>
                <w:lang w:eastAsia="en-GB"/>
              </w:rPr>
              <w:t xml:space="preserve">If </w:t>
            </w:r>
            <w:proofErr w:type="spellStart"/>
            <w:r w:rsidRPr="005D013E">
              <w:rPr>
                <w:rFonts w:ascii="Times New Roman" w:hAnsi="Times New Roman"/>
                <w:sz w:val="20"/>
                <w:lang w:eastAsia="en-GB"/>
              </w:rPr>
              <w:t>dte_fd_deadline</w:t>
            </w:r>
            <w:proofErr w:type="spellEnd"/>
            <w:r w:rsidRPr="005D013E">
              <w:rPr>
                <w:rFonts w:ascii="Times New Roman" w:hAnsi="Times New Roman"/>
                <w:sz w:val="20"/>
                <w:lang w:eastAsia="en-GB"/>
              </w:rPr>
              <w:t xml:space="preserve"> is deleted from a FUP case in DC due to an appeal, the endpoints from that FUP case should not be displayed on the JS page</w:t>
            </w:r>
          </w:p>
        </w:tc>
      </w:tr>
    </w:tbl>
    <w:p w:rsidR="00ED2B47" w:rsidRDefault="00ED2B47" w:rsidP="000305CF">
      <w:pPr>
        <w:pStyle w:val="ListParagraph"/>
        <w:numPr>
          <w:ilvl w:val="0"/>
          <w:numId w:val="24"/>
        </w:numPr>
        <w:spacing w:before="120" w:after="120"/>
        <w:rPr>
          <w:lang w:eastAsia="en-GB"/>
        </w:rPr>
        <w:sectPr w:rsidR="00ED2B47" w:rsidSect="00DC116A">
          <w:pgSz w:w="16838" w:h="11906" w:orient="landscape" w:code="9"/>
          <w:pgMar w:top="1418" w:right="1100" w:bottom="1134" w:left="1440" w:header="284" w:footer="851" w:gutter="0"/>
          <w:cols w:space="720"/>
          <w:docGrid w:linePitch="299"/>
        </w:sectPr>
      </w:pPr>
    </w:p>
    <w:p w:rsidR="00D656D9" w:rsidRDefault="00D656D9" w:rsidP="00BA2670">
      <w:pPr>
        <w:pStyle w:val="Heading2"/>
        <w:rPr>
          <w:lang w:eastAsia="en-GB"/>
        </w:rPr>
      </w:pPr>
      <w:bookmarkStart w:id="55" w:name="_Toc520205586"/>
      <w:r>
        <w:rPr>
          <w:lang w:eastAsia="en-GB"/>
        </w:rPr>
        <w:t>Business Rules</w:t>
      </w:r>
      <w:bookmarkEnd w:id="55"/>
    </w:p>
    <w:p w:rsidR="001C34D3" w:rsidRDefault="00AD3064" w:rsidP="001C34D3">
      <w:pPr>
        <w:ind w:left="0"/>
        <w:rPr>
          <w:color w:val="333333"/>
          <w:szCs w:val="22"/>
          <w:shd w:val="clear" w:color="auto" w:fill="FFFFFF"/>
        </w:rPr>
      </w:pPr>
      <w:r w:rsidRPr="00AD3064">
        <w:rPr>
          <w:color w:val="333333"/>
          <w:szCs w:val="22"/>
          <w:shd w:val="clear" w:color="auto" w:fill="FFFFFF"/>
        </w:rPr>
        <w:t>‘</w:t>
      </w:r>
      <w:r w:rsidR="001C34D3" w:rsidRPr="00BE6A15">
        <w:rPr>
          <w:rStyle w:val="Strong"/>
          <w:b w:val="0"/>
          <w:bCs w:val="0"/>
          <w:color w:val="333333"/>
          <w:szCs w:val="22"/>
          <w:shd w:val="clear" w:color="auto" w:fill="FFFFFF"/>
        </w:rPr>
        <w:t xml:space="preserve">Dossier evaluation </w:t>
      </w:r>
      <w:r w:rsidR="00AD0B0C">
        <w:rPr>
          <w:rStyle w:val="Strong"/>
          <w:b w:val="0"/>
          <w:bCs w:val="0"/>
          <w:color w:val="333333"/>
          <w:szCs w:val="22"/>
          <w:shd w:val="clear" w:color="auto" w:fill="FFFFFF"/>
        </w:rPr>
        <w:t>process</w:t>
      </w:r>
      <w:r w:rsidR="00AD0B0C">
        <w:rPr>
          <w:color w:val="333333"/>
          <w:shd w:val="clear" w:color="auto" w:fill="FFFFFF"/>
        </w:rPr>
        <w:t xml:space="preserve">’ </w:t>
      </w:r>
      <w:r w:rsidR="001C34D3" w:rsidRPr="00BE6A15">
        <w:rPr>
          <w:color w:val="333333"/>
          <w:szCs w:val="22"/>
          <w:shd w:val="clear" w:color="auto" w:fill="FFFFFF"/>
        </w:rPr>
        <w:t>is used in the requirements to refer to the dossier evaluation at process map level (parent case), and differentiate it from the distinct cases (DEV, FD, FUP) that can be included in each process map</w:t>
      </w:r>
      <w:r w:rsidR="001C34D3">
        <w:rPr>
          <w:color w:val="333333"/>
          <w:szCs w:val="22"/>
          <w:shd w:val="clear" w:color="auto" w:fill="FFFFFF"/>
        </w:rPr>
        <w:t>.</w:t>
      </w:r>
    </w:p>
    <w:p w:rsidR="001C34D3" w:rsidRDefault="001C34D3" w:rsidP="001C34D3">
      <w:pPr>
        <w:ind w:left="0"/>
        <w:rPr>
          <w:color w:val="333333"/>
          <w:szCs w:val="22"/>
          <w:shd w:val="clear" w:color="auto" w:fill="FFFFFF"/>
        </w:rPr>
      </w:pPr>
      <w:r>
        <w:rPr>
          <w:color w:val="333333"/>
          <w:szCs w:val="22"/>
          <w:shd w:val="clear" w:color="auto" w:fill="FFFFFF"/>
        </w:rPr>
        <w:t>Pre-check cases are out of scope for this implementation.</w:t>
      </w:r>
    </w:p>
    <w:p w:rsidR="00124ED5" w:rsidRDefault="00124ED5" w:rsidP="001C34D3">
      <w:pPr>
        <w:ind w:left="0"/>
        <w:rPr>
          <w:color w:val="333333"/>
          <w:szCs w:val="22"/>
          <w:shd w:val="clear" w:color="auto" w:fill="FFFFFF"/>
        </w:rPr>
      </w:pPr>
      <w:r>
        <w:rPr>
          <w:color w:val="333333"/>
          <w:szCs w:val="22"/>
          <w:shd w:val="clear" w:color="auto" w:fill="FFFFFF"/>
        </w:rPr>
        <w:t>Specific rules apply for retrieving the deficiency assessment points based on the type of BAP case, case events and outcome results (see data req. #1</w:t>
      </w:r>
      <w:r w:rsidR="00AD3064">
        <w:rPr>
          <w:color w:val="333333"/>
          <w:szCs w:val="22"/>
          <w:shd w:val="clear" w:color="auto" w:fill="FFFFFF"/>
        </w:rPr>
        <w:t>3</w:t>
      </w:r>
      <w:r>
        <w:rPr>
          <w:color w:val="333333"/>
          <w:szCs w:val="22"/>
          <w:shd w:val="clear" w:color="auto" w:fill="FFFFFF"/>
        </w:rPr>
        <w:t>).</w:t>
      </w:r>
    </w:p>
    <w:p w:rsidR="00484E91" w:rsidRPr="00447148" w:rsidRDefault="00484E91" w:rsidP="001C34D3">
      <w:pPr>
        <w:ind w:left="0"/>
        <w:rPr>
          <w:color w:val="333333"/>
          <w:szCs w:val="22"/>
          <w:shd w:val="clear" w:color="auto" w:fill="FFFFFF"/>
          <w:lang w:val="en-US"/>
        </w:rPr>
      </w:pPr>
      <w:r>
        <w:rPr>
          <w:color w:val="333333"/>
          <w:szCs w:val="22"/>
          <w:shd w:val="clear" w:color="auto" w:fill="FFFFFF"/>
        </w:rPr>
        <w:t>Business rules will be applied in R</w:t>
      </w:r>
      <w:r w:rsidR="00904FD5">
        <w:rPr>
          <w:color w:val="333333"/>
          <w:szCs w:val="22"/>
          <w:shd w:val="clear" w:color="auto" w:fill="FFFFFF"/>
        </w:rPr>
        <w:t>EACH</w:t>
      </w:r>
      <w:r>
        <w:rPr>
          <w:color w:val="333333"/>
          <w:szCs w:val="22"/>
          <w:shd w:val="clear" w:color="auto" w:fill="FFFFFF"/>
        </w:rPr>
        <w:t>-IT to calculate the current status of each Dossier evaluation process</w:t>
      </w:r>
      <w:r w:rsidR="00447148">
        <w:rPr>
          <w:color w:val="333333"/>
          <w:szCs w:val="22"/>
          <w:shd w:val="clear" w:color="auto" w:fill="FFFFFF"/>
        </w:rPr>
        <w:t xml:space="preserve"> (analysis available in the </w:t>
      </w:r>
      <w:hyperlink r:id="rId35" w:history="1">
        <w:r w:rsidR="00447148" w:rsidRPr="00447148">
          <w:rPr>
            <w:rStyle w:val="Hyperlink"/>
            <w:szCs w:val="22"/>
            <w:shd w:val="clear" w:color="auto" w:fill="FFFFFF"/>
          </w:rPr>
          <w:t>Confluence page</w:t>
        </w:r>
      </w:hyperlink>
      <w:r w:rsidR="00447148">
        <w:rPr>
          <w:color w:val="333333"/>
          <w:szCs w:val="22"/>
          <w:shd w:val="clear" w:color="auto" w:fill="FFFFFF"/>
        </w:rPr>
        <w:t>, Section ‘</w:t>
      </w:r>
      <w:r w:rsidR="00447148" w:rsidRPr="00447148">
        <w:rPr>
          <w:color w:val="333333"/>
          <w:szCs w:val="22"/>
          <w:shd w:val="clear" w:color="auto" w:fill="FFFFFF"/>
        </w:rPr>
        <w:t>Displaying Dossier evaluation status on JS page</w:t>
      </w:r>
      <w:r w:rsidR="00447148">
        <w:rPr>
          <w:color w:val="333333"/>
          <w:szCs w:val="22"/>
          <w:shd w:val="clear" w:color="auto" w:fill="FFFFFF"/>
        </w:rPr>
        <w:t>’</w:t>
      </w:r>
      <w:r w:rsidR="007B316A">
        <w:rPr>
          <w:color w:val="333333"/>
          <w:szCs w:val="22"/>
          <w:shd w:val="clear" w:color="auto" w:fill="FFFFFF"/>
        </w:rPr>
        <w:t>).</w:t>
      </w:r>
    </w:p>
    <w:p w:rsidR="00BA2670" w:rsidRDefault="00BA2670" w:rsidP="00BA2670">
      <w:pPr>
        <w:pStyle w:val="Heading1"/>
        <w:rPr>
          <w:lang w:eastAsia="en-GB"/>
        </w:rPr>
      </w:pPr>
      <w:bookmarkStart w:id="56" w:name="_Toc520205587"/>
      <w:r>
        <w:rPr>
          <w:lang w:eastAsia="en-GB"/>
        </w:rPr>
        <w:t>Non-Functional Requirements</w:t>
      </w:r>
      <w:bookmarkEnd w:id="56"/>
    </w:p>
    <w:bookmarkEnd w:id="8"/>
    <w:p w:rsidR="001C34D3" w:rsidRDefault="001C34D3" w:rsidP="001C34D3">
      <w:pPr>
        <w:ind w:left="0"/>
        <w:rPr>
          <w:b/>
          <w:bCs/>
          <w:lang w:eastAsia="en-GB"/>
        </w:rPr>
      </w:pPr>
      <w:r w:rsidRPr="001C34D3">
        <w:rPr>
          <w:b/>
          <w:bCs/>
          <w:lang w:eastAsia="en-GB"/>
        </w:rPr>
        <w:t>Performance</w:t>
      </w:r>
    </w:p>
    <w:p w:rsidR="001C34D3" w:rsidRPr="00C70FB7" w:rsidRDefault="001C34D3" w:rsidP="001C34D3">
      <w:pPr>
        <w:ind w:left="0"/>
        <w:rPr>
          <w:lang w:val="en-US" w:eastAsia="en-GB"/>
        </w:rPr>
      </w:pPr>
      <w:r w:rsidRPr="00C70FB7">
        <w:rPr>
          <w:lang w:val="en-US" w:eastAsia="en-GB"/>
        </w:rPr>
        <w:t>Some statistics to help assess possible performance issues when retrieving dossier evaluation information:</w:t>
      </w:r>
    </w:p>
    <w:p w:rsidR="001C34D3" w:rsidRPr="00C70FB7" w:rsidRDefault="001C34D3" w:rsidP="001C34D3">
      <w:pPr>
        <w:pStyle w:val="ListParagraph"/>
        <w:numPr>
          <w:ilvl w:val="0"/>
          <w:numId w:val="26"/>
        </w:numPr>
        <w:shd w:val="clear" w:color="auto" w:fill="FFFFFF"/>
        <w:spacing w:before="100" w:beforeAutospacing="1" w:after="100" w:afterAutospacing="1"/>
        <w:rPr>
          <w:rFonts w:ascii="Times New Roman" w:hAnsi="Times New Roman"/>
          <w:lang w:eastAsia="el-GR"/>
        </w:rPr>
      </w:pPr>
      <w:r w:rsidRPr="00C70FB7">
        <w:rPr>
          <w:rFonts w:ascii="Times New Roman" w:hAnsi="Times New Roman"/>
          <w:lang w:eastAsia="el-GR"/>
        </w:rPr>
        <w:t>Currently ~5,400 dossier evaluations have been launched on 3,410 substances</w:t>
      </w:r>
    </w:p>
    <w:p w:rsidR="001C34D3" w:rsidRPr="00C70FB7" w:rsidRDefault="001C34D3" w:rsidP="00DB5564">
      <w:pPr>
        <w:pStyle w:val="ListParagraph"/>
        <w:numPr>
          <w:ilvl w:val="1"/>
          <w:numId w:val="26"/>
        </w:numPr>
        <w:shd w:val="clear" w:color="auto" w:fill="FFFFFF"/>
        <w:spacing w:before="100" w:beforeAutospacing="1" w:after="100" w:afterAutospacing="1"/>
        <w:rPr>
          <w:rFonts w:ascii="Times New Roman" w:hAnsi="Times New Roman"/>
          <w:lang w:eastAsia="el-GR"/>
        </w:rPr>
      </w:pPr>
      <w:r w:rsidRPr="00C70FB7">
        <w:rPr>
          <w:rFonts w:ascii="Times New Roman" w:hAnsi="Times New Roman"/>
          <w:lang w:eastAsia="el-GR"/>
        </w:rPr>
        <w:t>Currently 3% of the substances have over 5 dossier evaluation</w:t>
      </w:r>
      <w:r w:rsidR="00B038F7" w:rsidRPr="00C70FB7">
        <w:rPr>
          <w:rFonts w:ascii="Times New Roman" w:hAnsi="Times New Roman"/>
          <w:lang w:eastAsia="el-GR"/>
        </w:rPr>
        <w:t>s launched</w:t>
      </w:r>
    </w:p>
    <w:p w:rsidR="001C34D3" w:rsidRPr="00C70FB7" w:rsidRDefault="001C34D3" w:rsidP="00DB5564">
      <w:pPr>
        <w:pStyle w:val="ListParagraph"/>
        <w:numPr>
          <w:ilvl w:val="1"/>
          <w:numId w:val="26"/>
        </w:numPr>
        <w:shd w:val="clear" w:color="auto" w:fill="FFFFFF"/>
        <w:spacing w:before="100" w:beforeAutospacing="1" w:after="100" w:afterAutospacing="1"/>
        <w:rPr>
          <w:rFonts w:ascii="Times New Roman" w:hAnsi="Times New Roman"/>
          <w:lang w:eastAsia="el-GR"/>
        </w:rPr>
      </w:pPr>
      <w:r w:rsidRPr="00C70FB7">
        <w:rPr>
          <w:rFonts w:ascii="Times New Roman" w:hAnsi="Times New Roman"/>
          <w:lang w:eastAsia="el-GR"/>
        </w:rPr>
        <w:t>As time passes the percentage of substances with over 5 dossier evaluations</w:t>
      </w:r>
      <w:r w:rsidR="00B038F7" w:rsidRPr="00C70FB7">
        <w:rPr>
          <w:rFonts w:ascii="Times New Roman" w:hAnsi="Times New Roman"/>
          <w:lang w:eastAsia="el-GR"/>
        </w:rPr>
        <w:t xml:space="preserve"> launched</w:t>
      </w:r>
      <w:r w:rsidRPr="00C70FB7">
        <w:rPr>
          <w:rFonts w:ascii="Times New Roman" w:hAnsi="Times New Roman"/>
          <w:lang w:eastAsia="el-GR"/>
        </w:rPr>
        <w:t xml:space="preserve"> is expected to increase</w:t>
      </w:r>
    </w:p>
    <w:p w:rsidR="00DB5564" w:rsidRPr="00C70FB7" w:rsidRDefault="001C34D3" w:rsidP="00DB5564">
      <w:pPr>
        <w:pStyle w:val="ListParagraph"/>
        <w:numPr>
          <w:ilvl w:val="0"/>
          <w:numId w:val="26"/>
        </w:numPr>
        <w:shd w:val="clear" w:color="auto" w:fill="FFFFFF"/>
        <w:spacing w:before="100" w:beforeAutospacing="1" w:after="100" w:afterAutospacing="1"/>
        <w:rPr>
          <w:rFonts w:ascii="Times New Roman" w:hAnsi="Times New Roman"/>
          <w:lang w:eastAsia="el-GR"/>
        </w:rPr>
      </w:pPr>
      <w:r w:rsidRPr="00C70FB7">
        <w:rPr>
          <w:rFonts w:ascii="Times New Roman" w:hAnsi="Times New Roman"/>
          <w:lang w:eastAsia="el-GR"/>
        </w:rPr>
        <w:t>The information of dossier evaluation events displayed on the JS page needs to be accessed both by Industry users and ECHA</w:t>
      </w:r>
      <w:r w:rsidR="00B038F7" w:rsidRPr="00C70FB7">
        <w:rPr>
          <w:rFonts w:ascii="Times New Roman" w:hAnsi="Times New Roman"/>
          <w:lang w:eastAsia="el-GR"/>
        </w:rPr>
        <w:t xml:space="preserve"> users:</w:t>
      </w:r>
    </w:p>
    <w:p w:rsidR="00DB5564" w:rsidRPr="00C70FB7" w:rsidRDefault="00DB5564" w:rsidP="00DB5564">
      <w:pPr>
        <w:pStyle w:val="ListParagraph"/>
        <w:numPr>
          <w:ilvl w:val="1"/>
          <w:numId w:val="26"/>
        </w:numPr>
        <w:shd w:val="clear" w:color="auto" w:fill="FFFFFF"/>
        <w:spacing w:before="100" w:beforeAutospacing="1" w:after="100" w:afterAutospacing="1"/>
        <w:rPr>
          <w:rFonts w:ascii="Times New Roman" w:hAnsi="Times New Roman"/>
          <w:lang w:eastAsia="el-GR"/>
        </w:rPr>
      </w:pPr>
      <w:r w:rsidRPr="00C70FB7">
        <w:rPr>
          <w:rFonts w:ascii="Times New Roman" w:hAnsi="Times New Roman"/>
          <w:lang w:eastAsia="el-GR"/>
        </w:rPr>
        <w:t>I</w:t>
      </w:r>
      <w:r w:rsidR="001C34D3" w:rsidRPr="00C70FB7">
        <w:rPr>
          <w:rFonts w:ascii="Times New Roman" w:hAnsi="Times New Roman"/>
          <w:lang w:eastAsia="el-GR"/>
        </w:rPr>
        <w:t xml:space="preserve">ndustry users can </w:t>
      </w:r>
      <w:r w:rsidR="003E2A51" w:rsidRPr="00C70FB7">
        <w:rPr>
          <w:rFonts w:ascii="Times New Roman" w:hAnsi="Times New Roman"/>
          <w:lang w:eastAsia="el-GR"/>
        </w:rPr>
        <w:t xml:space="preserve">only see </w:t>
      </w:r>
      <w:r w:rsidR="00233970" w:rsidRPr="00C70FB7">
        <w:rPr>
          <w:rFonts w:ascii="Times New Roman" w:hAnsi="Times New Roman"/>
          <w:lang w:eastAsia="el-GR"/>
        </w:rPr>
        <w:t xml:space="preserve">information for JSs </w:t>
      </w:r>
      <w:r w:rsidR="003E2A51" w:rsidRPr="00C70FB7">
        <w:rPr>
          <w:rFonts w:ascii="Times New Roman" w:hAnsi="Times New Roman"/>
          <w:lang w:eastAsia="el-GR"/>
        </w:rPr>
        <w:t>they are member of</w:t>
      </w:r>
    </w:p>
    <w:p w:rsidR="001C34D3" w:rsidRPr="00C70FB7" w:rsidRDefault="003E2A51" w:rsidP="00DB5564">
      <w:pPr>
        <w:pStyle w:val="ListParagraph"/>
        <w:numPr>
          <w:ilvl w:val="1"/>
          <w:numId w:val="26"/>
        </w:numPr>
        <w:shd w:val="clear" w:color="auto" w:fill="FFFFFF"/>
        <w:spacing w:before="100" w:beforeAutospacing="1" w:after="100" w:afterAutospacing="1"/>
        <w:rPr>
          <w:rFonts w:ascii="Times New Roman" w:hAnsi="Times New Roman"/>
          <w:lang w:eastAsia="el-GR"/>
        </w:rPr>
      </w:pPr>
      <w:r w:rsidRPr="00C70FB7">
        <w:rPr>
          <w:rFonts w:ascii="Times New Roman" w:hAnsi="Times New Roman"/>
          <w:lang w:eastAsia="el-GR"/>
        </w:rPr>
        <w:t xml:space="preserve">ECHA users can see </w:t>
      </w:r>
      <w:r w:rsidR="00233970" w:rsidRPr="00C70FB7">
        <w:rPr>
          <w:rFonts w:ascii="Times New Roman" w:hAnsi="Times New Roman"/>
          <w:lang w:eastAsia="el-GR"/>
        </w:rPr>
        <w:t xml:space="preserve">information for all </w:t>
      </w:r>
      <w:r w:rsidRPr="00C70FB7">
        <w:rPr>
          <w:rFonts w:ascii="Times New Roman" w:hAnsi="Times New Roman"/>
          <w:lang w:eastAsia="el-GR"/>
        </w:rPr>
        <w:t>JSs</w:t>
      </w:r>
    </w:p>
    <w:sectPr w:rsidR="001C34D3" w:rsidRPr="00C70FB7" w:rsidSect="00ED2B47">
      <w:pgSz w:w="11906" w:h="16838" w:code="9"/>
      <w:pgMar w:top="1100" w:right="1134" w:bottom="1440" w:left="1418" w:header="284" w:footer="851"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KOLLAROS Nikolaos" w:date="2020-07-15T12:14:00Z" w:initials="KN">
    <w:p w:rsidR="00DD5B6C" w:rsidRDefault="00DD5B6C">
      <w:pPr>
        <w:pStyle w:val="CommentText"/>
      </w:pPr>
      <w:r>
        <w:rPr>
          <w:rStyle w:val="CommentReference"/>
        </w:rPr>
        <w:annotationRef/>
      </w:r>
      <w:r>
        <w:t>It is clear that R_IT requests for DEV Processes that refer to JS Registration. Nevertheless,, we should take into consideration to provide all DEV processes – having in mind that R_IT already “knows” which Registration  Number is of JS or not.</w:t>
      </w:r>
    </w:p>
  </w:comment>
  <w:comment w:id="11" w:author="RIGOU Dimitra" w:date="2020-07-16T09:59:00Z" w:initials="RD">
    <w:p w:rsidR="00DD5B6C" w:rsidRDefault="00DD5B6C">
      <w:pPr>
        <w:pStyle w:val="CommentText"/>
      </w:pPr>
      <w:r>
        <w:rPr>
          <w:rStyle w:val="CommentReference"/>
        </w:rPr>
        <w:annotationRef/>
      </w:r>
      <w:r>
        <w:t>Agree, BIDI should provide data for all registration numbers, regardless of whether they are part of a JS or not</w:t>
      </w:r>
    </w:p>
  </w:comment>
  <w:comment w:id="12" w:author="KOLLAROS Nikolaos" w:date="2020-07-15T12:16:00Z" w:initials="KN">
    <w:p w:rsidR="00DD5B6C" w:rsidRDefault="00DD5B6C">
      <w:pPr>
        <w:pStyle w:val="CommentText"/>
      </w:pPr>
      <w:r>
        <w:rPr>
          <w:rStyle w:val="CommentReference"/>
        </w:rPr>
        <w:annotationRef/>
      </w:r>
      <w:r>
        <w:t xml:space="preserve">I think that it is better to use the term “Process” instead of events since in the new data hierarchy –as it is implied from EDM &amp; Unified XML structure – is EDM Case (process map) -&gt; BAP Cases -&gt;Case events -&gt;Outcome </w:t>
      </w:r>
    </w:p>
  </w:comment>
  <w:comment w:id="13" w:author="RIGOU Dimitra" w:date="2020-07-16T10:00:00Z" w:initials="RD">
    <w:p w:rsidR="00DD5B6C" w:rsidRDefault="00DD5B6C">
      <w:pPr>
        <w:pStyle w:val="CommentText"/>
      </w:pPr>
      <w:r>
        <w:rPr>
          <w:rStyle w:val="CommentReference"/>
        </w:rPr>
        <w:annotationRef/>
      </w:r>
      <w:r>
        <w:t>Agree, will change it also in the Confluence page</w:t>
      </w:r>
    </w:p>
  </w:comment>
  <w:comment w:id="14" w:author="KOLLAROS Nikolaos" w:date="2020-07-15T13:53:00Z" w:initials="KN">
    <w:p w:rsidR="00DD5B6C" w:rsidRDefault="00DD5B6C">
      <w:pPr>
        <w:pStyle w:val="CommentText"/>
      </w:pPr>
      <w:r>
        <w:rPr>
          <w:rStyle w:val="CommentReference"/>
        </w:rPr>
        <w:annotationRef/>
      </w:r>
      <w:r>
        <w:t>Multiple</w:t>
      </w:r>
    </w:p>
  </w:comment>
  <w:comment w:id="15" w:author="KOLLAROS Nikolaos" w:date="2020-07-15T14:00:00Z" w:initials="KN">
    <w:p w:rsidR="00DD5B6C" w:rsidRDefault="00DD5B6C">
      <w:pPr>
        <w:pStyle w:val="CommentText"/>
      </w:pPr>
      <w:r>
        <w:rPr>
          <w:rStyle w:val="CommentReference"/>
        </w:rPr>
        <w:annotationRef/>
      </w:r>
      <w:r>
        <w:t>It is good to have</w:t>
      </w:r>
    </w:p>
  </w:comment>
  <w:comment w:id="16" w:author="RIGOU Dimitra" w:date="2020-07-16T13:52:00Z" w:initials="RD">
    <w:p w:rsidR="00DD5B6C" w:rsidRDefault="00DD5B6C">
      <w:pPr>
        <w:pStyle w:val="CommentText"/>
      </w:pPr>
      <w:r>
        <w:rPr>
          <w:rStyle w:val="CommentReference"/>
        </w:rPr>
        <w:annotationRef/>
      </w:r>
      <w:r>
        <w:t>Agree</w:t>
      </w:r>
    </w:p>
    <w:p w:rsidR="00DD5B6C" w:rsidRDefault="00DD5B6C" w:rsidP="003A497F">
      <w:pPr>
        <w:pStyle w:val="CommentText"/>
        <w:ind w:left="0"/>
      </w:pPr>
    </w:p>
  </w:comment>
  <w:comment w:id="19" w:author="KOLLAROS Nikolaos" w:date="2020-07-15T14:00:00Z" w:initials="KN">
    <w:p w:rsidR="00DD5B6C" w:rsidRDefault="00DD5B6C" w:rsidP="00A556CD">
      <w:pPr>
        <w:pStyle w:val="CommentText"/>
      </w:pPr>
      <w:r>
        <w:rPr>
          <w:rStyle w:val="CommentReference"/>
        </w:rPr>
        <w:annotationRef/>
      </w:r>
      <w:r>
        <w:t>Check if needed.</w:t>
      </w:r>
    </w:p>
  </w:comment>
  <w:comment w:id="20" w:author="RIGOU Dimitra" w:date="2020-07-16T10:22:00Z" w:initials="RD">
    <w:p w:rsidR="00DD5B6C" w:rsidRDefault="00DD5B6C">
      <w:pPr>
        <w:pStyle w:val="CommentText"/>
      </w:pPr>
      <w:r>
        <w:rPr>
          <w:rStyle w:val="CommentReference"/>
        </w:rPr>
        <w:annotationRef/>
      </w:r>
      <w:r>
        <w:t>Only taken from the DEV case</w:t>
      </w:r>
    </w:p>
  </w:comment>
  <w:comment w:id="21" w:author="RIGOU Dimitra" w:date="2020-07-16T10:22:00Z" w:initials="RD">
    <w:p w:rsidR="00DD5B6C" w:rsidRDefault="00DD5B6C">
      <w:pPr>
        <w:pStyle w:val="CommentText"/>
      </w:pPr>
      <w:r>
        <w:rPr>
          <w:rStyle w:val="CommentReference"/>
        </w:rPr>
        <w:annotationRef/>
      </w:r>
    </w:p>
  </w:comment>
  <w:comment w:id="17" w:author="KOLLAROS Nikolaos" w:date="2020-07-15T14:01:00Z" w:initials="KN">
    <w:p w:rsidR="00DD5B6C" w:rsidRDefault="00DD5B6C">
      <w:pPr>
        <w:pStyle w:val="CommentText"/>
      </w:pPr>
      <w:r>
        <w:rPr>
          <w:rStyle w:val="CommentReference"/>
        </w:rPr>
        <w:annotationRef/>
      </w:r>
      <w:r>
        <w:t>Exist only for DEV BAP  Cases</w:t>
      </w:r>
    </w:p>
  </w:comment>
  <w:comment w:id="18" w:author="RIGOU Dimitra" w:date="2020-07-16T10:21:00Z" w:initials="RD">
    <w:p w:rsidR="00DD5B6C" w:rsidRDefault="00DD5B6C">
      <w:pPr>
        <w:pStyle w:val="CommentText"/>
      </w:pPr>
      <w:r>
        <w:rPr>
          <w:rStyle w:val="CommentReference"/>
        </w:rPr>
        <w:annotationRef/>
      </w:r>
      <w:r>
        <w:t>Added in description</w:t>
      </w:r>
    </w:p>
  </w:comment>
  <w:comment w:id="22" w:author="KOLLAROS Nikolaos" w:date="2020-07-15T12:25:00Z" w:initials="KN">
    <w:p w:rsidR="00DD5B6C" w:rsidRDefault="00DD5B6C">
      <w:pPr>
        <w:pStyle w:val="CommentText"/>
      </w:pPr>
      <w:r>
        <w:rPr>
          <w:rStyle w:val="CommentReference"/>
        </w:rPr>
        <w:annotationRef/>
      </w:r>
      <w:r>
        <w:t>These elements are defined in BAP case level i.e. it is possible to have more than one instance of them in Process Map level</w:t>
      </w:r>
    </w:p>
  </w:comment>
  <w:comment w:id="23" w:author="RIGOU Dimitra" w:date="2020-07-16T10:20:00Z" w:initials="RD">
    <w:p w:rsidR="00DD5B6C" w:rsidRDefault="00DD5B6C">
      <w:pPr>
        <w:pStyle w:val="CommentText"/>
      </w:pPr>
      <w:r>
        <w:rPr>
          <w:rStyle w:val="CommentReference"/>
        </w:rPr>
        <w:annotationRef/>
      </w:r>
      <w:r>
        <w:t>The dte_cch_start and dta_tpe_start dates will be taken from the DEV case only</w:t>
      </w:r>
    </w:p>
  </w:comment>
  <w:comment w:id="24" w:author="KOLLAROS Nikolaos" w:date="2020-07-15T12:27:00Z" w:initials="KN">
    <w:p w:rsidR="00DD5B6C" w:rsidRDefault="00DD5B6C" w:rsidP="003731D3">
      <w:pPr>
        <w:pStyle w:val="CommentText"/>
        <w:ind w:left="0"/>
      </w:pPr>
      <w:r>
        <w:rPr>
          <w:rStyle w:val="CommentReference"/>
        </w:rPr>
        <w:annotationRef/>
      </w:r>
      <w:r>
        <w:t>Defined in XML on Process Map level</w:t>
      </w:r>
    </w:p>
  </w:comment>
  <w:comment w:id="25" w:author="KOLLAROS Nikolaos" w:date="2020-07-15T14:04:00Z" w:initials="KN">
    <w:p w:rsidR="00DD5B6C" w:rsidRDefault="00DD5B6C">
      <w:pPr>
        <w:pStyle w:val="CommentText"/>
      </w:pPr>
      <w:r>
        <w:rPr>
          <w:rStyle w:val="CommentReference"/>
        </w:rPr>
        <w:annotationRef/>
      </w:r>
      <w:r>
        <w:t xml:space="preserve">Let’s provide it on Process Map level. R-IT will not be based on this element. </w:t>
      </w:r>
    </w:p>
  </w:comment>
  <w:comment w:id="26" w:author="RIGOU Dimitra" w:date="2020-07-16T10:26:00Z" w:initials="RD">
    <w:p w:rsidR="00DD5B6C" w:rsidRDefault="00DD5B6C">
      <w:pPr>
        <w:pStyle w:val="CommentText"/>
      </w:pPr>
      <w:r>
        <w:rPr>
          <w:rStyle w:val="CommentReference"/>
        </w:rPr>
        <w:annotationRef/>
      </w:r>
      <w:r>
        <w:t>agree</w:t>
      </w:r>
    </w:p>
  </w:comment>
  <w:comment w:id="27" w:author="RIGOU Dimitra" w:date="2020-07-13T11:00:00Z" w:initials="RD">
    <w:p w:rsidR="00DD5B6C" w:rsidRDefault="00DD5B6C">
      <w:pPr>
        <w:pStyle w:val="CommentText"/>
      </w:pPr>
      <w:r>
        <w:rPr>
          <w:rStyle w:val="CommentReference"/>
        </w:rPr>
        <w:annotationRef/>
      </w:r>
      <w:r>
        <w:t>The overall status displayed on the JS page depends on the lifecycle of the individual BAP cases (DEV and FUP). However it is useful to also have the status at process map level.</w:t>
      </w:r>
    </w:p>
  </w:comment>
  <w:comment w:id="28" w:author="KOLLAROS Nikolaos" w:date="2020-07-15T12:28:00Z" w:initials="KN">
    <w:p w:rsidR="00DD5B6C" w:rsidRDefault="00DD5B6C">
      <w:pPr>
        <w:pStyle w:val="CommentText"/>
      </w:pPr>
      <w:r>
        <w:rPr>
          <w:rStyle w:val="CommentReference"/>
        </w:rPr>
        <w:annotationRef/>
      </w:r>
      <w:r>
        <w:t>Provided as it is calculated in DyCa/XML</w:t>
      </w:r>
    </w:p>
  </w:comment>
  <w:comment w:id="29" w:author="KOLLAROS Nikolaos" w:date="2020-07-15T12:30:00Z" w:initials="KN">
    <w:p w:rsidR="00DD5B6C" w:rsidRDefault="00DD5B6C" w:rsidP="00915F06">
      <w:pPr>
        <w:pStyle w:val="CommentText"/>
      </w:pPr>
      <w:r>
        <w:rPr>
          <w:rStyle w:val="CommentReference"/>
        </w:rPr>
        <w:annotationRef/>
      </w:r>
      <w:r>
        <w:t>Status calculation not performed in BIDI</w:t>
      </w:r>
    </w:p>
  </w:comment>
  <w:comment w:id="30" w:author="KOLLAROS Nikolaos" w:date="2020-07-15T14:11:00Z" w:initials="KN">
    <w:p w:rsidR="00DD5B6C" w:rsidRDefault="00DD5B6C">
      <w:pPr>
        <w:pStyle w:val="CommentText"/>
      </w:pPr>
      <w:r>
        <w:rPr>
          <w:rStyle w:val="CommentReference"/>
        </w:rPr>
        <w:annotationRef/>
      </w:r>
      <w:r>
        <w:t>Ask BIDI technical team if Public Lifecycle historicity is available.</w:t>
      </w:r>
    </w:p>
  </w:comment>
  <w:comment w:id="31" w:author="RIGOU Dimitra" w:date="2020-07-10T11:39:00Z" w:initials="RD">
    <w:p w:rsidR="00DD5B6C" w:rsidRDefault="00DD5B6C">
      <w:pPr>
        <w:pStyle w:val="CommentText"/>
      </w:pPr>
      <w:r>
        <w:rPr>
          <w:rStyle w:val="CommentReference"/>
        </w:rPr>
        <w:annotationRef/>
      </w:r>
      <w:r>
        <w:t>Nikos/Natassa, can you confirm if this is the correct field name in DC?</w:t>
      </w:r>
    </w:p>
  </w:comment>
  <w:comment w:id="34" w:author="KOLLAROS Nikolaos" w:date="2020-07-15T12:29:00Z" w:initials="KN">
    <w:p w:rsidR="00DD5B6C" w:rsidRDefault="00DD5B6C" w:rsidP="00450B3E">
      <w:pPr>
        <w:pStyle w:val="CommentText"/>
      </w:pPr>
      <w:r>
        <w:rPr>
          <w:rStyle w:val="CommentReference"/>
        </w:rPr>
        <w:annotationRef/>
      </w:r>
      <w:r>
        <w:t>Case subtype is an array of multiple values defined on process Map level</w:t>
      </w:r>
    </w:p>
  </w:comment>
  <w:comment w:id="35" w:author="RIGOU Dimitra" w:date="2020-07-16T11:08:00Z" w:initials="RD">
    <w:p w:rsidR="00DD5B6C" w:rsidRDefault="00DD5B6C" w:rsidP="00450B3E">
      <w:pPr>
        <w:pStyle w:val="CommentText"/>
      </w:pPr>
      <w:r>
        <w:rPr>
          <w:rStyle w:val="CommentReference"/>
        </w:rPr>
        <w:annotationRef/>
      </w:r>
      <w:r>
        <w:t>As discussed it is best to use the value at case level, since at PM level it is possible to have more than one values. The case sub-type at process map level is not required.</w:t>
      </w:r>
    </w:p>
  </w:comment>
  <w:comment w:id="32" w:author="KOLLAROS Nikolaos" w:date="2020-07-15T14:19:00Z" w:initials="KN">
    <w:p w:rsidR="00DD5B6C" w:rsidRDefault="00DD5B6C" w:rsidP="00450B3E">
      <w:pPr>
        <w:pStyle w:val="CommentText"/>
      </w:pPr>
      <w:r>
        <w:rPr>
          <w:rStyle w:val="CommentReference"/>
        </w:rPr>
        <w:annotationRef/>
      </w:r>
      <w:r>
        <w:t>It is better to follow the BAP Case approach i.e. provide to R_IT the data element that exist in BAP Case process data instead of the one in Process Map level, which is in a form of array.</w:t>
      </w:r>
    </w:p>
  </w:comment>
  <w:comment w:id="33" w:author="RIGOU Dimitra" w:date="2020-07-16T11:12:00Z" w:initials="RD">
    <w:p w:rsidR="00DD5B6C" w:rsidRDefault="00DD5B6C" w:rsidP="00450B3E">
      <w:pPr>
        <w:pStyle w:val="CommentText"/>
      </w:pPr>
      <w:r>
        <w:rPr>
          <w:rStyle w:val="CommentReference"/>
        </w:rPr>
        <w:annotationRef/>
      </w:r>
      <w:r>
        <w:t>agree</w:t>
      </w:r>
    </w:p>
  </w:comment>
  <w:comment w:id="36" w:author="RIGOU Dimitra" w:date="2020-08-28T12:47:00Z" w:initials="RD">
    <w:p w:rsidR="00060136" w:rsidRDefault="00060136">
      <w:pPr>
        <w:pStyle w:val="CommentText"/>
      </w:pPr>
      <w:r>
        <w:rPr>
          <w:rStyle w:val="CommentReference"/>
        </w:rPr>
        <w:annotationRef/>
      </w:r>
      <w:r>
        <w:t>For next phase of implementation – analysis still ongoing</w:t>
      </w:r>
    </w:p>
  </w:comment>
  <w:comment w:id="37" w:author="KOLLAROS Nikolaos" w:date="2020-07-15T14:21:00Z" w:initials="KN">
    <w:p w:rsidR="00DD5B6C" w:rsidRDefault="00DD5B6C">
      <w:pPr>
        <w:pStyle w:val="CommentText"/>
      </w:pPr>
      <w:r>
        <w:rPr>
          <w:rStyle w:val="CommentReference"/>
        </w:rPr>
        <w:annotationRef/>
      </w:r>
      <w:r>
        <w:t>It is not available yet. Considered out of scope.</w:t>
      </w:r>
    </w:p>
  </w:comment>
  <w:comment w:id="38" w:author="RIGOU Dimitra" w:date="2020-07-16T14:21:00Z" w:initials="RD">
    <w:p w:rsidR="00DD5B6C" w:rsidRDefault="00DD5B6C">
      <w:pPr>
        <w:pStyle w:val="CommentText"/>
      </w:pPr>
      <w:r>
        <w:rPr>
          <w:rStyle w:val="CommentReference"/>
        </w:rPr>
        <w:annotationRef/>
      </w:r>
      <w:r>
        <w:t>I am not sure if the case events should be a separate requirement, as they are used to retrieve the assessment points (see requirement #13 below). If you believe they are covered by the Assessment points data requirements below (#13), we can remove this entry (#12) from the table.</w:t>
      </w:r>
    </w:p>
  </w:comment>
  <w:comment w:id="39" w:author="RIGOU Dimitra" w:date="2020-07-28T11:00:00Z" w:initials="RD">
    <w:p w:rsidR="00DD5B6C" w:rsidRDefault="00DD5B6C">
      <w:pPr>
        <w:pStyle w:val="CommentText"/>
      </w:pPr>
      <w:r>
        <w:rPr>
          <w:rStyle w:val="CommentReference"/>
        </w:rPr>
        <w:annotationRef/>
      </w:r>
      <w:r>
        <w:t>To be confirmed by ECHA</w:t>
      </w:r>
    </w:p>
  </w:comment>
  <w:comment w:id="40" w:author="RIGOU Dimitra" w:date="2020-08-27T11:11:00Z" w:initials="RD">
    <w:p w:rsidR="00DD5B6C" w:rsidRDefault="00DD5B6C">
      <w:pPr>
        <w:pStyle w:val="CommentText"/>
      </w:pPr>
      <w:r>
        <w:rPr>
          <w:rStyle w:val="CommentReference"/>
        </w:rPr>
        <w:annotationRef/>
      </w:r>
      <w:r>
        <w:t>This is a new case event which is expected to be included in the DC October roll-out.</w:t>
      </w:r>
    </w:p>
  </w:comment>
  <w:comment w:id="41" w:author="RIGOU Dimitra" w:date="2020-08-27T10:22:00Z" w:initials="RD">
    <w:p w:rsidR="00DD5B6C" w:rsidRDefault="00DD5B6C" w:rsidP="00003994">
      <w:pPr>
        <w:pStyle w:val="CommentText"/>
        <w:ind w:left="0"/>
      </w:pPr>
      <w:r>
        <w:rPr>
          <w:rStyle w:val="CommentReference"/>
        </w:rPr>
        <w:annotationRef/>
      </w:r>
      <w:r>
        <w:t>A</w:t>
      </w:r>
      <w:r w:rsidR="002D5E19">
        <w:t>n initial</w:t>
      </w:r>
      <w:r>
        <w:t xml:space="preserve"> recommendation was made to use the case event number </w:t>
      </w:r>
      <w:r w:rsidRPr="00003994">
        <w:t>([Case Event Type Code]-[current year]-[automatic increment number (5 digits- xxxxx))</w:t>
      </w:r>
      <w:r>
        <w:t xml:space="preserve"> to identify the most recent case event. However, </w:t>
      </w:r>
      <w:r w:rsidR="002D5E19">
        <w:t xml:space="preserve">after discussing </w:t>
      </w:r>
      <w:r>
        <w:t>with Unisystems it became clear that this might not be a suitable identifier. Is there another way to identify the most recent case events? Otherwise, we should come up with a workaround on how the data will be displayed in these cases</w:t>
      </w:r>
    </w:p>
  </w:comment>
  <w:comment w:id="42" w:author="KOLLAROS Nikolaos" w:date="2020-07-15T14:27:00Z" w:initials="KN">
    <w:p w:rsidR="00DD5B6C" w:rsidRDefault="00DD5B6C">
      <w:pPr>
        <w:pStyle w:val="CommentText"/>
      </w:pPr>
      <w:r>
        <w:rPr>
          <w:rStyle w:val="CommentReference"/>
        </w:rPr>
        <w:annotationRef/>
      </w:r>
      <w:r>
        <w:t>Only case events that refer to DEV and FUP BAP Cases. More specifically for DEV R-IT needs Case event type 8 and 73. For FUP BAP Case is still pending which Case event types are required.</w:t>
      </w:r>
    </w:p>
  </w:comment>
  <w:comment w:id="43" w:author="RIGOU Dimitra" w:date="2020-07-31T10:40:00Z" w:initials="RD">
    <w:p w:rsidR="00DD5B6C" w:rsidRDefault="00DD5B6C">
      <w:pPr>
        <w:pStyle w:val="CommentText"/>
      </w:pPr>
      <w:r>
        <w:rPr>
          <w:rStyle w:val="CommentReference"/>
        </w:rPr>
        <w:annotationRef/>
      </w:r>
      <w:r>
        <w:t>This TypeID refers to the assessment point (not to be confused with the case event TypeID)</w:t>
      </w:r>
    </w:p>
  </w:comment>
  <w:comment w:id="44" w:author="RIGOU Dimitra" w:date="2020-07-28T11:01:00Z" w:initials="RD">
    <w:p w:rsidR="00DD5B6C" w:rsidRDefault="00DD5B6C">
      <w:pPr>
        <w:pStyle w:val="CommentText"/>
      </w:pPr>
      <w:r>
        <w:rPr>
          <w:rStyle w:val="CommentReference"/>
        </w:rPr>
        <w:annotationRef/>
      </w:r>
      <w:r>
        <w:t>To be confirmed by ECHA</w:t>
      </w:r>
    </w:p>
  </w:comment>
  <w:comment w:id="45" w:author="RIGOU Dimitra" w:date="2020-08-27T13:44:00Z" w:initials="RD">
    <w:p w:rsidR="00DD5B6C" w:rsidRDefault="00DD5B6C">
      <w:pPr>
        <w:pStyle w:val="CommentText"/>
      </w:pPr>
      <w:r>
        <w:rPr>
          <w:rStyle w:val="CommentReference"/>
        </w:rPr>
        <w:annotationRef/>
      </w:r>
      <w:r w:rsidRPr="00FE0B5B">
        <w:t xml:space="preserve">Also new case event </w:t>
      </w:r>
      <w:r>
        <w:t>‘</w:t>
      </w:r>
      <w:r w:rsidRPr="00FE0B5B">
        <w:t>XX-Follow-up intermediate conclusion date</w:t>
      </w:r>
      <w:r>
        <w:t>’</w:t>
      </w:r>
      <w:r w:rsidRPr="00FE0B5B">
        <w:t xml:space="preserve"> to be added once made available</w:t>
      </w:r>
      <w:r>
        <w:t xml:space="preserve"> (DC October roll-out)</w:t>
      </w:r>
    </w:p>
  </w:comment>
  <w:comment w:id="46" w:author="RIGOU Dimitra" w:date="2020-08-28T10:54:00Z" w:initials="RD">
    <w:p w:rsidR="00DD5B6C" w:rsidRDefault="002D5E19" w:rsidP="00003994">
      <w:pPr>
        <w:pStyle w:val="CommentText"/>
        <w:ind w:left="0"/>
      </w:pPr>
      <w:r>
        <w:rPr>
          <w:rStyle w:val="CommentReference"/>
        </w:rPr>
        <w:annotationRef/>
      </w:r>
      <w:r>
        <w:t xml:space="preserve">An initial recommendation was made to use the case event number </w:t>
      </w:r>
      <w:r w:rsidRPr="00003994">
        <w:t>([Case Event Type Code]-[current year]-[automatic increment number (5 digits- xxxxx))</w:t>
      </w:r>
      <w:r>
        <w:t xml:space="preserve"> to identify the most recent case event. However, after discussing with Unisystems it became clear that this might not be a suitable identifier. Is there another way to identify the most recent case events? Otherwise, we should come up with a workaround on how the data will be displayed in these cases</w:t>
      </w:r>
    </w:p>
  </w:comment>
  <w:comment w:id="47" w:author="KOLLAROS Nikolaos" w:date="2020-07-15T12:31:00Z" w:initials="KN">
    <w:p w:rsidR="00DD5B6C" w:rsidRDefault="00DD5B6C" w:rsidP="003731D3">
      <w:pPr>
        <w:pStyle w:val="HTMLPreformatted"/>
        <w:shd w:val="clear" w:color="auto" w:fill="F8F9FA"/>
        <w:spacing w:line="540" w:lineRule="atLeast"/>
      </w:pPr>
      <w:r>
        <w:rPr>
          <w:rStyle w:val="CommentReference"/>
        </w:rPr>
        <w:annotationRef/>
      </w:r>
      <w:r>
        <w:rPr>
          <w:rFonts w:ascii="inherit" w:hAnsi="inherit"/>
          <w:color w:val="222222"/>
          <w:sz w:val="42"/>
          <w:szCs w:val="42"/>
          <w:lang w:val="en"/>
        </w:rPr>
        <w:t>Vague</w:t>
      </w:r>
      <w:r w:rsidRPr="00424BA6">
        <w:rPr>
          <w:rFonts w:ascii="inherit" w:hAnsi="inherit"/>
          <w:color w:val="222222"/>
          <w:sz w:val="42"/>
          <w:szCs w:val="42"/>
        </w:rPr>
        <w:t xml:space="preserve"> </w:t>
      </w:r>
      <w:r>
        <w:t>spec</w:t>
      </w:r>
    </w:p>
  </w:comment>
  <w:comment w:id="48" w:author="RIGOU Dimitra" w:date="2020-07-16T12:10:00Z" w:initials="RD">
    <w:p w:rsidR="00DD5B6C" w:rsidRDefault="00DD5B6C">
      <w:pPr>
        <w:pStyle w:val="CommentText"/>
      </w:pPr>
      <w:r>
        <w:rPr>
          <w:rStyle w:val="CommentReference"/>
        </w:rPr>
        <w:annotationRef/>
      </w:r>
      <w:r>
        <w:t>Updated description</w:t>
      </w:r>
    </w:p>
  </w:comment>
  <w:comment w:id="49" w:author="RIGOU Dimitra" w:date="2020-07-13T14:18:00Z" w:initials="RD">
    <w:p w:rsidR="00DD5B6C" w:rsidRDefault="00DD5B6C" w:rsidP="006F633F">
      <w:pPr>
        <w:pStyle w:val="NormalWeb"/>
        <w:shd w:val="clear" w:color="auto" w:fill="FFFFFF"/>
        <w:spacing w:before="0"/>
        <w:rPr>
          <w:color w:val="333333"/>
          <w:sz w:val="21"/>
          <w:szCs w:val="21"/>
          <w:lang w:eastAsia="el-GR"/>
        </w:rPr>
      </w:pPr>
      <w:r>
        <w:rPr>
          <w:rStyle w:val="CommentReference"/>
        </w:rPr>
        <w:annotationRef/>
      </w:r>
      <w:r w:rsidRPr="006F633F">
        <w:t>Additional information on the endpoints (</w:t>
      </w:r>
      <w:r w:rsidRPr="006F633F">
        <w:rPr>
          <w:color w:val="333333"/>
          <w:sz w:val="21"/>
          <w:szCs w:val="21"/>
          <w:lang w:eastAsia="el-GR"/>
        </w:rPr>
        <w:t xml:space="preserve">e.g.: RequestedInformationType, RegulationArticleCode, Guideline, Species, Route,TestMaterial, Deadline) is not required at this stage, however may become relevant in the future. </w:t>
      </w:r>
    </w:p>
    <w:p w:rsidR="00DD5B6C" w:rsidRPr="006F633F" w:rsidRDefault="00DD5B6C" w:rsidP="006F633F">
      <w:pPr>
        <w:pStyle w:val="NormalWeb"/>
        <w:shd w:val="clear" w:color="auto" w:fill="FFFFFF"/>
        <w:spacing w:before="0"/>
        <w:rPr>
          <w:color w:val="333333"/>
          <w:sz w:val="21"/>
          <w:szCs w:val="21"/>
          <w:lang w:eastAsia="el-GR"/>
        </w:rPr>
      </w:pPr>
      <w:r w:rsidRPr="006F633F">
        <w:rPr>
          <w:color w:val="333333"/>
          <w:sz w:val="21"/>
          <w:szCs w:val="21"/>
          <w:lang w:eastAsia="el-GR"/>
        </w:rPr>
        <w:t xml:space="preserve">Therefore, if </w:t>
      </w:r>
      <w:r>
        <w:rPr>
          <w:color w:val="333333"/>
          <w:sz w:val="21"/>
          <w:szCs w:val="21"/>
          <w:lang w:eastAsia="el-GR"/>
        </w:rPr>
        <w:t>this additional information</w:t>
      </w:r>
      <w:r w:rsidRPr="006F633F">
        <w:rPr>
          <w:color w:val="333333"/>
          <w:sz w:val="21"/>
          <w:szCs w:val="21"/>
          <w:lang w:eastAsia="el-GR"/>
        </w:rPr>
        <w:t xml:space="preserve"> can be easily </w:t>
      </w:r>
      <w:r>
        <w:rPr>
          <w:color w:val="333333"/>
          <w:sz w:val="21"/>
          <w:szCs w:val="21"/>
          <w:lang w:eastAsia="el-GR"/>
        </w:rPr>
        <w:t>provisioned along with the required endpoint information, we should also include it in the data requirements.</w:t>
      </w:r>
    </w:p>
  </w:comment>
  <w:comment w:id="50" w:author="KOLLAROS Nikolaos" w:date="2020-07-15T12:33:00Z" w:initials="KN">
    <w:p w:rsidR="00DD5B6C" w:rsidRDefault="00DD5B6C">
      <w:pPr>
        <w:pStyle w:val="CommentText"/>
      </w:pPr>
      <w:r>
        <w:rPr>
          <w:rStyle w:val="CommentReference"/>
        </w:rPr>
        <w:annotationRef/>
      </w:r>
      <w:r>
        <w:rPr>
          <w:rFonts w:ascii="inherit" w:hAnsi="inherit"/>
          <w:color w:val="222222"/>
          <w:sz w:val="42"/>
          <w:szCs w:val="42"/>
          <w:lang w:val="en"/>
        </w:rPr>
        <w:t>Vague</w:t>
      </w:r>
      <w:r w:rsidRPr="00612501">
        <w:rPr>
          <w:rFonts w:ascii="inherit" w:hAnsi="inherit"/>
          <w:color w:val="222222"/>
          <w:sz w:val="42"/>
          <w:szCs w:val="42"/>
          <w:lang w:val="en-US"/>
        </w:rPr>
        <w:t xml:space="preserve"> </w:t>
      </w:r>
      <w:r>
        <w:t>spec</w:t>
      </w:r>
    </w:p>
  </w:comment>
  <w:comment w:id="51" w:author="RIGOU Dimitra" w:date="2020-07-16T12:18:00Z" w:initials="RD">
    <w:p w:rsidR="00DD5B6C" w:rsidRDefault="00DD5B6C">
      <w:pPr>
        <w:pStyle w:val="CommentText"/>
      </w:pPr>
      <w:r>
        <w:rPr>
          <w:rStyle w:val="CommentReference"/>
        </w:rPr>
        <w:annotationRef/>
      </w:r>
      <w:r>
        <w:t>I added this also in the assessment points data required</w:t>
      </w:r>
    </w:p>
  </w:comment>
  <w:comment w:id="52" w:author="KOLLAROS Nikolaos" w:date="2020-07-15T14:37:00Z" w:initials="KN">
    <w:p w:rsidR="00DD5B6C" w:rsidRDefault="00DD5B6C">
      <w:pPr>
        <w:pStyle w:val="CommentText"/>
      </w:pPr>
      <w:r>
        <w:rPr>
          <w:rStyle w:val="CommentReference"/>
        </w:rPr>
        <w:annotationRef/>
      </w:r>
      <w:r>
        <w:t xml:space="preserve">From MDS reference lists (LOV), we can provide to R-IT: </w:t>
      </w:r>
      <w:r w:rsidRPr="008C227E">
        <w:t>Annex Name</w:t>
      </w:r>
      <w:r>
        <w:t xml:space="preserve">+”, “+ </w:t>
      </w:r>
      <w:r w:rsidRPr="008C227E">
        <w:t>Annex Section Description</w:t>
      </w:r>
      <w:r>
        <w:t xml:space="preserve"> </w:t>
      </w:r>
    </w:p>
  </w:comment>
  <w:comment w:id="53" w:author="RIGOU Dimitra" w:date="2020-07-16T12:20:00Z" w:initials="RD">
    <w:p w:rsidR="00DD5B6C" w:rsidRDefault="00DD5B6C">
      <w:pPr>
        <w:pStyle w:val="CommentText"/>
      </w:pPr>
      <w:r>
        <w:rPr>
          <w:rStyle w:val="CommentReference"/>
        </w:rPr>
        <w:annotationRef/>
      </w:r>
      <w:r>
        <w:t>Are there any additional data points that we need to include in the description column (see highlighted part) to allow R-IT to display the endpoints in this format?</w:t>
      </w:r>
    </w:p>
  </w:comment>
  <w:comment w:id="54" w:author="KOLLAROS Nikolaos" w:date="2020-07-15T14:52:00Z" w:initials="KN">
    <w:p w:rsidR="00DD5B6C" w:rsidRDefault="00DD5B6C" w:rsidP="00845BE8">
      <w:pPr>
        <w:pStyle w:val="CommentText"/>
        <w:ind w:left="0"/>
      </w:pPr>
      <w:r>
        <w:rPr>
          <w:rStyle w:val="CommentReference"/>
        </w:rPr>
        <w:annotationRef/>
      </w:r>
      <w:r>
        <w:t>Are not yet in XML unified file. BIDI will check if this info is available and if it is feasible to parse it to R-IT. DyCa: “</w:t>
      </w:r>
      <w:r w:rsidRPr="00845BE8">
        <w:t>Both fields will be available in July 2020 in DC and will be automatically exposed in the case unified XML</w:t>
      </w:r>
      <w:r>
        <w: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E99" w:rsidRDefault="00E55E99">
      <w:r>
        <w:separator/>
      </w:r>
    </w:p>
  </w:endnote>
  <w:endnote w:type="continuationSeparator" w:id="0">
    <w:p w:rsidR="00E55E99" w:rsidRDefault="00E5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B6C" w:rsidRPr="00F85DC6" w:rsidRDefault="00DD5B6C">
    <w:pPr>
      <w:pStyle w:val="Footer"/>
      <w:framePr w:hSpace="0" w:vSpace="0" w:wrap="auto" w:vAnchor="margin" w:yAlign="inline"/>
      <w:rPr>
        <w:lang w:val="it-IT"/>
      </w:rPr>
    </w:pPr>
    <w:r>
      <w:fldChar w:fldCharType="begin"/>
    </w:r>
    <w:r w:rsidRPr="00F85DC6">
      <w:rPr>
        <w:lang w:val="it-IT"/>
      </w:rPr>
      <w:instrText xml:space="preserve"> DOCPROPERTY "QmsReference"  \* MERGEFORMAT </w:instrText>
    </w:r>
    <w:r>
      <w:fldChar w:fldCharType="separate"/>
    </w:r>
    <w:r>
      <w:rPr>
        <w:lang w:val="it-IT"/>
      </w:rPr>
      <w:t xml:space="preserve">GT01e_Document </w:t>
    </w:r>
    <w:r>
      <w:fldChar w:fldCharType="end"/>
    </w:r>
    <w:r w:rsidRPr="00F85DC6">
      <w:rPr>
        <w:lang w:val="it-IT"/>
      </w:rPr>
      <w:tab/>
    </w:r>
    <w:r>
      <w:fldChar w:fldCharType="begin"/>
    </w:r>
    <w:r w:rsidRPr="00F85DC6">
      <w:rPr>
        <w:lang w:val="it-IT"/>
      </w:rPr>
      <w:instrText xml:space="preserve"> DOCPROPERTY "QmsStatus"  \* MERGEFORMAT </w:instrText>
    </w:r>
    <w:r>
      <w:fldChar w:fldCharType="separate"/>
    </w:r>
    <w:r>
      <w:rPr>
        <w:lang w:val="it-IT"/>
      </w:rPr>
      <w:t>Draft</w:t>
    </w:r>
    <w:r>
      <w:fldChar w:fldCharType="end"/>
    </w:r>
    <w:r w:rsidRPr="00F85DC6">
      <w:rPr>
        <w:lang w:val="it-IT"/>
      </w:rPr>
      <w:t xml:space="preserve"> - </w:t>
    </w:r>
    <w:r>
      <w:fldChar w:fldCharType="begin"/>
    </w:r>
    <w:r w:rsidRPr="00F85DC6">
      <w:rPr>
        <w:lang w:val="it-IT"/>
      </w:rPr>
      <w:instrText xml:space="preserve"> DOCPROPERTY "QmsPrepDate"  \* MERGEFORMAT </w:instrText>
    </w:r>
    <w:r>
      <w:fldChar w:fldCharType="separate"/>
    </w:r>
    <w:r>
      <w:rPr>
        <w:lang w:val="it-IT"/>
      </w:rPr>
      <w:t>--/--/----</w:t>
    </w:r>
    <w:r>
      <w:fldChar w:fldCharType="end"/>
    </w:r>
    <w:r w:rsidRPr="00F85DC6">
      <w:rPr>
        <w:lang w:val="it-IT"/>
      </w:rPr>
      <w:tab/>
    </w:r>
    <w:r>
      <w:rPr>
        <w:rStyle w:val="PageNumber"/>
      </w:rPr>
      <w:fldChar w:fldCharType="begin"/>
    </w:r>
    <w:r w:rsidRPr="00F85DC6">
      <w:rPr>
        <w:rStyle w:val="PageNumber"/>
        <w:lang w:val="it-IT"/>
      </w:rPr>
      <w:instrText xml:space="preserve"> PAGE </w:instrText>
    </w:r>
    <w:r>
      <w:rPr>
        <w:rStyle w:val="PageNumber"/>
      </w:rPr>
      <w:fldChar w:fldCharType="separate"/>
    </w:r>
    <w:r>
      <w:rPr>
        <w:rStyle w:val="PageNumber"/>
        <w:noProof/>
        <w:lang w:val="it-IT"/>
      </w:rPr>
      <w:t>2</w:t>
    </w:r>
    <w:r>
      <w:rPr>
        <w:rStyle w:val="PageNumber"/>
      </w:rPr>
      <w:fldChar w:fldCharType="end"/>
    </w:r>
    <w:r w:rsidRPr="00F85DC6">
      <w:rPr>
        <w:rStyle w:val="PageNumber"/>
        <w:lang w:val="it-IT"/>
      </w:rPr>
      <w:t>/</w:t>
    </w:r>
    <w:r>
      <w:rPr>
        <w:rStyle w:val="PageNumber"/>
      </w:rPr>
      <w:fldChar w:fldCharType="begin"/>
    </w:r>
    <w:r w:rsidRPr="00F85DC6">
      <w:rPr>
        <w:rStyle w:val="PageNumber"/>
        <w:lang w:val="it-IT"/>
      </w:rPr>
      <w:instrText xml:space="preserve"> NUMPAGES </w:instrText>
    </w:r>
    <w:r>
      <w:rPr>
        <w:rStyle w:val="PageNumber"/>
      </w:rPr>
      <w:fldChar w:fldCharType="separate"/>
    </w:r>
    <w:r>
      <w:rPr>
        <w:rStyle w:val="PageNumber"/>
        <w:noProof/>
        <w:lang w:val="it-IT"/>
      </w:rPr>
      <w:t>26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B6C" w:rsidRPr="00F85DC6" w:rsidRDefault="00DD5B6C" w:rsidP="00CF5998">
    <w:pPr>
      <w:pStyle w:val="Footer"/>
      <w:framePr w:hSpace="0" w:vSpace="0" w:wrap="auto" w:vAnchor="margin" w:yAlign="inline"/>
      <w:rPr>
        <w:lang w:val="it-IT"/>
      </w:rPr>
    </w:pPr>
    <w:r>
      <w:rPr>
        <w:noProof/>
        <w:lang w:val="en-US"/>
      </w:rPr>
      <mc:AlternateContent>
        <mc:Choice Requires="wps">
          <w:drawing>
            <wp:anchor distT="0" distB="0" distL="114300" distR="114300" simplePos="0" relativeHeight="251657728" behindDoc="0" locked="0" layoutInCell="0" allowOverlap="1" wp14:anchorId="34AA98A3" wp14:editId="0FAE6BBA">
              <wp:simplePos x="0" y="0"/>
              <wp:positionH relativeFrom="column">
                <wp:posOffset>-449580</wp:posOffset>
              </wp:positionH>
              <wp:positionV relativeFrom="paragraph">
                <wp:posOffset>-2689225</wp:posOffset>
              </wp:positionV>
              <wp:extent cx="360680" cy="2807970"/>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80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B6C" w:rsidRPr="002B76EA" w:rsidRDefault="00DD5B6C">
                          <w:pPr>
                            <w:spacing w:before="0"/>
                            <w:ind w:left="0"/>
                            <w:rPr>
                              <w:rFonts w:ascii="Arial" w:hAnsi="Arial"/>
                              <w:sz w:val="14"/>
                              <w:lang w:val="en-US"/>
                            </w:rPr>
                          </w:pPr>
                          <w:r>
                            <w:rPr>
                              <w:rFonts w:ascii="Arial" w:hAnsi="Arial"/>
                              <w:sz w:val="14"/>
                            </w:rPr>
                            <w:fldChar w:fldCharType="begin"/>
                          </w:r>
                          <w:r w:rsidRPr="002B76EA">
                            <w:rPr>
                              <w:rFonts w:ascii="Arial" w:hAnsi="Arial"/>
                              <w:sz w:val="14"/>
                              <w:lang w:val="en-US"/>
                            </w:rPr>
                            <w:instrText xml:space="preserve"> DOCPROPERTY "QMSTemplateName"  \* MERGEFORMAT </w:instrText>
                          </w:r>
                          <w:r>
                            <w:rPr>
                              <w:rFonts w:ascii="Arial" w:hAnsi="Arial"/>
                              <w:sz w:val="14"/>
                            </w:rPr>
                            <w:fldChar w:fldCharType="separate"/>
                          </w:r>
                          <w:r>
                            <w:rPr>
                              <w:rFonts w:ascii="Arial" w:hAnsi="Arial"/>
                              <w:sz w:val="14"/>
                              <w:lang w:val="en-US"/>
                            </w:rPr>
                            <w:t>QMS/GT01e_Document</w:t>
                          </w:r>
                          <w:r>
                            <w:rPr>
                              <w:rFonts w:ascii="Arial" w:hAnsi="Arial"/>
                              <w:sz w:val="14"/>
                            </w:rPr>
                            <w:fldChar w:fldCharType="end"/>
                          </w:r>
                          <w:r w:rsidRPr="002B76EA">
                            <w:rPr>
                              <w:rFonts w:ascii="Arial" w:hAnsi="Arial"/>
                              <w:sz w:val="14"/>
                              <w:lang w:val="en-US"/>
                            </w:rPr>
                            <w:t xml:space="preserve"> - </w:t>
                          </w:r>
                          <w:r>
                            <w:rPr>
                              <w:rFonts w:ascii="Arial" w:hAnsi="Arial"/>
                              <w:sz w:val="14"/>
                            </w:rPr>
                            <w:fldChar w:fldCharType="begin"/>
                          </w:r>
                          <w:r w:rsidRPr="002B76EA">
                            <w:rPr>
                              <w:rFonts w:ascii="Arial" w:hAnsi="Arial"/>
                              <w:sz w:val="14"/>
                              <w:lang w:val="en-US"/>
                            </w:rPr>
                            <w:instrText xml:space="preserve"> DOCPROPERTY "QMSTemplateVersion"  \* MERGEFORMAT </w:instrText>
                          </w:r>
                          <w:r>
                            <w:rPr>
                              <w:rFonts w:ascii="Arial" w:hAnsi="Arial"/>
                              <w:sz w:val="14"/>
                            </w:rPr>
                            <w:fldChar w:fldCharType="separate"/>
                          </w:r>
                          <w:r>
                            <w:rPr>
                              <w:rFonts w:ascii="Arial" w:hAnsi="Arial"/>
                              <w:sz w:val="14"/>
                              <w:lang w:val="en-US"/>
                            </w:rPr>
                            <w:t>V4.2</w:t>
                          </w:r>
                          <w:r>
                            <w:rPr>
                              <w:rFonts w:ascii="Arial" w:hAnsi="Arial"/>
                              <w:sz w:val="14"/>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A98A3" id="_x0000_t202" coordsize="21600,21600" o:spt="202" path="m,l,21600r21600,l21600,xe">
              <v:stroke joinstyle="miter"/>
              <v:path gradientshapeok="t" o:connecttype="rect"/>
            </v:shapetype>
            <v:shape id="Text Box 33" o:spid="_x0000_s1026" type="#_x0000_t202" style="position:absolute;left:0;text-align:left;margin-left:-35.4pt;margin-top:-211.75pt;width:28.4pt;height:22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" o:allowincell="f" filled="f" stroked="f">
              <v:textbox style="layout-flow:vertical;mso-layout-flow-alt:bottom-to-top">
                <w:txbxContent>
                  <w:p w:rsidR="00DD5B6C" w:rsidRPr="002B76EA" w:rsidRDefault="00DD5B6C">
                    <w:pPr>
                      <w:spacing w:before="0"/>
                      <w:ind w:left="0"/>
                      <w:rPr>
                        <w:rFonts w:ascii="Arial" w:hAnsi="Arial"/>
                        <w:sz w:val="14"/>
                        <w:lang w:val="en-US"/>
                      </w:rPr>
                    </w:pPr>
                    <w:r>
                      <w:rPr>
                        <w:rFonts w:ascii="Arial" w:hAnsi="Arial"/>
                        <w:sz w:val="14"/>
                      </w:rPr>
                      <w:fldChar w:fldCharType="begin"/>
                    </w:r>
                    <w:r w:rsidRPr="002B76EA">
                      <w:rPr>
                        <w:rFonts w:ascii="Arial" w:hAnsi="Arial"/>
                        <w:sz w:val="14"/>
                        <w:lang w:val="en-US"/>
                      </w:rPr>
                      <w:instrText xml:space="preserve"> DOCPROPERTY "QMSTemplateName"  \* MERGEFORMAT </w:instrText>
                    </w:r>
                    <w:r>
                      <w:rPr>
                        <w:rFonts w:ascii="Arial" w:hAnsi="Arial"/>
                        <w:sz w:val="14"/>
                      </w:rPr>
                      <w:fldChar w:fldCharType="separate"/>
                    </w:r>
                    <w:r>
                      <w:rPr>
                        <w:rFonts w:ascii="Arial" w:hAnsi="Arial"/>
                        <w:sz w:val="14"/>
                        <w:lang w:val="en-US"/>
                      </w:rPr>
                      <w:t>QMS/GT01e_Document</w:t>
                    </w:r>
                    <w:r>
                      <w:rPr>
                        <w:rFonts w:ascii="Arial" w:hAnsi="Arial"/>
                        <w:sz w:val="14"/>
                      </w:rPr>
                      <w:fldChar w:fldCharType="end"/>
                    </w:r>
                    <w:r w:rsidRPr="002B76EA">
                      <w:rPr>
                        <w:rFonts w:ascii="Arial" w:hAnsi="Arial"/>
                        <w:sz w:val="14"/>
                        <w:lang w:val="en-US"/>
                      </w:rPr>
                      <w:t xml:space="preserve"> - </w:t>
                    </w:r>
                    <w:r>
                      <w:rPr>
                        <w:rFonts w:ascii="Arial" w:hAnsi="Arial"/>
                        <w:sz w:val="14"/>
                      </w:rPr>
                      <w:fldChar w:fldCharType="begin"/>
                    </w:r>
                    <w:r w:rsidRPr="002B76EA">
                      <w:rPr>
                        <w:rFonts w:ascii="Arial" w:hAnsi="Arial"/>
                        <w:sz w:val="14"/>
                        <w:lang w:val="en-US"/>
                      </w:rPr>
                      <w:instrText xml:space="preserve"> DOCPROPERTY "QMSTemplateVersion"  \* MERGEFORMAT </w:instrText>
                    </w:r>
                    <w:r>
                      <w:rPr>
                        <w:rFonts w:ascii="Arial" w:hAnsi="Arial"/>
                        <w:sz w:val="14"/>
                      </w:rPr>
                      <w:fldChar w:fldCharType="separate"/>
                    </w:r>
                    <w:r>
                      <w:rPr>
                        <w:rFonts w:ascii="Arial" w:hAnsi="Arial"/>
                        <w:sz w:val="14"/>
                        <w:lang w:val="en-US"/>
                      </w:rPr>
                      <w:t>V4.2</w:t>
                    </w:r>
                    <w:r>
                      <w:rPr>
                        <w:rFonts w:ascii="Arial" w:hAnsi="Arial"/>
                        <w:sz w:val="14"/>
                      </w:rPr>
                      <w:fldChar w:fldCharType="end"/>
                    </w:r>
                  </w:p>
                </w:txbxContent>
              </v:textbox>
            </v:shape>
          </w:pict>
        </mc:Fallback>
      </mc:AlternateContent>
    </w:r>
    <w:r>
      <w:fldChar w:fldCharType="begin"/>
    </w:r>
    <w:r w:rsidRPr="00F85DC6">
      <w:rPr>
        <w:lang w:val="it-IT"/>
      </w:rPr>
      <w:instrText xml:space="preserve"> DOCPROPERTY "QmsReference"  \* MERGEFORMAT </w:instrText>
    </w:r>
    <w:r>
      <w:fldChar w:fldCharType="separate"/>
    </w:r>
    <w:r>
      <w:rPr>
        <w:lang w:val="it-IT"/>
      </w:rPr>
      <w:t xml:space="preserve">GT01e_Document </w:t>
    </w:r>
    <w:r>
      <w:fldChar w:fldCharType="end"/>
    </w:r>
    <w:r w:rsidRPr="00F85DC6">
      <w:rPr>
        <w:lang w:val="it-IT"/>
      </w:rPr>
      <w:tab/>
    </w:r>
    <w:r>
      <w:rPr>
        <w:rFonts w:cs="Arial"/>
        <w:sz w:val="20"/>
      </w:rPr>
      <w:fldChar w:fldCharType="begin"/>
    </w:r>
    <w:r>
      <w:rPr>
        <w:rFonts w:cs="Arial"/>
        <w:sz w:val="20"/>
      </w:rPr>
      <w:instrText xml:space="preserve"> DOCPROPERTY "QmsSecurity" \* MERGEFORMAT </w:instrText>
    </w:r>
    <w:r>
      <w:rPr>
        <w:rFonts w:cs="Arial"/>
        <w:sz w:val="20"/>
      </w:rPr>
      <w:fldChar w:fldCharType="separate"/>
    </w:r>
    <w:r>
      <w:rPr>
        <w:rFonts w:cs="Arial"/>
        <w:sz w:val="20"/>
      </w:rPr>
      <w:t>Restricted</w:t>
    </w:r>
    <w:r>
      <w:rPr>
        <w:rFonts w:cs="Arial"/>
        <w:sz w:val="20"/>
      </w:rPr>
      <w:fldChar w:fldCharType="end"/>
    </w:r>
    <w:r>
      <w:rPr>
        <w:lang w:val="it-IT"/>
      </w:rPr>
      <w:t xml:space="preserve"> – </w:t>
    </w:r>
    <w:r>
      <w:t>1.3</w:t>
    </w:r>
    <w:r>
      <w:rPr>
        <w:lang w:val="it-IT"/>
      </w:rPr>
      <w:t xml:space="preserve"> - </w:t>
    </w:r>
    <w:r>
      <w:fldChar w:fldCharType="begin"/>
    </w:r>
    <w:r w:rsidRPr="00F85DC6">
      <w:rPr>
        <w:lang w:val="it-IT"/>
      </w:rPr>
      <w:instrText xml:space="preserve"> DOCPROPERTY "QmsStatus"  \* MERGEFORMAT </w:instrText>
    </w:r>
    <w:r>
      <w:fldChar w:fldCharType="separate"/>
    </w:r>
    <w:r>
      <w:rPr>
        <w:lang w:val="it-IT"/>
      </w:rPr>
      <w:t>Draft</w:t>
    </w:r>
    <w:r>
      <w:fldChar w:fldCharType="end"/>
    </w:r>
    <w:r w:rsidRPr="00F85DC6">
      <w:rPr>
        <w:lang w:val="it-IT"/>
      </w:rPr>
      <w:t xml:space="preserve"> - </w:t>
    </w:r>
    <w:r>
      <w:fldChar w:fldCharType="begin"/>
    </w:r>
    <w:r w:rsidRPr="00F85DC6">
      <w:rPr>
        <w:lang w:val="it-IT"/>
      </w:rPr>
      <w:instrText xml:space="preserve"> DOCPROPERTY "QmsPrepDate"  \* MERGEFORMAT </w:instrText>
    </w:r>
    <w:r>
      <w:fldChar w:fldCharType="separate"/>
    </w:r>
    <w:r>
      <w:rPr>
        <w:lang w:val="it-IT"/>
      </w:rPr>
      <w:t>2</w:t>
    </w:r>
    <w:r w:rsidR="005F4360">
      <w:rPr>
        <w:lang w:val="it-IT"/>
      </w:rPr>
      <w:t>8</w:t>
    </w:r>
    <w:r>
      <w:rPr>
        <w:lang w:val="it-IT"/>
      </w:rPr>
      <w:t>/08/2020</w:t>
    </w:r>
    <w:r>
      <w:fldChar w:fldCharType="end"/>
    </w:r>
    <w:r w:rsidRPr="00F85DC6">
      <w:rPr>
        <w:lang w:val="it-IT"/>
      </w:rPr>
      <w:tab/>
    </w:r>
    <w:r>
      <w:rPr>
        <w:rStyle w:val="PageNumber"/>
      </w:rPr>
      <w:fldChar w:fldCharType="begin"/>
    </w:r>
    <w:r w:rsidRPr="00F85DC6">
      <w:rPr>
        <w:rStyle w:val="PageNumber"/>
        <w:lang w:val="it-IT"/>
      </w:rPr>
      <w:instrText xml:space="preserve"> PAGE </w:instrText>
    </w:r>
    <w:r>
      <w:rPr>
        <w:rStyle w:val="PageNumber"/>
      </w:rPr>
      <w:fldChar w:fldCharType="separate"/>
    </w:r>
    <w:r w:rsidR="00C30BE7">
      <w:rPr>
        <w:rStyle w:val="PageNumber"/>
        <w:noProof/>
        <w:lang w:val="it-IT"/>
      </w:rPr>
      <w:t>1</w:t>
    </w:r>
    <w:r>
      <w:rPr>
        <w:rStyle w:val="PageNumber"/>
      </w:rPr>
      <w:fldChar w:fldCharType="end"/>
    </w:r>
    <w:r w:rsidRPr="00F85DC6">
      <w:rPr>
        <w:rStyle w:val="PageNumber"/>
        <w:lang w:val="it-IT"/>
      </w:rPr>
      <w:t>/</w:t>
    </w:r>
    <w:r>
      <w:rPr>
        <w:rStyle w:val="PageNumber"/>
      </w:rPr>
      <w:fldChar w:fldCharType="begin"/>
    </w:r>
    <w:r w:rsidRPr="00F85DC6">
      <w:rPr>
        <w:rStyle w:val="PageNumber"/>
        <w:lang w:val="it-IT"/>
      </w:rPr>
      <w:instrText xml:space="preserve"> NUMPAGES </w:instrText>
    </w:r>
    <w:r>
      <w:rPr>
        <w:rStyle w:val="PageNumber"/>
      </w:rPr>
      <w:fldChar w:fldCharType="separate"/>
    </w:r>
    <w:r w:rsidR="00C30BE7">
      <w:rPr>
        <w:rStyle w:val="PageNumber"/>
        <w:noProof/>
        <w:lang w:val="it-IT"/>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B6C" w:rsidRPr="00F85DC6" w:rsidRDefault="00DD5B6C">
    <w:pPr>
      <w:pStyle w:val="Footer"/>
      <w:framePr w:hSpace="0" w:vSpace="0" w:wrap="auto" w:vAnchor="margin" w:yAlign="inline"/>
      <w:rPr>
        <w:lang w:val="it-IT"/>
      </w:rPr>
    </w:pPr>
    <w:r>
      <w:fldChar w:fldCharType="begin"/>
    </w:r>
    <w:r w:rsidRPr="00F85DC6">
      <w:rPr>
        <w:lang w:val="it-IT"/>
      </w:rPr>
      <w:instrText xml:space="preserve"> DOCPROPERTY "QmsReference"  \* MERGEFORMAT </w:instrText>
    </w:r>
    <w:r>
      <w:fldChar w:fldCharType="separate"/>
    </w:r>
    <w:r>
      <w:rPr>
        <w:lang w:val="it-IT"/>
      </w:rPr>
      <w:t>-</w:t>
    </w:r>
    <w:r>
      <w:fldChar w:fldCharType="end"/>
    </w:r>
    <w:r w:rsidRPr="00F85DC6">
      <w:rPr>
        <w:lang w:val="it-IT"/>
      </w:rPr>
      <w:tab/>
    </w:r>
    <w:fldSimple w:instr=" DOCPROPERTY &quot;QmsVersion&quot; \* MERGEFORMAT ">
      <w:r>
        <w:t>V1.</w:t>
      </w:r>
    </w:fldSimple>
    <w:r>
      <w:t>3</w:t>
    </w:r>
    <w:r>
      <w:rPr>
        <w:lang w:val="it-IT"/>
      </w:rPr>
      <w:t xml:space="preserve"> - </w:t>
    </w:r>
    <w:r>
      <w:fldChar w:fldCharType="begin"/>
    </w:r>
    <w:r w:rsidRPr="00F85DC6">
      <w:rPr>
        <w:lang w:val="it-IT"/>
      </w:rPr>
      <w:instrText xml:space="preserve"> DOCPROPERTY "QmsStatus"  \* MERGEFORMAT </w:instrText>
    </w:r>
    <w:r>
      <w:fldChar w:fldCharType="separate"/>
    </w:r>
    <w:r>
      <w:rPr>
        <w:lang w:val="it-IT"/>
      </w:rPr>
      <w:t>Draft</w:t>
    </w:r>
    <w:r>
      <w:fldChar w:fldCharType="end"/>
    </w:r>
    <w:r w:rsidRPr="00F85DC6">
      <w:rPr>
        <w:lang w:val="it-IT"/>
      </w:rPr>
      <w:t xml:space="preserve"> - </w:t>
    </w:r>
    <w:r>
      <w:fldChar w:fldCharType="begin"/>
    </w:r>
    <w:r w:rsidRPr="00F85DC6">
      <w:rPr>
        <w:lang w:val="it-IT"/>
      </w:rPr>
      <w:instrText xml:space="preserve"> DOCPROPERTY "QmsPrepDate"  \* MERGEFORMAT </w:instrText>
    </w:r>
    <w:r>
      <w:fldChar w:fldCharType="separate"/>
    </w:r>
    <w:r>
      <w:rPr>
        <w:lang w:val="it-IT"/>
      </w:rPr>
      <w:t>28/08/2020</w:t>
    </w:r>
    <w:r>
      <w:fldChar w:fldCharType="end"/>
    </w:r>
    <w:r w:rsidRPr="00F85DC6">
      <w:rPr>
        <w:lang w:val="it-IT"/>
      </w:rPr>
      <w:tab/>
    </w:r>
    <w:r>
      <w:rPr>
        <w:rStyle w:val="PageNumber"/>
      </w:rPr>
      <w:fldChar w:fldCharType="begin"/>
    </w:r>
    <w:r w:rsidRPr="00F85DC6">
      <w:rPr>
        <w:rStyle w:val="PageNumber"/>
        <w:lang w:val="it-IT"/>
      </w:rPr>
      <w:instrText xml:space="preserve"> PAGE </w:instrText>
    </w:r>
    <w:r>
      <w:rPr>
        <w:rStyle w:val="PageNumber"/>
      </w:rPr>
      <w:fldChar w:fldCharType="separate"/>
    </w:r>
    <w:r w:rsidR="00C30BE7">
      <w:rPr>
        <w:rStyle w:val="PageNumber"/>
        <w:noProof/>
        <w:lang w:val="it-IT"/>
      </w:rPr>
      <w:t>14</w:t>
    </w:r>
    <w:r>
      <w:rPr>
        <w:rStyle w:val="PageNumber"/>
      </w:rPr>
      <w:fldChar w:fldCharType="end"/>
    </w:r>
    <w:r w:rsidRPr="00F85DC6">
      <w:rPr>
        <w:rStyle w:val="PageNumber"/>
        <w:lang w:val="it-IT"/>
      </w:rPr>
      <w:t>/</w:t>
    </w:r>
    <w:r>
      <w:rPr>
        <w:rStyle w:val="PageNumber"/>
      </w:rPr>
      <w:fldChar w:fldCharType="begin"/>
    </w:r>
    <w:r w:rsidRPr="00F85DC6">
      <w:rPr>
        <w:rStyle w:val="PageNumber"/>
        <w:lang w:val="it-IT"/>
      </w:rPr>
      <w:instrText xml:space="preserve"> NUMPAGES </w:instrText>
    </w:r>
    <w:r>
      <w:rPr>
        <w:rStyle w:val="PageNumber"/>
      </w:rPr>
      <w:fldChar w:fldCharType="separate"/>
    </w:r>
    <w:r w:rsidR="00C30BE7">
      <w:rPr>
        <w:rStyle w:val="PageNumber"/>
        <w:noProof/>
        <w:lang w:val="it-IT"/>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E99" w:rsidRDefault="00E55E99">
      <w:r>
        <w:separator/>
      </w:r>
    </w:p>
  </w:footnote>
  <w:footnote w:type="continuationSeparator" w:id="0">
    <w:p w:rsidR="00E55E99" w:rsidRDefault="00E55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B6C" w:rsidRDefault="00A22BB8">
    <w:pPr>
      <w:pStyle w:val="Header"/>
    </w:pPr>
    <w:fldSimple w:instr=" DOCPROPERTY &quot;QmsProject&quot; \* MERGEFORMAT">
      <w:r w:rsidR="00DD5B6C">
        <w:t>Project name</w:t>
      </w:r>
    </w:fldSimple>
    <w:r w:rsidR="00DD5B6C">
      <w:tab/>
    </w:r>
    <w:fldSimple w:instr=" DOCPROPERTY  QmsTitle  \* MERGEFORMAT ">
      <w:r w:rsidR="00DD5B6C">
        <w:t>Title of the document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B6C" w:rsidRDefault="00DD5B6C">
    <w:pPr>
      <w:pStyle w:val="Header"/>
      <w:pBdr>
        <w:bottom w:val="none" w:sz="0" w:space="0" w:color="auto"/>
      </w:pBd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B6C" w:rsidRDefault="00A22BB8">
    <w:pPr>
      <w:pStyle w:val="Header"/>
    </w:pPr>
    <w:fldSimple w:instr=" DOCPROPERTY &quot;QmsProject&quot;  \* MERGEFORMAT ">
      <w:r w:rsidR="00DD5B6C">
        <w:t>Project Name</w:t>
      </w:r>
    </w:fldSimple>
    <w:r w:rsidR="00DD5B6C">
      <w:tab/>
    </w:r>
    <w:fldSimple w:instr=" DOCPROPERTY  QmsTitle  \* MERGEFORMAT ">
      <w:r w:rsidR="00DD5B6C">
        <w:t>Title of the document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DA694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E5E62"/>
    <w:multiLevelType w:val="hybridMultilevel"/>
    <w:tmpl w:val="645810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63E22AF"/>
    <w:multiLevelType w:val="multilevel"/>
    <w:tmpl w:val="841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436E1"/>
    <w:multiLevelType w:val="hybridMultilevel"/>
    <w:tmpl w:val="32F43F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7307E59"/>
    <w:multiLevelType w:val="hybridMultilevel"/>
    <w:tmpl w:val="ED8E0E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9035E59"/>
    <w:multiLevelType w:val="hybridMultilevel"/>
    <w:tmpl w:val="7CC295F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0B045B58"/>
    <w:multiLevelType w:val="singleLevel"/>
    <w:tmpl w:val="366640E0"/>
    <w:lvl w:ilvl="0">
      <w:start w:val="1"/>
      <w:numFmt w:val="bullet"/>
      <w:pStyle w:val="TaBult1"/>
      <w:lvlText w:val=""/>
      <w:lvlJc w:val="left"/>
      <w:pPr>
        <w:tabs>
          <w:tab w:val="num" w:pos="425"/>
        </w:tabs>
        <w:ind w:left="425" w:hanging="283"/>
      </w:pPr>
      <w:rPr>
        <w:rFonts w:ascii="Symbol" w:hAnsi="Symbol" w:hint="default"/>
      </w:rPr>
    </w:lvl>
  </w:abstractNum>
  <w:abstractNum w:abstractNumId="7" w15:restartNumberingAfterBreak="0">
    <w:nsid w:val="11A172C0"/>
    <w:multiLevelType w:val="singleLevel"/>
    <w:tmpl w:val="15B2AFA6"/>
    <w:lvl w:ilvl="0">
      <w:start w:val="1"/>
      <w:numFmt w:val="bullet"/>
      <w:pStyle w:val="TaBult3"/>
      <w:lvlText w:val=""/>
      <w:lvlJc w:val="left"/>
      <w:pPr>
        <w:tabs>
          <w:tab w:val="num" w:pos="992"/>
        </w:tabs>
        <w:ind w:left="993" w:hanging="284"/>
      </w:pPr>
      <w:rPr>
        <w:rFonts w:ascii="ZapfDingbats" w:hAnsi="ZapfDingbats" w:hint="default"/>
      </w:rPr>
    </w:lvl>
  </w:abstractNum>
  <w:abstractNum w:abstractNumId="8" w15:restartNumberingAfterBreak="0">
    <w:nsid w:val="19021475"/>
    <w:multiLevelType w:val="multilevel"/>
    <w:tmpl w:val="02F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30953"/>
    <w:multiLevelType w:val="singleLevel"/>
    <w:tmpl w:val="76DEBE7C"/>
    <w:lvl w:ilvl="0">
      <w:start w:val="1"/>
      <w:numFmt w:val="decimal"/>
      <w:lvlRestart w:val="0"/>
      <w:pStyle w:val="Normalnumbered1"/>
      <w:lvlText w:val="%1."/>
      <w:lvlJc w:val="left"/>
      <w:pPr>
        <w:tabs>
          <w:tab w:val="num" w:pos="1276"/>
        </w:tabs>
        <w:ind w:left="1276" w:hanging="425"/>
      </w:pPr>
      <w:rPr>
        <w:rFonts w:hint="default"/>
      </w:rPr>
    </w:lvl>
  </w:abstractNum>
  <w:abstractNum w:abstractNumId="10" w15:restartNumberingAfterBreak="0">
    <w:nsid w:val="25544F2C"/>
    <w:multiLevelType w:val="hybridMultilevel"/>
    <w:tmpl w:val="325C836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6123550"/>
    <w:multiLevelType w:val="hybridMultilevel"/>
    <w:tmpl w:val="055E3EE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26565A73"/>
    <w:multiLevelType w:val="hybridMultilevel"/>
    <w:tmpl w:val="8850D96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15:restartNumberingAfterBreak="0">
    <w:nsid w:val="28306798"/>
    <w:multiLevelType w:val="hybridMultilevel"/>
    <w:tmpl w:val="1BE0A88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2A5E22E3"/>
    <w:multiLevelType w:val="hybridMultilevel"/>
    <w:tmpl w:val="27F8D5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CC6B25"/>
    <w:multiLevelType w:val="hybridMultilevel"/>
    <w:tmpl w:val="583421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CC0B0E"/>
    <w:multiLevelType w:val="hybridMultilevel"/>
    <w:tmpl w:val="9CC6CD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3F15395"/>
    <w:multiLevelType w:val="hybridMultilevel"/>
    <w:tmpl w:val="7B4EFE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4892B0A"/>
    <w:multiLevelType w:val="hybridMultilevel"/>
    <w:tmpl w:val="A9140B9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36F109CA"/>
    <w:multiLevelType w:val="singleLevel"/>
    <w:tmpl w:val="6DC46C6E"/>
    <w:lvl w:ilvl="0">
      <w:start w:val="1"/>
      <w:numFmt w:val="lowerRoman"/>
      <w:pStyle w:val="Normalnumbered3"/>
      <w:lvlText w:val="%1."/>
      <w:lvlJc w:val="left"/>
      <w:pPr>
        <w:tabs>
          <w:tab w:val="num" w:pos="2126"/>
        </w:tabs>
        <w:ind w:left="2126" w:hanging="425"/>
      </w:pPr>
      <w:rPr>
        <w:rFonts w:hint="default"/>
      </w:rPr>
    </w:lvl>
  </w:abstractNum>
  <w:abstractNum w:abstractNumId="20" w15:restartNumberingAfterBreak="0">
    <w:nsid w:val="38694597"/>
    <w:multiLevelType w:val="singleLevel"/>
    <w:tmpl w:val="8BB4F956"/>
    <w:lvl w:ilvl="0">
      <w:start w:val="1"/>
      <w:numFmt w:val="lowerLetter"/>
      <w:lvlRestart w:val="0"/>
      <w:pStyle w:val="Normalnumbered2"/>
      <w:lvlText w:val="%1."/>
      <w:lvlJc w:val="left"/>
      <w:pPr>
        <w:tabs>
          <w:tab w:val="num" w:pos="1701"/>
        </w:tabs>
        <w:ind w:left="1701" w:hanging="425"/>
      </w:pPr>
      <w:rPr>
        <w:rFonts w:hint="default"/>
      </w:rPr>
    </w:lvl>
  </w:abstractNum>
  <w:abstractNum w:abstractNumId="21" w15:restartNumberingAfterBreak="0">
    <w:nsid w:val="3C9A0EAF"/>
    <w:multiLevelType w:val="multilevel"/>
    <w:tmpl w:val="941A2E9E"/>
    <w:lvl w:ilvl="0">
      <w:start w:val="1"/>
      <w:numFmt w:val="upperLetter"/>
      <w:pStyle w:val="AppendixHeading1"/>
      <w:lvlText w:val="%1"/>
      <w:lvlJc w:val="left"/>
      <w:pPr>
        <w:tabs>
          <w:tab w:val="num" w:pos="851"/>
        </w:tabs>
        <w:ind w:left="851" w:hanging="851"/>
      </w:pPr>
      <w:rPr>
        <w:rFonts w:hint="default"/>
      </w:rPr>
    </w:lvl>
    <w:lvl w:ilvl="1">
      <w:start w:val="1"/>
      <w:numFmt w:val="decimal"/>
      <w:pStyle w:val="AppendixHeading2"/>
      <w:lvlText w:val="%1.%2"/>
      <w:lvlJc w:val="left"/>
      <w:pPr>
        <w:tabs>
          <w:tab w:val="num" w:pos="851"/>
        </w:tabs>
        <w:ind w:left="851" w:hanging="851"/>
      </w:pPr>
      <w:rPr>
        <w:rFonts w:hint="default"/>
      </w:rPr>
    </w:lvl>
    <w:lvl w:ilvl="2">
      <w:start w:val="1"/>
      <w:numFmt w:val="decimal"/>
      <w:pStyle w:val="AppendixHeading3"/>
      <w:lvlText w:val="%1.%2.%3"/>
      <w:lvlJc w:val="left"/>
      <w:pPr>
        <w:tabs>
          <w:tab w:val="num" w:pos="851"/>
        </w:tabs>
        <w:ind w:left="851" w:hanging="851"/>
      </w:pPr>
      <w:rPr>
        <w:rFonts w:hint="default"/>
      </w:rPr>
    </w:lvl>
    <w:lvl w:ilvl="3">
      <w:start w:val="1"/>
      <w:numFmt w:val="decimal"/>
      <w:lvlText w:val="%1.%2.%3.%4"/>
      <w:lvlJc w:val="left"/>
      <w:pPr>
        <w:tabs>
          <w:tab w:val="num" w:pos="164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2" w15:restartNumberingAfterBreak="0">
    <w:nsid w:val="3CF13B26"/>
    <w:multiLevelType w:val="multilevel"/>
    <w:tmpl w:val="3DD21DF4"/>
    <w:lvl w:ilvl="0">
      <w:start w:val="1"/>
      <w:numFmt w:val="bullet"/>
      <w:lvlText w:val=""/>
      <w:lvlJc w:val="left"/>
      <w:pPr>
        <w:tabs>
          <w:tab w:val="num" w:pos="720"/>
        </w:tabs>
        <w:ind w:left="720" w:hanging="360"/>
      </w:pPr>
      <w:rPr>
        <w:rFonts w:ascii="Wingdings" w:hAnsi="Wingdings" w:hint="default"/>
        <w:sz w:val="20"/>
        <w:lang w:val="en-US"/>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87666"/>
    <w:multiLevelType w:val="hybridMultilevel"/>
    <w:tmpl w:val="EB70EB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FF02DA1"/>
    <w:multiLevelType w:val="multilevel"/>
    <w:tmpl w:val="61F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A0093E"/>
    <w:multiLevelType w:val="singleLevel"/>
    <w:tmpl w:val="9AE25E38"/>
    <w:lvl w:ilvl="0">
      <w:start w:val="1"/>
      <w:numFmt w:val="bullet"/>
      <w:pStyle w:val="ListBullet2"/>
      <w:lvlText w:val=""/>
      <w:lvlJc w:val="left"/>
      <w:pPr>
        <w:tabs>
          <w:tab w:val="num" w:pos="1778"/>
        </w:tabs>
        <w:ind w:left="1701" w:hanging="283"/>
      </w:pPr>
      <w:rPr>
        <w:rFonts w:ascii="Symbol" w:hAnsi="Symbol" w:hint="default"/>
      </w:rPr>
    </w:lvl>
  </w:abstractNum>
  <w:abstractNum w:abstractNumId="26" w15:restartNumberingAfterBreak="0">
    <w:nsid w:val="49AA384C"/>
    <w:multiLevelType w:val="hybridMultilevel"/>
    <w:tmpl w:val="FFF2B5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A933D3E"/>
    <w:multiLevelType w:val="multilevel"/>
    <w:tmpl w:val="82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400890"/>
    <w:multiLevelType w:val="multilevel"/>
    <w:tmpl w:val="5024F180"/>
    <w:lvl w:ilvl="0">
      <w:start w:val="1"/>
      <w:numFmt w:val="decimal"/>
      <w:pStyle w:val="Normalnumbered4"/>
      <w:lvlText w:val="%1."/>
      <w:lvlJc w:val="left"/>
      <w:pPr>
        <w:tabs>
          <w:tab w:val="num" w:pos="2552"/>
        </w:tabs>
        <w:ind w:left="2552" w:hanging="426"/>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504E0541"/>
    <w:multiLevelType w:val="hybridMultilevel"/>
    <w:tmpl w:val="60BC665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3BF0CF8"/>
    <w:multiLevelType w:val="hybridMultilevel"/>
    <w:tmpl w:val="800014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61A62C4"/>
    <w:multiLevelType w:val="singleLevel"/>
    <w:tmpl w:val="445E3B22"/>
    <w:lvl w:ilvl="0">
      <w:start w:val="1"/>
      <w:numFmt w:val="bullet"/>
      <w:pStyle w:val="ListBullet1"/>
      <w:lvlText w:val=""/>
      <w:lvlJc w:val="left"/>
      <w:pPr>
        <w:tabs>
          <w:tab w:val="num" w:pos="1276"/>
        </w:tabs>
        <w:ind w:left="1276" w:hanging="284"/>
      </w:pPr>
      <w:rPr>
        <w:rFonts w:ascii="Symbol" w:hAnsi="Symbol" w:hint="default"/>
      </w:rPr>
    </w:lvl>
  </w:abstractNum>
  <w:abstractNum w:abstractNumId="32" w15:restartNumberingAfterBreak="0">
    <w:nsid w:val="649B5063"/>
    <w:multiLevelType w:val="multilevel"/>
    <w:tmpl w:val="33C20ED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94728DD"/>
    <w:multiLevelType w:val="singleLevel"/>
    <w:tmpl w:val="B75849D4"/>
    <w:lvl w:ilvl="0">
      <w:start w:val="1"/>
      <w:numFmt w:val="bullet"/>
      <w:pStyle w:val="TaBult2"/>
      <w:lvlText w:val=""/>
      <w:lvlJc w:val="left"/>
      <w:pPr>
        <w:tabs>
          <w:tab w:val="num" w:pos="709"/>
        </w:tabs>
        <w:ind w:left="709" w:hanging="284"/>
      </w:pPr>
      <w:rPr>
        <w:rFonts w:ascii="Symbol" w:hAnsi="Symbol" w:hint="default"/>
      </w:rPr>
    </w:lvl>
  </w:abstractNum>
  <w:abstractNum w:abstractNumId="34" w15:restartNumberingAfterBreak="0">
    <w:nsid w:val="6C6D6999"/>
    <w:multiLevelType w:val="hybridMultilevel"/>
    <w:tmpl w:val="BFB870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6F393589"/>
    <w:multiLevelType w:val="singleLevel"/>
    <w:tmpl w:val="C35E7FAE"/>
    <w:lvl w:ilvl="0">
      <w:start w:val="1"/>
      <w:numFmt w:val="bullet"/>
      <w:pStyle w:val="ListBullet3"/>
      <w:lvlText w:val=""/>
      <w:lvlJc w:val="left"/>
      <w:pPr>
        <w:tabs>
          <w:tab w:val="num" w:pos="2126"/>
        </w:tabs>
        <w:ind w:left="2127" w:hanging="284"/>
      </w:pPr>
      <w:rPr>
        <w:rFonts w:ascii="Wingdings" w:hAnsi="Wingdings" w:hint="default"/>
      </w:rPr>
    </w:lvl>
  </w:abstractNum>
  <w:abstractNum w:abstractNumId="36" w15:restartNumberingAfterBreak="0">
    <w:nsid w:val="6F600AEE"/>
    <w:multiLevelType w:val="hybridMultilevel"/>
    <w:tmpl w:val="077A45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0F11E5A"/>
    <w:multiLevelType w:val="hybridMultilevel"/>
    <w:tmpl w:val="2F74B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56F6F86"/>
    <w:multiLevelType w:val="multilevel"/>
    <w:tmpl w:val="82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D50E8A"/>
    <w:multiLevelType w:val="hybridMultilevel"/>
    <w:tmpl w:val="C8BA45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844187C"/>
    <w:multiLevelType w:val="hybridMultilevel"/>
    <w:tmpl w:val="A446BF7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1" w15:restartNumberingAfterBreak="0">
    <w:nsid w:val="7D771226"/>
    <w:multiLevelType w:val="singleLevel"/>
    <w:tmpl w:val="8FC88530"/>
    <w:lvl w:ilvl="0">
      <w:start w:val="1"/>
      <w:numFmt w:val="bullet"/>
      <w:pStyle w:val="ListBullet4"/>
      <w:lvlText w:val=""/>
      <w:lvlJc w:val="left"/>
      <w:pPr>
        <w:tabs>
          <w:tab w:val="num" w:pos="2061"/>
        </w:tabs>
        <w:ind w:left="1985" w:hanging="284"/>
      </w:pPr>
      <w:rPr>
        <w:rFonts w:ascii="Wingdings" w:hAnsi="Wingdings" w:hint="default"/>
      </w:rPr>
    </w:lvl>
  </w:abstractNum>
  <w:num w:numId="1" w16cid:durableId="177087963">
    <w:abstractNumId w:val="0"/>
  </w:num>
  <w:num w:numId="2" w16cid:durableId="1532105043">
    <w:abstractNumId w:val="31"/>
  </w:num>
  <w:num w:numId="3" w16cid:durableId="1488668797">
    <w:abstractNumId w:val="25"/>
  </w:num>
  <w:num w:numId="4" w16cid:durableId="1541169617">
    <w:abstractNumId w:val="35"/>
  </w:num>
  <w:num w:numId="5" w16cid:durableId="1174613663">
    <w:abstractNumId w:val="41"/>
  </w:num>
  <w:num w:numId="6" w16cid:durableId="405881762">
    <w:abstractNumId w:val="6"/>
  </w:num>
  <w:num w:numId="7" w16cid:durableId="1635410137">
    <w:abstractNumId w:val="33"/>
  </w:num>
  <w:num w:numId="8" w16cid:durableId="560167957">
    <w:abstractNumId w:val="7"/>
  </w:num>
  <w:num w:numId="9" w16cid:durableId="1703704509">
    <w:abstractNumId w:val="9"/>
  </w:num>
  <w:num w:numId="10" w16cid:durableId="102461570">
    <w:abstractNumId w:val="20"/>
  </w:num>
  <w:num w:numId="11" w16cid:durableId="1049456183">
    <w:abstractNumId w:val="19"/>
  </w:num>
  <w:num w:numId="12" w16cid:durableId="1302154078">
    <w:abstractNumId w:val="28"/>
  </w:num>
  <w:num w:numId="13" w16cid:durableId="945160748">
    <w:abstractNumId w:val="21"/>
  </w:num>
  <w:num w:numId="14" w16cid:durableId="1698777939">
    <w:abstractNumId w:val="5"/>
  </w:num>
  <w:num w:numId="15" w16cid:durableId="1989281836">
    <w:abstractNumId w:val="26"/>
  </w:num>
  <w:num w:numId="16" w16cid:durableId="648248340">
    <w:abstractNumId w:val="2"/>
  </w:num>
  <w:num w:numId="17" w16cid:durableId="1018389377">
    <w:abstractNumId w:val="17"/>
  </w:num>
  <w:num w:numId="18" w16cid:durableId="1322656909">
    <w:abstractNumId w:val="8"/>
  </w:num>
  <w:num w:numId="19" w16cid:durableId="525405783">
    <w:abstractNumId w:val="27"/>
  </w:num>
  <w:num w:numId="20" w16cid:durableId="313917712">
    <w:abstractNumId w:val="38"/>
  </w:num>
  <w:num w:numId="21" w16cid:durableId="249168041">
    <w:abstractNumId w:val="34"/>
  </w:num>
  <w:num w:numId="22" w16cid:durableId="1026441168">
    <w:abstractNumId w:val="15"/>
  </w:num>
  <w:num w:numId="23" w16cid:durableId="2099591331">
    <w:abstractNumId w:val="13"/>
  </w:num>
  <w:num w:numId="24" w16cid:durableId="1577127899">
    <w:abstractNumId w:val="40"/>
  </w:num>
  <w:num w:numId="25" w16cid:durableId="483202776">
    <w:abstractNumId w:val="32"/>
  </w:num>
  <w:num w:numId="26" w16cid:durableId="1256935312">
    <w:abstractNumId w:val="10"/>
  </w:num>
  <w:num w:numId="27" w16cid:durableId="1256477944">
    <w:abstractNumId w:val="30"/>
  </w:num>
  <w:num w:numId="28" w16cid:durableId="1972054545">
    <w:abstractNumId w:val="22"/>
  </w:num>
  <w:num w:numId="29" w16cid:durableId="965235299">
    <w:abstractNumId w:val="24"/>
  </w:num>
  <w:num w:numId="30" w16cid:durableId="1403060474">
    <w:abstractNumId w:val="4"/>
  </w:num>
  <w:num w:numId="31" w16cid:durableId="1625035610">
    <w:abstractNumId w:val="3"/>
  </w:num>
  <w:num w:numId="32" w16cid:durableId="955675979">
    <w:abstractNumId w:val="12"/>
  </w:num>
  <w:num w:numId="33" w16cid:durableId="1761215486">
    <w:abstractNumId w:val="29"/>
  </w:num>
  <w:num w:numId="34" w16cid:durableId="1592472589">
    <w:abstractNumId w:val="39"/>
  </w:num>
  <w:num w:numId="35" w16cid:durableId="28456161">
    <w:abstractNumId w:val="18"/>
  </w:num>
  <w:num w:numId="36" w16cid:durableId="295525390">
    <w:abstractNumId w:val="16"/>
  </w:num>
  <w:num w:numId="37" w16cid:durableId="540289300">
    <w:abstractNumId w:val="11"/>
  </w:num>
  <w:num w:numId="38" w16cid:durableId="1092820873">
    <w:abstractNumId w:val="23"/>
  </w:num>
  <w:num w:numId="39" w16cid:durableId="338626100">
    <w:abstractNumId w:val="36"/>
  </w:num>
  <w:num w:numId="40" w16cid:durableId="1898279632">
    <w:abstractNumId w:val="37"/>
  </w:num>
  <w:num w:numId="41" w16cid:durableId="1697654053">
    <w:abstractNumId w:val="14"/>
  </w:num>
  <w:num w:numId="42" w16cid:durableId="1033650987">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LLAROS Nikolaos">
    <w15:presenceInfo w15:providerId="None" w15:userId="KOLLAROS Nikolaos"/>
  </w15:person>
  <w15:person w15:author="RIGOU Dimitra">
    <w15:presenceInfo w15:providerId="AD" w15:userId="S::P70219@nrb.be::09d3e2ac-f2bc-4d42-b4ca-b50f14a43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onsecutiveHyphenLimit w:val="3"/>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1CE"/>
    <w:rsid w:val="00001426"/>
    <w:rsid w:val="00003994"/>
    <w:rsid w:val="000067C0"/>
    <w:rsid w:val="000136C0"/>
    <w:rsid w:val="00014A48"/>
    <w:rsid w:val="000204B0"/>
    <w:rsid w:val="0002539B"/>
    <w:rsid w:val="00025C9B"/>
    <w:rsid w:val="0002786F"/>
    <w:rsid w:val="000305CF"/>
    <w:rsid w:val="00030746"/>
    <w:rsid w:val="00033040"/>
    <w:rsid w:val="00043AD7"/>
    <w:rsid w:val="00044689"/>
    <w:rsid w:val="000460B1"/>
    <w:rsid w:val="0005332B"/>
    <w:rsid w:val="00060136"/>
    <w:rsid w:val="000613BB"/>
    <w:rsid w:val="00064C16"/>
    <w:rsid w:val="000665EC"/>
    <w:rsid w:val="000669EC"/>
    <w:rsid w:val="00066DEC"/>
    <w:rsid w:val="00082FA6"/>
    <w:rsid w:val="000832D9"/>
    <w:rsid w:val="000902E0"/>
    <w:rsid w:val="000A053B"/>
    <w:rsid w:val="000A08A4"/>
    <w:rsid w:val="000A206A"/>
    <w:rsid w:val="000A25FC"/>
    <w:rsid w:val="000A4EC3"/>
    <w:rsid w:val="000A5702"/>
    <w:rsid w:val="000B1EA8"/>
    <w:rsid w:val="000B79E7"/>
    <w:rsid w:val="000C1165"/>
    <w:rsid w:val="000C4856"/>
    <w:rsid w:val="000C5906"/>
    <w:rsid w:val="000D4711"/>
    <w:rsid w:val="000D5C8A"/>
    <w:rsid w:val="000D6B55"/>
    <w:rsid w:val="000E1B63"/>
    <w:rsid w:val="000E4049"/>
    <w:rsid w:val="000E7AA0"/>
    <w:rsid w:val="000E7B2C"/>
    <w:rsid w:val="000F04E9"/>
    <w:rsid w:val="000F108A"/>
    <w:rsid w:val="000F24BF"/>
    <w:rsid w:val="000F34B4"/>
    <w:rsid w:val="000F4DCB"/>
    <w:rsid w:val="000F5C0F"/>
    <w:rsid w:val="000F65B7"/>
    <w:rsid w:val="00102120"/>
    <w:rsid w:val="00104BD2"/>
    <w:rsid w:val="001117B8"/>
    <w:rsid w:val="00117BA6"/>
    <w:rsid w:val="0012303C"/>
    <w:rsid w:val="00124ED5"/>
    <w:rsid w:val="001255D2"/>
    <w:rsid w:val="00131AF5"/>
    <w:rsid w:val="00137E27"/>
    <w:rsid w:val="001434B9"/>
    <w:rsid w:val="00145D3D"/>
    <w:rsid w:val="0014681C"/>
    <w:rsid w:val="0014681E"/>
    <w:rsid w:val="0015712B"/>
    <w:rsid w:val="001622B3"/>
    <w:rsid w:val="001653F0"/>
    <w:rsid w:val="001673F4"/>
    <w:rsid w:val="00177788"/>
    <w:rsid w:val="00180E10"/>
    <w:rsid w:val="00194DC0"/>
    <w:rsid w:val="001A7795"/>
    <w:rsid w:val="001B3B89"/>
    <w:rsid w:val="001B4BC4"/>
    <w:rsid w:val="001C105D"/>
    <w:rsid w:val="001C2431"/>
    <w:rsid w:val="001C34D3"/>
    <w:rsid w:val="001C4E4F"/>
    <w:rsid w:val="001C4F72"/>
    <w:rsid w:val="001C66BD"/>
    <w:rsid w:val="001E0C0A"/>
    <w:rsid w:val="001E1425"/>
    <w:rsid w:val="001E4614"/>
    <w:rsid w:val="001E6216"/>
    <w:rsid w:val="001F2C05"/>
    <w:rsid w:val="001F52EA"/>
    <w:rsid w:val="00206887"/>
    <w:rsid w:val="00207947"/>
    <w:rsid w:val="00212BFE"/>
    <w:rsid w:val="002202D7"/>
    <w:rsid w:val="00230E18"/>
    <w:rsid w:val="002320DE"/>
    <w:rsid w:val="00233970"/>
    <w:rsid w:val="00247338"/>
    <w:rsid w:val="0025253A"/>
    <w:rsid w:val="00260FEE"/>
    <w:rsid w:val="00261506"/>
    <w:rsid w:val="002639E7"/>
    <w:rsid w:val="00263CAC"/>
    <w:rsid w:val="0026739A"/>
    <w:rsid w:val="00274B2C"/>
    <w:rsid w:val="002812C5"/>
    <w:rsid w:val="00284785"/>
    <w:rsid w:val="002911B0"/>
    <w:rsid w:val="00292492"/>
    <w:rsid w:val="0029392B"/>
    <w:rsid w:val="002A25E2"/>
    <w:rsid w:val="002A2D0B"/>
    <w:rsid w:val="002A6559"/>
    <w:rsid w:val="002B1BEA"/>
    <w:rsid w:val="002B76EA"/>
    <w:rsid w:val="002C1E71"/>
    <w:rsid w:val="002D5E19"/>
    <w:rsid w:val="002E20DE"/>
    <w:rsid w:val="002E2B27"/>
    <w:rsid w:val="002E5293"/>
    <w:rsid w:val="002F21A7"/>
    <w:rsid w:val="002F3B0F"/>
    <w:rsid w:val="002F4F7B"/>
    <w:rsid w:val="002F59CA"/>
    <w:rsid w:val="00301C5D"/>
    <w:rsid w:val="0030554E"/>
    <w:rsid w:val="00306252"/>
    <w:rsid w:val="003069D4"/>
    <w:rsid w:val="00310AC9"/>
    <w:rsid w:val="00313374"/>
    <w:rsid w:val="003152A1"/>
    <w:rsid w:val="003158C5"/>
    <w:rsid w:val="00321304"/>
    <w:rsid w:val="003252CE"/>
    <w:rsid w:val="00332164"/>
    <w:rsid w:val="00332D28"/>
    <w:rsid w:val="003346CC"/>
    <w:rsid w:val="00337DE7"/>
    <w:rsid w:val="00345585"/>
    <w:rsid w:val="0035128F"/>
    <w:rsid w:val="0035183A"/>
    <w:rsid w:val="0036027B"/>
    <w:rsid w:val="00363C2F"/>
    <w:rsid w:val="003651DF"/>
    <w:rsid w:val="00367E89"/>
    <w:rsid w:val="003731D3"/>
    <w:rsid w:val="00381FA7"/>
    <w:rsid w:val="00385B84"/>
    <w:rsid w:val="003873CA"/>
    <w:rsid w:val="003A0258"/>
    <w:rsid w:val="003A497F"/>
    <w:rsid w:val="003A4BCB"/>
    <w:rsid w:val="003A5550"/>
    <w:rsid w:val="003B5C18"/>
    <w:rsid w:val="003C0EFC"/>
    <w:rsid w:val="003C1917"/>
    <w:rsid w:val="003C2E7E"/>
    <w:rsid w:val="003D305C"/>
    <w:rsid w:val="003D3624"/>
    <w:rsid w:val="003D7666"/>
    <w:rsid w:val="003E2A51"/>
    <w:rsid w:val="003E54D4"/>
    <w:rsid w:val="003E7923"/>
    <w:rsid w:val="003F7AF7"/>
    <w:rsid w:val="00401328"/>
    <w:rsid w:val="00403E4F"/>
    <w:rsid w:val="0040462B"/>
    <w:rsid w:val="00410BFC"/>
    <w:rsid w:val="004209C8"/>
    <w:rsid w:val="004233E9"/>
    <w:rsid w:val="00424BA6"/>
    <w:rsid w:val="00433D1D"/>
    <w:rsid w:val="00443E92"/>
    <w:rsid w:val="004467FD"/>
    <w:rsid w:val="00447148"/>
    <w:rsid w:val="00450B3E"/>
    <w:rsid w:val="004579B7"/>
    <w:rsid w:val="00484E91"/>
    <w:rsid w:val="00487343"/>
    <w:rsid w:val="00492568"/>
    <w:rsid w:val="0049346B"/>
    <w:rsid w:val="00497296"/>
    <w:rsid w:val="004A3DC1"/>
    <w:rsid w:val="004A5CA4"/>
    <w:rsid w:val="004B3D05"/>
    <w:rsid w:val="004B604B"/>
    <w:rsid w:val="004C105F"/>
    <w:rsid w:val="004C2071"/>
    <w:rsid w:val="004C5E8E"/>
    <w:rsid w:val="004D68C8"/>
    <w:rsid w:val="004D6B05"/>
    <w:rsid w:val="004E0288"/>
    <w:rsid w:val="004E7534"/>
    <w:rsid w:val="004F104A"/>
    <w:rsid w:val="004F3AA3"/>
    <w:rsid w:val="004F6FBA"/>
    <w:rsid w:val="00501F15"/>
    <w:rsid w:val="00503084"/>
    <w:rsid w:val="00507A3B"/>
    <w:rsid w:val="00507AE0"/>
    <w:rsid w:val="0051470A"/>
    <w:rsid w:val="005169D1"/>
    <w:rsid w:val="00520887"/>
    <w:rsid w:val="00523177"/>
    <w:rsid w:val="0053386B"/>
    <w:rsid w:val="00534B44"/>
    <w:rsid w:val="005350FC"/>
    <w:rsid w:val="00535555"/>
    <w:rsid w:val="005449B4"/>
    <w:rsid w:val="00545E26"/>
    <w:rsid w:val="00547B8E"/>
    <w:rsid w:val="00562D31"/>
    <w:rsid w:val="00575598"/>
    <w:rsid w:val="005802C4"/>
    <w:rsid w:val="005856A6"/>
    <w:rsid w:val="0059215C"/>
    <w:rsid w:val="0059240F"/>
    <w:rsid w:val="00594633"/>
    <w:rsid w:val="0059634C"/>
    <w:rsid w:val="005A021D"/>
    <w:rsid w:val="005A291C"/>
    <w:rsid w:val="005B6F0A"/>
    <w:rsid w:val="005D013E"/>
    <w:rsid w:val="005D1473"/>
    <w:rsid w:val="005E4B3F"/>
    <w:rsid w:val="005E7B85"/>
    <w:rsid w:val="005F4360"/>
    <w:rsid w:val="005F4EA9"/>
    <w:rsid w:val="0060131C"/>
    <w:rsid w:val="00612501"/>
    <w:rsid w:val="0062135B"/>
    <w:rsid w:val="00622A0A"/>
    <w:rsid w:val="00623005"/>
    <w:rsid w:val="006238C0"/>
    <w:rsid w:val="0062507C"/>
    <w:rsid w:val="00630888"/>
    <w:rsid w:val="0063691F"/>
    <w:rsid w:val="006379CE"/>
    <w:rsid w:val="006403CF"/>
    <w:rsid w:val="00642CCA"/>
    <w:rsid w:val="00654717"/>
    <w:rsid w:val="00663C73"/>
    <w:rsid w:val="006643ED"/>
    <w:rsid w:val="00664DEC"/>
    <w:rsid w:val="006658E2"/>
    <w:rsid w:val="0067028B"/>
    <w:rsid w:val="00672E13"/>
    <w:rsid w:val="00673B14"/>
    <w:rsid w:val="00681C65"/>
    <w:rsid w:val="00687C5A"/>
    <w:rsid w:val="00693728"/>
    <w:rsid w:val="006B528B"/>
    <w:rsid w:val="006C3D0F"/>
    <w:rsid w:val="006C4E6F"/>
    <w:rsid w:val="006D02CF"/>
    <w:rsid w:val="006D5B63"/>
    <w:rsid w:val="006E0801"/>
    <w:rsid w:val="006E0B3C"/>
    <w:rsid w:val="006E26A1"/>
    <w:rsid w:val="006E50E5"/>
    <w:rsid w:val="006E633A"/>
    <w:rsid w:val="006E75AA"/>
    <w:rsid w:val="006F3EC2"/>
    <w:rsid w:val="006F633F"/>
    <w:rsid w:val="007011B8"/>
    <w:rsid w:val="007034C7"/>
    <w:rsid w:val="00705328"/>
    <w:rsid w:val="00711699"/>
    <w:rsid w:val="0072105B"/>
    <w:rsid w:val="007256F3"/>
    <w:rsid w:val="007263D9"/>
    <w:rsid w:val="007332D5"/>
    <w:rsid w:val="0074272F"/>
    <w:rsid w:val="00763F5A"/>
    <w:rsid w:val="00764DCA"/>
    <w:rsid w:val="00765E1D"/>
    <w:rsid w:val="007815E8"/>
    <w:rsid w:val="00781C18"/>
    <w:rsid w:val="007822A3"/>
    <w:rsid w:val="007849B7"/>
    <w:rsid w:val="00791A94"/>
    <w:rsid w:val="00794BE3"/>
    <w:rsid w:val="00794FDB"/>
    <w:rsid w:val="007B316A"/>
    <w:rsid w:val="007B5AC8"/>
    <w:rsid w:val="007B68ED"/>
    <w:rsid w:val="007C111F"/>
    <w:rsid w:val="007C3E66"/>
    <w:rsid w:val="007C6C41"/>
    <w:rsid w:val="007D0653"/>
    <w:rsid w:val="007D266B"/>
    <w:rsid w:val="007D2934"/>
    <w:rsid w:val="007D32FA"/>
    <w:rsid w:val="007E45A5"/>
    <w:rsid w:val="007F2941"/>
    <w:rsid w:val="007F5507"/>
    <w:rsid w:val="007F72D9"/>
    <w:rsid w:val="008004CE"/>
    <w:rsid w:val="00804A3F"/>
    <w:rsid w:val="0081086D"/>
    <w:rsid w:val="00817D07"/>
    <w:rsid w:val="00821745"/>
    <w:rsid w:val="008261FF"/>
    <w:rsid w:val="00827CA1"/>
    <w:rsid w:val="00830F47"/>
    <w:rsid w:val="00837FDD"/>
    <w:rsid w:val="0084128F"/>
    <w:rsid w:val="00843890"/>
    <w:rsid w:val="00844845"/>
    <w:rsid w:val="00845BE8"/>
    <w:rsid w:val="00847922"/>
    <w:rsid w:val="00852A85"/>
    <w:rsid w:val="008620C0"/>
    <w:rsid w:val="00872186"/>
    <w:rsid w:val="00875666"/>
    <w:rsid w:val="00875A4D"/>
    <w:rsid w:val="008844FC"/>
    <w:rsid w:val="00884B12"/>
    <w:rsid w:val="008917A1"/>
    <w:rsid w:val="00894E94"/>
    <w:rsid w:val="00896C00"/>
    <w:rsid w:val="008A3AD8"/>
    <w:rsid w:val="008A6505"/>
    <w:rsid w:val="008B2E6E"/>
    <w:rsid w:val="008B5057"/>
    <w:rsid w:val="008B5BCD"/>
    <w:rsid w:val="008B6244"/>
    <w:rsid w:val="008C227E"/>
    <w:rsid w:val="008C27DA"/>
    <w:rsid w:val="008C2989"/>
    <w:rsid w:val="008C2A2E"/>
    <w:rsid w:val="008C3FE0"/>
    <w:rsid w:val="008C759A"/>
    <w:rsid w:val="008D32B5"/>
    <w:rsid w:val="008E7835"/>
    <w:rsid w:val="008F463C"/>
    <w:rsid w:val="008F5D28"/>
    <w:rsid w:val="009048C6"/>
    <w:rsid w:val="00904FD5"/>
    <w:rsid w:val="00910358"/>
    <w:rsid w:val="00915F06"/>
    <w:rsid w:val="0091688A"/>
    <w:rsid w:val="00922DD2"/>
    <w:rsid w:val="009239DB"/>
    <w:rsid w:val="00935620"/>
    <w:rsid w:val="00940242"/>
    <w:rsid w:val="00941431"/>
    <w:rsid w:val="0095218E"/>
    <w:rsid w:val="009554C6"/>
    <w:rsid w:val="00963793"/>
    <w:rsid w:val="00970AFF"/>
    <w:rsid w:val="00971516"/>
    <w:rsid w:val="009743D0"/>
    <w:rsid w:val="009756D8"/>
    <w:rsid w:val="009762B7"/>
    <w:rsid w:val="00980AC9"/>
    <w:rsid w:val="009815F6"/>
    <w:rsid w:val="0098280E"/>
    <w:rsid w:val="00983DB4"/>
    <w:rsid w:val="009864B2"/>
    <w:rsid w:val="0098705C"/>
    <w:rsid w:val="009A01D2"/>
    <w:rsid w:val="009A30DF"/>
    <w:rsid w:val="009B550D"/>
    <w:rsid w:val="009B7C8F"/>
    <w:rsid w:val="009C1C3A"/>
    <w:rsid w:val="009C4CBC"/>
    <w:rsid w:val="009C650B"/>
    <w:rsid w:val="009C78AA"/>
    <w:rsid w:val="009D017E"/>
    <w:rsid w:val="009D2097"/>
    <w:rsid w:val="009D657C"/>
    <w:rsid w:val="009D7B6B"/>
    <w:rsid w:val="009D7CD3"/>
    <w:rsid w:val="009E58C8"/>
    <w:rsid w:val="009E6F8B"/>
    <w:rsid w:val="009E75A1"/>
    <w:rsid w:val="009F25DA"/>
    <w:rsid w:val="009F396D"/>
    <w:rsid w:val="009F5411"/>
    <w:rsid w:val="009F616D"/>
    <w:rsid w:val="009F6C39"/>
    <w:rsid w:val="009F795D"/>
    <w:rsid w:val="00A00104"/>
    <w:rsid w:val="00A049F2"/>
    <w:rsid w:val="00A05524"/>
    <w:rsid w:val="00A10BAD"/>
    <w:rsid w:val="00A11387"/>
    <w:rsid w:val="00A1444A"/>
    <w:rsid w:val="00A1582A"/>
    <w:rsid w:val="00A1734A"/>
    <w:rsid w:val="00A21642"/>
    <w:rsid w:val="00A22A6D"/>
    <w:rsid w:val="00A22BB8"/>
    <w:rsid w:val="00A22C37"/>
    <w:rsid w:val="00A23EDB"/>
    <w:rsid w:val="00A244A4"/>
    <w:rsid w:val="00A262AF"/>
    <w:rsid w:val="00A31149"/>
    <w:rsid w:val="00A32F11"/>
    <w:rsid w:val="00A3493A"/>
    <w:rsid w:val="00A41223"/>
    <w:rsid w:val="00A41C67"/>
    <w:rsid w:val="00A4222B"/>
    <w:rsid w:val="00A4243A"/>
    <w:rsid w:val="00A4608A"/>
    <w:rsid w:val="00A47C2F"/>
    <w:rsid w:val="00A556CD"/>
    <w:rsid w:val="00A5598E"/>
    <w:rsid w:val="00A571A6"/>
    <w:rsid w:val="00A607DB"/>
    <w:rsid w:val="00A62784"/>
    <w:rsid w:val="00A663F0"/>
    <w:rsid w:val="00A66B2E"/>
    <w:rsid w:val="00A748C0"/>
    <w:rsid w:val="00A75329"/>
    <w:rsid w:val="00A8466C"/>
    <w:rsid w:val="00A866FF"/>
    <w:rsid w:val="00A901CE"/>
    <w:rsid w:val="00A93DE2"/>
    <w:rsid w:val="00A9764B"/>
    <w:rsid w:val="00AA3A24"/>
    <w:rsid w:val="00AA4B8F"/>
    <w:rsid w:val="00AA4BC1"/>
    <w:rsid w:val="00AA66CC"/>
    <w:rsid w:val="00AA7A3E"/>
    <w:rsid w:val="00AB4DD2"/>
    <w:rsid w:val="00AC3614"/>
    <w:rsid w:val="00AC7382"/>
    <w:rsid w:val="00AD0B0C"/>
    <w:rsid w:val="00AD3064"/>
    <w:rsid w:val="00AD364D"/>
    <w:rsid w:val="00AD3C98"/>
    <w:rsid w:val="00AD702B"/>
    <w:rsid w:val="00AE27B1"/>
    <w:rsid w:val="00AE4B29"/>
    <w:rsid w:val="00B0173A"/>
    <w:rsid w:val="00B02A03"/>
    <w:rsid w:val="00B03315"/>
    <w:rsid w:val="00B03873"/>
    <w:rsid w:val="00B038F7"/>
    <w:rsid w:val="00B12DD0"/>
    <w:rsid w:val="00B1417F"/>
    <w:rsid w:val="00B175A6"/>
    <w:rsid w:val="00B216CB"/>
    <w:rsid w:val="00B219D8"/>
    <w:rsid w:val="00B25712"/>
    <w:rsid w:val="00B3404A"/>
    <w:rsid w:val="00B420AD"/>
    <w:rsid w:val="00B52D4B"/>
    <w:rsid w:val="00B53727"/>
    <w:rsid w:val="00B554F7"/>
    <w:rsid w:val="00B56E74"/>
    <w:rsid w:val="00B57A70"/>
    <w:rsid w:val="00B633E2"/>
    <w:rsid w:val="00B803F0"/>
    <w:rsid w:val="00B9343C"/>
    <w:rsid w:val="00B96FDB"/>
    <w:rsid w:val="00BA2670"/>
    <w:rsid w:val="00BA2A10"/>
    <w:rsid w:val="00BA7245"/>
    <w:rsid w:val="00BB0E08"/>
    <w:rsid w:val="00BC29C7"/>
    <w:rsid w:val="00BD1689"/>
    <w:rsid w:val="00BE33D7"/>
    <w:rsid w:val="00BE4B75"/>
    <w:rsid w:val="00BE5020"/>
    <w:rsid w:val="00BE52B8"/>
    <w:rsid w:val="00BE6A15"/>
    <w:rsid w:val="00BE73C3"/>
    <w:rsid w:val="00BF0CD0"/>
    <w:rsid w:val="00C01ADD"/>
    <w:rsid w:val="00C10E7D"/>
    <w:rsid w:val="00C11EA1"/>
    <w:rsid w:val="00C13377"/>
    <w:rsid w:val="00C137C5"/>
    <w:rsid w:val="00C20A8C"/>
    <w:rsid w:val="00C21C3D"/>
    <w:rsid w:val="00C25F98"/>
    <w:rsid w:val="00C26D45"/>
    <w:rsid w:val="00C30BE7"/>
    <w:rsid w:val="00C3160B"/>
    <w:rsid w:val="00C332AE"/>
    <w:rsid w:val="00C34DAB"/>
    <w:rsid w:val="00C366B6"/>
    <w:rsid w:val="00C40136"/>
    <w:rsid w:val="00C52BCA"/>
    <w:rsid w:val="00C55CE9"/>
    <w:rsid w:val="00C6118E"/>
    <w:rsid w:val="00C626F8"/>
    <w:rsid w:val="00C636E6"/>
    <w:rsid w:val="00C64279"/>
    <w:rsid w:val="00C70670"/>
    <w:rsid w:val="00C70FB7"/>
    <w:rsid w:val="00C72289"/>
    <w:rsid w:val="00C74181"/>
    <w:rsid w:val="00C74217"/>
    <w:rsid w:val="00C90624"/>
    <w:rsid w:val="00C91658"/>
    <w:rsid w:val="00CA205B"/>
    <w:rsid w:val="00CA23A0"/>
    <w:rsid w:val="00CA298C"/>
    <w:rsid w:val="00CA4189"/>
    <w:rsid w:val="00CA6590"/>
    <w:rsid w:val="00CB00A3"/>
    <w:rsid w:val="00CB7585"/>
    <w:rsid w:val="00CB79BF"/>
    <w:rsid w:val="00CC0DBD"/>
    <w:rsid w:val="00CC406B"/>
    <w:rsid w:val="00CC4BA8"/>
    <w:rsid w:val="00CD19D2"/>
    <w:rsid w:val="00CD291E"/>
    <w:rsid w:val="00CD34DE"/>
    <w:rsid w:val="00CD47C1"/>
    <w:rsid w:val="00CE38F5"/>
    <w:rsid w:val="00CE401A"/>
    <w:rsid w:val="00CE674B"/>
    <w:rsid w:val="00CF04DA"/>
    <w:rsid w:val="00CF5998"/>
    <w:rsid w:val="00D105A2"/>
    <w:rsid w:val="00D11254"/>
    <w:rsid w:val="00D11CA8"/>
    <w:rsid w:val="00D15810"/>
    <w:rsid w:val="00D17B62"/>
    <w:rsid w:val="00D30222"/>
    <w:rsid w:val="00D30E05"/>
    <w:rsid w:val="00D31571"/>
    <w:rsid w:val="00D34F97"/>
    <w:rsid w:val="00D3543F"/>
    <w:rsid w:val="00D35BD8"/>
    <w:rsid w:val="00D362B0"/>
    <w:rsid w:val="00D44DAB"/>
    <w:rsid w:val="00D55386"/>
    <w:rsid w:val="00D56228"/>
    <w:rsid w:val="00D656D9"/>
    <w:rsid w:val="00D669F0"/>
    <w:rsid w:val="00D81640"/>
    <w:rsid w:val="00D82A4F"/>
    <w:rsid w:val="00D8306E"/>
    <w:rsid w:val="00D8391D"/>
    <w:rsid w:val="00D90CD6"/>
    <w:rsid w:val="00D91893"/>
    <w:rsid w:val="00DB5564"/>
    <w:rsid w:val="00DB76E9"/>
    <w:rsid w:val="00DC116A"/>
    <w:rsid w:val="00DC1D82"/>
    <w:rsid w:val="00DC2FF5"/>
    <w:rsid w:val="00DC5592"/>
    <w:rsid w:val="00DD3419"/>
    <w:rsid w:val="00DD5B6C"/>
    <w:rsid w:val="00DD611E"/>
    <w:rsid w:val="00DD7BE9"/>
    <w:rsid w:val="00DE2D41"/>
    <w:rsid w:val="00DE3C61"/>
    <w:rsid w:val="00DE50CF"/>
    <w:rsid w:val="00DE5BFF"/>
    <w:rsid w:val="00DE5C93"/>
    <w:rsid w:val="00DE65AD"/>
    <w:rsid w:val="00DF6160"/>
    <w:rsid w:val="00E1116D"/>
    <w:rsid w:val="00E14429"/>
    <w:rsid w:val="00E17314"/>
    <w:rsid w:val="00E17F54"/>
    <w:rsid w:val="00E215DC"/>
    <w:rsid w:val="00E2207D"/>
    <w:rsid w:val="00E31C61"/>
    <w:rsid w:val="00E31F18"/>
    <w:rsid w:val="00E33AB4"/>
    <w:rsid w:val="00E34075"/>
    <w:rsid w:val="00E37E45"/>
    <w:rsid w:val="00E50573"/>
    <w:rsid w:val="00E55E99"/>
    <w:rsid w:val="00E562E2"/>
    <w:rsid w:val="00E60033"/>
    <w:rsid w:val="00E61C7F"/>
    <w:rsid w:val="00E65CA9"/>
    <w:rsid w:val="00E66134"/>
    <w:rsid w:val="00E664FC"/>
    <w:rsid w:val="00E7212C"/>
    <w:rsid w:val="00E73BE3"/>
    <w:rsid w:val="00E7652B"/>
    <w:rsid w:val="00E76BE5"/>
    <w:rsid w:val="00E773F7"/>
    <w:rsid w:val="00E77C0C"/>
    <w:rsid w:val="00E8100F"/>
    <w:rsid w:val="00E85A3F"/>
    <w:rsid w:val="00E92204"/>
    <w:rsid w:val="00E9361F"/>
    <w:rsid w:val="00EA588D"/>
    <w:rsid w:val="00EA5EF9"/>
    <w:rsid w:val="00EB31CF"/>
    <w:rsid w:val="00EB3ABA"/>
    <w:rsid w:val="00EB4438"/>
    <w:rsid w:val="00EC17EA"/>
    <w:rsid w:val="00ED2B47"/>
    <w:rsid w:val="00ED42ED"/>
    <w:rsid w:val="00EE0A70"/>
    <w:rsid w:val="00EE1082"/>
    <w:rsid w:val="00EE135D"/>
    <w:rsid w:val="00EE3D68"/>
    <w:rsid w:val="00EE446C"/>
    <w:rsid w:val="00F0200A"/>
    <w:rsid w:val="00F02A91"/>
    <w:rsid w:val="00F14CBE"/>
    <w:rsid w:val="00F15B3B"/>
    <w:rsid w:val="00F22CBB"/>
    <w:rsid w:val="00F23DB5"/>
    <w:rsid w:val="00F36199"/>
    <w:rsid w:val="00F40C51"/>
    <w:rsid w:val="00F42710"/>
    <w:rsid w:val="00F42BCD"/>
    <w:rsid w:val="00F43779"/>
    <w:rsid w:val="00F462B8"/>
    <w:rsid w:val="00F52C91"/>
    <w:rsid w:val="00F54B1A"/>
    <w:rsid w:val="00F56DF4"/>
    <w:rsid w:val="00F573F5"/>
    <w:rsid w:val="00F66135"/>
    <w:rsid w:val="00F66534"/>
    <w:rsid w:val="00F66958"/>
    <w:rsid w:val="00F707DA"/>
    <w:rsid w:val="00F71315"/>
    <w:rsid w:val="00F71A87"/>
    <w:rsid w:val="00F71C05"/>
    <w:rsid w:val="00F742E3"/>
    <w:rsid w:val="00F85DC6"/>
    <w:rsid w:val="00F860F6"/>
    <w:rsid w:val="00F9406C"/>
    <w:rsid w:val="00FA69F2"/>
    <w:rsid w:val="00FB23BC"/>
    <w:rsid w:val="00FB6F57"/>
    <w:rsid w:val="00FC1BE3"/>
    <w:rsid w:val="00FE07CD"/>
    <w:rsid w:val="00FE0B5B"/>
    <w:rsid w:val="00FE1A85"/>
    <w:rsid w:val="00FE4437"/>
    <w:rsid w:val="00FE51E8"/>
    <w:rsid w:val="00FE5E80"/>
    <w:rsid w:val="00FE78C8"/>
    <w:rsid w:val="00FE7D87"/>
    <w:rsid w:val="00FF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9AA6F1A"/>
  <w15:chartTrackingRefBased/>
  <w15:docId w15:val="{F46C5C4D-22E8-444A-B0E1-CDFDE14E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4B1A"/>
    <w:pPr>
      <w:spacing w:before="240"/>
      <w:ind w:left="851"/>
      <w:jc w:val="both"/>
    </w:pPr>
    <w:rPr>
      <w:sz w:val="22"/>
      <w:lang w:val="en-GB"/>
    </w:rPr>
  </w:style>
  <w:style w:type="paragraph" w:styleId="Heading1">
    <w:name w:val="heading 1"/>
    <w:next w:val="Normal"/>
    <w:qFormat/>
    <w:rsid w:val="00F54B1A"/>
    <w:pPr>
      <w:pageBreakBefore/>
      <w:numPr>
        <w:numId w:val="1"/>
      </w:numPr>
      <w:spacing w:before="480" w:after="120"/>
      <w:outlineLvl w:val="0"/>
    </w:pPr>
    <w:rPr>
      <w:rFonts w:ascii="Arial" w:hAnsi="Arial"/>
      <w:b/>
      <w:caps/>
      <w:color w:val="00AEEF"/>
      <w:kern w:val="28"/>
      <w:sz w:val="32"/>
      <w:lang w:val="en-GB"/>
    </w:rPr>
  </w:style>
  <w:style w:type="paragraph" w:styleId="Heading2">
    <w:name w:val="heading 2"/>
    <w:basedOn w:val="Heading1"/>
    <w:next w:val="Normal"/>
    <w:qFormat/>
    <w:rsid w:val="00F54B1A"/>
    <w:pPr>
      <w:keepNext/>
      <w:pageBreakBefore w:val="0"/>
      <w:numPr>
        <w:ilvl w:val="1"/>
      </w:numPr>
      <w:spacing w:before="360" w:after="0"/>
      <w:outlineLvl w:val="1"/>
    </w:pPr>
    <w:rPr>
      <w:caps w:val="0"/>
      <w:kern w:val="0"/>
      <w:szCs w:val="32"/>
    </w:rPr>
  </w:style>
  <w:style w:type="paragraph" w:styleId="Heading3">
    <w:name w:val="heading 3"/>
    <w:basedOn w:val="Heading2"/>
    <w:next w:val="Normal"/>
    <w:qFormat/>
    <w:rsid w:val="00F54B1A"/>
    <w:pPr>
      <w:numPr>
        <w:ilvl w:val="2"/>
      </w:numPr>
      <w:outlineLvl w:val="2"/>
    </w:pPr>
    <w:rPr>
      <w:sz w:val="28"/>
      <w:szCs w:val="28"/>
    </w:rPr>
  </w:style>
  <w:style w:type="paragraph" w:styleId="Heading4">
    <w:name w:val="heading 4"/>
    <w:basedOn w:val="Heading3"/>
    <w:next w:val="Normal"/>
    <w:qFormat/>
    <w:rsid w:val="00F54B1A"/>
    <w:pPr>
      <w:numPr>
        <w:ilvl w:val="3"/>
      </w:numPr>
      <w:spacing w:before="240"/>
      <w:outlineLvl w:val="3"/>
    </w:pPr>
    <w:rPr>
      <w:sz w:val="24"/>
    </w:rPr>
  </w:style>
  <w:style w:type="paragraph" w:styleId="Heading5">
    <w:name w:val="heading 5"/>
    <w:basedOn w:val="Heading4"/>
    <w:next w:val="Normal"/>
    <w:qFormat/>
    <w:rsid w:val="00F54B1A"/>
    <w:pPr>
      <w:numPr>
        <w:ilvl w:val="4"/>
      </w:numPr>
      <w:tabs>
        <w:tab w:val="left" w:pos="992"/>
      </w:tabs>
      <w:ind w:left="992" w:hanging="992"/>
      <w:outlineLvl w:val="4"/>
    </w:pPr>
    <w:rPr>
      <w:sz w:val="22"/>
    </w:rPr>
  </w:style>
  <w:style w:type="paragraph" w:styleId="Heading6">
    <w:name w:val="heading 6"/>
    <w:basedOn w:val="Heading5"/>
    <w:next w:val="Normal"/>
    <w:qFormat/>
    <w:rsid w:val="00F54B1A"/>
    <w:pPr>
      <w:numPr>
        <w:ilvl w:val="5"/>
      </w:numPr>
      <w:tabs>
        <w:tab w:val="clear" w:pos="992"/>
        <w:tab w:val="left" w:pos="1134"/>
      </w:tabs>
      <w:ind w:left="1134" w:hanging="1134"/>
      <w:outlineLvl w:val="5"/>
    </w:pPr>
    <w:rPr>
      <w:sz w:val="20"/>
    </w:rPr>
  </w:style>
  <w:style w:type="paragraph" w:styleId="Heading7">
    <w:name w:val="heading 7"/>
    <w:basedOn w:val="Heading6"/>
    <w:next w:val="Normal"/>
    <w:qFormat/>
    <w:rsid w:val="00F54B1A"/>
    <w:pPr>
      <w:numPr>
        <w:ilvl w:val="6"/>
      </w:numPr>
      <w:tabs>
        <w:tab w:val="clear" w:pos="1134"/>
        <w:tab w:val="left" w:pos="1276"/>
      </w:tabs>
      <w:ind w:left="1276" w:hanging="1276"/>
      <w:outlineLvl w:val="6"/>
    </w:pPr>
  </w:style>
  <w:style w:type="paragraph" w:styleId="Heading8">
    <w:name w:val="heading 8"/>
    <w:basedOn w:val="Heading7"/>
    <w:next w:val="Normal"/>
    <w:qFormat/>
    <w:rsid w:val="00F54B1A"/>
    <w:pPr>
      <w:numPr>
        <w:ilvl w:val="7"/>
      </w:numPr>
      <w:tabs>
        <w:tab w:val="clear" w:pos="1276"/>
        <w:tab w:val="left" w:pos="1474"/>
      </w:tabs>
      <w:ind w:left="1474" w:hanging="1474"/>
      <w:outlineLvl w:val="7"/>
    </w:pPr>
  </w:style>
  <w:style w:type="paragraph" w:styleId="Heading9">
    <w:name w:val="heading 9"/>
    <w:basedOn w:val="Heading8"/>
    <w:next w:val="Normal"/>
    <w:qFormat/>
    <w:rsid w:val="00F54B1A"/>
    <w:pPr>
      <w:numPr>
        <w:ilvl w:val="8"/>
      </w:numPr>
      <w:tabs>
        <w:tab w:val="clear" w:pos="1474"/>
        <w:tab w:val="left" w:pos="1701"/>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next w:val="Normal"/>
    <w:rsid w:val="00F54B1A"/>
    <w:pPr>
      <w:numPr>
        <w:numId w:val="13"/>
      </w:numPr>
      <w:spacing w:before="480" w:after="120"/>
      <w:outlineLvl w:val="0"/>
    </w:pPr>
    <w:rPr>
      <w:rFonts w:ascii="Arial" w:hAnsi="Arial"/>
      <w:b/>
      <w:caps/>
      <w:color w:val="00AEEF"/>
      <w:kern w:val="28"/>
      <w:sz w:val="32"/>
      <w:lang w:val="en-GB"/>
    </w:rPr>
  </w:style>
  <w:style w:type="paragraph" w:customStyle="1" w:styleId="AppendixHeading2">
    <w:name w:val="Appendix Heading 2"/>
    <w:basedOn w:val="Heading2"/>
    <w:next w:val="Normal"/>
    <w:rsid w:val="00F54B1A"/>
    <w:pPr>
      <w:numPr>
        <w:numId w:val="13"/>
      </w:numPr>
    </w:pPr>
  </w:style>
  <w:style w:type="paragraph" w:customStyle="1" w:styleId="AppendixHeading3">
    <w:name w:val="Appendix Heading 3"/>
    <w:basedOn w:val="Heading3"/>
    <w:next w:val="Normal"/>
    <w:rsid w:val="00F54B1A"/>
    <w:pPr>
      <w:numPr>
        <w:numId w:val="13"/>
      </w:numPr>
    </w:pPr>
  </w:style>
  <w:style w:type="paragraph" w:customStyle="1" w:styleId="AppendixTitle">
    <w:name w:val="Appendix Title"/>
    <w:basedOn w:val="Normal"/>
    <w:next w:val="Normal"/>
    <w:rsid w:val="00F54B1A"/>
    <w:pPr>
      <w:pageBreakBefore/>
      <w:spacing w:before="480" w:after="120"/>
      <w:ind w:left="0"/>
      <w:jc w:val="center"/>
      <w:outlineLvl w:val="0"/>
    </w:pPr>
    <w:rPr>
      <w:rFonts w:ascii="Arial" w:hAnsi="Arial"/>
      <w:b/>
      <w:caps/>
      <w:color w:val="00AEEF"/>
      <w:kern w:val="32"/>
      <w:sz w:val="32"/>
    </w:rPr>
  </w:style>
  <w:style w:type="paragraph" w:styleId="Caption">
    <w:name w:val="caption"/>
    <w:basedOn w:val="Normal"/>
    <w:next w:val="Normal"/>
    <w:qFormat/>
    <w:rsid w:val="00F54B1A"/>
    <w:pPr>
      <w:keepNext/>
      <w:spacing w:after="120"/>
      <w:jc w:val="center"/>
    </w:pPr>
    <w:rPr>
      <w:b/>
    </w:rPr>
  </w:style>
  <w:style w:type="paragraph" w:customStyle="1" w:styleId="Code">
    <w:name w:val="Code"/>
    <w:basedOn w:val="Normal"/>
    <w:rsid w:val="00F54B1A"/>
    <w:rPr>
      <w:rFonts w:ascii="Courier New" w:hAnsi="Courier New"/>
      <w:b/>
      <w:noProof/>
    </w:rPr>
  </w:style>
  <w:style w:type="paragraph" w:styleId="Footer">
    <w:name w:val="footer"/>
    <w:basedOn w:val="Normal"/>
    <w:rsid w:val="000F4DCB"/>
    <w:pPr>
      <w:framePr w:hSpace="181" w:vSpace="181" w:wrap="around" w:vAnchor="text" w:hAnchor="text" w:y="1"/>
      <w:pBdr>
        <w:top w:val="single" w:sz="6" w:space="2" w:color="808080"/>
      </w:pBdr>
      <w:tabs>
        <w:tab w:val="center" w:pos="6237"/>
        <w:tab w:val="right" w:pos="9356"/>
      </w:tabs>
      <w:ind w:left="0"/>
    </w:pPr>
    <w:rPr>
      <w:rFonts w:ascii="Arial" w:hAnsi="Arial"/>
      <w:color w:val="808080"/>
      <w:sz w:val="16"/>
    </w:rPr>
  </w:style>
  <w:style w:type="paragraph" w:customStyle="1" w:styleId="Frame">
    <w:name w:val="Frame"/>
    <w:basedOn w:val="Normal"/>
    <w:rsid w:val="00F54B1A"/>
    <w:pPr>
      <w:keepNext/>
      <w:pBdr>
        <w:top w:val="single" w:sz="6" w:space="6" w:color="auto"/>
        <w:left w:val="single" w:sz="6" w:space="6" w:color="auto"/>
        <w:bottom w:val="single" w:sz="6" w:space="6" w:color="auto"/>
        <w:right w:val="single" w:sz="6" w:space="6" w:color="auto"/>
      </w:pBdr>
      <w:ind w:left="992" w:right="159"/>
    </w:pPr>
  </w:style>
  <w:style w:type="paragraph" w:styleId="Header">
    <w:name w:val="header"/>
    <w:basedOn w:val="Normal"/>
    <w:rsid w:val="000F4DCB"/>
    <w:pPr>
      <w:pBdr>
        <w:bottom w:val="single" w:sz="6" w:space="2" w:color="808080"/>
      </w:pBdr>
      <w:tabs>
        <w:tab w:val="right" w:pos="9356"/>
      </w:tabs>
      <w:ind w:left="0"/>
    </w:pPr>
    <w:rPr>
      <w:rFonts w:ascii="Arial" w:hAnsi="Arial"/>
      <w:color w:val="808080"/>
      <w:sz w:val="16"/>
    </w:rPr>
  </w:style>
  <w:style w:type="paragraph" w:customStyle="1" w:styleId="Heading0">
    <w:name w:val="Heading 0"/>
    <w:basedOn w:val="Heading1"/>
    <w:next w:val="Heading1"/>
    <w:rsid w:val="00F54B1A"/>
    <w:pPr>
      <w:pBdr>
        <w:top w:val="double" w:sz="6" w:space="10" w:color="auto"/>
        <w:left w:val="double" w:sz="6" w:space="10" w:color="auto"/>
        <w:bottom w:val="double" w:sz="6" w:space="10" w:color="auto"/>
        <w:right w:val="double" w:sz="6" w:space="10" w:color="auto"/>
      </w:pBdr>
      <w:spacing w:before="5000"/>
      <w:jc w:val="center"/>
    </w:pPr>
    <w:rPr>
      <w:caps w:val="0"/>
      <w:smallCaps/>
    </w:rPr>
  </w:style>
  <w:style w:type="paragraph" w:customStyle="1" w:styleId="Headingpp">
    <w:name w:val="Heading_pp"/>
    <w:basedOn w:val="Normal"/>
    <w:rsid w:val="00F54B1A"/>
    <w:pPr>
      <w:keepNext/>
      <w:spacing w:before="480" w:after="240"/>
      <w:ind w:left="0"/>
      <w:jc w:val="center"/>
    </w:pPr>
    <w:rPr>
      <w:rFonts w:ascii="Arial" w:hAnsi="Arial"/>
      <w:b/>
      <w:caps/>
      <w:sz w:val="24"/>
    </w:rPr>
  </w:style>
  <w:style w:type="paragraph" w:customStyle="1" w:styleId="ListBullet1">
    <w:name w:val="List Bullet 1"/>
    <w:basedOn w:val="Normal"/>
    <w:rsid w:val="00F54B1A"/>
    <w:pPr>
      <w:numPr>
        <w:numId w:val="2"/>
      </w:numPr>
      <w:spacing w:before="120"/>
    </w:pPr>
  </w:style>
  <w:style w:type="paragraph" w:styleId="ListBullet2">
    <w:name w:val="List Bullet 2"/>
    <w:basedOn w:val="ListBullet1"/>
    <w:autoRedefine/>
    <w:rsid w:val="00F54B1A"/>
    <w:pPr>
      <w:numPr>
        <w:numId w:val="3"/>
      </w:numPr>
      <w:tabs>
        <w:tab w:val="clear" w:pos="1778"/>
      </w:tabs>
      <w:spacing w:before="60"/>
    </w:pPr>
  </w:style>
  <w:style w:type="paragraph" w:styleId="ListBullet3">
    <w:name w:val="List Bullet 3"/>
    <w:basedOn w:val="ListBullet2"/>
    <w:autoRedefine/>
    <w:rsid w:val="00F54B1A"/>
    <w:pPr>
      <w:numPr>
        <w:numId w:val="4"/>
      </w:numPr>
    </w:pPr>
  </w:style>
  <w:style w:type="paragraph" w:styleId="ListBullet4">
    <w:name w:val="List Bullet 4"/>
    <w:basedOn w:val="Normal"/>
    <w:autoRedefine/>
    <w:rsid w:val="00F54B1A"/>
    <w:pPr>
      <w:numPr>
        <w:numId w:val="5"/>
      </w:numPr>
      <w:tabs>
        <w:tab w:val="clear" w:pos="2061"/>
      </w:tabs>
      <w:spacing w:before="60"/>
      <w:ind w:left="2552"/>
    </w:pPr>
  </w:style>
  <w:style w:type="paragraph" w:customStyle="1" w:styleId="Normal2">
    <w:name w:val="Normal 2"/>
    <w:basedOn w:val="Normal"/>
    <w:rsid w:val="00F54B1A"/>
    <w:pPr>
      <w:spacing w:before="120"/>
      <w:ind w:left="1276"/>
    </w:pPr>
  </w:style>
  <w:style w:type="paragraph" w:customStyle="1" w:styleId="Normal3">
    <w:name w:val="Normal 3"/>
    <w:basedOn w:val="Normal2"/>
    <w:rsid w:val="00F54B1A"/>
    <w:pPr>
      <w:spacing w:before="60"/>
      <w:ind w:left="1701"/>
    </w:pPr>
  </w:style>
  <w:style w:type="paragraph" w:customStyle="1" w:styleId="Normal4">
    <w:name w:val="Normal 4"/>
    <w:basedOn w:val="Normal3"/>
    <w:rsid w:val="00F54B1A"/>
    <w:pPr>
      <w:ind w:left="2126"/>
    </w:pPr>
  </w:style>
  <w:style w:type="paragraph" w:customStyle="1" w:styleId="Normal5">
    <w:name w:val="Normal 5"/>
    <w:basedOn w:val="Normal4"/>
    <w:rsid w:val="00F54B1A"/>
    <w:pPr>
      <w:ind w:left="2552"/>
    </w:pPr>
  </w:style>
  <w:style w:type="paragraph" w:customStyle="1" w:styleId="NormalNoSpace">
    <w:name w:val="Normal No Space"/>
    <w:basedOn w:val="Normal"/>
    <w:rsid w:val="00F54B1A"/>
    <w:pPr>
      <w:spacing w:before="0"/>
    </w:pPr>
  </w:style>
  <w:style w:type="paragraph" w:customStyle="1" w:styleId="NormalNotJustified">
    <w:name w:val="Normal Not Justified"/>
    <w:basedOn w:val="Normal"/>
    <w:next w:val="Normal"/>
    <w:rsid w:val="00F54B1A"/>
    <w:pPr>
      <w:jc w:val="left"/>
    </w:pPr>
  </w:style>
  <w:style w:type="paragraph" w:customStyle="1" w:styleId="Normalnumbered">
    <w:name w:val="Normal numbered"/>
    <w:basedOn w:val="Normal"/>
    <w:rsid w:val="00F54B1A"/>
    <w:pPr>
      <w:ind w:left="1276" w:hanging="425"/>
    </w:pPr>
  </w:style>
  <w:style w:type="paragraph" w:customStyle="1" w:styleId="Tablecover">
    <w:name w:val="Table_cover"/>
    <w:basedOn w:val="Normal"/>
    <w:rsid w:val="00D82A4F"/>
    <w:pPr>
      <w:spacing w:before="60" w:after="60"/>
      <w:ind w:left="0"/>
      <w:jc w:val="left"/>
    </w:pPr>
  </w:style>
  <w:style w:type="paragraph" w:styleId="FootnoteText">
    <w:name w:val="footnote text"/>
    <w:basedOn w:val="Normal"/>
    <w:semiHidden/>
    <w:rsid w:val="00E2207D"/>
    <w:rPr>
      <w:sz w:val="20"/>
    </w:rPr>
  </w:style>
  <w:style w:type="character" w:styleId="FootnoteReference">
    <w:name w:val="footnote reference"/>
    <w:semiHidden/>
    <w:rsid w:val="00E2207D"/>
    <w:rPr>
      <w:vertAlign w:val="superscript"/>
    </w:rPr>
  </w:style>
  <w:style w:type="paragraph" w:styleId="TableofFigures">
    <w:name w:val="table of figures"/>
    <w:basedOn w:val="Normal"/>
    <w:next w:val="Normal"/>
    <w:semiHidden/>
    <w:rsid w:val="00F54B1A"/>
    <w:pPr>
      <w:tabs>
        <w:tab w:val="right" w:pos="9344"/>
      </w:tabs>
      <w:spacing w:before="0"/>
      <w:ind w:left="1134" w:hanging="283"/>
      <w:jc w:val="left"/>
    </w:pPr>
    <w:rPr>
      <w:caps/>
      <w:noProof/>
      <w:sz w:val="20"/>
    </w:rPr>
  </w:style>
  <w:style w:type="paragraph" w:customStyle="1" w:styleId="TableTitle">
    <w:name w:val="Table Title"/>
    <w:basedOn w:val="Table"/>
    <w:rsid w:val="00F54B1A"/>
    <w:pPr>
      <w:keepNext/>
      <w:spacing w:before="120" w:after="120"/>
      <w:jc w:val="center"/>
    </w:pPr>
    <w:rPr>
      <w:b/>
    </w:rPr>
  </w:style>
  <w:style w:type="paragraph" w:customStyle="1" w:styleId="TaBult1">
    <w:name w:val="TaBult 1"/>
    <w:basedOn w:val="Table"/>
    <w:rsid w:val="00F54B1A"/>
    <w:pPr>
      <w:numPr>
        <w:numId w:val="6"/>
      </w:numPr>
      <w:tabs>
        <w:tab w:val="clear" w:pos="425"/>
      </w:tabs>
    </w:pPr>
  </w:style>
  <w:style w:type="paragraph" w:customStyle="1" w:styleId="TaBult2">
    <w:name w:val="TaBult 2"/>
    <w:basedOn w:val="TaBult1"/>
    <w:rsid w:val="00F54B1A"/>
    <w:pPr>
      <w:numPr>
        <w:numId w:val="7"/>
      </w:numPr>
      <w:tabs>
        <w:tab w:val="clear" w:pos="709"/>
      </w:tabs>
    </w:pPr>
  </w:style>
  <w:style w:type="paragraph" w:customStyle="1" w:styleId="TaBult3">
    <w:name w:val="TaBult 3"/>
    <w:basedOn w:val="TaBult2"/>
    <w:rsid w:val="00F54B1A"/>
    <w:pPr>
      <w:numPr>
        <w:numId w:val="8"/>
      </w:numPr>
      <w:tabs>
        <w:tab w:val="clear" w:pos="992"/>
      </w:tabs>
    </w:pPr>
  </w:style>
  <w:style w:type="paragraph" w:styleId="TOC1">
    <w:name w:val="toc 1"/>
    <w:basedOn w:val="Normal"/>
    <w:autoRedefine/>
    <w:uiPriority w:val="39"/>
    <w:rsid w:val="00F54B1A"/>
    <w:pPr>
      <w:tabs>
        <w:tab w:val="left" w:pos="1276"/>
        <w:tab w:val="right" w:pos="9355"/>
      </w:tabs>
      <w:ind w:left="1134" w:right="567" w:hanging="284"/>
    </w:pPr>
    <w:rPr>
      <w:b/>
      <w:caps/>
      <w:sz w:val="24"/>
    </w:rPr>
  </w:style>
  <w:style w:type="paragraph" w:customStyle="1" w:styleId="TOC0">
    <w:name w:val="TOC 0"/>
    <w:basedOn w:val="TOC1"/>
    <w:rsid w:val="00F54B1A"/>
    <w:pPr>
      <w:tabs>
        <w:tab w:val="right" w:pos="8313"/>
      </w:tabs>
      <w:spacing w:before="480" w:after="240"/>
    </w:pPr>
    <w:rPr>
      <w:b w:val="0"/>
      <w:caps w:val="0"/>
      <w:sz w:val="28"/>
    </w:rPr>
  </w:style>
  <w:style w:type="paragraph" w:styleId="TOC2">
    <w:name w:val="toc 2"/>
    <w:basedOn w:val="TOC1"/>
    <w:autoRedefine/>
    <w:uiPriority w:val="39"/>
    <w:rsid w:val="00F54B1A"/>
    <w:pPr>
      <w:spacing w:before="120"/>
      <w:ind w:left="1701" w:hanging="425"/>
    </w:pPr>
    <w:rPr>
      <w:b w:val="0"/>
      <w:caps w:val="0"/>
      <w:sz w:val="22"/>
    </w:rPr>
  </w:style>
  <w:style w:type="paragraph" w:styleId="TOC3">
    <w:name w:val="toc 3"/>
    <w:basedOn w:val="TOC2"/>
    <w:autoRedefine/>
    <w:uiPriority w:val="39"/>
    <w:rsid w:val="00F54B1A"/>
    <w:pPr>
      <w:spacing w:before="0"/>
      <w:ind w:left="2268" w:hanging="567"/>
    </w:pPr>
  </w:style>
  <w:style w:type="paragraph" w:styleId="TOC4">
    <w:name w:val="toc 4"/>
    <w:basedOn w:val="TOC3"/>
    <w:autoRedefine/>
    <w:semiHidden/>
    <w:rsid w:val="00F54B1A"/>
    <w:pPr>
      <w:tabs>
        <w:tab w:val="left" w:pos="2835"/>
      </w:tabs>
      <w:ind w:left="2977" w:hanging="851"/>
    </w:pPr>
  </w:style>
  <w:style w:type="paragraph" w:styleId="TOC5">
    <w:name w:val="toc 5"/>
    <w:basedOn w:val="TOC4"/>
    <w:autoRedefine/>
    <w:semiHidden/>
    <w:rsid w:val="00F54B1A"/>
    <w:pPr>
      <w:tabs>
        <w:tab w:val="clear" w:pos="2835"/>
        <w:tab w:val="left" w:pos="3402"/>
      </w:tabs>
      <w:ind w:left="3403"/>
    </w:pPr>
  </w:style>
  <w:style w:type="paragraph" w:styleId="TOC6">
    <w:name w:val="toc 6"/>
    <w:basedOn w:val="TOC5"/>
    <w:autoRedefine/>
    <w:semiHidden/>
    <w:rsid w:val="00F54B1A"/>
    <w:pPr>
      <w:tabs>
        <w:tab w:val="clear" w:pos="1276"/>
        <w:tab w:val="clear" w:pos="3402"/>
        <w:tab w:val="left" w:pos="4253"/>
      </w:tabs>
      <w:ind w:left="3969" w:hanging="992"/>
    </w:pPr>
  </w:style>
  <w:style w:type="paragraph" w:styleId="DocumentMap">
    <w:name w:val="Document Map"/>
    <w:basedOn w:val="Normal"/>
    <w:semiHidden/>
    <w:rsid w:val="00F54B1A"/>
    <w:pPr>
      <w:shd w:val="clear" w:color="auto" w:fill="000080"/>
    </w:pPr>
    <w:rPr>
      <w:rFonts w:ascii="Tahoma" w:hAnsi="Tahoma" w:cs="Tahoma"/>
    </w:rPr>
  </w:style>
  <w:style w:type="character" w:styleId="PageNumber">
    <w:name w:val="page number"/>
    <w:basedOn w:val="DefaultParagraphFont"/>
  </w:style>
  <w:style w:type="paragraph" w:styleId="TOC7">
    <w:name w:val="toc 7"/>
    <w:basedOn w:val="Normal"/>
    <w:next w:val="Normal"/>
    <w:autoRedefine/>
    <w:semiHidden/>
    <w:pPr>
      <w:ind w:left="1320"/>
    </w:pPr>
  </w:style>
  <w:style w:type="paragraph" w:customStyle="1" w:styleId="QMSFooter">
    <w:name w:val="QMSFooter"/>
    <w:basedOn w:val="Normal"/>
    <w:pPr>
      <w:spacing w:before="0"/>
      <w:ind w:left="0"/>
    </w:pPr>
    <w:rPr>
      <w:rFonts w:ascii="Arial" w:hAnsi="Arial"/>
      <w:sz w:val="18"/>
    </w:r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Table2">
    <w:name w:val="Table 2"/>
    <w:basedOn w:val="Table"/>
    <w:rsid w:val="00F54B1A"/>
    <w:pPr>
      <w:ind w:left="425"/>
    </w:pPr>
  </w:style>
  <w:style w:type="paragraph" w:customStyle="1" w:styleId="Table3">
    <w:name w:val="Table 3"/>
    <w:basedOn w:val="Table2"/>
    <w:rsid w:val="00F54B1A"/>
    <w:pPr>
      <w:spacing w:before="0"/>
      <w:ind w:left="709"/>
    </w:pPr>
  </w:style>
  <w:style w:type="paragraph" w:customStyle="1" w:styleId="Normalnumbered1">
    <w:name w:val="Normal numbered 1"/>
    <w:basedOn w:val="Normal2"/>
    <w:rsid w:val="00F54B1A"/>
    <w:pPr>
      <w:numPr>
        <w:numId w:val="9"/>
      </w:numPr>
    </w:pPr>
  </w:style>
  <w:style w:type="paragraph" w:customStyle="1" w:styleId="Normalnumbered2">
    <w:name w:val="Normal numbered 2"/>
    <w:basedOn w:val="Normal3"/>
    <w:rsid w:val="00F54B1A"/>
    <w:pPr>
      <w:numPr>
        <w:numId w:val="10"/>
      </w:numPr>
    </w:pPr>
  </w:style>
  <w:style w:type="paragraph" w:customStyle="1" w:styleId="Normalnumbered3">
    <w:name w:val="Normal numbered 3"/>
    <w:basedOn w:val="Normal4"/>
    <w:rsid w:val="00F54B1A"/>
    <w:pPr>
      <w:numPr>
        <w:numId w:val="11"/>
      </w:numPr>
    </w:pPr>
  </w:style>
  <w:style w:type="paragraph" w:customStyle="1" w:styleId="Normalnumbered4">
    <w:name w:val="Normal numbered 4"/>
    <w:basedOn w:val="Normal5"/>
    <w:rsid w:val="00F54B1A"/>
    <w:pPr>
      <w:numPr>
        <w:numId w:val="12"/>
      </w:numPr>
    </w:pPr>
  </w:style>
  <w:style w:type="paragraph" w:styleId="BalloonText">
    <w:name w:val="Balloon Text"/>
    <w:basedOn w:val="Normal"/>
    <w:semiHidden/>
    <w:rsid w:val="00B02A03"/>
    <w:rPr>
      <w:rFonts w:ascii="Tahoma" w:hAnsi="Tahoma" w:cs="Tahoma"/>
      <w:sz w:val="16"/>
      <w:szCs w:val="16"/>
    </w:rPr>
  </w:style>
  <w:style w:type="character" w:styleId="Hyperlink">
    <w:name w:val="Hyperlink"/>
    <w:rsid w:val="009C78AA"/>
    <w:rPr>
      <w:color w:val="4C7A9C"/>
      <w:u w:val="single"/>
    </w:rPr>
  </w:style>
  <w:style w:type="paragraph" w:customStyle="1" w:styleId="Table">
    <w:name w:val="Table"/>
    <w:basedOn w:val="Normal"/>
    <w:rsid w:val="00F54B1A"/>
    <w:pPr>
      <w:spacing w:before="60" w:after="60"/>
      <w:ind w:left="0"/>
      <w:jc w:val="left"/>
    </w:pPr>
  </w:style>
  <w:style w:type="character" w:styleId="CommentReference">
    <w:name w:val="annotation reference"/>
    <w:rsid w:val="003E7923"/>
    <w:rPr>
      <w:sz w:val="16"/>
      <w:szCs w:val="16"/>
    </w:rPr>
  </w:style>
  <w:style w:type="paragraph" w:styleId="CommentText">
    <w:name w:val="annotation text"/>
    <w:basedOn w:val="Normal"/>
    <w:link w:val="CommentTextChar"/>
    <w:rsid w:val="003E7923"/>
    <w:rPr>
      <w:sz w:val="20"/>
    </w:rPr>
  </w:style>
  <w:style w:type="character" w:customStyle="1" w:styleId="CommentTextChar">
    <w:name w:val="Comment Text Char"/>
    <w:link w:val="CommentText"/>
    <w:rsid w:val="003E7923"/>
    <w:rPr>
      <w:lang w:val="en-GB"/>
    </w:rPr>
  </w:style>
  <w:style w:type="paragraph" w:styleId="CommentSubject">
    <w:name w:val="annotation subject"/>
    <w:basedOn w:val="CommentText"/>
    <w:next w:val="CommentText"/>
    <w:link w:val="CommentSubjectChar"/>
    <w:rsid w:val="003E7923"/>
    <w:rPr>
      <w:b/>
      <w:bCs/>
    </w:rPr>
  </w:style>
  <w:style w:type="character" w:customStyle="1" w:styleId="CommentSubjectChar">
    <w:name w:val="Comment Subject Char"/>
    <w:link w:val="CommentSubject"/>
    <w:rsid w:val="003E7923"/>
    <w:rPr>
      <w:b/>
      <w:bCs/>
      <w:lang w:val="en-GB"/>
    </w:rPr>
  </w:style>
  <w:style w:type="table" w:styleId="TableGrid">
    <w:name w:val="Table Grid"/>
    <w:basedOn w:val="TableNormal"/>
    <w:rsid w:val="00FE0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E07CD"/>
    <w:pPr>
      <w:spacing w:before="240"/>
      <w:ind w:left="851"/>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PlainTable1">
    <w:name w:val="Plain Table 1"/>
    <w:basedOn w:val="TableNormal"/>
    <w:uiPriority w:val="41"/>
    <w:rsid w:val="00FE07C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7C111F"/>
    <w:pPr>
      <w:spacing w:before="150"/>
      <w:ind w:left="0"/>
      <w:jc w:val="left"/>
    </w:pPr>
    <w:rPr>
      <w:sz w:val="24"/>
      <w:szCs w:val="24"/>
      <w:lang w:val="en-US"/>
    </w:rPr>
  </w:style>
  <w:style w:type="character" w:styleId="FollowedHyperlink">
    <w:name w:val="FollowedHyperlink"/>
    <w:rsid w:val="003C2E7E"/>
    <w:rPr>
      <w:color w:val="954F72"/>
      <w:u w:val="single"/>
    </w:rPr>
  </w:style>
  <w:style w:type="paragraph" w:customStyle="1" w:styleId="HeadingPart">
    <w:name w:val="Heading Part"/>
    <w:basedOn w:val="Heading1"/>
    <w:link w:val="HeadingPartChar"/>
    <w:qFormat/>
    <w:rsid w:val="002E5293"/>
    <w:pPr>
      <w:pBdr>
        <w:bottom w:val="single" w:sz="2" w:space="18" w:color="7F7F7F"/>
      </w:pBdr>
      <w:tabs>
        <w:tab w:val="left" w:pos="851"/>
      </w:tabs>
      <w:spacing w:before="5000" w:after="5000"/>
      <w:jc w:val="right"/>
    </w:pPr>
    <w:rPr>
      <w:rFonts w:ascii="Trebuchet MS" w:hAnsi="Trebuchet MS"/>
      <w:color w:val="7F7F7F"/>
      <w:sz w:val="56"/>
      <w:szCs w:val="72"/>
      <w:lang w:eastAsia="en-GB"/>
    </w:rPr>
  </w:style>
  <w:style w:type="character" w:customStyle="1" w:styleId="HeadingPartChar">
    <w:name w:val="Heading Part Char"/>
    <w:link w:val="HeadingPart"/>
    <w:rsid w:val="002E5293"/>
    <w:rPr>
      <w:rFonts w:ascii="Trebuchet MS" w:hAnsi="Trebuchet MS"/>
      <w:b/>
      <w:caps/>
      <w:color w:val="7F7F7F"/>
      <w:kern w:val="28"/>
      <w:sz w:val="56"/>
      <w:szCs w:val="72"/>
      <w:lang w:val="en-GB" w:eastAsia="en-GB"/>
    </w:rPr>
  </w:style>
  <w:style w:type="paragraph" w:styleId="ListParagraph">
    <w:name w:val="List Paragraph"/>
    <w:basedOn w:val="Normal"/>
    <w:uiPriority w:val="34"/>
    <w:qFormat/>
    <w:rsid w:val="00BE73C3"/>
    <w:pPr>
      <w:spacing w:before="0" w:after="160" w:line="259" w:lineRule="auto"/>
      <w:ind w:left="720"/>
      <w:contextualSpacing/>
      <w:jc w:val="left"/>
    </w:pPr>
    <w:rPr>
      <w:rFonts w:ascii="Calibri" w:eastAsia="Calibri" w:hAnsi="Calibri"/>
      <w:szCs w:val="22"/>
      <w:lang w:val="en-US"/>
    </w:rPr>
  </w:style>
  <w:style w:type="table" w:styleId="GridTable4-Accent5">
    <w:name w:val="Grid Table 4 Accent 5"/>
    <w:basedOn w:val="TableNormal"/>
    <w:uiPriority w:val="49"/>
    <w:rsid w:val="00363C2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1">
    <w:name w:val="Unresolved Mention1"/>
    <w:basedOn w:val="DefaultParagraphFont"/>
    <w:uiPriority w:val="99"/>
    <w:semiHidden/>
    <w:unhideWhenUsed/>
    <w:rsid w:val="0036027B"/>
    <w:rPr>
      <w:color w:val="605E5C"/>
      <w:shd w:val="clear" w:color="auto" w:fill="E1DFDD"/>
    </w:rPr>
  </w:style>
  <w:style w:type="table" w:styleId="GridTable1Light-Accent3">
    <w:name w:val="Grid Table 1 Light Accent 3"/>
    <w:basedOn w:val="TableNormal"/>
    <w:uiPriority w:val="46"/>
    <w:rsid w:val="00764DC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764DC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7Colorful-Accent5">
    <w:name w:val="List Table 7 Colorful Accent 5"/>
    <w:basedOn w:val="TableNormal"/>
    <w:uiPriority w:val="52"/>
    <w:rsid w:val="00764DC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764DC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764D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64D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line-comment-marker">
    <w:name w:val="inline-comment-marker"/>
    <w:basedOn w:val="DefaultParagraphFont"/>
    <w:rsid w:val="00804A3F"/>
  </w:style>
  <w:style w:type="character" w:styleId="Strong">
    <w:name w:val="Strong"/>
    <w:basedOn w:val="DefaultParagraphFont"/>
    <w:uiPriority w:val="22"/>
    <w:qFormat/>
    <w:rsid w:val="00804A3F"/>
    <w:rPr>
      <w:b/>
      <w:bCs/>
    </w:rPr>
  </w:style>
  <w:style w:type="table" w:styleId="GridTable1Light-Accent5">
    <w:name w:val="Grid Table 1 Light Accent 5"/>
    <w:basedOn w:val="TableNormal"/>
    <w:uiPriority w:val="46"/>
    <w:rsid w:val="00D8391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373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3731D3"/>
    <w:rPr>
      <w:rFonts w:ascii="Courier New" w:hAnsi="Courier New" w:cs="Courier New"/>
    </w:rPr>
  </w:style>
  <w:style w:type="character" w:customStyle="1" w:styleId="UnresolvedMention2">
    <w:name w:val="Unresolved Mention2"/>
    <w:basedOn w:val="DefaultParagraphFont"/>
    <w:uiPriority w:val="99"/>
    <w:semiHidden/>
    <w:unhideWhenUsed/>
    <w:rsid w:val="0044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1">
      <w:bodyDiv w:val="1"/>
      <w:marLeft w:val="0"/>
      <w:marRight w:val="0"/>
      <w:marTop w:val="0"/>
      <w:marBottom w:val="0"/>
      <w:divBdr>
        <w:top w:val="none" w:sz="0" w:space="0" w:color="auto"/>
        <w:left w:val="none" w:sz="0" w:space="0" w:color="auto"/>
        <w:bottom w:val="none" w:sz="0" w:space="0" w:color="auto"/>
        <w:right w:val="none" w:sz="0" w:space="0" w:color="auto"/>
      </w:divBdr>
    </w:div>
    <w:div w:id="3938886">
      <w:bodyDiv w:val="1"/>
      <w:marLeft w:val="0"/>
      <w:marRight w:val="0"/>
      <w:marTop w:val="0"/>
      <w:marBottom w:val="0"/>
      <w:divBdr>
        <w:top w:val="none" w:sz="0" w:space="0" w:color="auto"/>
        <w:left w:val="none" w:sz="0" w:space="0" w:color="auto"/>
        <w:bottom w:val="none" w:sz="0" w:space="0" w:color="auto"/>
        <w:right w:val="none" w:sz="0" w:space="0" w:color="auto"/>
      </w:divBdr>
    </w:div>
    <w:div w:id="25953862">
      <w:bodyDiv w:val="1"/>
      <w:marLeft w:val="0"/>
      <w:marRight w:val="0"/>
      <w:marTop w:val="0"/>
      <w:marBottom w:val="0"/>
      <w:divBdr>
        <w:top w:val="none" w:sz="0" w:space="0" w:color="auto"/>
        <w:left w:val="none" w:sz="0" w:space="0" w:color="auto"/>
        <w:bottom w:val="none" w:sz="0" w:space="0" w:color="auto"/>
        <w:right w:val="none" w:sz="0" w:space="0" w:color="auto"/>
      </w:divBdr>
    </w:div>
    <w:div w:id="41296188">
      <w:bodyDiv w:val="1"/>
      <w:marLeft w:val="0"/>
      <w:marRight w:val="0"/>
      <w:marTop w:val="0"/>
      <w:marBottom w:val="0"/>
      <w:divBdr>
        <w:top w:val="none" w:sz="0" w:space="0" w:color="auto"/>
        <w:left w:val="none" w:sz="0" w:space="0" w:color="auto"/>
        <w:bottom w:val="none" w:sz="0" w:space="0" w:color="auto"/>
        <w:right w:val="none" w:sz="0" w:space="0" w:color="auto"/>
      </w:divBdr>
    </w:div>
    <w:div w:id="59403479">
      <w:bodyDiv w:val="1"/>
      <w:marLeft w:val="0"/>
      <w:marRight w:val="0"/>
      <w:marTop w:val="0"/>
      <w:marBottom w:val="0"/>
      <w:divBdr>
        <w:top w:val="none" w:sz="0" w:space="0" w:color="auto"/>
        <w:left w:val="none" w:sz="0" w:space="0" w:color="auto"/>
        <w:bottom w:val="none" w:sz="0" w:space="0" w:color="auto"/>
        <w:right w:val="none" w:sz="0" w:space="0" w:color="auto"/>
      </w:divBdr>
    </w:div>
    <w:div w:id="74666874">
      <w:bodyDiv w:val="1"/>
      <w:marLeft w:val="0"/>
      <w:marRight w:val="0"/>
      <w:marTop w:val="0"/>
      <w:marBottom w:val="0"/>
      <w:divBdr>
        <w:top w:val="none" w:sz="0" w:space="0" w:color="auto"/>
        <w:left w:val="none" w:sz="0" w:space="0" w:color="auto"/>
        <w:bottom w:val="none" w:sz="0" w:space="0" w:color="auto"/>
        <w:right w:val="none" w:sz="0" w:space="0" w:color="auto"/>
      </w:divBdr>
    </w:div>
    <w:div w:id="119109384">
      <w:bodyDiv w:val="1"/>
      <w:marLeft w:val="0"/>
      <w:marRight w:val="0"/>
      <w:marTop w:val="0"/>
      <w:marBottom w:val="0"/>
      <w:divBdr>
        <w:top w:val="none" w:sz="0" w:space="0" w:color="auto"/>
        <w:left w:val="none" w:sz="0" w:space="0" w:color="auto"/>
        <w:bottom w:val="none" w:sz="0" w:space="0" w:color="auto"/>
        <w:right w:val="none" w:sz="0" w:space="0" w:color="auto"/>
      </w:divBdr>
    </w:div>
    <w:div w:id="131138127">
      <w:bodyDiv w:val="1"/>
      <w:marLeft w:val="0"/>
      <w:marRight w:val="0"/>
      <w:marTop w:val="0"/>
      <w:marBottom w:val="0"/>
      <w:divBdr>
        <w:top w:val="none" w:sz="0" w:space="0" w:color="auto"/>
        <w:left w:val="none" w:sz="0" w:space="0" w:color="auto"/>
        <w:bottom w:val="none" w:sz="0" w:space="0" w:color="auto"/>
        <w:right w:val="none" w:sz="0" w:space="0" w:color="auto"/>
      </w:divBdr>
    </w:div>
    <w:div w:id="145708318">
      <w:bodyDiv w:val="1"/>
      <w:marLeft w:val="0"/>
      <w:marRight w:val="0"/>
      <w:marTop w:val="0"/>
      <w:marBottom w:val="0"/>
      <w:divBdr>
        <w:top w:val="none" w:sz="0" w:space="0" w:color="auto"/>
        <w:left w:val="none" w:sz="0" w:space="0" w:color="auto"/>
        <w:bottom w:val="none" w:sz="0" w:space="0" w:color="auto"/>
        <w:right w:val="none" w:sz="0" w:space="0" w:color="auto"/>
      </w:divBdr>
    </w:div>
    <w:div w:id="151532134">
      <w:bodyDiv w:val="1"/>
      <w:marLeft w:val="0"/>
      <w:marRight w:val="0"/>
      <w:marTop w:val="0"/>
      <w:marBottom w:val="0"/>
      <w:divBdr>
        <w:top w:val="none" w:sz="0" w:space="0" w:color="auto"/>
        <w:left w:val="none" w:sz="0" w:space="0" w:color="auto"/>
        <w:bottom w:val="none" w:sz="0" w:space="0" w:color="auto"/>
        <w:right w:val="none" w:sz="0" w:space="0" w:color="auto"/>
      </w:divBdr>
    </w:div>
    <w:div w:id="183793398">
      <w:bodyDiv w:val="1"/>
      <w:marLeft w:val="0"/>
      <w:marRight w:val="0"/>
      <w:marTop w:val="0"/>
      <w:marBottom w:val="0"/>
      <w:divBdr>
        <w:top w:val="none" w:sz="0" w:space="0" w:color="auto"/>
        <w:left w:val="none" w:sz="0" w:space="0" w:color="auto"/>
        <w:bottom w:val="none" w:sz="0" w:space="0" w:color="auto"/>
        <w:right w:val="none" w:sz="0" w:space="0" w:color="auto"/>
      </w:divBdr>
    </w:div>
    <w:div w:id="351497463">
      <w:bodyDiv w:val="1"/>
      <w:marLeft w:val="0"/>
      <w:marRight w:val="0"/>
      <w:marTop w:val="0"/>
      <w:marBottom w:val="0"/>
      <w:divBdr>
        <w:top w:val="none" w:sz="0" w:space="0" w:color="auto"/>
        <w:left w:val="none" w:sz="0" w:space="0" w:color="auto"/>
        <w:bottom w:val="none" w:sz="0" w:space="0" w:color="auto"/>
        <w:right w:val="none" w:sz="0" w:space="0" w:color="auto"/>
      </w:divBdr>
    </w:div>
    <w:div w:id="352613270">
      <w:bodyDiv w:val="1"/>
      <w:marLeft w:val="0"/>
      <w:marRight w:val="0"/>
      <w:marTop w:val="0"/>
      <w:marBottom w:val="0"/>
      <w:divBdr>
        <w:top w:val="none" w:sz="0" w:space="0" w:color="auto"/>
        <w:left w:val="none" w:sz="0" w:space="0" w:color="auto"/>
        <w:bottom w:val="none" w:sz="0" w:space="0" w:color="auto"/>
        <w:right w:val="none" w:sz="0" w:space="0" w:color="auto"/>
      </w:divBdr>
    </w:div>
    <w:div w:id="376979178">
      <w:bodyDiv w:val="1"/>
      <w:marLeft w:val="0"/>
      <w:marRight w:val="0"/>
      <w:marTop w:val="0"/>
      <w:marBottom w:val="0"/>
      <w:divBdr>
        <w:top w:val="none" w:sz="0" w:space="0" w:color="auto"/>
        <w:left w:val="none" w:sz="0" w:space="0" w:color="auto"/>
        <w:bottom w:val="none" w:sz="0" w:space="0" w:color="auto"/>
        <w:right w:val="none" w:sz="0" w:space="0" w:color="auto"/>
      </w:divBdr>
    </w:div>
    <w:div w:id="460344433">
      <w:bodyDiv w:val="1"/>
      <w:marLeft w:val="0"/>
      <w:marRight w:val="0"/>
      <w:marTop w:val="0"/>
      <w:marBottom w:val="0"/>
      <w:divBdr>
        <w:top w:val="none" w:sz="0" w:space="0" w:color="auto"/>
        <w:left w:val="none" w:sz="0" w:space="0" w:color="auto"/>
        <w:bottom w:val="none" w:sz="0" w:space="0" w:color="auto"/>
        <w:right w:val="none" w:sz="0" w:space="0" w:color="auto"/>
      </w:divBdr>
      <w:divsChild>
        <w:div w:id="869609055">
          <w:marLeft w:val="0"/>
          <w:marRight w:val="0"/>
          <w:marTop w:val="0"/>
          <w:marBottom w:val="0"/>
          <w:divBdr>
            <w:top w:val="none" w:sz="0" w:space="0" w:color="auto"/>
            <w:left w:val="none" w:sz="0" w:space="0" w:color="auto"/>
            <w:bottom w:val="none" w:sz="0" w:space="0" w:color="auto"/>
            <w:right w:val="none" w:sz="0" w:space="0" w:color="auto"/>
          </w:divBdr>
          <w:divsChild>
            <w:div w:id="1515613750">
              <w:marLeft w:val="0"/>
              <w:marRight w:val="0"/>
              <w:marTop w:val="0"/>
              <w:marBottom w:val="0"/>
              <w:divBdr>
                <w:top w:val="none" w:sz="0" w:space="0" w:color="auto"/>
                <w:left w:val="none" w:sz="0" w:space="0" w:color="auto"/>
                <w:bottom w:val="none" w:sz="0" w:space="0" w:color="auto"/>
                <w:right w:val="none" w:sz="0" w:space="0" w:color="auto"/>
              </w:divBdr>
              <w:divsChild>
                <w:div w:id="1921675704">
                  <w:marLeft w:val="0"/>
                  <w:marRight w:val="0"/>
                  <w:marTop w:val="0"/>
                  <w:marBottom w:val="0"/>
                  <w:divBdr>
                    <w:top w:val="none" w:sz="0" w:space="0" w:color="auto"/>
                    <w:left w:val="none" w:sz="0" w:space="0" w:color="auto"/>
                    <w:bottom w:val="none" w:sz="0" w:space="0" w:color="auto"/>
                    <w:right w:val="none" w:sz="0" w:space="0" w:color="auto"/>
                  </w:divBdr>
                  <w:divsChild>
                    <w:div w:id="1723406884">
                      <w:marLeft w:val="0"/>
                      <w:marRight w:val="0"/>
                      <w:marTop w:val="0"/>
                      <w:marBottom w:val="0"/>
                      <w:divBdr>
                        <w:top w:val="none" w:sz="0" w:space="0" w:color="auto"/>
                        <w:left w:val="none" w:sz="0" w:space="0" w:color="auto"/>
                        <w:bottom w:val="none" w:sz="0" w:space="0" w:color="auto"/>
                        <w:right w:val="none" w:sz="0" w:space="0" w:color="auto"/>
                      </w:divBdr>
                      <w:divsChild>
                        <w:div w:id="1827478579">
                          <w:marLeft w:val="0"/>
                          <w:marRight w:val="0"/>
                          <w:marTop w:val="150"/>
                          <w:marBottom w:val="0"/>
                          <w:divBdr>
                            <w:top w:val="none" w:sz="0" w:space="0" w:color="auto"/>
                            <w:left w:val="none" w:sz="0" w:space="0" w:color="auto"/>
                            <w:bottom w:val="none" w:sz="0" w:space="0" w:color="auto"/>
                            <w:right w:val="none" w:sz="0" w:space="0" w:color="auto"/>
                          </w:divBdr>
                          <w:divsChild>
                            <w:div w:id="628704670">
                              <w:marLeft w:val="0"/>
                              <w:marRight w:val="0"/>
                              <w:marTop w:val="0"/>
                              <w:marBottom w:val="0"/>
                              <w:divBdr>
                                <w:top w:val="none" w:sz="0" w:space="0" w:color="auto"/>
                                <w:left w:val="none" w:sz="0" w:space="0" w:color="auto"/>
                                <w:bottom w:val="none" w:sz="0" w:space="0" w:color="auto"/>
                                <w:right w:val="none" w:sz="0" w:space="0" w:color="auto"/>
                              </w:divBdr>
                              <w:divsChild>
                                <w:div w:id="1727021892">
                                  <w:marLeft w:val="0"/>
                                  <w:marRight w:val="0"/>
                                  <w:marTop w:val="0"/>
                                  <w:marBottom w:val="0"/>
                                  <w:divBdr>
                                    <w:top w:val="none" w:sz="0" w:space="0" w:color="auto"/>
                                    <w:left w:val="none" w:sz="0" w:space="0" w:color="auto"/>
                                    <w:bottom w:val="none" w:sz="0" w:space="0" w:color="auto"/>
                                    <w:right w:val="none" w:sz="0" w:space="0" w:color="auto"/>
                                  </w:divBdr>
                                  <w:divsChild>
                                    <w:div w:id="1901400418">
                                      <w:marLeft w:val="0"/>
                                      <w:marRight w:val="0"/>
                                      <w:marTop w:val="0"/>
                                      <w:marBottom w:val="0"/>
                                      <w:divBdr>
                                        <w:top w:val="none" w:sz="0" w:space="0" w:color="auto"/>
                                        <w:left w:val="none" w:sz="0" w:space="0" w:color="auto"/>
                                        <w:bottom w:val="none" w:sz="0" w:space="0" w:color="auto"/>
                                        <w:right w:val="none" w:sz="0" w:space="0" w:color="auto"/>
                                      </w:divBdr>
                                      <w:divsChild>
                                        <w:div w:id="1997343114">
                                          <w:marLeft w:val="0"/>
                                          <w:marRight w:val="0"/>
                                          <w:marTop w:val="0"/>
                                          <w:marBottom w:val="0"/>
                                          <w:divBdr>
                                            <w:top w:val="none" w:sz="0" w:space="0" w:color="auto"/>
                                            <w:left w:val="none" w:sz="0" w:space="0" w:color="auto"/>
                                            <w:bottom w:val="none" w:sz="0" w:space="0" w:color="auto"/>
                                            <w:right w:val="none" w:sz="0" w:space="0" w:color="auto"/>
                                          </w:divBdr>
                                          <w:divsChild>
                                            <w:div w:id="417866577">
                                              <w:marLeft w:val="0"/>
                                              <w:marRight w:val="0"/>
                                              <w:marTop w:val="0"/>
                                              <w:marBottom w:val="0"/>
                                              <w:divBdr>
                                                <w:top w:val="none" w:sz="0" w:space="0" w:color="auto"/>
                                                <w:left w:val="none" w:sz="0" w:space="0" w:color="auto"/>
                                                <w:bottom w:val="none" w:sz="0" w:space="0" w:color="auto"/>
                                                <w:right w:val="none" w:sz="0" w:space="0" w:color="auto"/>
                                              </w:divBdr>
                                              <w:divsChild>
                                                <w:div w:id="1243376481">
                                                  <w:marLeft w:val="0"/>
                                                  <w:marRight w:val="0"/>
                                                  <w:marTop w:val="0"/>
                                                  <w:marBottom w:val="0"/>
                                                  <w:divBdr>
                                                    <w:top w:val="none" w:sz="0" w:space="0" w:color="auto"/>
                                                    <w:left w:val="none" w:sz="0" w:space="0" w:color="auto"/>
                                                    <w:bottom w:val="none" w:sz="0" w:space="0" w:color="auto"/>
                                                    <w:right w:val="none" w:sz="0" w:space="0" w:color="auto"/>
                                                  </w:divBdr>
                                                  <w:divsChild>
                                                    <w:div w:id="37317908">
                                                      <w:marLeft w:val="0"/>
                                                      <w:marRight w:val="0"/>
                                                      <w:marTop w:val="0"/>
                                                      <w:marBottom w:val="0"/>
                                                      <w:divBdr>
                                                        <w:top w:val="none" w:sz="0" w:space="0" w:color="auto"/>
                                                        <w:left w:val="none" w:sz="0" w:space="0" w:color="auto"/>
                                                        <w:bottom w:val="none" w:sz="0" w:space="0" w:color="auto"/>
                                                        <w:right w:val="none" w:sz="0" w:space="0" w:color="auto"/>
                                                      </w:divBdr>
                                                      <w:divsChild>
                                                        <w:div w:id="793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3811617">
      <w:bodyDiv w:val="1"/>
      <w:marLeft w:val="0"/>
      <w:marRight w:val="0"/>
      <w:marTop w:val="0"/>
      <w:marBottom w:val="0"/>
      <w:divBdr>
        <w:top w:val="none" w:sz="0" w:space="0" w:color="auto"/>
        <w:left w:val="none" w:sz="0" w:space="0" w:color="auto"/>
        <w:bottom w:val="none" w:sz="0" w:space="0" w:color="auto"/>
        <w:right w:val="none" w:sz="0" w:space="0" w:color="auto"/>
      </w:divBdr>
    </w:div>
    <w:div w:id="492797619">
      <w:bodyDiv w:val="1"/>
      <w:marLeft w:val="0"/>
      <w:marRight w:val="0"/>
      <w:marTop w:val="0"/>
      <w:marBottom w:val="0"/>
      <w:divBdr>
        <w:top w:val="none" w:sz="0" w:space="0" w:color="auto"/>
        <w:left w:val="none" w:sz="0" w:space="0" w:color="auto"/>
        <w:bottom w:val="none" w:sz="0" w:space="0" w:color="auto"/>
        <w:right w:val="none" w:sz="0" w:space="0" w:color="auto"/>
      </w:divBdr>
    </w:div>
    <w:div w:id="523252281">
      <w:bodyDiv w:val="1"/>
      <w:marLeft w:val="0"/>
      <w:marRight w:val="0"/>
      <w:marTop w:val="0"/>
      <w:marBottom w:val="0"/>
      <w:divBdr>
        <w:top w:val="none" w:sz="0" w:space="0" w:color="auto"/>
        <w:left w:val="none" w:sz="0" w:space="0" w:color="auto"/>
        <w:bottom w:val="none" w:sz="0" w:space="0" w:color="auto"/>
        <w:right w:val="none" w:sz="0" w:space="0" w:color="auto"/>
      </w:divBdr>
    </w:div>
    <w:div w:id="531378468">
      <w:bodyDiv w:val="1"/>
      <w:marLeft w:val="0"/>
      <w:marRight w:val="0"/>
      <w:marTop w:val="0"/>
      <w:marBottom w:val="0"/>
      <w:divBdr>
        <w:top w:val="none" w:sz="0" w:space="0" w:color="auto"/>
        <w:left w:val="none" w:sz="0" w:space="0" w:color="auto"/>
        <w:bottom w:val="none" w:sz="0" w:space="0" w:color="auto"/>
        <w:right w:val="none" w:sz="0" w:space="0" w:color="auto"/>
      </w:divBdr>
    </w:div>
    <w:div w:id="573397749">
      <w:bodyDiv w:val="1"/>
      <w:marLeft w:val="0"/>
      <w:marRight w:val="0"/>
      <w:marTop w:val="0"/>
      <w:marBottom w:val="0"/>
      <w:divBdr>
        <w:top w:val="none" w:sz="0" w:space="0" w:color="auto"/>
        <w:left w:val="none" w:sz="0" w:space="0" w:color="auto"/>
        <w:bottom w:val="none" w:sz="0" w:space="0" w:color="auto"/>
        <w:right w:val="none" w:sz="0" w:space="0" w:color="auto"/>
      </w:divBdr>
    </w:div>
    <w:div w:id="595751271">
      <w:bodyDiv w:val="1"/>
      <w:marLeft w:val="0"/>
      <w:marRight w:val="0"/>
      <w:marTop w:val="0"/>
      <w:marBottom w:val="0"/>
      <w:divBdr>
        <w:top w:val="none" w:sz="0" w:space="0" w:color="auto"/>
        <w:left w:val="none" w:sz="0" w:space="0" w:color="auto"/>
        <w:bottom w:val="none" w:sz="0" w:space="0" w:color="auto"/>
        <w:right w:val="none" w:sz="0" w:space="0" w:color="auto"/>
      </w:divBdr>
      <w:divsChild>
        <w:div w:id="1658726704">
          <w:marLeft w:val="0"/>
          <w:marRight w:val="0"/>
          <w:marTop w:val="0"/>
          <w:marBottom w:val="0"/>
          <w:divBdr>
            <w:top w:val="none" w:sz="0" w:space="0" w:color="auto"/>
            <w:left w:val="none" w:sz="0" w:space="0" w:color="auto"/>
            <w:bottom w:val="none" w:sz="0" w:space="0" w:color="auto"/>
            <w:right w:val="none" w:sz="0" w:space="0" w:color="auto"/>
          </w:divBdr>
          <w:divsChild>
            <w:div w:id="1587373749">
              <w:marLeft w:val="0"/>
              <w:marRight w:val="0"/>
              <w:marTop w:val="0"/>
              <w:marBottom w:val="0"/>
              <w:divBdr>
                <w:top w:val="none" w:sz="0" w:space="0" w:color="auto"/>
                <w:left w:val="none" w:sz="0" w:space="0" w:color="auto"/>
                <w:bottom w:val="none" w:sz="0" w:space="0" w:color="auto"/>
                <w:right w:val="none" w:sz="0" w:space="0" w:color="auto"/>
              </w:divBdr>
              <w:divsChild>
                <w:div w:id="1185828605">
                  <w:marLeft w:val="0"/>
                  <w:marRight w:val="0"/>
                  <w:marTop w:val="0"/>
                  <w:marBottom w:val="0"/>
                  <w:divBdr>
                    <w:top w:val="none" w:sz="0" w:space="0" w:color="auto"/>
                    <w:left w:val="none" w:sz="0" w:space="0" w:color="auto"/>
                    <w:bottom w:val="none" w:sz="0" w:space="0" w:color="auto"/>
                    <w:right w:val="none" w:sz="0" w:space="0" w:color="auto"/>
                  </w:divBdr>
                  <w:divsChild>
                    <w:div w:id="1337344827">
                      <w:marLeft w:val="0"/>
                      <w:marRight w:val="0"/>
                      <w:marTop w:val="0"/>
                      <w:marBottom w:val="0"/>
                      <w:divBdr>
                        <w:top w:val="none" w:sz="0" w:space="0" w:color="auto"/>
                        <w:left w:val="none" w:sz="0" w:space="0" w:color="auto"/>
                        <w:bottom w:val="none" w:sz="0" w:space="0" w:color="auto"/>
                        <w:right w:val="none" w:sz="0" w:space="0" w:color="auto"/>
                      </w:divBdr>
                      <w:divsChild>
                        <w:div w:id="775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75879">
      <w:bodyDiv w:val="1"/>
      <w:marLeft w:val="0"/>
      <w:marRight w:val="0"/>
      <w:marTop w:val="0"/>
      <w:marBottom w:val="0"/>
      <w:divBdr>
        <w:top w:val="none" w:sz="0" w:space="0" w:color="auto"/>
        <w:left w:val="none" w:sz="0" w:space="0" w:color="auto"/>
        <w:bottom w:val="none" w:sz="0" w:space="0" w:color="auto"/>
        <w:right w:val="none" w:sz="0" w:space="0" w:color="auto"/>
      </w:divBdr>
    </w:div>
    <w:div w:id="641929397">
      <w:bodyDiv w:val="1"/>
      <w:marLeft w:val="0"/>
      <w:marRight w:val="0"/>
      <w:marTop w:val="0"/>
      <w:marBottom w:val="0"/>
      <w:divBdr>
        <w:top w:val="none" w:sz="0" w:space="0" w:color="auto"/>
        <w:left w:val="none" w:sz="0" w:space="0" w:color="auto"/>
        <w:bottom w:val="none" w:sz="0" w:space="0" w:color="auto"/>
        <w:right w:val="none" w:sz="0" w:space="0" w:color="auto"/>
      </w:divBdr>
    </w:div>
    <w:div w:id="651449218">
      <w:bodyDiv w:val="1"/>
      <w:marLeft w:val="0"/>
      <w:marRight w:val="0"/>
      <w:marTop w:val="0"/>
      <w:marBottom w:val="0"/>
      <w:divBdr>
        <w:top w:val="none" w:sz="0" w:space="0" w:color="auto"/>
        <w:left w:val="none" w:sz="0" w:space="0" w:color="auto"/>
        <w:bottom w:val="none" w:sz="0" w:space="0" w:color="auto"/>
        <w:right w:val="none" w:sz="0" w:space="0" w:color="auto"/>
      </w:divBdr>
    </w:div>
    <w:div w:id="653726023">
      <w:bodyDiv w:val="1"/>
      <w:marLeft w:val="0"/>
      <w:marRight w:val="0"/>
      <w:marTop w:val="0"/>
      <w:marBottom w:val="0"/>
      <w:divBdr>
        <w:top w:val="none" w:sz="0" w:space="0" w:color="auto"/>
        <w:left w:val="none" w:sz="0" w:space="0" w:color="auto"/>
        <w:bottom w:val="none" w:sz="0" w:space="0" w:color="auto"/>
        <w:right w:val="none" w:sz="0" w:space="0" w:color="auto"/>
      </w:divBdr>
    </w:div>
    <w:div w:id="661156352">
      <w:bodyDiv w:val="1"/>
      <w:marLeft w:val="0"/>
      <w:marRight w:val="0"/>
      <w:marTop w:val="0"/>
      <w:marBottom w:val="0"/>
      <w:divBdr>
        <w:top w:val="none" w:sz="0" w:space="0" w:color="auto"/>
        <w:left w:val="none" w:sz="0" w:space="0" w:color="auto"/>
        <w:bottom w:val="none" w:sz="0" w:space="0" w:color="auto"/>
        <w:right w:val="none" w:sz="0" w:space="0" w:color="auto"/>
      </w:divBdr>
    </w:div>
    <w:div w:id="730158619">
      <w:bodyDiv w:val="1"/>
      <w:marLeft w:val="0"/>
      <w:marRight w:val="0"/>
      <w:marTop w:val="0"/>
      <w:marBottom w:val="0"/>
      <w:divBdr>
        <w:top w:val="none" w:sz="0" w:space="0" w:color="auto"/>
        <w:left w:val="none" w:sz="0" w:space="0" w:color="auto"/>
        <w:bottom w:val="none" w:sz="0" w:space="0" w:color="auto"/>
        <w:right w:val="none" w:sz="0" w:space="0" w:color="auto"/>
      </w:divBdr>
    </w:div>
    <w:div w:id="764153615">
      <w:bodyDiv w:val="1"/>
      <w:marLeft w:val="0"/>
      <w:marRight w:val="0"/>
      <w:marTop w:val="0"/>
      <w:marBottom w:val="0"/>
      <w:divBdr>
        <w:top w:val="none" w:sz="0" w:space="0" w:color="auto"/>
        <w:left w:val="none" w:sz="0" w:space="0" w:color="auto"/>
        <w:bottom w:val="none" w:sz="0" w:space="0" w:color="auto"/>
        <w:right w:val="none" w:sz="0" w:space="0" w:color="auto"/>
      </w:divBdr>
    </w:div>
    <w:div w:id="769550798">
      <w:bodyDiv w:val="1"/>
      <w:marLeft w:val="0"/>
      <w:marRight w:val="0"/>
      <w:marTop w:val="0"/>
      <w:marBottom w:val="0"/>
      <w:divBdr>
        <w:top w:val="none" w:sz="0" w:space="0" w:color="auto"/>
        <w:left w:val="none" w:sz="0" w:space="0" w:color="auto"/>
        <w:bottom w:val="none" w:sz="0" w:space="0" w:color="auto"/>
        <w:right w:val="none" w:sz="0" w:space="0" w:color="auto"/>
      </w:divBdr>
    </w:div>
    <w:div w:id="860364943">
      <w:bodyDiv w:val="1"/>
      <w:marLeft w:val="0"/>
      <w:marRight w:val="0"/>
      <w:marTop w:val="0"/>
      <w:marBottom w:val="0"/>
      <w:divBdr>
        <w:top w:val="none" w:sz="0" w:space="0" w:color="auto"/>
        <w:left w:val="none" w:sz="0" w:space="0" w:color="auto"/>
        <w:bottom w:val="none" w:sz="0" w:space="0" w:color="auto"/>
        <w:right w:val="none" w:sz="0" w:space="0" w:color="auto"/>
      </w:divBdr>
    </w:div>
    <w:div w:id="910191280">
      <w:bodyDiv w:val="1"/>
      <w:marLeft w:val="0"/>
      <w:marRight w:val="0"/>
      <w:marTop w:val="0"/>
      <w:marBottom w:val="0"/>
      <w:divBdr>
        <w:top w:val="none" w:sz="0" w:space="0" w:color="auto"/>
        <w:left w:val="none" w:sz="0" w:space="0" w:color="auto"/>
        <w:bottom w:val="none" w:sz="0" w:space="0" w:color="auto"/>
        <w:right w:val="none" w:sz="0" w:space="0" w:color="auto"/>
      </w:divBdr>
    </w:div>
    <w:div w:id="918519786">
      <w:bodyDiv w:val="1"/>
      <w:marLeft w:val="0"/>
      <w:marRight w:val="0"/>
      <w:marTop w:val="0"/>
      <w:marBottom w:val="0"/>
      <w:divBdr>
        <w:top w:val="none" w:sz="0" w:space="0" w:color="auto"/>
        <w:left w:val="none" w:sz="0" w:space="0" w:color="auto"/>
        <w:bottom w:val="none" w:sz="0" w:space="0" w:color="auto"/>
        <w:right w:val="none" w:sz="0" w:space="0" w:color="auto"/>
      </w:divBdr>
    </w:div>
    <w:div w:id="939534177">
      <w:bodyDiv w:val="1"/>
      <w:marLeft w:val="0"/>
      <w:marRight w:val="0"/>
      <w:marTop w:val="0"/>
      <w:marBottom w:val="0"/>
      <w:divBdr>
        <w:top w:val="none" w:sz="0" w:space="0" w:color="auto"/>
        <w:left w:val="none" w:sz="0" w:space="0" w:color="auto"/>
        <w:bottom w:val="none" w:sz="0" w:space="0" w:color="auto"/>
        <w:right w:val="none" w:sz="0" w:space="0" w:color="auto"/>
      </w:divBdr>
    </w:div>
    <w:div w:id="976184849">
      <w:bodyDiv w:val="1"/>
      <w:marLeft w:val="0"/>
      <w:marRight w:val="0"/>
      <w:marTop w:val="0"/>
      <w:marBottom w:val="0"/>
      <w:divBdr>
        <w:top w:val="none" w:sz="0" w:space="0" w:color="auto"/>
        <w:left w:val="none" w:sz="0" w:space="0" w:color="auto"/>
        <w:bottom w:val="none" w:sz="0" w:space="0" w:color="auto"/>
        <w:right w:val="none" w:sz="0" w:space="0" w:color="auto"/>
      </w:divBdr>
    </w:div>
    <w:div w:id="1078333327">
      <w:bodyDiv w:val="1"/>
      <w:marLeft w:val="0"/>
      <w:marRight w:val="0"/>
      <w:marTop w:val="0"/>
      <w:marBottom w:val="0"/>
      <w:divBdr>
        <w:top w:val="none" w:sz="0" w:space="0" w:color="auto"/>
        <w:left w:val="none" w:sz="0" w:space="0" w:color="auto"/>
        <w:bottom w:val="none" w:sz="0" w:space="0" w:color="auto"/>
        <w:right w:val="none" w:sz="0" w:space="0" w:color="auto"/>
      </w:divBdr>
      <w:divsChild>
        <w:div w:id="1713266219">
          <w:marLeft w:val="0"/>
          <w:marRight w:val="0"/>
          <w:marTop w:val="0"/>
          <w:marBottom w:val="0"/>
          <w:divBdr>
            <w:top w:val="none" w:sz="0" w:space="0" w:color="auto"/>
            <w:left w:val="none" w:sz="0" w:space="0" w:color="auto"/>
            <w:bottom w:val="none" w:sz="0" w:space="0" w:color="auto"/>
            <w:right w:val="none" w:sz="0" w:space="0" w:color="auto"/>
          </w:divBdr>
          <w:divsChild>
            <w:div w:id="116218008">
              <w:marLeft w:val="0"/>
              <w:marRight w:val="0"/>
              <w:marTop w:val="0"/>
              <w:marBottom w:val="0"/>
              <w:divBdr>
                <w:top w:val="none" w:sz="0" w:space="0" w:color="auto"/>
                <w:left w:val="none" w:sz="0" w:space="0" w:color="auto"/>
                <w:bottom w:val="none" w:sz="0" w:space="0" w:color="auto"/>
                <w:right w:val="none" w:sz="0" w:space="0" w:color="auto"/>
              </w:divBdr>
              <w:divsChild>
                <w:div w:id="1122964942">
                  <w:marLeft w:val="0"/>
                  <w:marRight w:val="0"/>
                  <w:marTop w:val="0"/>
                  <w:marBottom w:val="0"/>
                  <w:divBdr>
                    <w:top w:val="none" w:sz="0" w:space="0" w:color="auto"/>
                    <w:left w:val="none" w:sz="0" w:space="0" w:color="auto"/>
                    <w:bottom w:val="none" w:sz="0" w:space="0" w:color="auto"/>
                    <w:right w:val="none" w:sz="0" w:space="0" w:color="auto"/>
                  </w:divBdr>
                  <w:divsChild>
                    <w:div w:id="1133524350">
                      <w:marLeft w:val="0"/>
                      <w:marRight w:val="0"/>
                      <w:marTop w:val="0"/>
                      <w:marBottom w:val="0"/>
                      <w:divBdr>
                        <w:top w:val="none" w:sz="0" w:space="0" w:color="auto"/>
                        <w:left w:val="none" w:sz="0" w:space="0" w:color="auto"/>
                        <w:bottom w:val="none" w:sz="0" w:space="0" w:color="auto"/>
                        <w:right w:val="none" w:sz="0" w:space="0" w:color="auto"/>
                      </w:divBdr>
                      <w:divsChild>
                        <w:div w:id="1691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678873">
      <w:bodyDiv w:val="1"/>
      <w:marLeft w:val="0"/>
      <w:marRight w:val="0"/>
      <w:marTop w:val="0"/>
      <w:marBottom w:val="0"/>
      <w:divBdr>
        <w:top w:val="none" w:sz="0" w:space="0" w:color="auto"/>
        <w:left w:val="none" w:sz="0" w:space="0" w:color="auto"/>
        <w:bottom w:val="none" w:sz="0" w:space="0" w:color="auto"/>
        <w:right w:val="none" w:sz="0" w:space="0" w:color="auto"/>
      </w:divBdr>
    </w:div>
    <w:div w:id="1172454022">
      <w:bodyDiv w:val="1"/>
      <w:marLeft w:val="0"/>
      <w:marRight w:val="0"/>
      <w:marTop w:val="0"/>
      <w:marBottom w:val="0"/>
      <w:divBdr>
        <w:top w:val="none" w:sz="0" w:space="0" w:color="auto"/>
        <w:left w:val="none" w:sz="0" w:space="0" w:color="auto"/>
        <w:bottom w:val="none" w:sz="0" w:space="0" w:color="auto"/>
        <w:right w:val="none" w:sz="0" w:space="0" w:color="auto"/>
      </w:divBdr>
    </w:div>
    <w:div w:id="1196774820">
      <w:bodyDiv w:val="1"/>
      <w:marLeft w:val="0"/>
      <w:marRight w:val="0"/>
      <w:marTop w:val="0"/>
      <w:marBottom w:val="0"/>
      <w:divBdr>
        <w:top w:val="none" w:sz="0" w:space="0" w:color="auto"/>
        <w:left w:val="none" w:sz="0" w:space="0" w:color="auto"/>
        <w:bottom w:val="none" w:sz="0" w:space="0" w:color="auto"/>
        <w:right w:val="none" w:sz="0" w:space="0" w:color="auto"/>
      </w:divBdr>
    </w:div>
    <w:div w:id="1295209653">
      <w:bodyDiv w:val="1"/>
      <w:marLeft w:val="0"/>
      <w:marRight w:val="0"/>
      <w:marTop w:val="0"/>
      <w:marBottom w:val="0"/>
      <w:divBdr>
        <w:top w:val="none" w:sz="0" w:space="0" w:color="auto"/>
        <w:left w:val="none" w:sz="0" w:space="0" w:color="auto"/>
        <w:bottom w:val="none" w:sz="0" w:space="0" w:color="auto"/>
        <w:right w:val="none" w:sz="0" w:space="0" w:color="auto"/>
      </w:divBdr>
    </w:div>
    <w:div w:id="1379015202">
      <w:bodyDiv w:val="1"/>
      <w:marLeft w:val="0"/>
      <w:marRight w:val="0"/>
      <w:marTop w:val="0"/>
      <w:marBottom w:val="0"/>
      <w:divBdr>
        <w:top w:val="none" w:sz="0" w:space="0" w:color="auto"/>
        <w:left w:val="none" w:sz="0" w:space="0" w:color="auto"/>
        <w:bottom w:val="none" w:sz="0" w:space="0" w:color="auto"/>
        <w:right w:val="none" w:sz="0" w:space="0" w:color="auto"/>
      </w:divBdr>
    </w:div>
    <w:div w:id="1384796575">
      <w:bodyDiv w:val="1"/>
      <w:marLeft w:val="0"/>
      <w:marRight w:val="0"/>
      <w:marTop w:val="0"/>
      <w:marBottom w:val="0"/>
      <w:divBdr>
        <w:top w:val="none" w:sz="0" w:space="0" w:color="auto"/>
        <w:left w:val="none" w:sz="0" w:space="0" w:color="auto"/>
        <w:bottom w:val="none" w:sz="0" w:space="0" w:color="auto"/>
        <w:right w:val="none" w:sz="0" w:space="0" w:color="auto"/>
      </w:divBdr>
    </w:div>
    <w:div w:id="1518696401">
      <w:bodyDiv w:val="1"/>
      <w:marLeft w:val="0"/>
      <w:marRight w:val="0"/>
      <w:marTop w:val="0"/>
      <w:marBottom w:val="0"/>
      <w:divBdr>
        <w:top w:val="none" w:sz="0" w:space="0" w:color="auto"/>
        <w:left w:val="none" w:sz="0" w:space="0" w:color="auto"/>
        <w:bottom w:val="none" w:sz="0" w:space="0" w:color="auto"/>
        <w:right w:val="none" w:sz="0" w:space="0" w:color="auto"/>
      </w:divBdr>
    </w:div>
    <w:div w:id="1570919627">
      <w:bodyDiv w:val="1"/>
      <w:marLeft w:val="0"/>
      <w:marRight w:val="0"/>
      <w:marTop w:val="0"/>
      <w:marBottom w:val="0"/>
      <w:divBdr>
        <w:top w:val="none" w:sz="0" w:space="0" w:color="auto"/>
        <w:left w:val="none" w:sz="0" w:space="0" w:color="auto"/>
        <w:bottom w:val="none" w:sz="0" w:space="0" w:color="auto"/>
        <w:right w:val="none" w:sz="0" w:space="0" w:color="auto"/>
      </w:divBdr>
    </w:div>
    <w:div w:id="1602906676">
      <w:bodyDiv w:val="1"/>
      <w:marLeft w:val="0"/>
      <w:marRight w:val="0"/>
      <w:marTop w:val="0"/>
      <w:marBottom w:val="0"/>
      <w:divBdr>
        <w:top w:val="none" w:sz="0" w:space="0" w:color="auto"/>
        <w:left w:val="none" w:sz="0" w:space="0" w:color="auto"/>
        <w:bottom w:val="none" w:sz="0" w:space="0" w:color="auto"/>
        <w:right w:val="none" w:sz="0" w:space="0" w:color="auto"/>
      </w:divBdr>
    </w:div>
    <w:div w:id="1663464223">
      <w:bodyDiv w:val="1"/>
      <w:marLeft w:val="0"/>
      <w:marRight w:val="0"/>
      <w:marTop w:val="0"/>
      <w:marBottom w:val="0"/>
      <w:divBdr>
        <w:top w:val="none" w:sz="0" w:space="0" w:color="auto"/>
        <w:left w:val="none" w:sz="0" w:space="0" w:color="auto"/>
        <w:bottom w:val="none" w:sz="0" w:space="0" w:color="auto"/>
        <w:right w:val="none" w:sz="0" w:space="0" w:color="auto"/>
      </w:divBdr>
    </w:div>
    <w:div w:id="1756627415">
      <w:bodyDiv w:val="1"/>
      <w:marLeft w:val="0"/>
      <w:marRight w:val="0"/>
      <w:marTop w:val="0"/>
      <w:marBottom w:val="0"/>
      <w:divBdr>
        <w:top w:val="none" w:sz="0" w:space="0" w:color="auto"/>
        <w:left w:val="none" w:sz="0" w:space="0" w:color="auto"/>
        <w:bottom w:val="none" w:sz="0" w:space="0" w:color="auto"/>
        <w:right w:val="none" w:sz="0" w:space="0" w:color="auto"/>
      </w:divBdr>
      <w:divsChild>
        <w:div w:id="1973779457">
          <w:marLeft w:val="0"/>
          <w:marRight w:val="0"/>
          <w:marTop w:val="0"/>
          <w:marBottom w:val="0"/>
          <w:divBdr>
            <w:top w:val="none" w:sz="0" w:space="0" w:color="auto"/>
            <w:left w:val="none" w:sz="0" w:space="0" w:color="auto"/>
            <w:bottom w:val="none" w:sz="0" w:space="0" w:color="auto"/>
            <w:right w:val="none" w:sz="0" w:space="0" w:color="auto"/>
          </w:divBdr>
          <w:divsChild>
            <w:div w:id="1669599880">
              <w:marLeft w:val="0"/>
              <w:marRight w:val="0"/>
              <w:marTop w:val="0"/>
              <w:marBottom w:val="0"/>
              <w:divBdr>
                <w:top w:val="none" w:sz="0" w:space="0" w:color="auto"/>
                <w:left w:val="none" w:sz="0" w:space="0" w:color="auto"/>
                <w:bottom w:val="none" w:sz="0" w:space="0" w:color="auto"/>
                <w:right w:val="none" w:sz="0" w:space="0" w:color="auto"/>
              </w:divBdr>
              <w:divsChild>
                <w:div w:id="267783165">
                  <w:marLeft w:val="0"/>
                  <w:marRight w:val="0"/>
                  <w:marTop w:val="0"/>
                  <w:marBottom w:val="0"/>
                  <w:divBdr>
                    <w:top w:val="none" w:sz="0" w:space="0" w:color="auto"/>
                    <w:left w:val="none" w:sz="0" w:space="0" w:color="auto"/>
                    <w:bottom w:val="none" w:sz="0" w:space="0" w:color="auto"/>
                    <w:right w:val="none" w:sz="0" w:space="0" w:color="auto"/>
                  </w:divBdr>
                  <w:divsChild>
                    <w:div w:id="1643726596">
                      <w:marLeft w:val="0"/>
                      <w:marRight w:val="0"/>
                      <w:marTop w:val="0"/>
                      <w:marBottom w:val="0"/>
                      <w:divBdr>
                        <w:top w:val="none" w:sz="0" w:space="0" w:color="auto"/>
                        <w:left w:val="none" w:sz="0" w:space="0" w:color="auto"/>
                        <w:bottom w:val="none" w:sz="0" w:space="0" w:color="auto"/>
                        <w:right w:val="none" w:sz="0" w:space="0" w:color="auto"/>
                      </w:divBdr>
                      <w:divsChild>
                        <w:div w:id="355038148">
                          <w:marLeft w:val="0"/>
                          <w:marRight w:val="0"/>
                          <w:marTop w:val="150"/>
                          <w:marBottom w:val="0"/>
                          <w:divBdr>
                            <w:top w:val="none" w:sz="0" w:space="0" w:color="auto"/>
                            <w:left w:val="none" w:sz="0" w:space="0" w:color="auto"/>
                            <w:bottom w:val="none" w:sz="0" w:space="0" w:color="auto"/>
                            <w:right w:val="none" w:sz="0" w:space="0" w:color="auto"/>
                          </w:divBdr>
                          <w:divsChild>
                            <w:div w:id="1427729079">
                              <w:marLeft w:val="0"/>
                              <w:marRight w:val="0"/>
                              <w:marTop w:val="0"/>
                              <w:marBottom w:val="0"/>
                              <w:divBdr>
                                <w:top w:val="none" w:sz="0" w:space="0" w:color="auto"/>
                                <w:left w:val="none" w:sz="0" w:space="0" w:color="auto"/>
                                <w:bottom w:val="none" w:sz="0" w:space="0" w:color="auto"/>
                                <w:right w:val="none" w:sz="0" w:space="0" w:color="auto"/>
                              </w:divBdr>
                              <w:divsChild>
                                <w:div w:id="1447852456">
                                  <w:marLeft w:val="0"/>
                                  <w:marRight w:val="0"/>
                                  <w:marTop w:val="0"/>
                                  <w:marBottom w:val="0"/>
                                  <w:divBdr>
                                    <w:top w:val="none" w:sz="0" w:space="0" w:color="auto"/>
                                    <w:left w:val="none" w:sz="0" w:space="0" w:color="auto"/>
                                    <w:bottom w:val="none" w:sz="0" w:space="0" w:color="auto"/>
                                    <w:right w:val="none" w:sz="0" w:space="0" w:color="auto"/>
                                  </w:divBdr>
                                  <w:divsChild>
                                    <w:div w:id="1488325818">
                                      <w:marLeft w:val="0"/>
                                      <w:marRight w:val="0"/>
                                      <w:marTop w:val="0"/>
                                      <w:marBottom w:val="0"/>
                                      <w:divBdr>
                                        <w:top w:val="none" w:sz="0" w:space="0" w:color="auto"/>
                                        <w:left w:val="none" w:sz="0" w:space="0" w:color="auto"/>
                                        <w:bottom w:val="none" w:sz="0" w:space="0" w:color="auto"/>
                                        <w:right w:val="none" w:sz="0" w:space="0" w:color="auto"/>
                                      </w:divBdr>
                                      <w:divsChild>
                                        <w:div w:id="869609414">
                                          <w:marLeft w:val="0"/>
                                          <w:marRight w:val="0"/>
                                          <w:marTop w:val="0"/>
                                          <w:marBottom w:val="0"/>
                                          <w:divBdr>
                                            <w:top w:val="none" w:sz="0" w:space="0" w:color="auto"/>
                                            <w:left w:val="none" w:sz="0" w:space="0" w:color="auto"/>
                                            <w:bottom w:val="none" w:sz="0" w:space="0" w:color="auto"/>
                                            <w:right w:val="none" w:sz="0" w:space="0" w:color="auto"/>
                                          </w:divBdr>
                                          <w:divsChild>
                                            <w:div w:id="1971592973">
                                              <w:marLeft w:val="0"/>
                                              <w:marRight w:val="0"/>
                                              <w:marTop w:val="0"/>
                                              <w:marBottom w:val="0"/>
                                              <w:divBdr>
                                                <w:top w:val="none" w:sz="0" w:space="0" w:color="auto"/>
                                                <w:left w:val="none" w:sz="0" w:space="0" w:color="auto"/>
                                                <w:bottom w:val="none" w:sz="0" w:space="0" w:color="auto"/>
                                                <w:right w:val="none" w:sz="0" w:space="0" w:color="auto"/>
                                              </w:divBdr>
                                              <w:divsChild>
                                                <w:div w:id="1100107034">
                                                  <w:marLeft w:val="0"/>
                                                  <w:marRight w:val="0"/>
                                                  <w:marTop w:val="0"/>
                                                  <w:marBottom w:val="0"/>
                                                  <w:divBdr>
                                                    <w:top w:val="none" w:sz="0" w:space="0" w:color="auto"/>
                                                    <w:left w:val="none" w:sz="0" w:space="0" w:color="auto"/>
                                                    <w:bottom w:val="none" w:sz="0" w:space="0" w:color="auto"/>
                                                    <w:right w:val="none" w:sz="0" w:space="0" w:color="auto"/>
                                                  </w:divBdr>
                                                  <w:divsChild>
                                                    <w:div w:id="523830280">
                                                      <w:marLeft w:val="0"/>
                                                      <w:marRight w:val="0"/>
                                                      <w:marTop w:val="0"/>
                                                      <w:marBottom w:val="0"/>
                                                      <w:divBdr>
                                                        <w:top w:val="none" w:sz="0" w:space="0" w:color="auto"/>
                                                        <w:left w:val="none" w:sz="0" w:space="0" w:color="auto"/>
                                                        <w:bottom w:val="none" w:sz="0" w:space="0" w:color="auto"/>
                                                        <w:right w:val="none" w:sz="0" w:space="0" w:color="auto"/>
                                                      </w:divBdr>
                                                      <w:divsChild>
                                                        <w:div w:id="1768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326366">
      <w:bodyDiv w:val="1"/>
      <w:marLeft w:val="0"/>
      <w:marRight w:val="0"/>
      <w:marTop w:val="0"/>
      <w:marBottom w:val="0"/>
      <w:divBdr>
        <w:top w:val="none" w:sz="0" w:space="0" w:color="auto"/>
        <w:left w:val="none" w:sz="0" w:space="0" w:color="auto"/>
        <w:bottom w:val="none" w:sz="0" w:space="0" w:color="auto"/>
        <w:right w:val="none" w:sz="0" w:space="0" w:color="auto"/>
      </w:divBdr>
    </w:div>
    <w:div w:id="1775444302">
      <w:bodyDiv w:val="1"/>
      <w:marLeft w:val="0"/>
      <w:marRight w:val="0"/>
      <w:marTop w:val="0"/>
      <w:marBottom w:val="0"/>
      <w:divBdr>
        <w:top w:val="none" w:sz="0" w:space="0" w:color="auto"/>
        <w:left w:val="none" w:sz="0" w:space="0" w:color="auto"/>
        <w:bottom w:val="none" w:sz="0" w:space="0" w:color="auto"/>
        <w:right w:val="none" w:sz="0" w:space="0" w:color="auto"/>
      </w:divBdr>
    </w:div>
    <w:div w:id="1801142550">
      <w:bodyDiv w:val="1"/>
      <w:marLeft w:val="0"/>
      <w:marRight w:val="0"/>
      <w:marTop w:val="0"/>
      <w:marBottom w:val="0"/>
      <w:divBdr>
        <w:top w:val="none" w:sz="0" w:space="0" w:color="auto"/>
        <w:left w:val="none" w:sz="0" w:space="0" w:color="auto"/>
        <w:bottom w:val="none" w:sz="0" w:space="0" w:color="auto"/>
        <w:right w:val="none" w:sz="0" w:space="0" w:color="auto"/>
      </w:divBdr>
    </w:div>
    <w:div w:id="1849363029">
      <w:bodyDiv w:val="1"/>
      <w:marLeft w:val="0"/>
      <w:marRight w:val="0"/>
      <w:marTop w:val="0"/>
      <w:marBottom w:val="0"/>
      <w:divBdr>
        <w:top w:val="none" w:sz="0" w:space="0" w:color="auto"/>
        <w:left w:val="none" w:sz="0" w:space="0" w:color="auto"/>
        <w:bottom w:val="none" w:sz="0" w:space="0" w:color="auto"/>
        <w:right w:val="none" w:sz="0" w:space="0" w:color="auto"/>
      </w:divBdr>
    </w:div>
    <w:div w:id="1946957869">
      <w:bodyDiv w:val="1"/>
      <w:marLeft w:val="0"/>
      <w:marRight w:val="0"/>
      <w:marTop w:val="0"/>
      <w:marBottom w:val="0"/>
      <w:divBdr>
        <w:top w:val="none" w:sz="0" w:space="0" w:color="auto"/>
        <w:left w:val="none" w:sz="0" w:space="0" w:color="auto"/>
        <w:bottom w:val="none" w:sz="0" w:space="0" w:color="auto"/>
        <w:right w:val="none" w:sz="0" w:space="0" w:color="auto"/>
      </w:divBdr>
    </w:div>
    <w:div w:id="1995641393">
      <w:bodyDiv w:val="1"/>
      <w:marLeft w:val="0"/>
      <w:marRight w:val="0"/>
      <w:marTop w:val="0"/>
      <w:marBottom w:val="0"/>
      <w:divBdr>
        <w:top w:val="none" w:sz="0" w:space="0" w:color="auto"/>
        <w:left w:val="none" w:sz="0" w:space="0" w:color="auto"/>
        <w:bottom w:val="none" w:sz="0" w:space="0" w:color="auto"/>
        <w:right w:val="none" w:sz="0" w:space="0" w:color="auto"/>
      </w:divBdr>
    </w:div>
    <w:div w:id="2099669416">
      <w:bodyDiv w:val="1"/>
      <w:marLeft w:val="0"/>
      <w:marRight w:val="0"/>
      <w:marTop w:val="0"/>
      <w:marBottom w:val="0"/>
      <w:divBdr>
        <w:top w:val="none" w:sz="0" w:space="0" w:color="auto"/>
        <w:left w:val="none" w:sz="0" w:space="0" w:color="auto"/>
        <w:bottom w:val="none" w:sz="0" w:space="0" w:color="auto"/>
        <w:right w:val="none" w:sz="0" w:space="0" w:color="auto"/>
      </w:divBdr>
      <w:divsChild>
        <w:div w:id="232130981">
          <w:marLeft w:val="0"/>
          <w:marRight w:val="0"/>
          <w:marTop w:val="0"/>
          <w:marBottom w:val="0"/>
          <w:divBdr>
            <w:top w:val="none" w:sz="0" w:space="0" w:color="auto"/>
            <w:left w:val="none" w:sz="0" w:space="0" w:color="auto"/>
            <w:bottom w:val="none" w:sz="0" w:space="0" w:color="auto"/>
            <w:right w:val="none" w:sz="0" w:space="0" w:color="auto"/>
          </w:divBdr>
          <w:divsChild>
            <w:div w:id="1303776354">
              <w:marLeft w:val="0"/>
              <w:marRight w:val="0"/>
              <w:marTop w:val="0"/>
              <w:marBottom w:val="0"/>
              <w:divBdr>
                <w:top w:val="none" w:sz="0" w:space="0" w:color="auto"/>
                <w:left w:val="none" w:sz="0" w:space="0" w:color="auto"/>
                <w:bottom w:val="none" w:sz="0" w:space="0" w:color="auto"/>
                <w:right w:val="none" w:sz="0" w:space="0" w:color="auto"/>
              </w:divBdr>
              <w:divsChild>
                <w:div w:id="29377402">
                  <w:marLeft w:val="0"/>
                  <w:marRight w:val="0"/>
                  <w:marTop w:val="0"/>
                  <w:marBottom w:val="0"/>
                  <w:divBdr>
                    <w:top w:val="none" w:sz="0" w:space="0" w:color="auto"/>
                    <w:left w:val="none" w:sz="0" w:space="0" w:color="auto"/>
                    <w:bottom w:val="none" w:sz="0" w:space="0" w:color="auto"/>
                    <w:right w:val="none" w:sz="0" w:space="0" w:color="auto"/>
                  </w:divBdr>
                  <w:divsChild>
                    <w:div w:id="627510276">
                      <w:marLeft w:val="0"/>
                      <w:marRight w:val="0"/>
                      <w:marTop w:val="0"/>
                      <w:marBottom w:val="0"/>
                      <w:divBdr>
                        <w:top w:val="none" w:sz="0" w:space="0" w:color="auto"/>
                        <w:left w:val="none" w:sz="0" w:space="0" w:color="auto"/>
                        <w:bottom w:val="none" w:sz="0" w:space="0" w:color="auto"/>
                        <w:right w:val="none" w:sz="0" w:space="0" w:color="auto"/>
                      </w:divBdr>
                      <w:divsChild>
                        <w:div w:id="823276555">
                          <w:marLeft w:val="0"/>
                          <w:marRight w:val="0"/>
                          <w:marTop w:val="150"/>
                          <w:marBottom w:val="0"/>
                          <w:divBdr>
                            <w:top w:val="none" w:sz="0" w:space="0" w:color="auto"/>
                            <w:left w:val="none" w:sz="0" w:space="0" w:color="auto"/>
                            <w:bottom w:val="none" w:sz="0" w:space="0" w:color="auto"/>
                            <w:right w:val="none" w:sz="0" w:space="0" w:color="auto"/>
                          </w:divBdr>
                          <w:divsChild>
                            <w:div w:id="1696465121">
                              <w:marLeft w:val="0"/>
                              <w:marRight w:val="0"/>
                              <w:marTop w:val="0"/>
                              <w:marBottom w:val="0"/>
                              <w:divBdr>
                                <w:top w:val="none" w:sz="0" w:space="0" w:color="auto"/>
                                <w:left w:val="none" w:sz="0" w:space="0" w:color="auto"/>
                                <w:bottom w:val="none" w:sz="0" w:space="0" w:color="auto"/>
                                <w:right w:val="none" w:sz="0" w:space="0" w:color="auto"/>
                              </w:divBdr>
                              <w:divsChild>
                                <w:div w:id="1337805458">
                                  <w:marLeft w:val="0"/>
                                  <w:marRight w:val="0"/>
                                  <w:marTop w:val="0"/>
                                  <w:marBottom w:val="0"/>
                                  <w:divBdr>
                                    <w:top w:val="none" w:sz="0" w:space="0" w:color="auto"/>
                                    <w:left w:val="none" w:sz="0" w:space="0" w:color="auto"/>
                                    <w:bottom w:val="none" w:sz="0" w:space="0" w:color="auto"/>
                                    <w:right w:val="none" w:sz="0" w:space="0" w:color="auto"/>
                                  </w:divBdr>
                                  <w:divsChild>
                                    <w:div w:id="132450090">
                                      <w:marLeft w:val="0"/>
                                      <w:marRight w:val="0"/>
                                      <w:marTop w:val="0"/>
                                      <w:marBottom w:val="0"/>
                                      <w:divBdr>
                                        <w:top w:val="none" w:sz="0" w:space="0" w:color="auto"/>
                                        <w:left w:val="none" w:sz="0" w:space="0" w:color="auto"/>
                                        <w:bottom w:val="none" w:sz="0" w:space="0" w:color="auto"/>
                                        <w:right w:val="none" w:sz="0" w:space="0" w:color="auto"/>
                                      </w:divBdr>
                                      <w:divsChild>
                                        <w:div w:id="1883709325">
                                          <w:marLeft w:val="0"/>
                                          <w:marRight w:val="0"/>
                                          <w:marTop w:val="0"/>
                                          <w:marBottom w:val="0"/>
                                          <w:divBdr>
                                            <w:top w:val="none" w:sz="0" w:space="0" w:color="auto"/>
                                            <w:left w:val="none" w:sz="0" w:space="0" w:color="auto"/>
                                            <w:bottom w:val="none" w:sz="0" w:space="0" w:color="auto"/>
                                            <w:right w:val="none" w:sz="0" w:space="0" w:color="auto"/>
                                          </w:divBdr>
                                          <w:divsChild>
                                            <w:div w:id="1944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199110">
      <w:bodyDiv w:val="1"/>
      <w:marLeft w:val="0"/>
      <w:marRight w:val="0"/>
      <w:marTop w:val="0"/>
      <w:marBottom w:val="0"/>
      <w:divBdr>
        <w:top w:val="none" w:sz="0" w:space="0" w:color="auto"/>
        <w:left w:val="none" w:sz="0" w:space="0" w:color="auto"/>
        <w:bottom w:val="none" w:sz="0" w:space="0" w:color="auto"/>
        <w:right w:val="none" w:sz="0" w:space="0" w:color="auto"/>
      </w:divBdr>
    </w:div>
    <w:div w:id="211616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26" Type="http://schemas.openxmlformats.org/officeDocument/2006/relationships/hyperlink" Target="mailto:Miltiadis.STRATAKIS@trasys.gr" TargetMode="External"/><Relationship Id="rId3" Type="http://schemas.openxmlformats.org/officeDocument/2006/relationships/customXml" Target="../customXml/item3.xml"/><Relationship Id="rId21" Type="http://schemas.openxmlformats.org/officeDocument/2006/relationships/hyperlink" Target="mailto:themistoklis.kartelias@trasys.gr" TargetMode="External"/><Relationship Id="rId34" Type="http://schemas.openxmlformats.org/officeDocument/2006/relationships/comments" Target="comment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yperlink" Target="mailto:Jeroen.PROVOOST@echa.europa.eu" TargetMode="External"/><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Judith.CHALLIS@echa.europa.eu" TargetMode="External"/><Relationship Id="rId29" Type="http://schemas.openxmlformats.org/officeDocument/2006/relationships/hyperlink" Target="mailto:Daniel.PARCHISANU@echa.europa.e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anagiotis.kapralos@trasys.gr" TargetMode="External"/><Relationship Id="rId32" Type="http://schemas.openxmlformats.org/officeDocument/2006/relationships/header" Target="header3.xm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mailto:Mario.MONGUIDI@echa.europa.eu" TargetMode="External"/><Relationship Id="rId28" Type="http://schemas.openxmlformats.org/officeDocument/2006/relationships/hyperlink" Target="mailto:MichaelidouN@unisystems.gr"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Nikolaos.KOLLAROS@trasys.gr" TargetMode="External"/><Relationship Id="rId31" Type="http://schemas.openxmlformats.org/officeDocument/2006/relationships/hyperlink" Target="https://pmo.trasys.be/confluence/pages/viewpage.action?pageId=12901748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georgios.lamprogiotas@trasys.gr" TargetMode="External"/><Relationship Id="rId27" Type="http://schemas.openxmlformats.org/officeDocument/2006/relationships/hyperlink" Target="mailto:Vasileios.TSIFOUTIS@echa.europa.eu" TargetMode="External"/><Relationship Id="rId30" Type="http://schemas.openxmlformats.org/officeDocument/2006/relationships/hyperlink" Target="https://pmo.trasys.be/confluence/pages/viewpage.action?pageId=129017480" TargetMode="External"/><Relationship Id="rId35" Type="http://schemas.openxmlformats.org/officeDocument/2006/relationships/hyperlink" Target="https://pmo.trasys.be/confluence/pages/viewpage.action?pageId=1290174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elit\Documents\Projects\Templates\QMS_Macros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B30AAABA69644296DE7BC5BD227C1C" ma:contentTypeVersion="7" ma:contentTypeDescription="Create a new document." ma:contentTypeScope="" ma:versionID="98162c8f4c58ea0dfba5c64922e1cbe8">
  <xsd:schema xmlns:xsd="http://www.w3.org/2001/XMLSchema" xmlns:xs="http://www.w3.org/2001/XMLSchema" xmlns:p="http://schemas.microsoft.com/office/2006/metadata/properties" xmlns:ns2="1c3cd1c2-4f39-4a9f-b1de-47a06118226a" xmlns:ns3="fc709b45-9de9-4c9b-83c8-cea89c4da185" targetNamespace="http://schemas.microsoft.com/office/2006/metadata/properties" ma:root="true" ma:fieldsID="ed9bbfb3a093e46958d26ed310920002" ns2:_="" ns3:_="">
    <xsd:import namespace="1c3cd1c2-4f39-4a9f-b1de-47a06118226a"/>
    <xsd:import namespace="fc709b45-9de9-4c9b-83c8-cea89c4da185"/>
    <xsd:element name="properties">
      <xsd:complexType>
        <xsd:sequence>
          <xsd:element name="documentManagement">
            <xsd:complexType>
              <xsd:all>
                <xsd:element ref="ns2:m484456faf2f4472b22a3ec5e41b78fc" minOccurs="0"/>
                <xsd:element ref="ns3:TaxCatchAll" minOccurs="0"/>
                <xsd:element ref="ns2:MediaServiceMetadata" minOccurs="0"/>
                <xsd:element ref="ns2:MediaServiceFastMetadata" minOccurs="0"/>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cd1c2-4f39-4a9f-b1de-47a06118226a" elementFormDefault="qualified">
    <xsd:import namespace="http://schemas.microsoft.com/office/2006/documentManagement/types"/>
    <xsd:import namespace="http://schemas.microsoft.com/office/infopath/2007/PartnerControls"/>
    <xsd:element name="m484456faf2f4472b22a3ec5e41b78fc" ma:index="9" nillable="true" ma:taxonomy="true" ma:internalName="m484456faf2f4472b22a3ec5e41b78fc" ma:taxonomyFieldName="Status" ma:displayName="Status" ma:readOnly="false" ma:default="4;#Work in progress|d412db5e-639b-46be-8859-1ff99a88b3e0" ma:fieldId="{6484456f-af2f-4472-b22a-3ec5e41b78fc}" ma:sspId="e8d5bc37-37b9-4210-a897-d5dcbaaf286a" ma:termSetId="51b3fe3d-be42-4d2b-bce7-29b36ed4017e" ma:anchorId="00000000-0000-0000-0000-000000000000"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Description0" ma:index="13" nillable="true" ma:displayName="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09b45-9de9-4c9b-83c8-cea89c4da1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c08ca0a-d784-478c-8a27-3c29fc87cfaa}" ma:internalName="TaxCatchAll" ma:showField="CatchAllData" ma:web="fc709b45-9de9-4c9b-83c8-cea89c4da1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484456faf2f4472b22a3ec5e41b78fc xmlns="1c3cd1c2-4f39-4a9f-b1de-47a06118226a">
      <Terms xmlns="http://schemas.microsoft.com/office/infopath/2007/PartnerControls">
        <TermInfo xmlns="http://schemas.microsoft.com/office/infopath/2007/PartnerControls">
          <TermName xmlns="http://schemas.microsoft.com/office/infopath/2007/PartnerControls">Work in progress</TermName>
          <TermId xmlns="http://schemas.microsoft.com/office/infopath/2007/PartnerControls">d412db5e-639b-46be-8859-1ff99a88b3e0</TermId>
        </TermInfo>
      </Terms>
    </m484456faf2f4472b22a3ec5e41b78fc>
    <TaxCatchAll xmlns="fc709b45-9de9-4c9b-83c8-cea89c4da185">
      <Value>8</Value>
    </TaxCatchAll>
    <Description0 xmlns="1c3cd1c2-4f39-4a9f-b1de-47a06118226a">Business Requirement Report template</Description0>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94FE7D7-E779-480F-A5F9-EA26C9CF6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cd1c2-4f39-4a9f-b1de-47a06118226a"/>
    <ds:schemaRef ds:uri="fc709b45-9de9-4c9b-83c8-cea89c4da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7687E-FBC3-4E81-A878-96CD662AC557}">
  <ds:schemaRefs>
    <ds:schemaRef ds:uri="http://schemas.openxmlformats.org/officeDocument/2006/bibliography"/>
  </ds:schemaRefs>
</ds:datastoreItem>
</file>

<file path=customXml/itemProps3.xml><?xml version="1.0" encoding="utf-8"?>
<ds:datastoreItem xmlns:ds="http://schemas.openxmlformats.org/officeDocument/2006/customXml" ds:itemID="{6FA42FDC-5E89-482F-9ACD-CE53A1D05619}">
  <ds:schemaRefs>
    <ds:schemaRef ds:uri="http://schemas.microsoft.com/sharepoint/v3/contenttype/forms"/>
  </ds:schemaRefs>
</ds:datastoreItem>
</file>

<file path=customXml/itemProps4.xml><?xml version="1.0" encoding="utf-8"?>
<ds:datastoreItem xmlns:ds="http://schemas.openxmlformats.org/officeDocument/2006/customXml" ds:itemID="{0EC4F18D-C720-453C-B08D-A7FA1C71120F}">
  <ds:schemaRefs>
    <ds:schemaRef ds:uri="http://schemas.microsoft.com/office/2006/metadata/properties"/>
    <ds:schemaRef ds:uri="http://schemas.microsoft.com/office/infopath/2007/PartnerControls"/>
    <ds:schemaRef ds:uri="1c3cd1c2-4f39-4a9f-b1de-47a06118226a"/>
    <ds:schemaRef ds:uri="fc709b45-9de9-4c9b-83c8-cea89c4da185"/>
  </ds:schemaRefs>
</ds:datastoreItem>
</file>

<file path=customXml/itemProps5.xml><?xml version="1.0" encoding="utf-8"?>
<ds:datastoreItem xmlns:ds="http://schemas.openxmlformats.org/officeDocument/2006/customXml" ds:itemID="{5BC24251-B6F2-4EC4-8116-3E757864AFE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QMS_Macros_en.dot</Template>
  <TotalTime>0</TotalTime>
  <Pages>1</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Business Request Template</vt:lpstr>
    </vt:vector>
  </TitlesOfParts>
  <Company>TRASYS</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Request Template</dc:title>
  <dc:subject/>
  <dc:creator>Skandalou Athina</dc:creator>
  <cp:keywords/>
  <dc:description/>
  <cp:lastModifiedBy>KAVVADIAS Grigorios</cp:lastModifiedBy>
  <cp:revision>1</cp:revision>
  <cp:lastPrinted>2008-10-23T07:12:00Z</cp:lastPrinted>
  <dcterms:created xsi:type="dcterms:W3CDTF">2023-07-13T14:23:00Z</dcterms:created>
  <dcterms:modified xsi:type="dcterms:W3CDTF">2023-07-13T14:23:00Z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MSTemplateName">
    <vt:lpwstr>QMS/GT01e_Document</vt:lpwstr>
  </property>
  <property fmtid="{D5CDD505-2E9C-101B-9397-08002B2CF9AE}" pid="3" name="QMSTemplateVersion">
    <vt:lpwstr>V4.2</vt:lpwstr>
  </property>
  <property fmtid="{D5CDD505-2E9C-101B-9397-08002B2CF9AE}" pid="4" name="QmsApprBy">
    <vt:lpwstr>--</vt:lpwstr>
  </property>
  <property fmtid="{D5CDD505-2E9C-101B-9397-08002B2CF9AE}" pid="5" name="QmsApprDate">
    <vt:lpwstr>--/--/----</vt:lpwstr>
  </property>
  <property fmtid="{D5CDD505-2E9C-101B-9397-08002B2CF9AE}" pid="6" name="QMSAuthor">
    <vt:lpwstr>BA</vt:lpwstr>
  </property>
  <property fmtid="{D5CDD505-2E9C-101B-9397-08002B2CF9AE}" pid="7" name="QmsClassification">
    <vt:lpwstr>Project directory</vt:lpwstr>
  </property>
  <property fmtid="{D5CDD505-2E9C-101B-9397-08002B2CF9AE}" pid="8" name="QmsContract">
    <vt:lpwstr> </vt:lpwstr>
  </property>
  <property fmtid="{D5CDD505-2E9C-101B-9397-08002B2CF9AE}" pid="9" name="QmsFirstDate">
    <vt:lpwstr>--/--/--</vt:lpwstr>
  </property>
  <property fmtid="{D5CDD505-2E9C-101B-9397-08002B2CF9AE}" pid="10" name="QmsPrepDate">
    <vt:lpwstr>--/--/----</vt:lpwstr>
  </property>
  <property fmtid="{D5CDD505-2E9C-101B-9397-08002B2CF9AE}" pid="11" name="QmsProject">
    <vt:lpwstr>Project Name</vt:lpwstr>
  </property>
  <property fmtid="{D5CDD505-2E9C-101B-9397-08002B2CF9AE}" pid="12" name="QmsReference">
    <vt:lpwstr>-</vt:lpwstr>
  </property>
  <property fmtid="{D5CDD505-2E9C-101B-9397-08002B2CF9AE}" pid="13" name="QmsSecurity">
    <vt:lpwstr>Restricted communication</vt:lpwstr>
  </property>
  <property fmtid="{D5CDD505-2E9C-101B-9397-08002B2CF9AE}" pid="14" name="QmsStatus">
    <vt:lpwstr>Draft</vt:lpwstr>
  </property>
  <property fmtid="{D5CDD505-2E9C-101B-9397-08002B2CF9AE}" pid="15" name="QmsTitle">
    <vt:lpwstr>Title of the document</vt:lpwstr>
  </property>
  <property fmtid="{D5CDD505-2E9C-101B-9397-08002B2CF9AE}" pid="16" name="QmsVerifBy">
    <vt:lpwstr>--</vt:lpwstr>
  </property>
  <property fmtid="{D5CDD505-2E9C-101B-9397-08002B2CF9AE}" pid="17" name="QmsVerifDate">
    <vt:lpwstr>--/--/----</vt:lpwstr>
  </property>
  <property fmtid="{D5CDD505-2E9C-101B-9397-08002B2CF9AE}" pid="18" name="QmsVersion">
    <vt:lpwstr>V0.1</vt:lpwstr>
  </property>
  <property fmtid="{D5CDD505-2E9C-101B-9397-08002B2CF9AE}" pid="19" name="_QmsConfirmRefresh">
    <vt:lpwstr>IFNEEDED</vt:lpwstr>
  </property>
  <property fmtid="{D5CDD505-2E9C-101B-9397-08002B2CF9AE}" pid="20" name="_QmsRefreshTables">
    <vt:lpwstr>ALL</vt:lpwstr>
  </property>
  <property fmtid="{D5CDD505-2E9C-101B-9397-08002B2CF9AE}" pid="21" name="Document Owner">
    <vt:lpwstr>70</vt:lpwstr>
  </property>
  <property fmtid="{D5CDD505-2E9C-101B-9397-08002B2CF9AE}" pid="22" name="Document Language">
    <vt:lpwstr>English</vt:lpwstr>
  </property>
  <property fmtid="{D5CDD505-2E9C-101B-9397-08002B2CF9AE}" pid="23" name="Document Publisher">
    <vt:lpwstr>70</vt:lpwstr>
  </property>
  <property fmtid="{D5CDD505-2E9C-101B-9397-08002B2CF9AE}" pid="24" name="_CopySource">
    <vt:lpwstr>http://livingattrasys.trasys.be/CentralLibrary/TrasysDocuments/GT01e_Document.doc</vt:lpwstr>
  </property>
  <property fmtid="{D5CDD505-2E9C-101B-9397-08002B2CF9AE}" pid="25" name="Migration">
    <vt:lpwstr>yes</vt:lpwstr>
  </property>
  <property fmtid="{D5CDD505-2E9C-101B-9397-08002B2CF9AE}" pid="26" name="display_urn:schemas-microsoft-com:office:office#Document_x0020_Owner">
    <vt:lpwstr>Laine Marie-Christine</vt:lpwstr>
  </property>
  <property fmtid="{D5CDD505-2E9C-101B-9397-08002B2CF9AE}" pid="27" name="display_urn:schemas-microsoft-com:office:office#Final_x0020_Reviewer">
    <vt:lpwstr>De Hous Chris</vt:lpwstr>
  </property>
  <property fmtid="{D5CDD505-2E9C-101B-9397-08002B2CF9AE}" pid="28" name="display_urn:schemas-microsoft-com:office:office#Document_x0020_Publisher">
    <vt:lpwstr>Laine Marie-Christine</vt:lpwstr>
  </property>
  <property fmtid="{D5CDD505-2E9C-101B-9397-08002B2CF9AE}" pid="29" name="Final Reviewer">
    <vt:lpwstr>57</vt:lpwstr>
  </property>
  <property fmtid="{D5CDD505-2E9C-101B-9397-08002B2CF9AE}" pid="30" name="Special Quality Control">
    <vt:lpwstr>0</vt:lpwstr>
  </property>
  <property fmtid="{D5CDD505-2E9C-101B-9397-08002B2CF9AE}" pid="31" name="DocumentSubdomain">
    <vt:lpwstr>25;#</vt:lpwstr>
  </property>
  <property fmtid="{D5CDD505-2E9C-101B-9397-08002B2CF9AE}" pid="32" name="Order">
    <vt:lpwstr>572000.000000000</vt:lpwstr>
  </property>
  <property fmtid="{D5CDD505-2E9C-101B-9397-08002B2CF9AE}" pid="33" name="DocumentCategory">
    <vt:lpwstr>18</vt:lpwstr>
  </property>
  <property fmtid="{D5CDD505-2E9C-101B-9397-08002B2CF9AE}" pid="34" name="DocumentDomain">
    <vt:lpwstr>8</vt:lpwstr>
  </property>
  <property fmtid="{D5CDD505-2E9C-101B-9397-08002B2CF9AE}" pid="35" name="Final Review Date">
    <vt:lpwstr/>
  </property>
  <property fmtid="{D5CDD505-2E9C-101B-9397-08002B2CF9AE}" pid="36" name="m03f019122ac49c8b4ceedfff5d8abc8">
    <vt:lpwstr/>
  </property>
  <property fmtid="{D5CDD505-2E9C-101B-9397-08002B2CF9AE}" pid="37" name="Business domain">
    <vt:lpwstr/>
  </property>
  <property fmtid="{D5CDD505-2E9C-101B-9397-08002B2CF9AE}" pid="38" name="dcb256d378c54f60b141698215890d13">
    <vt:lpwstr>Work in progress|d412db5e-639b-46be-8859-1ff99a88b3e0</vt:lpwstr>
  </property>
  <property fmtid="{D5CDD505-2E9C-101B-9397-08002B2CF9AE}" pid="39" name="Status">
    <vt:lpwstr>8;#Final|5f6a7be1-499e-49c1-a35f-d5bf8b833cd3</vt:lpwstr>
  </property>
  <property fmtid="{D5CDD505-2E9C-101B-9397-08002B2CF9AE}" pid="40" name="display_urn">
    <vt:lpwstr>Laine Marie-Christine</vt:lpwstr>
  </property>
  <property fmtid="{D5CDD505-2E9C-101B-9397-08002B2CF9AE}" pid="41" name="xd_Signature">
    <vt:lpwstr/>
  </property>
  <property fmtid="{D5CDD505-2E9C-101B-9397-08002B2CF9AE}" pid="42" name="display_urn:schemas-microsoft-com:office:office#Editor">
    <vt:lpwstr>KARTELIAS Themistoklis</vt:lpwstr>
  </property>
  <property fmtid="{D5CDD505-2E9C-101B-9397-08002B2CF9AE}" pid="43" name="xd_ProgID">
    <vt:lpwstr/>
  </property>
  <property fmtid="{D5CDD505-2E9C-101B-9397-08002B2CF9AE}" pid="44" name="display_urn:schemas-microsoft-com:office:office#Author">
    <vt:lpwstr>KARTELIAS Themistoklis</vt:lpwstr>
  </property>
  <property fmtid="{D5CDD505-2E9C-101B-9397-08002B2CF9AE}" pid="45" name="ComplianceAssetId">
    <vt:lpwstr/>
  </property>
  <property fmtid="{D5CDD505-2E9C-101B-9397-08002B2CF9AE}" pid="46" name="TemplateUrl">
    <vt:lpwstr/>
  </property>
  <property fmtid="{D5CDD505-2E9C-101B-9397-08002B2CF9AE}" pid="47" name="ContentTypeId">
    <vt:lpwstr>0x01010008BDCB2E64E614409FA673C94EF5259E</vt:lpwstr>
  </property>
  <property fmtid="{D5CDD505-2E9C-101B-9397-08002B2CF9AE}" pid="48" name="_SourceUrl">
    <vt:lpwstr/>
  </property>
  <property fmtid="{D5CDD505-2E9C-101B-9397-08002B2CF9AE}" pid="49" name="_SharedFileIndex">
    <vt:lpwstr/>
  </property>
  <property fmtid="{D5CDD505-2E9C-101B-9397-08002B2CF9AE}" pid="50" name="pf2bcaacc299493ca50e2de027af78a9">
    <vt:lpwstr>Final|5f6a7be1-499e-49c1-a35f-d5bf8b833cd3</vt:lpwstr>
  </property>
</Properties>
</file>