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5B333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2A38751C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2F174E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1DE76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A434A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28B735E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AD5BE55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№1</w:t>
      </w:r>
    </w:p>
    <w:p w14:paraId="14F38CE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718BCD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0D2A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520F06A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BB3C60E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AC20617" w14:textId="77777777" w:rsidR="00AE7B3D" w:rsidRPr="00AB1A4E" w:rsidRDefault="00AE7B3D" w:rsidP="00AE7B3D">
      <w:pPr>
        <w:rPr>
          <w:color w:val="000000" w:themeColor="text1"/>
        </w:rPr>
      </w:pPr>
    </w:p>
    <w:p w14:paraId="407075B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356029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52896B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129E269" w14:textId="5BC09E8A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Выполнил:</w:t>
      </w:r>
      <w:r w:rsidRPr="00AB1A4E">
        <w:rPr>
          <w:color w:val="000000" w:themeColor="text1"/>
        </w:rPr>
        <w:tab/>
        <w:t>Проверил:</w:t>
      </w:r>
      <w:r w:rsidRPr="00AB1A4E">
        <w:rPr>
          <w:color w:val="000000" w:themeColor="text1"/>
        </w:rPr>
        <w:br/>
      </w:r>
      <w:r w:rsidR="00855F6A">
        <w:rPr>
          <w:color w:val="000000" w:themeColor="text1"/>
        </w:rPr>
        <w:t>Гайнуллин А.М.</w:t>
      </w:r>
      <w:r w:rsidRPr="00AB1A4E">
        <w:rPr>
          <w:color w:val="000000" w:themeColor="text1"/>
        </w:rPr>
        <w:tab/>
        <w:t>Гапанюк Ю.Е.</w:t>
      </w:r>
      <w:r w:rsidRPr="00AB1A4E">
        <w:rPr>
          <w:color w:val="000000" w:themeColor="text1"/>
        </w:rPr>
        <w:br/>
        <w:t>группа ИУ5-6</w:t>
      </w:r>
      <w:r w:rsidR="00015A56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EDFB560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73E1EE8" w14:textId="54E6382D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8B06ED">
        <w:rPr>
          <w:color w:val="000000" w:themeColor="text1"/>
        </w:rPr>
        <w:t>0</w:t>
      </w:r>
      <w:r w:rsidR="00855F6A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8B06ED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55348E03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5C38D9DC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C0AC5C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45262F9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7ABB1B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50CD895A" w14:textId="77777777" w:rsidR="00AE7B3D" w:rsidRPr="00AB1A4E" w:rsidRDefault="00AE7B3D" w:rsidP="00AE7B3D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изучение различных методов визуализация данных.</w:t>
      </w:r>
    </w:p>
    <w:p w14:paraId="781B33A8" w14:textId="77777777" w:rsidR="00AE7B3D" w:rsidRPr="00AB1A4E" w:rsidRDefault="00AE7B3D" w:rsidP="00AE7B3D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Краткое описание.</w:t>
      </w:r>
      <w:r w:rsidRPr="00AB1A4E">
        <w:rPr>
          <w:rFonts w:eastAsia="Times New Roman"/>
          <w:color w:val="000000" w:themeColor="text1"/>
          <w:lang w:eastAsia="ru-RU"/>
        </w:rPr>
        <w:t> Построение основных графиков, входящих в этап разведочного анализа данных.</w:t>
      </w:r>
    </w:p>
    <w:p w14:paraId="4699BECC" w14:textId="77777777" w:rsidR="00AE7B3D" w:rsidRPr="00AB1A4E" w:rsidRDefault="00AE7B3D" w:rsidP="00AE7B3D">
      <w:pPr>
        <w:shd w:val="clear" w:color="auto" w:fill="FFFFFF"/>
        <w:spacing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Рекомендуемые инструментальные средства можно посмотреть </w:t>
      </w:r>
      <w:hyperlink r:id="rId6" w:history="1">
        <w:r w:rsidRPr="00AB1A4E">
          <w:rPr>
            <w:rFonts w:eastAsia="Times New Roman"/>
            <w:color w:val="000000" w:themeColor="text1"/>
            <w:u w:val="single"/>
            <w:lang w:eastAsia="ru-RU"/>
          </w:rPr>
          <w:t>здесь</w:t>
        </w:r>
      </w:hyperlink>
      <w:r w:rsidRPr="00AB1A4E">
        <w:rPr>
          <w:rFonts w:eastAsia="Times New Roman"/>
          <w:color w:val="000000" w:themeColor="text1"/>
          <w:lang w:eastAsia="ru-RU"/>
        </w:rPr>
        <w:t>.</w:t>
      </w:r>
    </w:p>
    <w:p w14:paraId="1339813D" w14:textId="77777777" w:rsidR="00AE7B3D" w:rsidRPr="00AB1A4E" w:rsidRDefault="00AE7B3D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201FAE92" w14:textId="77777777" w:rsidR="00AE7B3D" w:rsidRPr="00AB1A4E" w:rsidRDefault="00AE7B3D" w:rsidP="00AE7B3D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Выбрать набор данных (датасет). Вы можете найти список свободно распространяемых датасетов </w:t>
      </w:r>
      <w:hyperlink r:id="rId7" w:history="1">
        <w:r w:rsidRPr="00AB1A4E">
          <w:rPr>
            <w:rFonts w:eastAsia="Times New Roman"/>
            <w:color w:val="000000" w:themeColor="text1"/>
            <w:u w:val="single"/>
            <w:lang w:eastAsia="ru-RU"/>
          </w:rPr>
          <w:t>здесь.</w:t>
        </w:r>
      </w:hyperlink>
    </w:p>
    <w:p w14:paraId="7A78CD5C" w14:textId="77777777" w:rsidR="00AE7B3D" w:rsidRPr="00AB1A4E" w:rsidRDefault="00AE7B3D" w:rsidP="00AE7B3D">
      <w:pPr>
        <w:numPr>
          <w:ilvl w:val="0"/>
          <w:numId w:val="1"/>
        </w:numPr>
        <w:shd w:val="clear" w:color="auto" w:fill="FFFFFF"/>
        <w:spacing w:before="60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Для первой лабораторной работы рекомендуется использовать датасет без пропусков в данных, например из </w:t>
      </w:r>
      <w:hyperlink r:id="rId8" w:history="1">
        <w:r w:rsidRPr="00AB1A4E">
          <w:rPr>
            <w:rFonts w:eastAsia="Times New Roman"/>
            <w:color w:val="000000" w:themeColor="text1"/>
            <w:u w:val="single"/>
            <w:lang w:eastAsia="ru-RU"/>
          </w:rPr>
          <w:t>Scikit-learn.</w:t>
        </w:r>
      </w:hyperlink>
    </w:p>
    <w:p w14:paraId="076B36B7" w14:textId="77777777" w:rsidR="00AE7B3D" w:rsidRPr="00AB1A4E" w:rsidRDefault="00AE7B3D" w:rsidP="00AE7B3D">
      <w:pPr>
        <w:numPr>
          <w:ilvl w:val="0"/>
          <w:numId w:val="1"/>
        </w:numPr>
        <w:shd w:val="clear" w:color="auto" w:fill="FFFFFF"/>
        <w:spacing w:before="60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Пример преобразования датасетов Scikit-learn в Pandas Dataframe можно посмотреть </w:t>
      </w:r>
      <w:hyperlink r:id="rId9" w:history="1">
        <w:r w:rsidRPr="00AB1A4E">
          <w:rPr>
            <w:rFonts w:eastAsia="Times New Roman"/>
            <w:color w:val="000000" w:themeColor="text1"/>
            <w:u w:val="single"/>
            <w:lang w:eastAsia="ru-RU"/>
          </w:rPr>
          <w:t>здесь.</w:t>
        </w:r>
      </w:hyperlink>
    </w:p>
    <w:p w14:paraId="371EBA5C" w14:textId="77777777" w:rsidR="00AE7B3D" w:rsidRPr="00AB1A4E" w:rsidRDefault="00AE7B3D" w:rsidP="00AE7B3D">
      <w:pPr>
        <w:shd w:val="clear" w:color="auto" w:fill="FFFFFF"/>
        <w:spacing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Для лабораторных работ не рекомендуется выбирать датасеты большого размера.</w:t>
      </w:r>
    </w:p>
    <w:p w14:paraId="30E037E2" w14:textId="77777777" w:rsidR="00AE7B3D" w:rsidRPr="00AB1A4E" w:rsidRDefault="00AE7B3D" w:rsidP="00AE7B3D">
      <w:pPr>
        <w:numPr>
          <w:ilvl w:val="0"/>
          <w:numId w:val="2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Создать ноутбук, который содержит следующие разделы:</w:t>
      </w:r>
    </w:p>
    <w:p w14:paraId="24CCB87D" w14:textId="77777777" w:rsidR="00AE7B3D" w:rsidRPr="00AB1A4E" w:rsidRDefault="00AE7B3D" w:rsidP="00AE7B3D">
      <w:pPr>
        <w:numPr>
          <w:ilvl w:val="0"/>
          <w:numId w:val="3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Текстовое описание выбранного Вами набора данных.</w:t>
      </w:r>
    </w:p>
    <w:p w14:paraId="5CCE4FA7" w14:textId="77777777" w:rsidR="00AE7B3D" w:rsidRPr="00AB1A4E" w:rsidRDefault="00AE7B3D" w:rsidP="00AE7B3D">
      <w:pPr>
        <w:numPr>
          <w:ilvl w:val="0"/>
          <w:numId w:val="3"/>
        </w:numPr>
        <w:shd w:val="clear" w:color="auto" w:fill="FFFFFF"/>
        <w:spacing w:before="60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Основные характеристики датасета.</w:t>
      </w:r>
    </w:p>
    <w:p w14:paraId="71D29501" w14:textId="77777777" w:rsidR="00AE7B3D" w:rsidRPr="00AB1A4E" w:rsidRDefault="00AE7B3D" w:rsidP="00AE7B3D">
      <w:pPr>
        <w:numPr>
          <w:ilvl w:val="0"/>
          <w:numId w:val="3"/>
        </w:numPr>
        <w:shd w:val="clear" w:color="auto" w:fill="FFFFFF"/>
        <w:spacing w:before="60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Визуальное исследование датасета.</w:t>
      </w:r>
    </w:p>
    <w:p w14:paraId="36AB3150" w14:textId="77777777" w:rsidR="00AE7B3D" w:rsidRPr="00AB1A4E" w:rsidRDefault="00AE7B3D" w:rsidP="00AE7B3D">
      <w:pPr>
        <w:numPr>
          <w:ilvl w:val="0"/>
          <w:numId w:val="3"/>
        </w:numPr>
        <w:shd w:val="clear" w:color="auto" w:fill="FFFFFF"/>
        <w:spacing w:before="60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Информация о корреляции признаков.</w:t>
      </w:r>
    </w:p>
    <w:p w14:paraId="608F9DE8" w14:textId="77777777" w:rsidR="00AE7B3D" w:rsidRPr="00AB1A4E" w:rsidRDefault="00AE7B3D" w:rsidP="00AE7B3D">
      <w:pPr>
        <w:numPr>
          <w:ilvl w:val="0"/>
          <w:numId w:val="4"/>
        </w:numPr>
        <w:shd w:val="clear" w:color="auto" w:fill="FFFFFF"/>
        <w:spacing w:before="100" w:beforeAutospacing="1" w:after="0" w:line="360" w:lineRule="auto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color w:val="000000" w:themeColor="text1"/>
          <w:lang w:eastAsia="ru-RU"/>
        </w:rPr>
        <w:t>Сформировать отчет и разместить его в своем репозитории на github.</w:t>
      </w:r>
    </w:p>
    <w:p w14:paraId="00A9B0F1" w14:textId="77777777" w:rsidR="00AE7B3D" w:rsidRPr="00AB1A4E" w:rsidRDefault="00AE7B3D" w:rsidP="00AE7B3D">
      <w:pPr>
        <w:rPr>
          <w:color w:val="000000" w:themeColor="text1"/>
        </w:rPr>
      </w:pPr>
    </w:p>
    <w:p w14:paraId="32C69B9A" w14:textId="63C8A050" w:rsidR="00E76773" w:rsidRDefault="00AE7B3D" w:rsidP="008B06E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Ход выполнения</w:t>
      </w:r>
      <w:r w:rsidRPr="00AB1A4E">
        <w:rPr>
          <w:rFonts w:eastAsia="Times New Roman"/>
          <w:b/>
          <w:bCs/>
          <w:color w:val="000000" w:themeColor="text1"/>
          <w:lang w:eastAsia="ru-RU"/>
        </w:rPr>
        <w:t>:</w:t>
      </w:r>
    </w:p>
    <w:p w14:paraId="22BB1972" w14:textId="58EC27A6" w:rsidR="008B06ED" w:rsidRPr="008B06ED" w:rsidRDefault="008B06ED" w:rsidP="008B06ED">
      <w:pPr>
        <w:rPr>
          <w:rFonts w:eastAsia="Times New Roman"/>
          <w:b/>
          <w:bCs/>
          <w:color w:val="000000" w:themeColor="text1"/>
          <w:lang w:eastAsia="ru-RU"/>
        </w:rPr>
      </w:pPr>
      <w:r w:rsidRPr="008B06ED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1FEA249E" wp14:editId="3CF10FF5">
            <wp:extent cx="6120130" cy="32131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6ED">
        <w:rPr>
          <w:rFonts w:eastAsia="Times New Roman"/>
          <w:b/>
          <w:bCs/>
          <w:noProof/>
          <w:color w:val="000000" w:themeColor="text1"/>
          <w:lang w:eastAsia="ru-RU"/>
        </w:rPr>
        <w:drawing>
          <wp:inline distT="0" distB="0" distL="0" distR="0" wp14:anchorId="62FC8D60" wp14:editId="0230FA8E">
            <wp:extent cx="6120130" cy="4103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6ED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62D1E78E" wp14:editId="70C49594">
            <wp:extent cx="6120130" cy="5551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6ED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2355365E" wp14:editId="7B92F32E">
            <wp:extent cx="6120130" cy="61525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6ED">
        <w:rPr>
          <w:rFonts w:eastAsia="Times New Roman"/>
          <w:b/>
          <w:bCs/>
          <w:noProof/>
          <w:color w:val="000000" w:themeColor="text1"/>
          <w:lang w:eastAsia="ru-RU"/>
        </w:rPr>
        <w:lastRenderedPageBreak/>
        <w:drawing>
          <wp:inline distT="0" distB="0" distL="0" distR="0" wp14:anchorId="76B9F51A" wp14:editId="7A83E063">
            <wp:extent cx="6120130" cy="48545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6ED" w:rsidRPr="008B06ED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15A56"/>
    <w:rsid w:val="00822D57"/>
    <w:rsid w:val="00855F6A"/>
    <w:rsid w:val="008B06ED"/>
    <w:rsid w:val="00AE7B3D"/>
    <w:rsid w:val="00E7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8F19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datasets/toy_dataset.html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github.com/ugapanyuk/courses_current/wiki/DSLIST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gapanyuk/courses_current/wiki/IDE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ugapanyuk/courses_current/blob/main/notebooks/ds/sklearn_datasets.ipynb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0CFA6-C232-4017-B79D-31D081E4A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187</Words>
  <Characters>1327</Characters>
  <Application>Microsoft Office Word</Application>
  <DocSecurity>0</DocSecurity>
  <Lines>82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Microsoft Office User</cp:lastModifiedBy>
  <cp:revision>5</cp:revision>
  <dcterms:created xsi:type="dcterms:W3CDTF">2025-04-07T18:47:00Z</dcterms:created>
  <dcterms:modified xsi:type="dcterms:W3CDTF">2025-04-11T07:35:00Z</dcterms:modified>
  <cp:category/>
</cp:coreProperties>
</file>