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671CB" w14:textId="4CF199D6" w:rsidR="00CB245C" w:rsidRDefault="00CB245C" w:rsidP="00CB245C">
      <w:pPr>
        <w:pStyle w:val="Paragraphedeliste"/>
        <w:numPr>
          <w:ilvl w:val="0"/>
          <w:numId w:val="7"/>
        </w:numPr>
        <w:suppressAutoHyphens/>
        <w:autoSpaceDN w:val="0"/>
        <w:spacing w:line="240" w:lineRule="auto"/>
        <w:rPr>
          <w:rFonts w:ascii="Cascadia Code" w:eastAsia="Calibri" w:hAnsi="Cascadia Code" w:cs="Cascadia Code"/>
          <w:color w:val="2D7386"/>
          <w:kern w:val="3"/>
          <w:sz w:val="48"/>
          <w:szCs w:val="48"/>
          <w14:ligatures w14:val="none"/>
        </w:rPr>
      </w:pPr>
      <w:r w:rsidRPr="00CB245C">
        <w:rPr>
          <w:rFonts w:ascii="Cascadia Code" w:eastAsia="Calibri" w:hAnsi="Cascadia Code" w:cs="Cascadia Code"/>
          <w:color w:val="2D7386"/>
          <w:kern w:val="3"/>
          <w:sz w:val="48"/>
          <w:szCs w:val="48"/>
          <w14:ligatures w14:val="none"/>
        </w:rPr>
        <w:t>Cahier de légalité</w:t>
      </w:r>
    </w:p>
    <w:p w14:paraId="212E8694" w14:textId="77777777" w:rsidR="00CB245C" w:rsidRPr="0062385E" w:rsidRDefault="00CB245C" w:rsidP="0062385E">
      <w:pPr>
        <w:pStyle w:val="Paragraphedeliste"/>
        <w:suppressAutoHyphens/>
        <w:autoSpaceDN w:val="0"/>
        <w:spacing w:line="240" w:lineRule="auto"/>
        <w:ind w:left="1080"/>
        <w:jc w:val="both"/>
        <w:rPr>
          <w:rFonts w:ascii="Garamond" w:eastAsia="Calibri" w:hAnsi="Garamond" w:cs="Cascadia Code"/>
          <w:color w:val="2D7386"/>
          <w:kern w:val="3"/>
          <w:sz w:val="48"/>
          <w:szCs w:val="48"/>
          <w14:ligatures w14:val="none"/>
        </w:rPr>
      </w:pPr>
    </w:p>
    <w:p w14:paraId="44901A52" w14:textId="51BF3F26" w:rsidR="00CB245C" w:rsidRPr="00152A3E" w:rsidRDefault="00CB245C" w:rsidP="0062385E">
      <w:pPr>
        <w:pStyle w:val="Paragraphedeliste"/>
        <w:numPr>
          <w:ilvl w:val="0"/>
          <w:numId w:val="6"/>
        </w:numPr>
        <w:jc w:val="both"/>
        <w:rPr>
          <w:rFonts w:ascii="Garamond" w:eastAsia="Times New Roman" w:hAnsi="Garamond" w:cs="Cascadia Code"/>
          <w:b/>
          <w:bCs/>
          <w:kern w:val="3"/>
          <w:sz w:val="36"/>
          <w:szCs w:val="36"/>
          <w14:ligatures w14:val="none"/>
        </w:rPr>
      </w:pPr>
      <w:r w:rsidRPr="00152A3E">
        <w:rPr>
          <w:rFonts w:ascii="Garamond" w:eastAsia="Times New Roman" w:hAnsi="Garamond" w:cs="Cascadia Code"/>
          <w:b/>
          <w:bCs/>
          <w:kern w:val="3"/>
          <w:sz w:val="36"/>
          <w:szCs w:val="36"/>
          <w14:ligatures w14:val="none"/>
        </w:rPr>
        <w:t>Mentions Légales</w:t>
      </w:r>
    </w:p>
    <w:p w14:paraId="674E91CE"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Identité du propriétaire du site :</w:t>
      </w:r>
    </w:p>
    <w:p w14:paraId="4C3C79C1"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de l'entreprise :</w:t>
      </w:r>
      <w:r w:rsidRPr="00CB245C">
        <w:rPr>
          <w:rFonts w:ascii="Garamond" w:eastAsia="Times New Roman" w:hAnsi="Garamond" w:cs="Times New Roman"/>
          <w:kern w:val="0"/>
          <w:sz w:val="24"/>
          <w:szCs w:val="24"/>
          <w:lang w:eastAsia="fr-FR"/>
          <w14:ligatures w14:val="none"/>
        </w:rPr>
        <w:t xml:space="preserve"> </w:t>
      </w: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SARL</w:t>
      </w:r>
    </w:p>
    <w:p w14:paraId="4717CCDC"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du siège social :</w:t>
      </w:r>
      <w:r w:rsidRPr="00CB245C">
        <w:rPr>
          <w:rFonts w:ascii="Garamond" w:eastAsia="Times New Roman" w:hAnsi="Garamond" w:cs="Times New Roman"/>
          <w:kern w:val="0"/>
          <w:sz w:val="24"/>
          <w:szCs w:val="24"/>
          <w:lang w:eastAsia="fr-FR"/>
          <w14:ligatures w14:val="none"/>
        </w:rPr>
        <w:t xml:space="preserve"> 12 Rue de la Liberté, 60350 Pierrefonds, France</w:t>
      </w:r>
    </w:p>
    <w:p w14:paraId="771AF567"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téléphone :</w:t>
      </w:r>
      <w:r w:rsidRPr="00CB245C">
        <w:rPr>
          <w:rFonts w:ascii="Garamond" w:eastAsia="Times New Roman" w:hAnsi="Garamond" w:cs="Times New Roman"/>
          <w:kern w:val="0"/>
          <w:sz w:val="24"/>
          <w:szCs w:val="24"/>
          <w:lang w:eastAsia="fr-FR"/>
          <w14:ligatures w14:val="none"/>
        </w:rPr>
        <w:t xml:space="preserve"> +33 1 23 45 67 89</w:t>
      </w:r>
    </w:p>
    <w:p w14:paraId="60455652"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e-mail :</w:t>
      </w:r>
      <w:r w:rsidRPr="00CB245C">
        <w:rPr>
          <w:rFonts w:ascii="Garamond" w:eastAsia="Times New Roman" w:hAnsi="Garamond" w:cs="Times New Roman"/>
          <w:kern w:val="0"/>
          <w:sz w:val="24"/>
          <w:szCs w:val="24"/>
          <w:lang w:eastAsia="fr-FR"/>
          <w14:ligatures w14:val="none"/>
        </w:rPr>
        <w:t xml:space="preserve"> contact@atypikhouse.fr</w:t>
      </w:r>
    </w:p>
    <w:p w14:paraId="5F0D62D3"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SIRET :</w:t>
      </w:r>
      <w:r w:rsidRPr="00CB245C">
        <w:rPr>
          <w:rFonts w:ascii="Garamond" w:eastAsia="Times New Roman" w:hAnsi="Garamond" w:cs="Times New Roman"/>
          <w:kern w:val="0"/>
          <w:sz w:val="24"/>
          <w:szCs w:val="24"/>
          <w:lang w:eastAsia="fr-FR"/>
          <w14:ligatures w14:val="none"/>
        </w:rPr>
        <w:t xml:space="preserve"> 123 456 789 00012</w:t>
      </w:r>
    </w:p>
    <w:p w14:paraId="1F952D18"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TVA intracommunautaire :</w:t>
      </w:r>
      <w:r w:rsidRPr="00CB245C">
        <w:rPr>
          <w:rFonts w:ascii="Garamond" w:eastAsia="Times New Roman" w:hAnsi="Garamond" w:cs="Times New Roman"/>
          <w:kern w:val="0"/>
          <w:sz w:val="24"/>
          <w:szCs w:val="24"/>
          <w:lang w:eastAsia="fr-FR"/>
          <w14:ligatures w14:val="none"/>
        </w:rPr>
        <w:t xml:space="preserve"> FR12 345678900</w:t>
      </w:r>
    </w:p>
    <w:p w14:paraId="38EFAF89"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Directeur de la publication :</w:t>
      </w:r>
    </w:p>
    <w:p w14:paraId="5E2DEEFD"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et prénom :</w:t>
      </w:r>
      <w:r w:rsidRPr="00CB245C">
        <w:rPr>
          <w:rFonts w:ascii="Garamond" w:eastAsia="Times New Roman" w:hAnsi="Garamond" w:cs="Times New Roman"/>
          <w:kern w:val="0"/>
          <w:sz w:val="24"/>
          <w:szCs w:val="24"/>
          <w:lang w:eastAsia="fr-FR"/>
          <w14:ligatures w14:val="none"/>
        </w:rPr>
        <w:t xml:space="preserve"> Jean Dupont</w:t>
      </w:r>
    </w:p>
    <w:p w14:paraId="2336400C"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Hébergeur du site :</w:t>
      </w:r>
    </w:p>
    <w:p w14:paraId="7343C18E"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Nom de l'hébergeur :</w:t>
      </w:r>
      <w:r w:rsidRPr="00CB245C">
        <w:rPr>
          <w:rFonts w:ascii="Garamond" w:eastAsia="Times New Roman" w:hAnsi="Garamond" w:cs="Times New Roman"/>
          <w:kern w:val="0"/>
          <w:sz w:val="24"/>
          <w:szCs w:val="24"/>
          <w:lang w:eastAsia="fr-FR"/>
          <w14:ligatures w14:val="none"/>
        </w:rPr>
        <w:t xml:space="preserve"> </w:t>
      </w:r>
      <w:proofErr w:type="spellStart"/>
      <w:r w:rsidRPr="00CB245C">
        <w:rPr>
          <w:rFonts w:ascii="Garamond" w:eastAsia="Times New Roman" w:hAnsi="Garamond" w:cs="Times New Roman"/>
          <w:kern w:val="0"/>
          <w:sz w:val="24"/>
          <w:szCs w:val="24"/>
          <w:lang w:eastAsia="fr-FR"/>
          <w14:ligatures w14:val="none"/>
        </w:rPr>
        <w:t>OVHcloud</w:t>
      </w:r>
      <w:proofErr w:type="spellEnd"/>
    </w:p>
    <w:p w14:paraId="09656371"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Adresse de l'hébergeur :</w:t>
      </w:r>
      <w:r w:rsidRPr="00CB245C">
        <w:rPr>
          <w:rFonts w:ascii="Garamond" w:eastAsia="Times New Roman" w:hAnsi="Garamond" w:cs="Times New Roman"/>
          <w:kern w:val="0"/>
          <w:sz w:val="24"/>
          <w:szCs w:val="24"/>
          <w:lang w:eastAsia="fr-FR"/>
          <w14:ligatures w14:val="none"/>
        </w:rPr>
        <w:t xml:space="preserve"> 2 rue Kellermann, 59100 Roubaix, France</w:t>
      </w:r>
    </w:p>
    <w:p w14:paraId="11A4AD76"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Numéro de téléphone de l'hébergeur :</w:t>
      </w:r>
      <w:r w:rsidRPr="00CB245C">
        <w:rPr>
          <w:rFonts w:ascii="Garamond" w:eastAsia="Times New Roman" w:hAnsi="Garamond" w:cs="Times New Roman"/>
          <w:kern w:val="0"/>
          <w:sz w:val="24"/>
          <w:szCs w:val="24"/>
          <w:lang w:eastAsia="fr-FR"/>
          <w14:ligatures w14:val="none"/>
        </w:rPr>
        <w:t xml:space="preserve"> +33 9 72 10 10 07</w:t>
      </w:r>
    </w:p>
    <w:p w14:paraId="759F3F50"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Propriété intellectuelle :</w:t>
      </w:r>
    </w:p>
    <w:p w14:paraId="794CC9C8" w14:textId="77777777" w:rsidR="00CB245C" w:rsidRPr="00CB245C"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Droits d'auteur :</w:t>
      </w:r>
      <w:r w:rsidRPr="00CB245C">
        <w:rPr>
          <w:rFonts w:ascii="Garamond" w:eastAsia="Times New Roman" w:hAnsi="Garamond" w:cs="Times New Roman"/>
          <w:kern w:val="0"/>
          <w:sz w:val="24"/>
          <w:szCs w:val="24"/>
          <w:lang w:eastAsia="fr-FR"/>
          <w14:ligatures w14:val="none"/>
        </w:rPr>
        <w:t xml:space="preserve"> Tous les contenus présents sur le site </w:t>
      </w:r>
      <w:hyperlink r:id="rId5" w:tgtFrame="_new" w:history="1">
        <w:r w:rsidRPr="00CB245C">
          <w:rPr>
            <w:rFonts w:ascii="Garamond" w:eastAsia="Times New Roman" w:hAnsi="Garamond" w:cs="Times New Roman"/>
            <w:color w:val="0000FF"/>
            <w:kern w:val="0"/>
            <w:sz w:val="24"/>
            <w:szCs w:val="24"/>
            <w:u w:val="single"/>
            <w:lang w:eastAsia="fr-FR"/>
            <w14:ligatures w14:val="none"/>
          </w:rPr>
          <w:t>www.atypikhouse.fr</w:t>
        </w:r>
      </w:hyperlink>
      <w:r w:rsidRPr="00CB245C">
        <w:rPr>
          <w:rFonts w:ascii="Garamond" w:eastAsia="Times New Roman" w:hAnsi="Garamond" w:cs="Times New Roman"/>
          <w:kern w:val="0"/>
          <w:sz w:val="24"/>
          <w:szCs w:val="24"/>
          <w:lang w:eastAsia="fr-FR"/>
          <w14:ligatures w14:val="none"/>
        </w:rPr>
        <w:t xml:space="preserve"> (textes, images, graphismes, logo) sont protégés par le droit d'auteur. Toute reproduction est interdite sans autorisation préalable.</w:t>
      </w:r>
    </w:p>
    <w:p w14:paraId="11E60940" w14:textId="77777777" w:rsidR="00CB245C" w:rsidRPr="00CB245C" w:rsidRDefault="00CB245C" w:rsidP="0062385E">
      <w:pPr>
        <w:numPr>
          <w:ilvl w:val="0"/>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Responsabilité :</w:t>
      </w:r>
    </w:p>
    <w:p w14:paraId="40FD9F03" w14:textId="77777777" w:rsidR="00CB245C" w:rsidRPr="0062385E" w:rsidRDefault="00CB245C" w:rsidP="0062385E">
      <w:pPr>
        <w:numPr>
          <w:ilvl w:val="1"/>
          <w:numId w:val="4"/>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s'efforce d'assurer l'exactitude et la mise à jour des informations diffusées sur ce site. Toutefois, </w:t>
      </w: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ne peut garantir l'exactitude, la précision ou l'exhaustivité des informations mises à disposition sur ce site.</w:t>
      </w:r>
    </w:p>
    <w:p w14:paraId="795A1F8C" w14:textId="1292BF42" w:rsidR="00CB245C" w:rsidRPr="0062385E" w:rsidRDefault="0062385E" w:rsidP="0062385E">
      <w:pPr>
        <w:pStyle w:val="Paragraphedeliste"/>
        <w:numPr>
          <w:ilvl w:val="0"/>
          <w:numId w:val="6"/>
        </w:numPr>
        <w:jc w:val="both"/>
        <w:rPr>
          <w:rFonts w:ascii="Garamond" w:eastAsia="Times New Roman" w:hAnsi="Garamond" w:cs="Cascadia Code"/>
          <w:b/>
          <w:bCs/>
          <w:kern w:val="3"/>
          <w:sz w:val="36"/>
          <w:szCs w:val="36"/>
          <w14:ligatures w14:val="none"/>
        </w:rPr>
      </w:pPr>
      <w:r>
        <w:rPr>
          <w:rFonts w:ascii="Garamond" w:eastAsia="Times New Roman" w:hAnsi="Garamond" w:cs="Cascadia Code"/>
          <w:b/>
          <w:bCs/>
          <w:kern w:val="3"/>
          <w:sz w:val="36"/>
          <w:szCs w:val="36"/>
          <w14:ligatures w14:val="none"/>
        </w:rPr>
        <w:t>C</w:t>
      </w:r>
      <w:r w:rsidRPr="0062385E">
        <w:rPr>
          <w:rFonts w:ascii="Garamond" w:eastAsia="Times New Roman" w:hAnsi="Garamond" w:cs="Cascadia Code"/>
          <w:b/>
          <w:bCs/>
          <w:kern w:val="3"/>
          <w:sz w:val="36"/>
          <w:szCs w:val="36"/>
          <w14:ligatures w14:val="none"/>
        </w:rPr>
        <w:t>onditions générales d’utilisations</w:t>
      </w:r>
      <w:r w:rsidRPr="0062385E">
        <w:rPr>
          <w:rFonts w:ascii="Garamond" w:eastAsia="Times New Roman" w:hAnsi="Garamond" w:cs="Cascadia Code"/>
          <w:b/>
          <w:bCs/>
          <w:kern w:val="3"/>
          <w:sz w:val="36"/>
          <w:szCs w:val="36"/>
          <w14:ligatures w14:val="none"/>
        </w:rPr>
        <w:t xml:space="preserve"> (</w:t>
      </w:r>
      <w:r w:rsidR="00CB245C" w:rsidRPr="0062385E">
        <w:rPr>
          <w:rFonts w:ascii="Garamond" w:eastAsia="Times New Roman" w:hAnsi="Garamond" w:cs="Cascadia Code"/>
          <w:b/>
          <w:bCs/>
          <w:kern w:val="3"/>
          <w:sz w:val="36"/>
          <w:szCs w:val="36"/>
          <w14:ligatures w14:val="none"/>
        </w:rPr>
        <w:t>C.G.U</w:t>
      </w:r>
      <w:r w:rsidRPr="0062385E">
        <w:rPr>
          <w:rFonts w:ascii="Garamond" w:eastAsia="Times New Roman" w:hAnsi="Garamond" w:cs="Cascadia Code"/>
          <w:b/>
          <w:bCs/>
          <w:kern w:val="3"/>
          <w:sz w:val="36"/>
          <w:szCs w:val="36"/>
          <w14:ligatures w14:val="none"/>
        </w:rPr>
        <w:t>)</w:t>
      </w:r>
    </w:p>
    <w:p w14:paraId="70D62472"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Objet des C.G.U :</w:t>
      </w:r>
    </w:p>
    <w:p w14:paraId="624118D5"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 xml:space="preserve">Les présentes conditions générales d'utilisation ont pour objet de définir les modalités de mise à disposition des services du site </w:t>
      </w:r>
      <w:hyperlink r:id="rId6" w:tgtFrame="_new" w:history="1">
        <w:r w:rsidRPr="00CB245C">
          <w:rPr>
            <w:rFonts w:ascii="Garamond" w:eastAsia="Times New Roman" w:hAnsi="Garamond" w:cs="Times New Roman"/>
            <w:color w:val="0000FF"/>
            <w:kern w:val="0"/>
            <w:sz w:val="24"/>
            <w:szCs w:val="24"/>
            <w:u w:val="single"/>
            <w:lang w:eastAsia="fr-FR"/>
            <w14:ligatures w14:val="none"/>
          </w:rPr>
          <w:t>www.atypikhouse.fr</w:t>
        </w:r>
      </w:hyperlink>
      <w:r w:rsidRPr="00CB245C">
        <w:rPr>
          <w:rFonts w:ascii="Garamond" w:eastAsia="Times New Roman" w:hAnsi="Garamond" w:cs="Times New Roman"/>
          <w:kern w:val="0"/>
          <w:sz w:val="24"/>
          <w:szCs w:val="24"/>
          <w:lang w:eastAsia="fr-FR"/>
          <w14:ligatures w14:val="none"/>
        </w:rPr>
        <w:t xml:space="preserve"> et les conditions d'utilisation du service par l'Utilisateur.</w:t>
      </w:r>
    </w:p>
    <w:p w14:paraId="7662811C"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Accès au site :</w:t>
      </w:r>
    </w:p>
    <w:p w14:paraId="3C00184B"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 site est accessible gratuitement à tout utilisateur disposant d'un accès à internet. Tous les coûts afférents à l'accès au service (matériel informatique, logiciels, connexion Internet, etc.) sont à la charge de l'utilisateur.</w:t>
      </w:r>
    </w:p>
    <w:p w14:paraId="6AB0B84E"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Responsabilité de l'utilisateur :</w:t>
      </w:r>
    </w:p>
    <w:p w14:paraId="189B77FB"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L'utilisateur s'engage à utiliser le site et les informations mises à sa disposition dans un but conforme à l'ordre public, aux bonnes mœurs et aux droits des tiers.</w:t>
      </w:r>
    </w:p>
    <w:p w14:paraId="1F56A463"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Contenu du site :</w:t>
      </w:r>
    </w:p>
    <w:p w14:paraId="59ED3963"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 site contient des informations protégées par le droit de la propriété intellectuelle. Toute reproduction, représentation, modification, publication, adaptation de tout ou partie des éléments du site, quel que soit le moyen ou le procédé utilisé, est interdite.</w:t>
      </w:r>
    </w:p>
    <w:p w14:paraId="7CBF797B"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Protection des données personnelles :</w:t>
      </w:r>
    </w:p>
    <w:p w14:paraId="58A460D0"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lastRenderedPageBreak/>
        <w:t>AtypikHouse</w:t>
      </w:r>
      <w:proofErr w:type="spellEnd"/>
      <w:r w:rsidRPr="00CB245C">
        <w:rPr>
          <w:rFonts w:ascii="Garamond" w:eastAsia="Times New Roman" w:hAnsi="Garamond" w:cs="Times New Roman"/>
          <w:kern w:val="0"/>
          <w:sz w:val="24"/>
          <w:szCs w:val="24"/>
          <w:lang w:eastAsia="fr-FR"/>
          <w14:ligatures w14:val="none"/>
        </w:rPr>
        <w:t xml:space="preserve"> s'engage à protéger les données personnelles de ses utilisateurs. Les informations recueillies sont nécessaires pour le traitement des réservations et l'amélioration des services.</w:t>
      </w:r>
    </w:p>
    <w:p w14:paraId="3522F297"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Modification des C.G.U :</w:t>
      </w:r>
    </w:p>
    <w:p w14:paraId="18C15B55"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proofErr w:type="spellStart"/>
      <w:r w:rsidRPr="00CB245C">
        <w:rPr>
          <w:rFonts w:ascii="Garamond" w:eastAsia="Times New Roman" w:hAnsi="Garamond" w:cs="Times New Roman"/>
          <w:kern w:val="0"/>
          <w:sz w:val="24"/>
          <w:szCs w:val="24"/>
          <w:lang w:eastAsia="fr-FR"/>
          <w14:ligatures w14:val="none"/>
        </w:rPr>
        <w:t>AtypikHouse</w:t>
      </w:r>
      <w:proofErr w:type="spellEnd"/>
      <w:r w:rsidRPr="00CB245C">
        <w:rPr>
          <w:rFonts w:ascii="Garamond" w:eastAsia="Times New Roman" w:hAnsi="Garamond" w:cs="Times New Roman"/>
          <w:kern w:val="0"/>
          <w:sz w:val="24"/>
          <w:szCs w:val="24"/>
          <w:lang w:eastAsia="fr-FR"/>
          <w14:ligatures w14:val="none"/>
        </w:rPr>
        <w:t xml:space="preserve"> se réserve le droit de modifier les présentes conditions générales d'utilisation à tout moment. Les utilisateurs sont invités à consulter régulièrement ces conditions.</w:t>
      </w:r>
    </w:p>
    <w:p w14:paraId="4CD98280" w14:textId="77777777" w:rsidR="00CB245C" w:rsidRPr="00CB245C" w:rsidRDefault="00CB245C" w:rsidP="0062385E">
      <w:pPr>
        <w:numPr>
          <w:ilvl w:val="0"/>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b/>
          <w:bCs/>
          <w:kern w:val="0"/>
          <w:sz w:val="24"/>
          <w:szCs w:val="24"/>
          <w:lang w:eastAsia="fr-FR"/>
          <w14:ligatures w14:val="none"/>
        </w:rPr>
        <w:t>Droit applicable et juridiction compétente :</w:t>
      </w:r>
    </w:p>
    <w:p w14:paraId="4F70524C" w14:textId="77777777" w:rsidR="00CB245C" w:rsidRPr="00CB245C" w:rsidRDefault="00CB245C" w:rsidP="0062385E">
      <w:pPr>
        <w:numPr>
          <w:ilvl w:val="1"/>
          <w:numId w:val="8"/>
        </w:numPr>
        <w:spacing w:before="100" w:beforeAutospacing="1" w:after="100" w:afterAutospacing="1" w:line="240" w:lineRule="auto"/>
        <w:jc w:val="both"/>
        <w:rPr>
          <w:rFonts w:ascii="Garamond" w:eastAsia="Times New Roman" w:hAnsi="Garamond" w:cs="Times New Roman"/>
          <w:kern w:val="0"/>
          <w:sz w:val="24"/>
          <w:szCs w:val="24"/>
          <w:lang w:eastAsia="fr-FR"/>
          <w14:ligatures w14:val="none"/>
        </w:rPr>
      </w:pPr>
      <w:r w:rsidRPr="00CB245C">
        <w:rPr>
          <w:rFonts w:ascii="Garamond" w:eastAsia="Times New Roman" w:hAnsi="Garamond" w:cs="Times New Roman"/>
          <w:kern w:val="0"/>
          <w:sz w:val="24"/>
          <w:szCs w:val="24"/>
          <w:lang w:eastAsia="fr-FR"/>
          <w14:ligatures w14:val="none"/>
        </w:rPr>
        <w:t>Les présentes conditions générales d'utilisation sont soumises au droit français. En cas de litige, les tribunaux français seront seuls compétents.</w:t>
      </w:r>
    </w:p>
    <w:p w14:paraId="7D9FCD28" w14:textId="77777777" w:rsidR="0062385E" w:rsidRPr="0062385E" w:rsidRDefault="0062385E" w:rsidP="0062385E">
      <w:pPr>
        <w:pStyle w:val="Paragraphedeliste"/>
        <w:numPr>
          <w:ilvl w:val="0"/>
          <w:numId w:val="6"/>
        </w:numPr>
        <w:jc w:val="both"/>
        <w:rPr>
          <w:rFonts w:ascii="Garamond" w:eastAsia="Times New Roman" w:hAnsi="Garamond" w:cs="Cascadia Code"/>
          <w:kern w:val="3"/>
          <w:sz w:val="36"/>
          <w:szCs w:val="36"/>
          <w14:ligatures w14:val="none"/>
        </w:rPr>
      </w:pPr>
      <w:r w:rsidRPr="0062385E">
        <w:rPr>
          <w:rFonts w:ascii="Garamond" w:eastAsia="Times New Roman" w:hAnsi="Garamond" w:cs="Cascadia Code"/>
          <w:b/>
          <w:bCs/>
          <w:kern w:val="3"/>
          <w:sz w:val="36"/>
          <w:szCs w:val="36"/>
          <w14:ligatures w14:val="none"/>
        </w:rPr>
        <w:t>Conditions Générales de Vente (C.G.V)</w:t>
      </w:r>
    </w:p>
    <w:p w14:paraId="768E6EBD"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Identité du vendeur :</w:t>
      </w:r>
    </w:p>
    <w:p w14:paraId="513B489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Nom de l'entreprise :</w:t>
      </w:r>
      <w:r w:rsidRPr="0062385E">
        <w:rPr>
          <w:rFonts w:ascii="Garamond" w:hAnsi="Garamond"/>
          <w:sz w:val="24"/>
          <w:szCs w:val="24"/>
        </w:rPr>
        <w:t xml:space="preserve"> </w:t>
      </w:r>
      <w:proofErr w:type="spellStart"/>
      <w:r w:rsidRPr="0062385E">
        <w:rPr>
          <w:rFonts w:ascii="Garamond" w:hAnsi="Garamond"/>
          <w:sz w:val="24"/>
          <w:szCs w:val="24"/>
        </w:rPr>
        <w:t>AtypikHouse</w:t>
      </w:r>
      <w:proofErr w:type="spellEnd"/>
      <w:r w:rsidRPr="0062385E">
        <w:rPr>
          <w:rFonts w:ascii="Garamond" w:hAnsi="Garamond"/>
          <w:sz w:val="24"/>
          <w:szCs w:val="24"/>
        </w:rPr>
        <w:t xml:space="preserve"> SARL</w:t>
      </w:r>
    </w:p>
    <w:p w14:paraId="6A5B988C"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Adresse :</w:t>
      </w:r>
      <w:r w:rsidRPr="0062385E">
        <w:rPr>
          <w:rFonts w:ascii="Garamond" w:hAnsi="Garamond"/>
          <w:sz w:val="24"/>
          <w:szCs w:val="24"/>
        </w:rPr>
        <w:t xml:space="preserve"> 12 Rue de la Liberté, 60350 Pierrefonds, France</w:t>
      </w:r>
    </w:p>
    <w:p w14:paraId="56F823B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Numéro de téléphone :</w:t>
      </w:r>
      <w:r w:rsidRPr="0062385E">
        <w:rPr>
          <w:rFonts w:ascii="Garamond" w:hAnsi="Garamond"/>
          <w:sz w:val="24"/>
          <w:szCs w:val="24"/>
        </w:rPr>
        <w:t xml:space="preserve"> +33 1 23 45 67 89</w:t>
      </w:r>
    </w:p>
    <w:p w14:paraId="087E790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Style w:val="lev"/>
          <w:rFonts w:ascii="Garamond" w:hAnsi="Garamond"/>
          <w:sz w:val="24"/>
          <w:szCs w:val="24"/>
        </w:rPr>
        <w:t>Adresse e-mail :</w:t>
      </w:r>
      <w:r w:rsidRPr="0062385E">
        <w:rPr>
          <w:rFonts w:ascii="Garamond" w:hAnsi="Garamond"/>
          <w:sz w:val="24"/>
          <w:szCs w:val="24"/>
        </w:rPr>
        <w:t xml:space="preserve"> contact@atypikhouse.fr</w:t>
      </w:r>
    </w:p>
    <w:p w14:paraId="76F4A8D9"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Caractéristiques des biens et services :</w:t>
      </w:r>
    </w:p>
    <w:p w14:paraId="22FE8159"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t>AtypikHouse</w:t>
      </w:r>
      <w:proofErr w:type="spellEnd"/>
      <w:r w:rsidRPr="0062385E">
        <w:rPr>
          <w:rFonts w:ascii="Garamond" w:hAnsi="Garamond"/>
          <w:sz w:val="24"/>
          <w:szCs w:val="24"/>
        </w:rPr>
        <w:t xml:space="preserve"> propose la location de logements atypiques et insolites en France et en Europe. Les caractéristiques principales des logements sont décrites sur le site.</w:t>
      </w:r>
    </w:p>
    <w:p w14:paraId="18B4F832"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Prix :</w:t>
      </w:r>
    </w:p>
    <w:p w14:paraId="71A246DD"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Les prix des logements sont indiqués en euros, toutes taxes comprises. </w:t>
      </w:r>
      <w:proofErr w:type="spellStart"/>
      <w:r w:rsidRPr="0062385E">
        <w:rPr>
          <w:rFonts w:ascii="Garamond" w:hAnsi="Garamond"/>
          <w:sz w:val="24"/>
          <w:szCs w:val="24"/>
        </w:rPr>
        <w:t>AtypikHouse</w:t>
      </w:r>
      <w:proofErr w:type="spellEnd"/>
      <w:r w:rsidRPr="0062385E">
        <w:rPr>
          <w:rFonts w:ascii="Garamond" w:hAnsi="Garamond"/>
          <w:sz w:val="24"/>
          <w:szCs w:val="24"/>
        </w:rPr>
        <w:t xml:space="preserve"> se réserve le droit de modifier ses prix à tout moment, tout en garantissant l'application du prix en vigueur au moment de la réservation.</w:t>
      </w:r>
    </w:p>
    <w:p w14:paraId="79858F08"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Commande :</w:t>
      </w:r>
    </w:p>
    <w:p w14:paraId="13CD24C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Les commandes de location se font exclusivement sur le site </w:t>
      </w:r>
      <w:hyperlink r:id="rId7" w:tgtFrame="_new" w:history="1">
        <w:r w:rsidRPr="0062385E">
          <w:rPr>
            <w:rStyle w:val="Lienhypertexte"/>
            <w:rFonts w:ascii="Garamond" w:hAnsi="Garamond"/>
            <w:sz w:val="24"/>
            <w:szCs w:val="24"/>
          </w:rPr>
          <w:t>www.atypikhouse.fr</w:t>
        </w:r>
      </w:hyperlink>
      <w:r w:rsidRPr="0062385E">
        <w:rPr>
          <w:rFonts w:ascii="Garamond" w:hAnsi="Garamond"/>
          <w:sz w:val="24"/>
          <w:szCs w:val="24"/>
        </w:rPr>
        <w:t>. La validation de la commande implique l'acceptation des présentes conditions générales de vente.</w:t>
      </w:r>
    </w:p>
    <w:p w14:paraId="4008143F"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Paiement :</w:t>
      </w:r>
    </w:p>
    <w:p w14:paraId="10FD92B3"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 xml:space="preserve">Le paiement se fait en ligne par carte bancaire via une plateforme sécurisée. Les informations de paiement ne sont pas stockées par </w:t>
      </w:r>
      <w:proofErr w:type="spellStart"/>
      <w:r w:rsidRPr="0062385E">
        <w:rPr>
          <w:rFonts w:ascii="Garamond" w:hAnsi="Garamond"/>
          <w:sz w:val="24"/>
          <w:szCs w:val="24"/>
        </w:rPr>
        <w:t>AtypikHouse</w:t>
      </w:r>
      <w:proofErr w:type="spellEnd"/>
      <w:r w:rsidRPr="0062385E">
        <w:rPr>
          <w:rFonts w:ascii="Garamond" w:hAnsi="Garamond"/>
          <w:sz w:val="24"/>
          <w:szCs w:val="24"/>
        </w:rPr>
        <w:t>.</w:t>
      </w:r>
    </w:p>
    <w:p w14:paraId="6AF1A063"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Livraison et exécution des services :</w:t>
      </w:r>
    </w:p>
    <w:p w14:paraId="52A2DB1E"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Une fois la réservation confirmée, l'utilisateur reçoit un e-mail de confirmation avec les détails de la location. Les logements sont disponibles aux dates réservées, sous réserve de disponibilité.</w:t>
      </w:r>
    </w:p>
    <w:p w14:paraId="4CBCF021"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Droit de rétractation :</w:t>
      </w:r>
    </w:p>
    <w:p w14:paraId="075500DA"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Conformément à l'article L. 221-28 du Code de la consommation, le droit de rétractation ne s'applique pas aux services d'hébergement, de transport, de restauration ou de loisirs qui doivent être fournis à une date ou à une période déterminée.</w:t>
      </w:r>
    </w:p>
    <w:p w14:paraId="630E5D05"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Garanties et responsabilité :</w:t>
      </w:r>
    </w:p>
    <w:p w14:paraId="39138101"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t>AtypikHouse</w:t>
      </w:r>
      <w:proofErr w:type="spellEnd"/>
      <w:r w:rsidRPr="0062385E">
        <w:rPr>
          <w:rFonts w:ascii="Garamond" w:hAnsi="Garamond"/>
          <w:sz w:val="24"/>
          <w:szCs w:val="24"/>
        </w:rPr>
        <w:t xml:space="preserve"> s'engage à fournir les logements conformes aux descriptions présentes sur le site. En cas de non-conformité, l'utilisateur pourra contacter le service client pour trouver une solution amiable.</w:t>
      </w:r>
    </w:p>
    <w:p w14:paraId="3C48C454"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Litiges :</w:t>
      </w:r>
    </w:p>
    <w:p w14:paraId="4EA09080"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r w:rsidRPr="0062385E">
        <w:rPr>
          <w:rFonts w:ascii="Garamond" w:hAnsi="Garamond"/>
          <w:sz w:val="24"/>
          <w:szCs w:val="24"/>
        </w:rPr>
        <w:t>En cas de litige, les parties s'efforceront de trouver une solution amiable. À défaut, le litige sera soumis aux tribunaux compétents de Compiègne.</w:t>
      </w:r>
    </w:p>
    <w:p w14:paraId="00D44B02" w14:textId="77777777" w:rsidR="0062385E" w:rsidRPr="0062385E" w:rsidRDefault="0062385E" w:rsidP="0062385E">
      <w:pPr>
        <w:pStyle w:val="NormalWeb"/>
        <w:numPr>
          <w:ilvl w:val="0"/>
          <w:numId w:val="9"/>
        </w:numPr>
        <w:jc w:val="both"/>
        <w:rPr>
          <w:rFonts w:ascii="Garamond" w:hAnsi="Garamond"/>
        </w:rPr>
      </w:pPr>
      <w:r w:rsidRPr="0062385E">
        <w:rPr>
          <w:rStyle w:val="lev"/>
          <w:rFonts w:ascii="Garamond" w:hAnsi="Garamond"/>
        </w:rPr>
        <w:t>Modification des C.G.V :</w:t>
      </w:r>
    </w:p>
    <w:p w14:paraId="6B4E2A4C" w14:textId="77777777" w:rsidR="0062385E" w:rsidRPr="0062385E" w:rsidRDefault="0062385E" w:rsidP="0062385E">
      <w:pPr>
        <w:numPr>
          <w:ilvl w:val="1"/>
          <w:numId w:val="9"/>
        </w:numPr>
        <w:spacing w:before="100" w:beforeAutospacing="1" w:after="100" w:afterAutospacing="1" w:line="240" w:lineRule="auto"/>
        <w:jc w:val="both"/>
        <w:rPr>
          <w:rFonts w:ascii="Garamond" w:hAnsi="Garamond"/>
          <w:sz w:val="24"/>
          <w:szCs w:val="24"/>
        </w:rPr>
      </w:pPr>
      <w:proofErr w:type="spellStart"/>
      <w:r w:rsidRPr="0062385E">
        <w:rPr>
          <w:rFonts w:ascii="Garamond" w:hAnsi="Garamond"/>
          <w:sz w:val="24"/>
          <w:szCs w:val="24"/>
        </w:rPr>
        <w:lastRenderedPageBreak/>
        <w:t>AtypikHouse</w:t>
      </w:r>
      <w:proofErr w:type="spellEnd"/>
      <w:r w:rsidRPr="0062385E">
        <w:rPr>
          <w:rFonts w:ascii="Garamond" w:hAnsi="Garamond"/>
          <w:sz w:val="24"/>
          <w:szCs w:val="24"/>
        </w:rPr>
        <w:t xml:space="preserve"> se réserve le droit de modifier les présentes conditions générales de vente à tout moment. Les utilisateurs sont invités à consulter régulièrement ces conditions.</w:t>
      </w:r>
    </w:p>
    <w:p w14:paraId="41169126" w14:textId="77777777" w:rsidR="000E6166" w:rsidRPr="0062385E" w:rsidRDefault="000E6166" w:rsidP="0062385E">
      <w:pPr>
        <w:jc w:val="both"/>
        <w:rPr>
          <w:rFonts w:ascii="Garamond" w:hAnsi="Garamond"/>
        </w:rPr>
      </w:pPr>
    </w:p>
    <w:sectPr w:rsidR="000E6166" w:rsidRPr="00623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C09"/>
    <w:multiLevelType w:val="multilevel"/>
    <w:tmpl w:val="2BF6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64D5"/>
    <w:multiLevelType w:val="multilevel"/>
    <w:tmpl w:val="820CA5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B1BC1"/>
    <w:multiLevelType w:val="hybridMultilevel"/>
    <w:tmpl w:val="D9CAC2B8"/>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FE13194"/>
    <w:multiLevelType w:val="multilevel"/>
    <w:tmpl w:val="A066D0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1C72"/>
    <w:multiLevelType w:val="multilevel"/>
    <w:tmpl w:val="F872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85380"/>
    <w:multiLevelType w:val="hybridMultilevel"/>
    <w:tmpl w:val="56A6AD1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6BD7FF1"/>
    <w:multiLevelType w:val="multilevel"/>
    <w:tmpl w:val="34DEB6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41412"/>
    <w:multiLevelType w:val="hybridMultilevel"/>
    <w:tmpl w:val="3BB634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BF2AB6"/>
    <w:multiLevelType w:val="multilevel"/>
    <w:tmpl w:val="8D46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5544">
    <w:abstractNumId w:val="0"/>
  </w:num>
  <w:num w:numId="2" w16cid:durableId="579993787">
    <w:abstractNumId w:val="8"/>
  </w:num>
  <w:num w:numId="3" w16cid:durableId="1764452572">
    <w:abstractNumId w:val="4"/>
  </w:num>
  <w:num w:numId="4" w16cid:durableId="1543638911">
    <w:abstractNumId w:val="3"/>
  </w:num>
  <w:num w:numId="5" w16cid:durableId="525368019">
    <w:abstractNumId w:val="5"/>
  </w:num>
  <w:num w:numId="6" w16cid:durableId="695928737">
    <w:abstractNumId w:val="7"/>
  </w:num>
  <w:num w:numId="7" w16cid:durableId="788160231">
    <w:abstractNumId w:val="2"/>
  </w:num>
  <w:num w:numId="8" w16cid:durableId="9139731">
    <w:abstractNumId w:val="6"/>
  </w:num>
  <w:num w:numId="9" w16cid:durableId="195882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66"/>
    <w:rsid w:val="000E6166"/>
    <w:rsid w:val="00152A3E"/>
    <w:rsid w:val="0062385E"/>
    <w:rsid w:val="00C947D9"/>
    <w:rsid w:val="00CB2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FC64"/>
  <w15:chartTrackingRefBased/>
  <w15:docId w15:val="{10C9D238-1325-4C3C-A86E-E280464A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B245C"/>
    <w:pPr>
      <w:keepNext/>
      <w:keepLines/>
      <w:suppressAutoHyphens/>
      <w:autoSpaceDN w:val="0"/>
      <w:spacing w:before="40" w:after="0" w:line="240" w:lineRule="auto"/>
      <w:outlineLvl w:val="1"/>
    </w:pPr>
    <w:rPr>
      <w:rFonts w:ascii="Calibri Light" w:eastAsia="Times New Roman" w:hAnsi="Calibri Light" w:cs="Times New Roman"/>
      <w:color w:val="2F5496"/>
      <w:kern w:val="3"/>
      <w:sz w:val="26"/>
      <w:szCs w:val="26"/>
      <w14:ligatures w14:val="none"/>
    </w:rPr>
  </w:style>
  <w:style w:type="paragraph" w:styleId="Titre3">
    <w:name w:val="heading 3"/>
    <w:basedOn w:val="Normal"/>
    <w:next w:val="Normal"/>
    <w:link w:val="Titre3Car"/>
    <w:uiPriority w:val="9"/>
    <w:semiHidden/>
    <w:unhideWhenUsed/>
    <w:qFormat/>
    <w:rsid w:val="00623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CB24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CB245C"/>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CB24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B245C"/>
    <w:rPr>
      <w:b/>
      <w:bCs/>
    </w:rPr>
  </w:style>
  <w:style w:type="character" w:styleId="Lienhypertexte">
    <w:name w:val="Hyperlink"/>
    <w:basedOn w:val="Policepardfaut"/>
    <w:uiPriority w:val="99"/>
    <w:semiHidden/>
    <w:unhideWhenUsed/>
    <w:rsid w:val="00CB245C"/>
    <w:rPr>
      <w:color w:val="0000FF"/>
      <w:u w:val="single"/>
    </w:rPr>
  </w:style>
  <w:style w:type="character" w:customStyle="1" w:styleId="Titre2Car">
    <w:name w:val="Titre 2 Car"/>
    <w:basedOn w:val="Policepardfaut"/>
    <w:link w:val="Titre2"/>
    <w:uiPriority w:val="9"/>
    <w:rsid w:val="00CB245C"/>
    <w:rPr>
      <w:rFonts w:ascii="Calibri Light" w:eastAsia="Times New Roman" w:hAnsi="Calibri Light" w:cs="Times New Roman"/>
      <w:color w:val="2F5496"/>
      <w:kern w:val="3"/>
      <w:sz w:val="26"/>
      <w:szCs w:val="26"/>
      <w14:ligatures w14:val="none"/>
    </w:rPr>
  </w:style>
  <w:style w:type="paragraph" w:styleId="Paragraphedeliste">
    <w:name w:val="List Paragraph"/>
    <w:basedOn w:val="Normal"/>
    <w:qFormat/>
    <w:rsid w:val="00CB245C"/>
    <w:pPr>
      <w:ind w:left="720"/>
      <w:contextualSpacing/>
    </w:pPr>
  </w:style>
  <w:style w:type="paragraph" w:customStyle="1" w:styleId="Default">
    <w:name w:val="Default"/>
    <w:rsid w:val="00CB245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Titre3Car">
    <w:name w:val="Titre 3 Car"/>
    <w:basedOn w:val="Policepardfaut"/>
    <w:link w:val="Titre3"/>
    <w:uiPriority w:val="9"/>
    <w:semiHidden/>
    <w:rsid w:val="00623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8299">
      <w:bodyDiv w:val="1"/>
      <w:marLeft w:val="0"/>
      <w:marRight w:val="0"/>
      <w:marTop w:val="0"/>
      <w:marBottom w:val="0"/>
      <w:divBdr>
        <w:top w:val="none" w:sz="0" w:space="0" w:color="auto"/>
        <w:left w:val="none" w:sz="0" w:space="0" w:color="auto"/>
        <w:bottom w:val="none" w:sz="0" w:space="0" w:color="auto"/>
        <w:right w:val="none" w:sz="0" w:space="0" w:color="auto"/>
      </w:divBdr>
    </w:div>
    <w:div w:id="924873844">
      <w:bodyDiv w:val="1"/>
      <w:marLeft w:val="0"/>
      <w:marRight w:val="0"/>
      <w:marTop w:val="0"/>
      <w:marBottom w:val="0"/>
      <w:divBdr>
        <w:top w:val="none" w:sz="0" w:space="0" w:color="auto"/>
        <w:left w:val="none" w:sz="0" w:space="0" w:color="auto"/>
        <w:bottom w:val="none" w:sz="0" w:space="0" w:color="auto"/>
        <w:right w:val="none" w:sz="0" w:space="0" w:color="auto"/>
      </w:divBdr>
    </w:div>
    <w:div w:id="1149008713">
      <w:bodyDiv w:val="1"/>
      <w:marLeft w:val="0"/>
      <w:marRight w:val="0"/>
      <w:marTop w:val="0"/>
      <w:marBottom w:val="0"/>
      <w:divBdr>
        <w:top w:val="none" w:sz="0" w:space="0" w:color="auto"/>
        <w:left w:val="none" w:sz="0" w:space="0" w:color="auto"/>
        <w:bottom w:val="none" w:sz="0" w:space="0" w:color="auto"/>
        <w:right w:val="none" w:sz="0" w:space="0" w:color="auto"/>
      </w:divBdr>
    </w:div>
    <w:div w:id="21392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ypikhous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ypikhouse.fr" TargetMode="External"/><Relationship Id="rId5" Type="http://schemas.openxmlformats.org/officeDocument/2006/relationships/hyperlink" Target="http://www.atypikhous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764</Words>
  <Characters>4202</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4</cp:revision>
  <dcterms:created xsi:type="dcterms:W3CDTF">2024-06-15T09:49:00Z</dcterms:created>
  <dcterms:modified xsi:type="dcterms:W3CDTF">2024-06-15T10:05:00Z</dcterms:modified>
</cp:coreProperties>
</file>