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AstroFly Robotics Product Documentation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04988" cy="8442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4988" cy="844268"/>
                    </a:xfrm>
                    <a:prstGeom prst="rect"/>
                    <a:ln/>
                  </pic:spPr>
                </pic:pic>
              </a:graphicData>
            </a:graphic>
          </wp:anchor>
        </w:draw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966haonbkee" w:id="0"/>
      <w:bookmarkEnd w:id="0"/>
      <w:r w:rsidDel="00000000" w:rsidR="00000000" w:rsidRPr="00000000">
        <w:rPr>
          <w:b w:val="1"/>
          <w:sz w:val="34"/>
          <w:szCs w:val="34"/>
          <w:rtl w:val="0"/>
        </w:rPr>
        <w:t xml:space="preserve">AstroRescue R1 Emergency Response Drone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4hh02vg8umrm" w:id="1"/>
      <w:bookmarkEnd w:id="1"/>
      <w:r w:rsidDel="00000000" w:rsidR="00000000" w:rsidRPr="00000000">
        <w:rPr>
          <w:b w:val="1"/>
          <w:color w:val="000000"/>
          <w:sz w:val="26"/>
          <w:szCs w:val="26"/>
          <w:rtl w:val="0"/>
        </w:rPr>
        <w:t xml:space="preserve">Tagline:</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"Rapid Response, Life-Saving Precision"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s55zk9gtj"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Product Summary</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Detailed Specifications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Hardware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Software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Operational Parameters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Use Cases &amp; Integration</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Real-World Scenarios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Integration Diagram</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Setup and Configuration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Support &amp; Troubleshooting</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FAQs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Troubleshooting Procedures</w:t>
      </w:r>
    </w:p>
    <w:p w:rsidR="00000000" w:rsidDel="00000000" w:rsidP="00000000" w:rsidRDefault="00000000" w:rsidRPr="00000000" w14:paraId="00000015">
      <w:pPr>
        <w:numPr>
          <w:ilvl w:val="1"/>
          <w:numId w:val="3"/>
        </w:numPr>
        <w:spacing w:after="240" w:before="0" w:beforeAutospacing="0" w:lineRule="auto"/>
        <w:ind w:left="1440" w:hanging="360"/>
      </w:pPr>
      <w:r w:rsidDel="00000000" w:rsidR="00000000" w:rsidRPr="00000000">
        <w:rPr>
          <w:rtl w:val="0"/>
        </w:rPr>
        <w:t xml:space="preserve">Contact Information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vxepqy5mdboq" w:id="3"/>
      <w:bookmarkEnd w:id="3"/>
      <w:r w:rsidDel="00000000" w:rsidR="00000000" w:rsidRPr="00000000">
        <w:rPr>
          <w:b w:val="1"/>
          <w:sz w:val="34"/>
          <w:szCs w:val="34"/>
          <w:rtl w:val="0"/>
        </w:rPr>
        <w:t xml:space="preserve">Product Summary</w:t>
      </w:r>
    </w:p>
    <w:p w:rsidR="00000000" w:rsidDel="00000000" w:rsidP="00000000" w:rsidRDefault="00000000" w:rsidRPr="00000000" w14:paraId="00000018">
      <w:pPr>
        <w:spacing w:after="240" w:before="240" w:lineRule="auto"/>
        <w:rPr/>
      </w:pPr>
      <w:r w:rsidDel="00000000" w:rsidR="00000000" w:rsidRPr="00000000">
        <w:rPr>
          <w:rtl w:val="0"/>
        </w:rPr>
        <w:t xml:space="preserve">The </w:t>
      </w:r>
      <w:r w:rsidDel="00000000" w:rsidR="00000000" w:rsidRPr="00000000">
        <w:rPr>
          <w:b w:val="1"/>
          <w:rtl w:val="0"/>
        </w:rPr>
        <w:t xml:space="preserve">AstroRescue R1 Emergency Response Drone</w:t>
      </w:r>
      <w:r w:rsidDel="00000000" w:rsidR="00000000" w:rsidRPr="00000000">
        <w:rPr>
          <w:rtl w:val="0"/>
        </w:rPr>
        <w:t xml:space="preserve"> is designed to provide rapid aerial support during emergencies, disaster scenarios, and critical incident management. Combining high-speed deployment, real-time communication, and advanced sensing capabilities, the AstroRescue R1 ensures that emergency teams receive crucial situational awareness quickly and efficiently. Engineered for resilience and precision, it integrates seamlessly with emergency management systems, making it an indispensable tool for first responders and crisis management teams.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Rapid Deployment:</w:t>
      </w:r>
      <w:r w:rsidDel="00000000" w:rsidR="00000000" w:rsidRPr="00000000">
        <w:rPr>
          <w:rtl w:val="0"/>
        </w:rPr>
        <w:t xml:space="preserve"> Fast takeoff and autonomous navigation to reach crisis zones quickly.</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Advanced Sensing:</w:t>
      </w:r>
      <w:r w:rsidDel="00000000" w:rsidR="00000000" w:rsidRPr="00000000">
        <w:rPr>
          <w:rtl w:val="0"/>
        </w:rPr>
        <w:t xml:space="preserve"> High-resolution cameras, thermal imaging, and environmental sensors for comprehensive scene analysis.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Real-Time Communication:</w:t>
      </w:r>
      <w:r w:rsidDel="00000000" w:rsidR="00000000" w:rsidRPr="00000000">
        <w:rPr>
          <w:rtl w:val="0"/>
        </w:rPr>
        <w:t xml:space="preserve"> Live video streaming and telemetry for immediate situational awareness.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Integration Ready:</w:t>
      </w:r>
      <w:r w:rsidDel="00000000" w:rsidR="00000000" w:rsidRPr="00000000">
        <w:rPr>
          <w:rtl w:val="0"/>
        </w:rPr>
        <w:t xml:space="preserve"> Secure APIs and communication protocols for linking with emergency response and command center systems.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Durable Design:</w:t>
      </w:r>
      <w:r w:rsidDel="00000000" w:rsidR="00000000" w:rsidRPr="00000000">
        <w:rPr>
          <w:rtl w:val="0"/>
        </w:rPr>
        <w:t xml:space="preserve"> Built to operate under harsh conditions, including extreme weather and rugged environments.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uw8wf7nwes8a" w:id="4"/>
      <w:bookmarkEnd w:id="4"/>
      <w:r w:rsidDel="00000000" w:rsidR="00000000" w:rsidRPr="00000000">
        <w:rPr>
          <w:b w:val="1"/>
          <w:sz w:val="34"/>
          <w:szCs w:val="34"/>
          <w:rtl w:val="0"/>
        </w:rPr>
        <w:t xml:space="preserve">Detailed Specifications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nsy2q9a3bh2" w:id="5"/>
      <w:bookmarkEnd w:id="5"/>
      <w:r w:rsidDel="00000000" w:rsidR="00000000" w:rsidRPr="00000000">
        <w:rPr>
          <w:b w:val="1"/>
          <w:color w:val="000000"/>
          <w:sz w:val="26"/>
          <w:szCs w:val="26"/>
          <w:rtl w:val="0"/>
        </w:rPr>
        <w:t xml:space="preserve">Hardware</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Imaging &amp; Sensors: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HD &amp; Thermal Cameras:</w:t>
      </w:r>
      <w:r w:rsidDel="00000000" w:rsidR="00000000" w:rsidRPr="00000000">
        <w:rPr>
          <w:rtl w:val="0"/>
        </w:rPr>
        <w:t xml:space="preserve"> Dual cameras providing both high-definition visual and thermal imaging capabilities to detect heat signatures and locate survivors.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Environmental Sensors:</w:t>
      </w:r>
      <w:r w:rsidDel="00000000" w:rsidR="00000000" w:rsidRPr="00000000">
        <w:rPr>
          <w:rtl w:val="0"/>
        </w:rPr>
        <w:t xml:space="preserve"> Includes gas detectors, humidity, and temperature sensors to assess hazardous conditions.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Infrared &amp; Night Vision:</w:t>
      </w:r>
      <w:r w:rsidDel="00000000" w:rsidR="00000000" w:rsidRPr="00000000">
        <w:rPr>
          <w:rtl w:val="0"/>
        </w:rPr>
        <w:t xml:space="preserve"> Enhanced sensors for low-light and nighttime operations.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Power &amp; Propulsion:</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Flight Time:</w:t>
      </w:r>
      <w:r w:rsidDel="00000000" w:rsidR="00000000" w:rsidRPr="00000000">
        <w:rPr>
          <w:rtl w:val="0"/>
        </w:rPr>
        <w:t xml:space="preserve"> Up to 35 minutes per charge to cover large emergency scenes.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Recharge Cycle:</w:t>
      </w:r>
      <w:r w:rsidDel="00000000" w:rsidR="00000000" w:rsidRPr="00000000">
        <w:rPr>
          <w:rtl w:val="0"/>
        </w:rPr>
        <w:t xml:space="preserve"> Rapid recharge capability within 60 minutes.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Redundant Systems:</w:t>
      </w:r>
      <w:r w:rsidDel="00000000" w:rsidR="00000000" w:rsidRPr="00000000">
        <w:rPr>
          <w:rtl w:val="0"/>
        </w:rPr>
        <w:t xml:space="preserve"> Backup battery and power management for mission-critical operations.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Communication &amp; Navigation: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Live Data Link:</w:t>
      </w:r>
      <w:r w:rsidDel="00000000" w:rsidR="00000000" w:rsidRPr="00000000">
        <w:rPr>
          <w:rtl w:val="0"/>
        </w:rPr>
        <w:t xml:space="preserve"> High-speed, encrypted data transmission for real-time video and telemetry.</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GPS &amp; GNSS:</w:t>
      </w:r>
      <w:r w:rsidDel="00000000" w:rsidR="00000000" w:rsidRPr="00000000">
        <w:rPr>
          <w:rtl w:val="0"/>
        </w:rPr>
        <w:t xml:space="preserve"> Advanced navigation systems for precise positioning in dynamic environments.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Build &amp; Durability:</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Robust Chassis:</w:t>
      </w:r>
      <w:r w:rsidDel="00000000" w:rsidR="00000000" w:rsidRPr="00000000">
        <w:rPr>
          <w:rtl w:val="0"/>
        </w:rPr>
        <w:t xml:space="preserve"> Constructed with impact-resistant materials and aerospace-grade composites.</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b w:val="1"/>
          <w:rtl w:val="0"/>
        </w:rPr>
        <w:t xml:space="preserve">Weatherproof:</w:t>
      </w:r>
      <w:r w:rsidDel="00000000" w:rsidR="00000000" w:rsidRPr="00000000">
        <w:rPr>
          <w:rtl w:val="0"/>
        </w:rPr>
        <w:t xml:space="preserve"> IP68-rated for reliable operation in rain, dust, and extreme temperatures.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curalwlo48vi" w:id="6"/>
      <w:bookmarkEnd w:id="6"/>
      <w:r w:rsidDel="00000000" w:rsidR="00000000" w:rsidRPr="00000000">
        <w:rPr>
          <w:b w:val="1"/>
          <w:color w:val="000000"/>
          <w:sz w:val="26"/>
          <w:szCs w:val="26"/>
          <w:rtl w:val="0"/>
        </w:rPr>
        <w:t xml:space="preserve">Software</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Emergency Management Integration:</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b w:val="1"/>
          <w:rtl w:val="0"/>
        </w:rPr>
        <w:t xml:space="preserve">Real-Time Alerts:</w:t>
      </w:r>
      <w:r w:rsidDel="00000000" w:rsidR="00000000" w:rsidRPr="00000000">
        <w:rPr>
          <w:rtl w:val="0"/>
        </w:rPr>
        <w:t xml:space="preserve"> Instant notifications to emergency teams via integrated communication modules.</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b w:val="1"/>
          <w:rtl w:val="0"/>
        </w:rPr>
        <w:t xml:space="preserve">Dynamic Routing:</w:t>
      </w:r>
      <w:r w:rsidDel="00000000" w:rsidR="00000000" w:rsidRPr="00000000">
        <w:rPr>
          <w:rtl w:val="0"/>
        </w:rPr>
        <w:t xml:space="preserve"> AI-powered route planning to navigate complex urban or disaster-struck environments.</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rtl w:val="0"/>
        </w:rPr>
        <w:t xml:space="preserve">Data Analytics:</w:t>
      </w:r>
      <w:r w:rsidDel="00000000" w:rsidR="00000000" w:rsidRPr="00000000">
        <w:rPr>
          <w:rtl w:val="0"/>
        </w:rPr>
        <w:t xml:space="preserve"> On-board processing to quickly analyze sensor data and generate actionable insights.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API &amp; Connectivity:</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Secure API Suite:</w:t>
      </w:r>
      <w:r w:rsidDel="00000000" w:rsidR="00000000" w:rsidRPr="00000000">
        <w:rPr>
          <w:rtl w:val="0"/>
        </w:rPr>
        <w:t xml:space="preserve"> RESTful endpoints for seamless integration with command center and emergency management software.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Mobile &amp; Desktop Dashboard:</w:t>
      </w:r>
      <w:r w:rsidDel="00000000" w:rsidR="00000000" w:rsidRPr="00000000">
        <w:rPr>
          <w:rtl w:val="0"/>
        </w:rPr>
        <w:t xml:space="preserve"> Unified interface for live monitoring, control, and post-mission analysis.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Cloud Integration:</w:t>
      </w:r>
      <w:r w:rsidDel="00000000" w:rsidR="00000000" w:rsidRPr="00000000">
        <w:rPr>
          <w:rtl w:val="0"/>
        </w:rPr>
        <w:t xml:space="preserve"> Direct connectivity with cloud platforms for data storage and further processing.</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User Interface:</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Control Dashboard:</w:t>
      </w:r>
      <w:r w:rsidDel="00000000" w:rsidR="00000000" w:rsidRPr="00000000">
        <w:rPr>
          <w:rtl w:val="0"/>
        </w:rPr>
        <w:t xml:space="preserve"> Intuitive web-based portal for mission planning, live monitoring, and system diagnostics.</w:t>
      </w:r>
    </w:p>
    <w:p w:rsidR="00000000" w:rsidDel="00000000" w:rsidP="00000000" w:rsidRDefault="00000000" w:rsidRPr="00000000" w14:paraId="0000003B">
      <w:pPr>
        <w:numPr>
          <w:ilvl w:val="1"/>
          <w:numId w:val="4"/>
        </w:numPr>
        <w:spacing w:after="240" w:before="0" w:beforeAutospacing="0" w:lineRule="auto"/>
        <w:ind w:left="1440" w:hanging="360"/>
      </w:pPr>
      <w:r w:rsidDel="00000000" w:rsidR="00000000" w:rsidRPr="00000000">
        <w:rPr>
          <w:b w:val="1"/>
          <w:rtl w:val="0"/>
        </w:rPr>
        <w:t xml:space="preserve">Mobile Companion App:</w:t>
      </w:r>
      <w:r w:rsidDel="00000000" w:rsidR="00000000" w:rsidRPr="00000000">
        <w:rPr>
          <w:rtl w:val="0"/>
        </w:rPr>
        <w:t xml:space="preserve"> Provides remote control and immediate alerts, allowing first responders to stay updated on the fly.</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a3y1q3geyzip" w:id="7"/>
      <w:bookmarkEnd w:id="7"/>
      <w:r w:rsidDel="00000000" w:rsidR="00000000" w:rsidRPr="00000000">
        <w:rPr>
          <w:b w:val="1"/>
          <w:color w:val="000000"/>
          <w:sz w:val="26"/>
          <w:szCs w:val="26"/>
          <w:rtl w:val="0"/>
        </w:rPr>
        <w:t xml:space="preserve">Operational Parameters</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b w:val="1"/>
          <w:rtl w:val="0"/>
        </w:rPr>
        <w:t xml:space="preserve">Range &amp; Altitude:</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b w:val="1"/>
          <w:rtl w:val="0"/>
        </w:rPr>
        <w:t xml:space="preserve">Communication Range:</w:t>
      </w:r>
      <w:r w:rsidDel="00000000" w:rsidR="00000000" w:rsidRPr="00000000">
        <w:rPr>
          <w:rtl w:val="0"/>
        </w:rPr>
        <w:t xml:space="preserve"> Effective control up to 10 km line-of-sight, extendable via network relays.</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b w:val="1"/>
          <w:rtl w:val="0"/>
        </w:rPr>
        <w:t xml:space="preserve">Altitude Limit:</w:t>
      </w:r>
      <w:r w:rsidDel="00000000" w:rsidR="00000000" w:rsidRPr="00000000">
        <w:rPr>
          <w:rtl w:val="0"/>
        </w:rPr>
        <w:t xml:space="preserve"> Operates optimally at altitudes up to 500 meters for comprehensive coverage.</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b w:val="1"/>
          <w:rtl w:val="0"/>
        </w:rPr>
        <w:t xml:space="preserve">Speed:</w:t>
      </w:r>
      <w:r w:rsidDel="00000000" w:rsidR="00000000" w:rsidRPr="00000000">
        <w:rPr>
          <w:rtl w:val="0"/>
        </w:rPr>
        <w:t xml:space="preserve"> Maximum speed of 80 km/h for rapid response, with adaptive speed control in congested areas.</w:t>
      </w:r>
    </w:p>
    <w:p w:rsidR="00000000" w:rsidDel="00000000" w:rsidP="00000000" w:rsidRDefault="00000000" w:rsidRPr="00000000" w14:paraId="00000042">
      <w:pPr>
        <w:numPr>
          <w:ilvl w:val="1"/>
          <w:numId w:val="9"/>
        </w:numPr>
        <w:spacing w:after="0" w:afterAutospacing="0" w:before="0" w:beforeAutospacing="0" w:lineRule="auto"/>
        <w:ind w:left="1440" w:hanging="360"/>
      </w:pPr>
      <w:r w:rsidDel="00000000" w:rsidR="00000000" w:rsidRPr="00000000">
        <w:rPr>
          <w:b w:val="1"/>
          <w:rtl w:val="0"/>
        </w:rPr>
        <w:t xml:space="preserve">Operating Conditions:</w:t>
      </w:r>
      <w:r w:rsidDel="00000000" w:rsidR="00000000" w:rsidRPr="00000000">
        <w:rPr>
          <w:rtl w:val="0"/>
        </w:rPr>
        <w:t xml:space="preserve"> Engineered to perform in environments ranging from -10°C to 45°C.</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Safety &amp; Reliability:</w:t>
      </w:r>
    </w:p>
    <w:p w:rsidR="00000000" w:rsidDel="00000000" w:rsidP="00000000" w:rsidRDefault="00000000" w:rsidRPr="00000000" w14:paraId="00000044">
      <w:pPr>
        <w:numPr>
          <w:ilvl w:val="1"/>
          <w:numId w:val="9"/>
        </w:numPr>
        <w:spacing w:after="0" w:afterAutospacing="0" w:before="0" w:beforeAutospacing="0" w:lineRule="auto"/>
        <w:ind w:left="1440" w:hanging="360"/>
      </w:pPr>
      <w:r w:rsidDel="00000000" w:rsidR="00000000" w:rsidRPr="00000000">
        <w:rPr>
          <w:b w:val="1"/>
          <w:rtl w:val="0"/>
        </w:rPr>
        <w:t xml:space="preserve">Obstacle Avoidance:</w:t>
      </w:r>
      <w:r w:rsidDel="00000000" w:rsidR="00000000" w:rsidRPr="00000000">
        <w:rPr>
          <w:rtl w:val="0"/>
        </w:rPr>
        <w:t xml:space="preserve"> Real-time sensor fusion for detection and evasion of obstacles.</w:t>
      </w:r>
    </w:p>
    <w:p w:rsidR="00000000" w:rsidDel="00000000" w:rsidP="00000000" w:rsidRDefault="00000000" w:rsidRPr="00000000" w14:paraId="00000045">
      <w:pPr>
        <w:numPr>
          <w:ilvl w:val="1"/>
          <w:numId w:val="9"/>
        </w:numPr>
        <w:spacing w:after="0" w:afterAutospacing="0" w:before="0" w:beforeAutospacing="0" w:lineRule="auto"/>
        <w:ind w:left="1440" w:hanging="360"/>
      </w:pPr>
      <w:r w:rsidDel="00000000" w:rsidR="00000000" w:rsidRPr="00000000">
        <w:rPr>
          <w:b w:val="1"/>
          <w:rtl w:val="0"/>
        </w:rPr>
        <w:t xml:space="preserve">Geo-Fencing:</w:t>
      </w:r>
      <w:r w:rsidDel="00000000" w:rsidR="00000000" w:rsidRPr="00000000">
        <w:rPr>
          <w:rtl w:val="0"/>
        </w:rPr>
        <w:t xml:space="preserve"> Pre-set operational boundaries to ensure safe deployment in designated zones.</w:t>
      </w:r>
    </w:p>
    <w:p w:rsidR="00000000" w:rsidDel="00000000" w:rsidP="00000000" w:rsidRDefault="00000000" w:rsidRPr="00000000" w14:paraId="00000046">
      <w:pPr>
        <w:numPr>
          <w:ilvl w:val="1"/>
          <w:numId w:val="9"/>
        </w:numPr>
        <w:spacing w:after="240" w:before="0" w:beforeAutospacing="0" w:lineRule="auto"/>
        <w:ind w:left="1440" w:hanging="360"/>
      </w:pPr>
      <w:r w:rsidDel="00000000" w:rsidR="00000000" w:rsidRPr="00000000">
        <w:rPr>
          <w:b w:val="1"/>
          <w:rtl w:val="0"/>
        </w:rPr>
        <w:t xml:space="preserve">Failsafe Protocols:</w:t>
      </w:r>
      <w:r w:rsidDel="00000000" w:rsidR="00000000" w:rsidRPr="00000000">
        <w:rPr>
          <w:rtl w:val="0"/>
        </w:rPr>
        <w:t xml:space="preserve"> Automated return-to-base and emergency landing features activated upon system anomalies.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wbumlbhon99q" w:id="8"/>
      <w:bookmarkEnd w:id="8"/>
      <w:r w:rsidDel="00000000" w:rsidR="00000000" w:rsidRPr="00000000">
        <w:rPr>
          <w:b w:val="1"/>
          <w:sz w:val="34"/>
          <w:szCs w:val="34"/>
          <w:rtl w:val="0"/>
        </w:rPr>
        <w:t xml:space="preserve">Use Cases &amp; Integration</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wq7pa5easpgy" w:id="9"/>
      <w:bookmarkEnd w:id="9"/>
      <w:r w:rsidDel="00000000" w:rsidR="00000000" w:rsidRPr="00000000">
        <w:rPr>
          <w:b w:val="1"/>
          <w:color w:val="000000"/>
          <w:sz w:val="26"/>
          <w:szCs w:val="26"/>
          <w:rtl w:val="0"/>
        </w:rPr>
        <w:t xml:space="preserve">Real-World Scenarios</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b w:val="1"/>
          <w:rtl w:val="0"/>
        </w:rPr>
        <w:t xml:space="preserve">Disaster Response:</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b w:val="1"/>
          <w:rtl w:val="0"/>
        </w:rPr>
        <w:t xml:space="preserve">Search &amp; Rescue:</w:t>
      </w:r>
      <w:r w:rsidDel="00000000" w:rsidR="00000000" w:rsidRPr="00000000">
        <w:rPr>
          <w:rtl w:val="0"/>
        </w:rPr>
        <w:t xml:space="preserve"> Rapid aerial assessment to locate survivors in disaster zones.</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b w:val="1"/>
          <w:rtl w:val="0"/>
        </w:rPr>
        <w:t xml:space="preserve">Damage Assessment:</w:t>
      </w:r>
      <w:r w:rsidDel="00000000" w:rsidR="00000000" w:rsidRPr="00000000">
        <w:rPr>
          <w:rtl w:val="0"/>
        </w:rPr>
        <w:t xml:space="preserve"> High-resolution imagery and thermal scanning to evaluate structural integrity post-disaster.</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Hazard Monitoring:</w:t>
      </w:r>
      <w:r w:rsidDel="00000000" w:rsidR="00000000" w:rsidRPr="00000000">
        <w:rPr>
          <w:rtl w:val="0"/>
        </w:rPr>
        <w:t xml:space="preserve"> Environmental sensors provide data on chemical spills, fires, or toxic gas leaks.</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Crisis Management:</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b w:val="1"/>
          <w:rtl w:val="0"/>
        </w:rPr>
        <w:t xml:space="preserve">Incident Command:</w:t>
      </w:r>
      <w:r w:rsidDel="00000000" w:rsidR="00000000" w:rsidRPr="00000000">
        <w:rPr>
          <w:rtl w:val="0"/>
        </w:rPr>
        <w:t xml:space="preserve"> Live video feeds and real-time telemetry assist emergency operation centers in decision-making.</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b w:val="1"/>
          <w:rtl w:val="0"/>
        </w:rPr>
        <w:t xml:space="preserve">Traffic &amp; Crowd Control:</w:t>
      </w:r>
      <w:r w:rsidDel="00000000" w:rsidR="00000000" w:rsidRPr="00000000">
        <w:rPr>
          <w:rtl w:val="0"/>
        </w:rPr>
        <w:t xml:space="preserve"> Aerial oversight during mass evacuations or large-scale public events.</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Law Enforcement Support:</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b w:val="1"/>
          <w:rtl w:val="0"/>
        </w:rPr>
        <w:t xml:space="preserve">Situational Awareness:</w:t>
      </w:r>
      <w:r w:rsidDel="00000000" w:rsidR="00000000" w:rsidRPr="00000000">
        <w:rPr>
          <w:rtl w:val="0"/>
        </w:rPr>
        <w:t xml:space="preserve"> Real-time mapping and monitoring of active incidents to support law enforcement operations.</w:t>
      </w:r>
    </w:p>
    <w:p w:rsidR="00000000" w:rsidDel="00000000" w:rsidP="00000000" w:rsidRDefault="00000000" w:rsidRPr="00000000" w14:paraId="00000053">
      <w:pPr>
        <w:numPr>
          <w:ilvl w:val="1"/>
          <w:numId w:val="6"/>
        </w:numPr>
        <w:spacing w:after="240" w:before="0" w:beforeAutospacing="0" w:lineRule="auto"/>
        <w:ind w:left="1440" w:hanging="360"/>
      </w:pPr>
      <w:r w:rsidDel="00000000" w:rsidR="00000000" w:rsidRPr="00000000">
        <w:rPr>
          <w:b w:val="1"/>
          <w:rtl w:val="0"/>
        </w:rPr>
        <w:t xml:space="preserve">Perimeter Security:</w:t>
      </w:r>
      <w:r w:rsidDel="00000000" w:rsidR="00000000" w:rsidRPr="00000000">
        <w:rPr>
          <w:rtl w:val="0"/>
        </w:rPr>
        <w:t xml:space="preserve"> Rapid deployment to secure perimeters in critical incident scenarios.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trwwz18zx59j" w:id="10"/>
      <w:bookmarkEnd w:id="10"/>
      <w:r w:rsidDel="00000000" w:rsidR="00000000" w:rsidRPr="00000000">
        <w:rPr>
          <w:b w:val="1"/>
          <w:color w:val="000000"/>
          <w:sz w:val="26"/>
          <w:szCs w:val="26"/>
          <w:rtl w:val="0"/>
        </w:rPr>
        <w:t xml:space="preserve">Integration Diagram</w:t>
      </w:r>
    </w:p>
    <w:p w:rsidR="00000000" w:rsidDel="00000000" w:rsidP="00000000" w:rsidRDefault="00000000" w:rsidRPr="00000000" w14:paraId="00000055">
      <w:pPr>
        <w:rPr/>
      </w:pPr>
      <w:r w:rsidDel="00000000" w:rsidR="00000000" w:rsidRPr="00000000">
        <w:rPr>
          <w:rtl w:val="0"/>
        </w:rPr>
        <w:t xml:space="preserve">sql</w:t>
      </w:r>
    </w:p>
    <w:p w:rsidR="00000000" w:rsidDel="00000000" w:rsidP="00000000" w:rsidRDefault="00000000" w:rsidRPr="00000000" w14:paraId="00000056">
      <w:pPr>
        <w:rPr/>
      </w:pPr>
      <w:r w:rsidDel="00000000" w:rsidR="00000000" w:rsidRPr="00000000">
        <w:rPr>
          <w:rtl w:val="0"/>
        </w:rPr>
        <w:t xml:space="preserve">Copy</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AstroRescue R1 Drone         |  ---&gt;   |  Emergency Command Center   |  ---&gt;   |  Incident Management Systems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Imaging &amp; Sensor Module    |         |  Dashboard &amp; Mobile App      |         |  - Analytics &amp; Reporting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                                v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Communication &amp; Data  | &lt;--------   | Notification &amp; Alert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Management Modules   |             |  System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73wzmtcs6xn9" w:id="11"/>
      <w:bookmarkEnd w:id="11"/>
      <w:r w:rsidDel="00000000" w:rsidR="00000000" w:rsidRPr="00000000">
        <w:rPr>
          <w:b w:val="1"/>
          <w:color w:val="000000"/>
          <w:sz w:val="26"/>
          <w:szCs w:val="26"/>
          <w:rtl w:val="0"/>
        </w:rPr>
        <w:t xml:space="preserve">Setup and Configuration</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b w:val="1"/>
          <w:rtl w:val="0"/>
        </w:rPr>
        <w:t xml:space="preserve">Pre-Flight Preparation:</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b w:val="1"/>
          <w:rtl w:val="0"/>
        </w:rPr>
        <w:t xml:space="preserve">Hardware Check:</w:t>
      </w:r>
      <w:r w:rsidDel="00000000" w:rsidR="00000000" w:rsidRPr="00000000">
        <w:rPr>
          <w:rtl w:val="0"/>
        </w:rPr>
        <w:t xml:space="preserve"> Verify all sensors, cameras, and power systems are fully operational and calibrated.</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b w:val="1"/>
          <w:rtl w:val="0"/>
        </w:rPr>
        <w:t xml:space="preserve">Software Initialization:</w:t>
      </w:r>
      <w:r w:rsidDel="00000000" w:rsidR="00000000" w:rsidRPr="00000000">
        <w:rPr>
          <w:rtl w:val="0"/>
        </w:rPr>
        <w:t xml:space="preserve"> Launch the control dashboard and confirm that the mobile app is updated.</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b w:val="1"/>
          <w:rtl w:val="0"/>
        </w:rPr>
        <w:t xml:space="preserve">Connectivity Test:</w:t>
      </w:r>
      <w:r w:rsidDel="00000000" w:rsidR="00000000" w:rsidRPr="00000000">
        <w:rPr>
          <w:rtl w:val="0"/>
        </w:rPr>
        <w:t xml:space="preserve"> Ensure secure and stable communication channels (Wi-Fi/4G/5G) for real-time data transfer.</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Deployment Process:</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b w:val="1"/>
          <w:rtl w:val="0"/>
        </w:rPr>
        <w:t xml:space="preserve">Mission Planning:</w:t>
      </w:r>
      <w:r w:rsidDel="00000000" w:rsidR="00000000" w:rsidRPr="00000000">
        <w:rPr>
          <w:rtl w:val="0"/>
        </w:rPr>
        <w:t xml:space="preserve"> Use the dashboard to set emergency response parameters and define geo-fencing limits.</w:t>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b w:val="1"/>
          <w:rtl w:val="0"/>
        </w:rPr>
        <w:t xml:space="preserve">Flight Initiation:</w:t>
      </w:r>
      <w:r w:rsidDel="00000000" w:rsidR="00000000" w:rsidRPr="00000000">
        <w:rPr>
          <w:rtl w:val="0"/>
        </w:rPr>
        <w:t xml:space="preserve"> Execute a rapid launch sequence using automated or manual controls.</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b w:val="1"/>
          <w:rtl w:val="0"/>
        </w:rPr>
        <w:t xml:space="preserve">Live Monitoring:</w:t>
      </w:r>
      <w:r w:rsidDel="00000000" w:rsidR="00000000" w:rsidRPr="00000000">
        <w:rPr>
          <w:rtl w:val="0"/>
        </w:rPr>
        <w:t xml:space="preserve"> Track real-time video, sensor data, and telemetry to assess the emergency scene.</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b w:val="1"/>
          <w:rtl w:val="0"/>
        </w:rPr>
        <w:t xml:space="preserve">Integration Setup:</w:t>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b w:val="1"/>
          <w:rtl w:val="0"/>
        </w:rPr>
        <w:t xml:space="preserve">API Configuration:</w:t>
      </w:r>
      <w:r w:rsidDel="00000000" w:rsidR="00000000" w:rsidRPr="00000000">
        <w:rPr>
          <w:rtl w:val="0"/>
        </w:rPr>
        <w:t xml:space="preserve"> Set up and verify secure API endpoints to connect with emergency management systems.</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b w:val="1"/>
          <w:rtl w:val="0"/>
        </w:rPr>
        <w:t xml:space="preserve">Data Mapping:</w:t>
      </w:r>
      <w:r w:rsidDel="00000000" w:rsidR="00000000" w:rsidRPr="00000000">
        <w:rPr>
          <w:rtl w:val="0"/>
        </w:rPr>
        <w:t xml:space="preserve"> Configure telemetry, video feeds, and sensor outputs to align with command center data structures.</w:t>
      </w:r>
    </w:p>
    <w:p w:rsidR="00000000" w:rsidDel="00000000" w:rsidP="00000000" w:rsidRDefault="00000000" w:rsidRPr="00000000" w14:paraId="0000006F">
      <w:pPr>
        <w:numPr>
          <w:ilvl w:val="1"/>
          <w:numId w:val="7"/>
        </w:numPr>
        <w:spacing w:after="240" w:before="0" w:beforeAutospacing="0" w:lineRule="auto"/>
        <w:ind w:left="1440" w:hanging="360"/>
      </w:pPr>
      <w:r w:rsidDel="00000000" w:rsidR="00000000" w:rsidRPr="00000000">
        <w:rPr>
          <w:b w:val="1"/>
          <w:rtl w:val="0"/>
        </w:rPr>
        <w:t xml:space="preserve">Security Settings:</w:t>
      </w:r>
      <w:r w:rsidDel="00000000" w:rsidR="00000000" w:rsidRPr="00000000">
        <w:rPr>
          <w:rtl w:val="0"/>
        </w:rPr>
        <w:t xml:space="preserve"> Activate encryption, geo-fencing, and compliance protocols to secure mission-critical data.</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1l1t3j7524vb" w:id="12"/>
      <w:bookmarkEnd w:id="12"/>
      <w:r w:rsidDel="00000000" w:rsidR="00000000" w:rsidRPr="00000000">
        <w:rPr>
          <w:b w:val="1"/>
          <w:sz w:val="34"/>
          <w:szCs w:val="34"/>
          <w:rtl w:val="0"/>
        </w:rPr>
        <w:t xml:space="preserve">Support &amp; Troubleshooting</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yxlnnn6t1wch" w:id="13"/>
      <w:bookmarkEnd w:id="13"/>
      <w:r w:rsidDel="00000000" w:rsidR="00000000" w:rsidRPr="00000000">
        <w:rPr>
          <w:b w:val="1"/>
          <w:color w:val="000000"/>
          <w:sz w:val="26"/>
          <w:szCs w:val="26"/>
          <w:rtl w:val="0"/>
        </w:rPr>
        <w:t xml:space="preserve">FAQs</w:t>
      </w:r>
    </w:p>
    <w:p w:rsidR="00000000" w:rsidDel="00000000" w:rsidP="00000000" w:rsidRDefault="00000000" w:rsidRPr="00000000" w14:paraId="00000073">
      <w:pPr>
        <w:spacing w:after="240" w:before="240" w:lineRule="auto"/>
        <w:rPr>
          <w:i w:val="1"/>
        </w:rPr>
      </w:pPr>
      <w:r w:rsidDel="00000000" w:rsidR="00000000" w:rsidRPr="00000000">
        <w:rPr>
          <w:b w:val="1"/>
          <w:rtl w:val="0"/>
        </w:rPr>
        <w:t xml:space="preserve">Q1: How does the drone ensure real-time communication during emergencies?</w:t>
        <w:br w:type="textWrapping"/>
      </w:r>
      <w:r w:rsidDel="00000000" w:rsidR="00000000" w:rsidRPr="00000000">
        <w:rPr>
          <w:rtl w:val="0"/>
        </w:rPr>
        <w:t xml:space="preserve"> </w:t>
      </w:r>
      <w:r w:rsidDel="00000000" w:rsidR="00000000" w:rsidRPr="00000000">
        <w:rPr>
          <w:i w:val="1"/>
          <w:rtl w:val="0"/>
        </w:rPr>
        <w:t xml:space="preserve">A1: The AstroRescue R1 utilizes high-speed encrypted data links and redundant communication modules to guarantee continuous connectivity.</w:t>
      </w:r>
    </w:p>
    <w:p w:rsidR="00000000" w:rsidDel="00000000" w:rsidP="00000000" w:rsidRDefault="00000000" w:rsidRPr="00000000" w14:paraId="00000074">
      <w:pPr>
        <w:spacing w:after="240" w:before="240" w:lineRule="auto"/>
        <w:rPr>
          <w:i w:val="1"/>
        </w:rPr>
      </w:pPr>
      <w:r w:rsidDel="00000000" w:rsidR="00000000" w:rsidRPr="00000000">
        <w:rPr>
          <w:b w:val="1"/>
          <w:rtl w:val="0"/>
        </w:rPr>
        <w:t xml:space="preserve">Q2: What are the ideal operating conditions for the AstroRescue R1?</w:t>
        <w:br w:type="textWrapping"/>
      </w:r>
      <w:r w:rsidDel="00000000" w:rsidR="00000000" w:rsidRPr="00000000">
        <w:rPr>
          <w:rtl w:val="0"/>
        </w:rPr>
        <w:t xml:space="preserve"> </w:t>
      </w:r>
      <w:r w:rsidDel="00000000" w:rsidR="00000000" w:rsidRPr="00000000">
        <w:rPr>
          <w:i w:val="1"/>
          <w:rtl w:val="0"/>
        </w:rPr>
        <w:t xml:space="preserve">A2: It performs optimally between -10°C and 45°C, though it is engineered to withstand harsher conditions with proper configuration.</w:t>
      </w:r>
    </w:p>
    <w:p w:rsidR="00000000" w:rsidDel="00000000" w:rsidP="00000000" w:rsidRDefault="00000000" w:rsidRPr="00000000" w14:paraId="00000075">
      <w:pPr>
        <w:spacing w:after="240" w:before="240" w:lineRule="auto"/>
        <w:rPr>
          <w:i w:val="1"/>
        </w:rPr>
      </w:pPr>
      <w:r w:rsidDel="00000000" w:rsidR="00000000" w:rsidRPr="00000000">
        <w:rPr>
          <w:b w:val="1"/>
          <w:rtl w:val="0"/>
        </w:rPr>
        <w:t xml:space="preserve">Q3: How are firmware and software updates delivered?</w:t>
        <w:br w:type="textWrapping"/>
      </w:r>
      <w:r w:rsidDel="00000000" w:rsidR="00000000" w:rsidRPr="00000000">
        <w:rPr>
          <w:rtl w:val="0"/>
        </w:rPr>
        <w:t xml:space="preserve"> </w:t>
      </w:r>
      <w:r w:rsidDel="00000000" w:rsidR="00000000" w:rsidRPr="00000000">
        <w:rPr>
          <w:i w:val="1"/>
          <w:rtl w:val="0"/>
        </w:rPr>
        <w:t xml:space="preserve">A3: Updates are provided over-the-air (OTA) via the control dashboard, ensuring the drone always operates with the latest enhancements.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mfsmgborvavv" w:id="14"/>
      <w:bookmarkEnd w:id="14"/>
      <w:r w:rsidDel="00000000" w:rsidR="00000000" w:rsidRPr="00000000">
        <w:rPr>
          <w:b w:val="1"/>
          <w:color w:val="000000"/>
          <w:sz w:val="26"/>
          <w:szCs w:val="26"/>
          <w:rtl w:val="0"/>
        </w:rPr>
        <w:t xml:space="preserve">Troubleshooting Procedures</w:t>
      </w:r>
    </w:p>
    <w:p w:rsidR="00000000" w:rsidDel="00000000" w:rsidP="00000000" w:rsidRDefault="00000000" w:rsidRPr="00000000" w14:paraId="00000077">
      <w:pPr>
        <w:numPr>
          <w:ilvl w:val="0"/>
          <w:numId w:val="1"/>
        </w:numPr>
        <w:spacing w:after="0" w:afterAutospacing="0" w:before="240" w:lineRule="auto"/>
        <w:ind w:left="720" w:hanging="360"/>
      </w:pPr>
      <w:r w:rsidDel="00000000" w:rsidR="00000000" w:rsidRPr="00000000">
        <w:rPr>
          <w:b w:val="1"/>
          <w:rtl w:val="0"/>
        </w:rPr>
        <w:t xml:space="preserve">Connectivity Issues:</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Confirm stable network connectivity for both the drone and control system.</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Restart the control dashboard and mobile application.</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Verify that firmware and software updates are current.</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Reset communication modules if issues persist.</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Sensor or Imaging Malfunctions:</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Run a full pre-flight sensor and camera calibration.</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Inspect physical connections and mounting for damage.</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Check system logs for error codes and warnings.</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Contact technical support if problems continue after recalibration.</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b w:val="1"/>
          <w:rtl w:val="0"/>
        </w:rPr>
        <w:t xml:space="preserve">Power &amp; Battery Concerns:</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Monitor battery levels and check diagnostics via the control dashboard.</w:t>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Ensure that the backup power system is functioning.</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Review flight logs for abnormal power consumption patterns.</w:t>
      </w:r>
    </w:p>
    <w:p w:rsidR="00000000" w:rsidDel="00000000" w:rsidP="00000000" w:rsidRDefault="00000000" w:rsidRPr="00000000" w14:paraId="00000085">
      <w:pPr>
        <w:numPr>
          <w:ilvl w:val="1"/>
          <w:numId w:val="1"/>
        </w:numPr>
        <w:spacing w:after="24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Replace or service the battery as recommended by diagnostic tools.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3bis6vtxylux" w:id="15"/>
      <w:bookmarkEnd w:id="15"/>
      <w:r w:rsidDel="00000000" w:rsidR="00000000" w:rsidRPr="00000000">
        <w:rPr>
          <w:b w:val="1"/>
          <w:color w:val="000000"/>
          <w:sz w:val="26"/>
          <w:szCs w:val="26"/>
          <w:rtl w:val="0"/>
        </w:rPr>
        <w:t xml:space="preserve">Contact Information</w:t>
      </w:r>
    </w:p>
    <w:p w:rsidR="00000000" w:rsidDel="00000000" w:rsidP="00000000" w:rsidRDefault="00000000" w:rsidRPr="00000000" w14:paraId="00000087">
      <w:pPr>
        <w:spacing w:after="240" w:before="240" w:lineRule="auto"/>
        <w:rPr/>
      </w:pPr>
      <w:r w:rsidDel="00000000" w:rsidR="00000000" w:rsidRPr="00000000">
        <w:rPr>
          <w:rtl w:val="0"/>
        </w:rPr>
        <w:t xml:space="preserve">For further technical support or additional inquiries, please contact:</w:t>
      </w:r>
    </w:p>
    <w:p w:rsidR="00000000" w:rsidDel="00000000" w:rsidP="00000000" w:rsidRDefault="00000000" w:rsidRPr="00000000" w14:paraId="00000088">
      <w:pPr>
        <w:numPr>
          <w:ilvl w:val="0"/>
          <w:numId w:val="8"/>
        </w:numPr>
        <w:spacing w:after="0" w:afterAutospacing="0" w:before="240" w:lineRule="auto"/>
        <w:ind w:left="720" w:hanging="360"/>
      </w:pPr>
      <w:r w:rsidDel="00000000" w:rsidR="00000000" w:rsidRPr="00000000">
        <w:rPr>
          <w:b w:val="1"/>
          <w:rtl w:val="0"/>
        </w:rPr>
        <w:t xml:space="preserve">Support Hotline:</w:t>
      </w:r>
      <w:r w:rsidDel="00000000" w:rsidR="00000000" w:rsidRPr="00000000">
        <w:rPr>
          <w:rtl w:val="0"/>
        </w:rPr>
        <w:t xml:space="preserve"> +1-800-ASTR-OFLY (278-767-359)</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support@astroflyrobotics.com</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Live Chat:</w:t>
      </w:r>
      <w:r w:rsidDel="00000000" w:rsidR="00000000" w:rsidRPr="00000000">
        <w:rPr>
          <w:rtl w:val="0"/>
        </w:rPr>
        <w:t xml:space="preserve"> Accessible via the Emergency Command Dashboard</w:t>
      </w:r>
    </w:p>
    <w:p w:rsidR="00000000" w:rsidDel="00000000" w:rsidP="00000000" w:rsidRDefault="00000000" w:rsidRPr="00000000" w14:paraId="0000008B">
      <w:pPr>
        <w:numPr>
          <w:ilvl w:val="0"/>
          <w:numId w:val="8"/>
        </w:numPr>
        <w:spacing w:after="240" w:before="0" w:beforeAutospacing="0" w:lineRule="auto"/>
        <w:ind w:left="720" w:hanging="360"/>
      </w:pPr>
      <w:r w:rsidDel="00000000" w:rsidR="00000000" w:rsidRPr="00000000">
        <w:rPr>
          <w:b w:val="1"/>
          <w:rtl w:val="0"/>
        </w:rPr>
        <w:t xml:space="preserve">Support Portal:</w:t>
      </w:r>
      <w:r w:rsidDel="00000000" w:rsidR="00000000" w:rsidRPr="00000000">
        <w:rPr>
          <w:rtl w:val="0"/>
        </w:rPr>
        <w:t xml:space="preserve"> www.astroflyrobotics.com/support</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