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ΕΓΓΡΑΦΗ ΣΤΟ ΒΙΒΛΙΟ ΑΔΙΚΗΜΑΤΩΝ ΚΑΙ ΣΥΜΒΑΝΤΩΝ</w:t>
      </w:r>
    </w:p>
    <w:p>
      <w:pPr>
        <w:jc w:val="both"/>
      </w:pPr>
      <w:r>
        <w:t>Στις {{hour}} ώρα τις {{date_num}} {{month}} {{year }} προσήλθε στην Υπηρεσία μας ο{{surname}} {{name}} του {{ fathername}} και της {{ mothername}} γεν. {{dateOfBirth}} στη {{ placeOfBirth }} κατ. {{ address }}, αριθμός τηλεφώνου {{ tel }},ηλεκτρονικό ταχυδρομείο {{ email }}, κάτοχος του υπ αριθμόν {{ DAT }} που εκδόθηκε την  {{ issued }} από {{place_issued}} Α.Φ.Μ : {{ afm }}, Δ.Ο.Υ : {{ doy }}, και υπέβαλεμήνυση εις βάρος του  {{surnamePerperator}} {{namePerperator}} του {{fathernamePerperator}}και της {{ mothernamePerperator}} γεν. {{dateOfBirthPerperator }} στη {{placeOfBirthPerperator }} κατ.{{ addressPerperator }},αριθμός τηλεφώνου {{ telPreperator }}, ηλεκτρονικό ταχυδρομείου{{ emailPreperator }}, κάτοχος του υπ αριθμόν {{ DATperperator }} που εκδόθηκε την {{ issuedPerperator }} από {{place_issuedPerperator}}Α.Φ.Μ : {{ afmPreperator }}, Δ.Ο.Υ : {{ doyPrep }}, για παραβάσεις του/των άρθρων {{offences  }} του Π.Κ πράξεις που έλαβαν χώρα  στη {{placeOfCrime}} στις {{ dateOfCrime}} και περί ώρα {{ hourOfCrime }}. Δράστης συνελήφθη και με τη κατά αυτού σχηματισθείσα δικογραφία οδηγηθεί κ. Εισαγγελέα Πλημ/κων Θεσσαλονίκης. Δόθηκε παραγγελία ιατροδικαστικήςεξέτασης.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