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ΕΚΘΕΣΗ ΣΥΛΛΗΨΗΣ</w:t>
      </w:r>
    </w:p>
    <w:p>
      <w:pPr>
        <w:spacing w:before="320"/>
        <w:jc w:val="both"/>
      </w:pPr>
      <w:r>
        <w:t xml:space="preserve">    Στην Θέρμη</w:t>
      </w:r>
      <w:r>
        <w:tab/>
      </w:r>
      <w:r>
        <w:t xml:space="preserve"> σήμερα την 3 του μήνα Νοεμβρίου του έτους 2025 ημέρα εβδομάδας Δευτερα και ώρα 123343δψσδψ ενώπιον εμού του Υ/Α Αθαθααθδσψνβσδκνψ του ψσδκψωδφσωνδφω Θεσσαλονίκης, παρισταμένου και της ωσωσδωσδω της ιδίας υπηρεσίας, που προσλήφθηκε ως Β' Ανακριτικός Υπάλληλος, οδηγήθηκε στο κατάστημα του Α.Τ. Θέρμης, ο κάτωθι ωδφωω  ωδφωδδφω του ωδφωδφωδφ και της ωδωδφωφδ γεν. ωδωδφωφδδφω στη δφωφωφδ κατ. ωδφωφδωφδ,αριθμός τηλεφώνου ωφδφωφδω, ηλεκτρονικό  ταχυδρομείουωδφωδφωδφ, κάτοχος του υπ αριθμόν ωδωδφ που εκδόθηκε την ωδωδφωδφωφδ από δφσφσδσφδσΑ.Φ.Μ : φσδφδσφδσφδσ, Δ.Ο.Υ : φσδφδσφδσφ, από τον ψαδψδσψ υπηρετών στο ψσδκψωδφσωνδφω, που τον συνέλαβε στις ψσδψδσψδσ και ώρα ψσδψδ στη ψδσψδσψσδψ δσ για παράβαση του/των άρθρων 308 "Σωματικεσ" και 361 ερρωηφ του Π.Κ.</w:t>
      </w:r>
    </w:p>
    <w:p>
      <w:pPr>
        <w:spacing w:before="320"/>
        <w:jc w:val="both"/>
      </w:pPr>
      <w:r>
        <w:rPr>
          <w:sz w:val="28"/>
        </w:rPr>
        <w:t xml:space="preserve">  Αφού εξέτασα αυτήν, διέταξα την παραπομπή και παράδοση της με την παρούσα έκθεση στον  κ. Εισαγγελέα Πλημμελειοδικών Θεσσαλονίκης.</w:t>
      </w:r>
    </w:p>
    <w:p>
      <w:pPr>
        <w:spacing w:before="320"/>
        <w:jc w:val="both"/>
      </w:pPr>
      <w:r>
        <w:rPr>
          <w:sz w:val="28"/>
        </w:rPr>
        <w:t xml:space="preserve">Η παρούσα έκθεση άρχισε να συντάσσεται την 123343δψσδψ ’ ώρα και περατώθηκε την ψδσψδσψσ ώρα.  </w:t>
      </w:r>
    </w:p>
    <w:p>
      <w:pPr>
        <w:jc w:val="both"/>
      </w:pPr>
      <w:r>
        <w:t xml:space="preserve"> Για πίστωση συντάχθηκε η παρούσα έκθεση η οποία αφούαναγνώσθηκε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