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CA70F" w14:textId="77777777" w:rsidR="0061563C" w:rsidRPr="0061563C" w:rsidRDefault="0061563C" w:rsidP="0061563C">
      <w:pPr>
        <w:rPr>
          <w:b/>
          <w:bCs/>
        </w:rPr>
      </w:pPr>
      <w:r w:rsidRPr="0061563C">
        <w:rPr>
          <w:b/>
          <w:bCs/>
        </w:rPr>
        <w:t>Paris 2024 Olympics: The Logistics Marathon</w:t>
      </w:r>
    </w:p>
    <w:p w14:paraId="5B31AD49" w14:textId="77777777" w:rsidR="0061563C" w:rsidRPr="0061563C" w:rsidRDefault="0061563C" w:rsidP="0061563C">
      <w:r w:rsidRPr="0061563C">
        <w:t>Exploring the logistics strategies that will ensure the smooth running of the Paris 2024 Olympics.</w:t>
      </w:r>
    </w:p>
    <w:p w14:paraId="1BD1A443" w14:textId="77777777" w:rsidR="0061563C" w:rsidRPr="0061563C" w:rsidRDefault="0061563C" w:rsidP="0061563C">
      <w:r w:rsidRPr="0061563C">
        <w:t>On July 26, 2024</w:t>
      </w:r>
    </w:p>
    <w:p w14:paraId="383EC93C" w14:textId="77777777" w:rsidR="0061563C" w:rsidRPr="0061563C" w:rsidRDefault="0061563C" w:rsidP="0061563C">
      <w:pPr>
        <w:ind w:left="720"/>
      </w:pPr>
    </w:p>
    <w:p w14:paraId="5BBAE40D" w14:textId="77777777" w:rsidR="0061563C" w:rsidRPr="0061563C" w:rsidRDefault="0061563C" w:rsidP="0061563C">
      <w:r w:rsidRPr="0061563C">
        <w:rPr>
          <w:b/>
          <w:bCs/>
        </w:rPr>
        <w:t xml:space="preserve">The Paris 2024 Olympic and Paralympic Games will be the biggest event ever </w:t>
      </w:r>
      <w:proofErr w:type="spellStart"/>
      <w:r w:rsidRPr="0061563C">
        <w:rPr>
          <w:b/>
          <w:bCs/>
        </w:rPr>
        <w:t>organised</w:t>
      </w:r>
      <w:proofErr w:type="spellEnd"/>
      <w:r w:rsidRPr="0061563C">
        <w:rPr>
          <w:b/>
          <w:bCs/>
        </w:rPr>
        <w:t xml:space="preserve"> in France, bringing together athletes, spectators, delegations, and media from around the world. Hosting such a large-scale event is an </w:t>
      </w:r>
      <w:proofErr w:type="spellStart"/>
      <w:r w:rsidRPr="0061563C">
        <w:rPr>
          <w:b/>
          <w:bCs/>
        </w:rPr>
        <w:t>honour</w:t>
      </w:r>
      <w:proofErr w:type="spellEnd"/>
      <w:r w:rsidRPr="0061563C">
        <w:rPr>
          <w:b/>
          <w:bCs/>
        </w:rPr>
        <w:t xml:space="preserve"> for France, but its success largely depends on flawless logistics management. Let’s explore our industry’s challenges.</w:t>
      </w:r>
    </w:p>
    <w:p w14:paraId="2BCBBE16" w14:textId="77777777" w:rsidR="0061563C" w:rsidRPr="0061563C" w:rsidRDefault="0061563C" w:rsidP="0061563C">
      <w:r w:rsidRPr="0061563C">
        <w:t>754 competitions and ceremonies, 41 Olympic sites and 20 paralympic venues in Paris, 10,500 athletes, over 10 million spectators, 45,000 accredited journalists. These figures speak for themselves, underscoring the </w:t>
      </w:r>
      <w:r w:rsidRPr="0061563C">
        <w:rPr>
          <w:b/>
          <w:bCs/>
        </w:rPr>
        <w:t>immense complexity</w:t>
      </w:r>
      <w:r w:rsidRPr="0061563C">
        <w:t xml:space="preserve"> of </w:t>
      </w:r>
      <w:proofErr w:type="spellStart"/>
      <w:r w:rsidRPr="0061563C">
        <w:t>organising</w:t>
      </w:r>
      <w:proofErr w:type="spellEnd"/>
      <w:r w:rsidRPr="0061563C">
        <w:t xml:space="preserve"> such a massive event. Imagine the amount of sporting equipment and goods to be transported, stored, installed, and dismantled; the numerous athletes needing to be moved between competition sites scattered around Paris; and the flow of spectators that must be managed! To ensure a </w:t>
      </w:r>
      <w:r w:rsidRPr="0061563C">
        <w:rPr>
          <w:b/>
          <w:bCs/>
        </w:rPr>
        <w:t>seamless experience</w:t>
      </w:r>
      <w:r w:rsidRPr="0061563C">
        <w:t> for all, every single step of the supply chain – </w:t>
      </w:r>
      <w:hyperlink r:id="rId5" w:history="1">
        <w:r w:rsidRPr="0061563C">
          <w:rPr>
            <w:rStyle w:val="Hyperlink"/>
            <w:b/>
            <w:bCs/>
          </w:rPr>
          <w:t>transportation</w:t>
        </w:r>
      </w:hyperlink>
      <w:r w:rsidRPr="0061563C">
        <w:t>, sourcing, inventory, </w:t>
      </w:r>
      <w:hyperlink r:id="rId6" w:history="1">
        <w:r w:rsidRPr="0061563C">
          <w:rPr>
            <w:rStyle w:val="Hyperlink"/>
            <w:b/>
            <w:bCs/>
          </w:rPr>
          <w:t>last-mile delivery</w:t>
        </w:r>
      </w:hyperlink>
      <w:r w:rsidRPr="0061563C">
        <w:t> – must be carefully anticipated, planned, and executed.</w:t>
      </w:r>
    </w:p>
    <w:p w14:paraId="42481308" w14:textId="77777777" w:rsidR="0061563C" w:rsidRPr="0061563C" w:rsidRDefault="0061563C" w:rsidP="0061563C">
      <w:pPr>
        <w:rPr>
          <w:b/>
          <w:bCs/>
        </w:rPr>
      </w:pPr>
      <w:r w:rsidRPr="0061563C">
        <w:rPr>
          <w:b/>
          <w:bCs/>
        </w:rPr>
        <w:t>Transportation Logistics: Efficient Movement of Equipment and Supplies </w:t>
      </w:r>
    </w:p>
    <w:p w14:paraId="620EE6DB" w14:textId="77777777" w:rsidR="0061563C" w:rsidRPr="0061563C" w:rsidRDefault="0061563C" w:rsidP="0061563C">
      <w:r w:rsidRPr="0061563C">
        <w:t>One of the Games’ </w:t>
      </w:r>
      <w:r w:rsidRPr="0061563C">
        <w:rPr>
          <w:b/>
          <w:bCs/>
        </w:rPr>
        <w:t>major logistics challenges</w:t>
      </w:r>
      <w:r w:rsidRPr="0061563C">
        <w:t> is efficiently transporting sports equipment and supplies sourced from around the world. This requires </w:t>
      </w:r>
      <w:r w:rsidRPr="0061563C">
        <w:rPr>
          <w:b/>
          <w:bCs/>
        </w:rPr>
        <w:t>advanced and comprehensive planning</w:t>
      </w:r>
      <w:r w:rsidRPr="0061563C">
        <w:t> for freight services, international flights, customs clearance, </w:t>
      </w:r>
      <w:hyperlink r:id="rId7" w:history="1">
        <w:r w:rsidRPr="0061563C">
          <w:rPr>
            <w:rStyle w:val="Hyperlink"/>
            <w:b/>
            <w:bCs/>
          </w:rPr>
          <w:t>storage</w:t>
        </w:r>
      </w:hyperlink>
      <w:r w:rsidRPr="0061563C">
        <w:t>, and delivery. </w:t>
      </w:r>
      <w:r w:rsidRPr="0061563C">
        <w:rPr>
          <w:b/>
          <w:bCs/>
        </w:rPr>
        <w:t>Effective coordination</w:t>
      </w:r>
      <w:r w:rsidRPr="0061563C">
        <w:t> between suppliers, transportation providers, and warehouse managers are also critical to ensure everything arrives at the right place and time.</w:t>
      </w:r>
    </w:p>
    <w:p w14:paraId="70BB4E4D" w14:textId="77777777" w:rsidR="0061563C" w:rsidRPr="0061563C" w:rsidRDefault="0061563C" w:rsidP="0061563C">
      <w:pPr>
        <w:rPr>
          <w:b/>
          <w:bCs/>
        </w:rPr>
      </w:pPr>
      <w:r w:rsidRPr="0061563C">
        <w:rPr>
          <w:b/>
          <w:bCs/>
        </w:rPr>
        <w:t>Supply Chain Management: Seamless Procurement, Inventory, and Venue Delivery </w:t>
      </w:r>
    </w:p>
    <w:p w14:paraId="5CB7CBA5" w14:textId="77777777" w:rsidR="0061563C" w:rsidRPr="0061563C" w:rsidRDefault="0061563C" w:rsidP="0061563C">
      <w:r w:rsidRPr="0061563C">
        <w:t>The supply chain of the Olympics involves the sourcing, inventory, and accurate delivery of sports equipment, food, medical supplies, and much more. To be efficient, logistics players need to focus on </w:t>
      </w:r>
      <w:r w:rsidRPr="0061563C">
        <w:rPr>
          <w:b/>
          <w:bCs/>
        </w:rPr>
        <w:t>advanced forecasting</w:t>
      </w:r>
      <w:r w:rsidRPr="0061563C">
        <w:t> and increased </w:t>
      </w:r>
      <w:r w:rsidRPr="0061563C">
        <w:rPr>
          <w:b/>
          <w:bCs/>
        </w:rPr>
        <w:t>warehouse capacity</w:t>
      </w:r>
      <w:r w:rsidRPr="0061563C">
        <w:t>. Managing last-mile delivery to the Olympic venues is particularly complex due to the multiplicity of competition sites spread across Paris, the Ile-de-France region, and other French cities. Logistics players must coordinate nearby storage, plan deliveries to these sites, manage inter-Olympic site flows, and handle return logistics effectively. Integrating smart technologies such as IoT devices and AI-driven solutions is a must-have for real-time updates.</w:t>
      </w:r>
    </w:p>
    <w:p w14:paraId="120C5388" w14:textId="77777777" w:rsidR="0061563C" w:rsidRPr="0061563C" w:rsidRDefault="0061563C" w:rsidP="0061563C">
      <w:pPr>
        <w:rPr>
          <w:b/>
          <w:bCs/>
        </w:rPr>
      </w:pPr>
      <w:r w:rsidRPr="0061563C">
        <w:rPr>
          <w:b/>
          <w:bCs/>
        </w:rPr>
        <w:t>Workforce Coordination: Staffing and Scheduling for Logistics Operations During the Olympic Games </w:t>
      </w:r>
    </w:p>
    <w:p w14:paraId="7DED5308" w14:textId="77777777" w:rsidR="0061563C" w:rsidRPr="0061563C" w:rsidRDefault="0061563C" w:rsidP="0061563C">
      <w:r w:rsidRPr="0061563C">
        <w:t>To ensure the smooth execution of logistics operations before, during, and beyond the Olympic Games, logistics players need to </w:t>
      </w:r>
      <w:r w:rsidRPr="0061563C">
        <w:rPr>
          <w:b/>
          <w:bCs/>
        </w:rPr>
        <w:t>hire and train additional workers</w:t>
      </w:r>
      <w:r w:rsidRPr="0061563C">
        <w:t>. Meticulous planning, effective coordination, real-time adaptability, and a comprehensive understanding of event schedules and peak demand periods are required. Additionally, contingency planning for unplanned disruptions is crucial to maintain </w:t>
      </w:r>
      <w:r w:rsidRPr="0061563C">
        <w:rPr>
          <w:b/>
          <w:bCs/>
        </w:rPr>
        <w:t xml:space="preserve">operational </w:t>
      </w:r>
      <w:r w:rsidRPr="0061563C">
        <w:rPr>
          <w:b/>
          <w:bCs/>
        </w:rPr>
        <w:lastRenderedPageBreak/>
        <w:t>efficiency</w:t>
      </w:r>
      <w:r w:rsidRPr="0061563C">
        <w:t> and ensure the </w:t>
      </w:r>
      <w:r w:rsidRPr="0061563C">
        <w:rPr>
          <w:b/>
          <w:bCs/>
        </w:rPr>
        <w:t>smooth execution</w:t>
      </w:r>
      <w:r w:rsidRPr="0061563C">
        <w:t> of the Games’ extensive logistical requirements.</w:t>
      </w:r>
    </w:p>
    <w:p w14:paraId="149756D1" w14:textId="77777777" w:rsidR="0061563C" w:rsidRPr="0061563C" w:rsidRDefault="0061563C" w:rsidP="0061563C">
      <w:pPr>
        <w:rPr>
          <w:b/>
          <w:bCs/>
        </w:rPr>
      </w:pPr>
      <w:r w:rsidRPr="0061563C">
        <w:rPr>
          <w:b/>
          <w:bCs/>
        </w:rPr>
        <w:t xml:space="preserve">Traffic Management: </w:t>
      </w:r>
      <w:proofErr w:type="spellStart"/>
      <w:r w:rsidRPr="0061563C">
        <w:rPr>
          <w:b/>
          <w:bCs/>
        </w:rPr>
        <w:t>Minimising</w:t>
      </w:r>
      <w:proofErr w:type="spellEnd"/>
      <w:r w:rsidRPr="0061563C">
        <w:rPr>
          <w:b/>
          <w:bCs/>
        </w:rPr>
        <w:t xml:space="preserve"> Disruptions in Supply Chain Routes </w:t>
      </w:r>
    </w:p>
    <w:p w14:paraId="0CEA3B9D" w14:textId="77777777" w:rsidR="0061563C" w:rsidRPr="0061563C" w:rsidRDefault="0061563C" w:rsidP="0061563C">
      <w:r w:rsidRPr="0061563C">
        <w:t>During the Games, the inflow of people and goods will significantly affect road traffic in the Paris region this summer, with areas around the Olympic sites restricted to motor vehicles. At the same time, access to an expanded perimeter will be regulated. As logistics players will not have access to these perimeters, they must plan ahead to ensure “</w:t>
      </w:r>
      <w:hyperlink r:id="rId8" w:history="1">
        <w:r w:rsidRPr="0061563C">
          <w:rPr>
            <w:rStyle w:val="Hyperlink"/>
            <w:b/>
            <w:bCs/>
            <w:i/>
            <w:iCs/>
          </w:rPr>
          <w:t>business as usual</w:t>
        </w:r>
      </w:hyperlink>
      <w:r w:rsidRPr="0061563C">
        <w:t>.” Flexibility and innovation are a plus to guarantee timely and </w:t>
      </w:r>
      <w:r w:rsidRPr="0061563C">
        <w:rPr>
          <w:b/>
          <w:bCs/>
        </w:rPr>
        <w:t>reliable deliveries</w:t>
      </w:r>
      <w:r w:rsidRPr="0061563C">
        <w:t> during the Games. Regarding last-mile delivery, logisticians must seek a reliable carrier and courier provider and have contingency plans in place for potential delays or disruptions to maintain service quality. At FM Logistic, a </w:t>
      </w:r>
      <w:r w:rsidRPr="0061563C">
        <w:rPr>
          <w:b/>
          <w:bCs/>
        </w:rPr>
        <w:t>detailed study</w:t>
      </w:r>
      <w:r w:rsidRPr="0061563C">
        <w:t xml:space="preserve"> was conducted on the location of delivery points served and their proximity to Olympic sites. The goal was to check if access </w:t>
      </w:r>
      <w:proofErr w:type="spellStart"/>
      <w:proofErr w:type="gramStart"/>
      <w:r w:rsidRPr="0061563C">
        <w:t>authorisations</w:t>
      </w:r>
      <w:proofErr w:type="spellEnd"/>
      <w:r w:rsidRPr="0061563C">
        <w:t>  were</w:t>
      </w:r>
      <w:proofErr w:type="gramEnd"/>
      <w:r w:rsidRPr="0061563C">
        <w:t xml:space="preserve"> required, but also to understand various traffic impacts. Arnaud </w:t>
      </w:r>
      <w:proofErr w:type="spellStart"/>
      <w:r w:rsidRPr="0061563C">
        <w:t>d’Arras</w:t>
      </w:r>
      <w:proofErr w:type="spellEnd"/>
      <w:r w:rsidRPr="0061563C">
        <w:t>, </w:t>
      </w:r>
      <w:r w:rsidRPr="0061563C">
        <w:rPr>
          <w:i/>
          <w:iCs/>
        </w:rPr>
        <w:t xml:space="preserve">Transport activity director – </w:t>
      </w:r>
      <w:proofErr w:type="spellStart"/>
      <w:r w:rsidRPr="0061563C">
        <w:rPr>
          <w:i/>
          <w:iCs/>
        </w:rPr>
        <w:t>Crépy</w:t>
      </w:r>
      <w:proofErr w:type="spellEnd"/>
      <w:r w:rsidRPr="0061563C">
        <w:rPr>
          <w:i/>
          <w:iCs/>
        </w:rPr>
        <w:t>-</w:t>
      </w:r>
      <w:proofErr w:type="spellStart"/>
      <w:r w:rsidRPr="0061563C">
        <w:rPr>
          <w:i/>
          <w:iCs/>
        </w:rPr>
        <w:t>en</w:t>
      </w:r>
      <w:proofErr w:type="spellEnd"/>
      <w:r w:rsidRPr="0061563C">
        <w:rPr>
          <w:i/>
          <w:iCs/>
        </w:rPr>
        <w:t>-Valois site at FM Logistic France</w:t>
      </w:r>
      <w:r w:rsidRPr="0061563C">
        <w:t xml:space="preserve">, further explained that each delivery point was </w:t>
      </w:r>
      <w:proofErr w:type="gramStart"/>
      <w:r w:rsidRPr="0061563C">
        <w:t>referenced</w:t>
      </w:r>
      <w:proofErr w:type="gramEnd"/>
      <w:r w:rsidRPr="0061563C">
        <w:t xml:space="preserve"> and a </w:t>
      </w:r>
      <w:r w:rsidRPr="0061563C">
        <w:rPr>
          <w:b/>
          <w:bCs/>
        </w:rPr>
        <w:t>distance analysis</w:t>
      </w:r>
      <w:r w:rsidRPr="0061563C">
        <w:t xml:space="preserve"> was performed in relation to the Olympic sites. This analysis was cross-referenced with the days and times of specific events. This enabled us to adjust necessary actions with our clients, anticipate traffic movements, and </w:t>
      </w:r>
      <w:proofErr w:type="spellStart"/>
      <w:r w:rsidRPr="0061563C">
        <w:t>organise</w:t>
      </w:r>
      <w:proofErr w:type="spellEnd"/>
      <w:r w:rsidRPr="0061563C">
        <w:t xml:space="preserve"> deliveries accordingly.</w:t>
      </w:r>
    </w:p>
    <w:p w14:paraId="10FDA58B" w14:textId="77777777" w:rsidR="0061563C" w:rsidRPr="0061563C" w:rsidRDefault="0061563C" w:rsidP="0061563C">
      <w:pPr>
        <w:rPr>
          <w:b/>
          <w:bCs/>
        </w:rPr>
      </w:pPr>
      <w:r w:rsidRPr="0061563C">
        <w:rPr>
          <w:b/>
          <w:bCs/>
        </w:rPr>
        <w:t>Sustainability: Supporting the “Greenest Ever Games” </w:t>
      </w:r>
    </w:p>
    <w:p w14:paraId="6DC47F1D" w14:textId="77777777" w:rsidR="0061563C" w:rsidRPr="0061563C" w:rsidRDefault="0061563C" w:rsidP="0061563C">
      <w:r w:rsidRPr="0061563C">
        <w:t xml:space="preserve">Determined to </w:t>
      </w:r>
      <w:proofErr w:type="spellStart"/>
      <w:r w:rsidRPr="0061563C">
        <w:t>organise</w:t>
      </w:r>
      <w:proofErr w:type="spellEnd"/>
      <w:r w:rsidRPr="0061563C">
        <w:t xml:space="preserve"> the “</w:t>
      </w:r>
      <w:hyperlink r:id="rId9" w:tgtFrame="_blank" w:history="1">
        <w:r w:rsidRPr="0061563C">
          <w:rPr>
            <w:rStyle w:val="Hyperlink"/>
            <w:b/>
            <w:bCs/>
          </w:rPr>
          <w:t>greenest ever Games</w:t>
        </w:r>
      </w:hyperlink>
      <w:r w:rsidRPr="0061563C">
        <w:t xml:space="preserve">,” the </w:t>
      </w:r>
      <w:proofErr w:type="spellStart"/>
      <w:r w:rsidRPr="0061563C">
        <w:t>Organising</w:t>
      </w:r>
      <w:proofErr w:type="spellEnd"/>
      <w:r w:rsidRPr="0061563C">
        <w:t xml:space="preserve"> Committee for the Olympic Games has made tremendous efforts to cut its </w:t>
      </w:r>
      <w:hyperlink r:id="rId10" w:history="1">
        <w:r w:rsidRPr="0061563C">
          <w:rPr>
            <w:rStyle w:val="Hyperlink"/>
            <w:b/>
            <w:bCs/>
          </w:rPr>
          <w:t>carbon footprint</w:t>
        </w:r>
      </w:hyperlink>
      <w:r w:rsidRPr="0061563C">
        <w:t>. The most impactful action is the use of existing or temporary venues for most events. Besides construction, the transportation of goods and people is one of the primary sources of C02 emissions for the 2024 Olympics. This is where logistics players can play their part, by delivering </w:t>
      </w:r>
      <w:r w:rsidRPr="0061563C">
        <w:rPr>
          <w:b/>
          <w:bCs/>
        </w:rPr>
        <w:t>low-carbon and energy-efficient logistics solutions</w:t>
      </w:r>
      <w:r w:rsidRPr="0061563C">
        <w:t>. Using </w:t>
      </w:r>
      <w:hyperlink r:id="rId11" w:history="1">
        <w:r w:rsidRPr="0061563C">
          <w:rPr>
            <w:rStyle w:val="Hyperlink"/>
            <w:b/>
            <w:bCs/>
          </w:rPr>
          <w:t>alternative renewable fuels</w:t>
        </w:r>
      </w:hyperlink>
      <w:r w:rsidRPr="0061563C">
        <w:t> (LNG, biofuels, electricity, etc.) is not the only way to make transport more responsible. Companies can also focus on the </w:t>
      </w:r>
      <w:proofErr w:type="spellStart"/>
      <w:r w:rsidRPr="0061563C">
        <w:rPr>
          <w:b/>
          <w:bCs/>
        </w:rPr>
        <w:fldChar w:fldCharType="begin"/>
      </w:r>
      <w:r w:rsidRPr="0061563C">
        <w:rPr>
          <w:b/>
          <w:bCs/>
        </w:rPr>
        <w:instrText>HYPERLINK "https://www.fmlogistic.com/blog/pooling-a-solution-for-a-sustainable-supply-chain/"</w:instrText>
      </w:r>
      <w:r w:rsidRPr="0061563C">
        <w:rPr>
          <w:b/>
          <w:bCs/>
        </w:rPr>
      </w:r>
      <w:r w:rsidRPr="0061563C">
        <w:rPr>
          <w:b/>
          <w:bCs/>
        </w:rPr>
        <w:fldChar w:fldCharType="separate"/>
      </w:r>
      <w:r w:rsidRPr="0061563C">
        <w:rPr>
          <w:rStyle w:val="Hyperlink"/>
          <w:b/>
          <w:bCs/>
        </w:rPr>
        <w:t>mutualisation</w:t>
      </w:r>
      <w:proofErr w:type="spellEnd"/>
      <w:r w:rsidRPr="0061563C">
        <w:rPr>
          <w:rStyle w:val="Hyperlink"/>
          <w:b/>
          <w:bCs/>
        </w:rPr>
        <w:t xml:space="preserve"> of transport</w:t>
      </w:r>
      <w:r w:rsidRPr="0061563C">
        <w:fldChar w:fldCharType="end"/>
      </w:r>
      <w:r w:rsidRPr="0061563C">
        <w:t> to the same destination and the massification of flows to increase trucks’ loading and reduce empty journeys. Implementing shorter circuits and more efficient routines and schedules are other sustainable levers to activate.</w:t>
      </w:r>
    </w:p>
    <w:p w14:paraId="264D6F87" w14:textId="77777777" w:rsidR="0061563C" w:rsidRPr="0061563C" w:rsidRDefault="0061563C" w:rsidP="0061563C">
      <w:pPr>
        <w:rPr>
          <w:b/>
          <w:bCs/>
        </w:rPr>
      </w:pPr>
      <w:r w:rsidRPr="0061563C">
        <w:rPr>
          <w:b/>
          <w:bCs/>
        </w:rPr>
        <w:t>A Real-World Example of Logistics Challenges </w:t>
      </w:r>
    </w:p>
    <w:p w14:paraId="03BC486B" w14:textId="77777777" w:rsidR="0061563C" w:rsidRPr="0061563C" w:rsidRDefault="0061563C" w:rsidP="0061563C">
      <w:r w:rsidRPr="0061563C">
        <w:t xml:space="preserve">Arnaud </w:t>
      </w:r>
      <w:proofErr w:type="spellStart"/>
      <w:r w:rsidRPr="0061563C">
        <w:t>d’Arras</w:t>
      </w:r>
      <w:proofErr w:type="spellEnd"/>
      <w:r w:rsidRPr="0061563C">
        <w:t xml:space="preserve"> detailed the challenges faced during the Games: “</w:t>
      </w:r>
      <w:r w:rsidRPr="0061563C">
        <w:rPr>
          <w:i/>
          <w:iCs/>
        </w:rPr>
        <w:t>The summer period is typically challenging due to a decrease in available drivers, which impacts our operational capacity. To mitigate this, we have been </w:t>
      </w:r>
      <w:r w:rsidRPr="0061563C">
        <w:rPr>
          <w:b/>
          <w:bCs/>
          <w:i/>
          <w:iCs/>
        </w:rPr>
        <w:t>collaborating</w:t>
      </w:r>
      <w:r w:rsidRPr="0061563C">
        <w:rPr>
          <w:i/>
          <w:iCs/>
        </w:rPr>
        <w:t> with </w:t>
      </w:r>
      <w:r w:rsidRPr="0061563C">
        <w:rPr>
          <w:b/>
          <w:bCs/>
          <w:i/>
          <w:iCs/>
        </w:rPr>
        <w:t>partners</w:t>
      </w:r>
      <w:r w:rsidRPr="0061563C">
        <w:rPr>
          <w:i/>
          <w:iCs/>
        </w:rPr>
        <w:t> for several months to secure replacement drivers during the summer break and expand our own fleet with additional trucks and drivers for our managed routes</w:t>
      </w:r>
      <w:r w:rsidRPr="0061563C">
        <w:t>.</w:t>
      </w:r>
    </w:p>
    <w:p w14:paraId="6932D117" w14:textId="77777777" w:rsidR="0061563C" w:rsidRPr="0061563C" w:rsidRDefault="0061563C" w:rsidP="0061563C">
      <w:r w:rsidRPr="0061563C">
        <w:rPr>
          <w:i/>
          <w:iCs/>
        </w:rPr>
        <w:t>Regarding </w:t>
      </w:r>
      <w:r w:rsidRPr="0061563C">
        <w:rPr>
          <w:b/>
          <w:bCs/>
          <w:i/>
          <w:iCs/>
        </w:rPr>
        <w:t>delivery adjustments</w:t>
      </w:r>
      <w:r w:rsidRPr="0061563C">
        <w:rPr>
          <w:i/>
          <w:iCs/>
        </w:rPr>
        <w:t> at sites heavily impacted by the Olympic Games, we have proposed several solutions to accommodate road restrictions. For example, we have planned for </w:t>
      </w:r>
      <w:r w:rsidRPr="0061563C">
        <w:rPr>
          <w:b/>
          <w:bCs/>
          <w:i/>
          <w:iCs/>
        </w:rPr>
        <w:t>night deliveries</w:t>
      </w:r>
      <w:r w:rsidRPr="0061563C">
        <w:rPr>
          <w:i/>
          <w:iCs/>
        </w:rPr>
        <w:t> at certain locations and established an </w:t>
      </w:r>
      <w:r w:rsidRPr="0061563C">
        <w:rPr>
          <w:b/>
          <w:bCs/>
          <w:i/>
          <w:iCs/>
        </w:rPr>
        <w:t>on-demand truck service</w:t>
      </w:r>
      <w:r w:rsidRPr="0061563C">
        <w:rPr>
          <w:i/>
          <w:iCs/>
        </w:rPr>
        <w:t>. This service provides a dedicated truck and driver available on-site daily for last-minute deliveries at a controlled cost.</w:t>
      </w:r>
      <w:r w:rsidRPr="0061563C">
        <w:t>”</w:t>
      </w:r>
    </w:p>
    <w:p w14:paraId="5D8C3D3D" w14:textId="77777777" w:rsidR="0061563C" w:rsidRPr="0061563C" w:rsidRDefault="0061563C" w:rsidP="0061563C">
      <w:r w:rsidRPr="0061563C">
        <w:t>While these Olympic Games present many challenges for the logistics industry, they also offer a fantastic </w:t>
      </w:r>
      <w:r w:rsidRPr="0061563C">
        <w:rPr>
          <w:b/>
          <w:bCs/>
        </w:rPr>
        <w:t>opportunity</w:t>
      </w:r>
      <w:r w:rsidRPr="0061563C">
        <w:t> to demonstrate </w:t>
      </w:r>
      <w:r w:rsidRPr="0061563C">
        <w:rPr>
          <w:b/>
          <w:bCs/>
        </w:rPr>
        <w:t>expertise</w:t>
      </w:r>
      <w:r w:rsidRPr="0061563C">
        <w:t>, drive </w:t>
      </w:r>
      <w:hyperlink r:id="rId12" w:history="1">
        <w:r w:rsidRPr="0061563C">
          <w:rPr>
            <w:rStyle w:val="Hyperlink"/>
            <w:b/>
            <w:bCs/>
          </w:rPr>
          <w:t>innovation</w:t>
        </w:r>
      </w:hyperlink>
      <w:r w:rsidRPr="0061563C">
        <w:t xml:space="preserve">, and advance </w:t>
      </w:r>
      <w:r w:rsidRPr="0061563C">
        <w:lastRenderedPageBreak/>
        <w:t>towards </w:t>
      </w:r>
      <w:r w:rsidRPr="0061563C">
        <w:rPr>
          <w:b/>
          <w:bCs/>
        </w:rPr>
        <w:t>more efficient and sustainable transport</w:t>
      </w:r>
      <w:r w:rsidRPr="0061563C">
        <w:t> and </w:t>
      </w:r>
      <w:r w:rsidRPr="0061563C">
        <w:rPr>
          <w:b/>
          <w:bCs/>
        </w:rPr>
        <w:t>supply chain management</w:t>
      </w:r>
      <w:r w:rsidRPr="0061563C">
        <w:t> for the future.</w:t>
      </w:r>
    </w:p>
    <w:p w14:paraId="427BA57F" w14:textId="77777777" w:rsidR="000C2EDD" w:rsidRDefault="000C2EDD"/>
    <w:sectPr w:rsidR="000C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6FBC"/>
    <w:multiLevelType w:val="multilevel"/>
    <w:tmpl w:val="89E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2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3C"/>
    <w:rsid w:val="000C2EDD"/>
    <w:rsid w:val="00240164"/>
    <w:rsid w:val="00347612"/>
    <w:rsid w:val="00384B7B"/>
    <w:rsid w:val="0061563C"/>
    <w:rsid w:val="00A072E0"/>
    <w:rsid w:val="00DA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22367"/>
  <w15:chartTrackingRefBased/>
  <w15:docId w15:val="{43A400E7-66E5-4240-A085-7537DD41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3C"/>
    <w:rPr>
      <w:rFonts w:eastAsiaTheme="majorEastAsia" w:cstheme="majorBidi"/>
      <w:color w:val="272727" w:themeColor="text1" w:themeTint="D8"/>
    </w:rPr>
  </w:style>
  <w:style w:type="paragraph" w:styleId="Title">
    <w:name w:val="Title"/>
    <w:basedOn w:val="Normal"/>
    <w:next w:val="Normal"/>
    <w:link w:val="TitleChar"/>
    <w:uiPriority w:val="10"/>
    <w:qFormat/>
    <w:rsid w:val="006156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563C"/>
    <w:rPr>
      <w:i/>
      <w:iCs/>
      <w:color w:val="404040" w:themeColor="text1" w:themeTint="BF"/>
    </w:rPr>
  </w:style>
  <w:style w:type="paragraph" w:styleId="ListParagraph">
    <w:name w:val="List Paragraph"/>
    <w:basedOn w:val="Normal"/>
    <w:uiPriority w:val="34"/>
    <w:qFormat/>
    <w:rsid w:val="0061563C"/>
    <w:pPr>
      <w:ind w:left="720"/>
      <w:contextualSpacing/>
    </w:pPr>
  </w:style>
  <w:style w:type="character" w:styleId="IntenseEmphasis">
    <w:name w:val="Intense Emphasis"/>
    <w:basedOn w:val="DefaultParagraphFont"/>
    <w:uiPriority w:val="21"/>
    <w:qFormat/>
    <w:rsid w:val="0061563C"/>
    <w:rPr>
      <w:i/>
      <w:iCs/>
      <w:color w:val="0F4761" w:themeColor="accent1" w:themeShade="BF"/>
    </w:rPr>
  </w:style>
  <w:style w:type="paragraph" w:styleId="IntenseQuote">
    <w:name w:val="Intense Quote"/>
    <w:basedOn w:val="Normal"/>
    <w:next w:val="Normal"/>
    <w:link w:val="IntenseQuoteChar"/>
    <w:uiPriority w:val="30"/>
    <w:qFormat/>
    <w:rsid w:val="00615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3C"/>
    <w:rPr>
      <w:i/>
      <w:iCs/>
      <w:color w:val="0F4761" w:themeColor="accent1" w:themeShade="BF"/>
    </w:rPr>
  </w:style>
  <w:style w:type="character" w:styleId="IntenseReference">
    <w:name w:val="Intense Reference"/>
    <w:basedOn w:val="DefaultParagraphFont"/>
    <w:uiPriority w:val="32"/>
    <w:qFormat/>
    <w:rsid w:val="0061563C"/>
    <w:rPr>
      <w:b/>
      <w:bCs/>
      <w:smallCaps/>
      <w:color w:val="0F4761" w:themeColor="accent1" w:themeShade="BF"/>
      <w:spacing w:val="5"/>
    </w:rPr>
  </w:style>
  <w:style w:type="character" w:styleId="Hyperlink">
    <w:name w:val="Hyperlink"/>
    <w:basedOn w:val="DefaultParagraphFont"/>
    <w:uiPriority w:val="99"/>
    <w:unhideWhenUsed/>
    <w:rsid w:val="0061563C"/>
    <w:rPr>
      <w:color w:val="467886" w:themeColor="hyperlink"/>
      <w:u w:val="single"/>
    </w:rPr>
  </w:style>
  <w:style w:type="character" w:styleId="UnresolvedMention">
    <w:name w:val="Unresolved Mention"/>
    <w:basedOn w:val="DefaultParagraphFont"/>
    <w:uiPriority w:val="99"/>
    <w:semiHidden/>
    <w:unhideWhenUsed/>
    <w:rsid w:val="0061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674955">
      <w:bodyDiv w:val="1"/>
      <w:marLeft w:val="0"/>
      <w:marRight w:val="0"/>
      <w:marTop w:val="0"/>
      <w:marBottom w:val="0"/>
      <w:divBdr>
        <w:top w:val="none" w:sz="0" w:space="0" w:color="auto"/>
        <w:left w:val="none" w:sz="0" w:space="0" w:color="auto"/>
        <w:bottom w:val="none" w:sz="0" w:space="0" w:color="auto"/>
        <w:right w:val="none" w:sz="0" w:space="0" w:color="auto"/>
      </w:divBdr>
      <w:divsChild>
        <w:div w:id="258606704">
          <w:marLeft w:val="0"/>
          <w:marRight w:val="0"/>
          <w:marTop w:val="0"/>
          <w:marBottom w:val="0"/>
          <w:divBdr>
            <w:top w:val="none" w:sz="0" w:space="0" w:color="auto"/>
            <w:left w:val="none" w:sz="0" w:space="0" w:color="auto"/>
            <w:bottom w:val="none" w:sz="0" w:space="0" w:color="auto"/>
            <w:right w:val="none" w:sz="0" w:space="0" w:color="auto"/>
          </w:divBdr>
          <w:divsChild>
            <w:div w:id="1224760203">
              <w:marLeft w:val="0"/>
              <w:marRight w:val="0"/>
              <w:marTop w:val="0"/>
              <w:marBottom w:val="0"/>
              <w:divBdr>
                <w:top w:val="none" w:sz="0" w:space="0" w:color="auto"/>
                <w:left w:val="none" w:sz="0" w:space="0" w:color="auto"/>
                <w:bottom w:val="none" w:sz="0" w:space="0" w:color="auto"/>
                <w:right w:val="none" w:sz="0" w:space="0" w:color="auto"/>
              </w:divBdr>
              <w:divsChild>
                <w:div w:id="1113868979">
                  <w:marLeft w:val="0"/>
                  <w:marRight w:val="0"/>
                  <w:marTop w:val="0"/>
                  <w:marBottom w:val="0"/>
                  <w:divBdr>
                    <w:top w:val="none" w:sz="0" w:space="0" w:color="auto"/>
                    <w:left w:val="none" w:sz="0" w:space="0" w:color="auto"/>
                    <w:bottom w:val="none" w:sz="0" w:space="0" w:color="auto"/>
                    <w:right w:val="none" w:sz="0" w:space="0" w:color="auto"/>
                  </w:divBdr>
                  <w:divsChild>
                    <w:div w:id="1117598408">
                      <w:marLeft w:val="0"/>
                      <w:marRight w:val="0"/>
                      <w:marTop w:val="0"/>
                      <w:marBottom w:val="0"/>
                      <w:divBdr>
                        <w:top w:val="none" w:sz="0" w:space="0" w:color="auto"/>
                        <w:left w:val="none" w:sz="0" w:space="0" w:color="auto"/>
                        <w:bottom w:val="none" w:sz="0" w:space="0" w:color="auto"/>
                        <w:right w:val="none" w:sz="0" w:space="0" w:color="auto"/>
                      </w:divBdr>
                      <w:divsChild>
                        <w:div w:id="9268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2221">
          <w:marLeft w:val="0"/>
          <w:marRight w:val="0"/>
          <w:marTop w:val="0"/>
          <w:marBottom w:val="0"/>
          <w:divBdr>
            <w:top w:val="none" w:sz="0" w:space="0" w:color="auto"/>
            <w:left w:val="none" w:sz="0" w:space="0" w:color="auto"/>
            <w:bottom w:val="none" w:sz="0" w:space="0" w:color="auto"/>
            <w:right w:val="none" w:sz="0" w:space="0" w:color="auto"/>
          </w:divBdr>
          <w:divsChild>
            <w:div w:id="2055962528">
              <w:marLeft w:val="0"/>
              <w:marRight w:val="0"/>
              <w:marTop w:val="0"/>
              <w:marBottom w:val="0"/>
              <w:divBdr>
                <w:top w:val="none" w:sz="0" w:space="0" w:color="auto"/>
                <w:left w:val="none" w:sz="0" w:space="0" w:color="auto"/>
                <w:bottom w:val="none" w:sz="0" w:space="0" w:color="auto"/>
                <w:right w:val="none" w:sz="0" w:space="0" w:color="auto"/>
              </w:divBdr>
              <w:divsChild>
                <w:div w:id="1846163875">
                  <w:marLeft w:val="1271"/>
                  <w:marRight w:val="0"/>
                  <w:marTop w:val="0"/>
                  <w:marBottom w:val="0"/>
                  <w:divBdr>
                    <w:top w:val="none" w:sz="0" w:space="0" w:color="auto"/>
                    <w:left w:val="none" w:sz="0" w:space="0" w:color="auto"/>
                    <w:bottom w:val="none" w:sz="0" w:space="0" w:color="auto"/>
                    <w:right w:val="none" w:sz="0" w:space="0" w:color="auto"/>
                  </w:divBdr>
                  <w:divsChild>
                    <w:div w:id="2127191076">
                      <w:marLeft w:val="0"/>
                      <w:marRight w:val="0"/>
                      <w:marTop w:val="0"/>
                      <w:marBottom w:val="0"/>
                      <w:divBdr>
                        <w:top w:val="none" w:sz="0" w:space="0" w:color="auto"/>
                        <w:left w:val="none" w:sz="0" w:space="0" w:color="auto"/>
                        <w:bottom w:val="none" w:sz="0" w:space="0" w:color="auto"/>
                        <w:right w:val="none" w:sz="0" w:space="0" w:color="auto"/>
                      </w:divBdr>
                    </w:div>
                  </w:divsChild>
                </w:div>
                <w:div w:id="2085102351">
                  <w:marLeft w:val="0"/>
                  <w:marRight w:val="0"/>
                  <w:marTop w:val="0"/>
                  <w:marBottom w:val="0"/>
                  <w:divBdr>
                    <w:top w:val="none" w:sz="0" w:space="0" w:color="auto"/>
                    <w:left w:val="none" w:sz="0" w:space="0" w:color="auto"/>
                    <w:bottom w:val="none" w:sz="0" w:space="0" w:color="auto"/>
                    <w:right w:val="none" w:sz="0" w:space="0" w:color="auto"/>
                  </w:divBdr>
                  <w:divsChild>
                    <w:div w:id="711686435">
                      <w:marLeft w:val="0"/>
                      <w:marRight w:val="0"/>
                      <w:marTop w:val="0"/>
                      <w:marBottom w:val="0"/>
                      <w:divBdr>
                        <w:top w:val="none" w:sz="0" w:space="0" w:color="auto"/>
                        <w:left w:val="none" w:sz="0" w:space="0" w:color="auto"/>
                        <w:bottom w:val="none" w:sz="0" w:space="0" w:color="auto"/>
                        <w:right w:val="none" w:sz="0" w:space="0" w:color="auto"/>
                      </w:divBdr>
                    </w:div>
                    <w:div w:id="1434517860">
                      <w:marLeft w:val="0"/>
                      <w:marRight w:val="0"/>
                      <w:marTop w:val="450"/>
                      <w:marBottom w:val="0"/>
                      <w:divBdr>
                        <w:top w:val="none" w:sz="0" w:space="0" w:color="auto"/>
                        <w:left w:val="none" w:sz="0" w:space="0" w:color="auto"/>
                        <w:bottom w:val="none" w:sz="0" w:space="0" w:color="auto"/>
                        <w:right w:val="none" w:sz="0" w:space="0" w:color="auto"/>
                      </w:divBdr>
                    </w:div>
                    <w:div w:id="1527938841">
                      <w:marLeft w:val="0"/>
                      <w:marRight w:val="0"/>
                      <w:marTop w:val="0"/>
                      <w:marBottom w:val="0"/>
                      <w:divBdr>
                        <w:top w:val="none" w:sz="0" w:space="0" w:color="auto"/>
                        <w:left w:val="none" w:sz="0" w:space="0" w:color="auto"/>
                        <w:bottom w:val="none" w:sz="0" w:space="0" w:color="auto"/>
                        <w:right w:val="none" w:sz="0" w:space="0" w:color="auto"/>
                      </w:divBdr>
                    </w:div>
                    <w:div w:id="54205028">
                      <w:marLeft w:val="0"/>
                      <w:marRight w:val="0"/>
                      <w:marTop w:val="450"/>
                      <w:marBottom w:val="0"/>
                      <w:divBdr>
                        <w:top w:val="none" w:sz="0" w:space="0" w:color="auto"/>
                        <w:left w:val="none" w:sz="0" w:space="0" w:color="auto"/>
                        <w:bottom w:val="none" w:sz="0" w:space="0" w:color="auto"/>
                        <w:right w:val="none" w:sz="0" w:space="0" w:color="auto"/>
                      </w:divBdr>
                    </w:div>
                    <w:div w:id="2030526302">
                      <w:marLeft w:val="0"/>
                      <w:marRight w:val="0"/>
                      <w:marTop w:val="0"/>
                      <w:marBottom w:val="0"/>
                      <w:divBdr>
                        <w:top w:val="none" w:sz="0" w:space="0" w:color="auto"/>
                        <w:left w:val="none" w:sz="0" w:space="0" w:color="auto"/>
                        <w:bottom w:val="none" w:sz="0" w:space="0" w:color="auto"/>
                        <w:right w:val="none" w:sz="0" w:space="0" w:color="auto"/>
                      </w:divBdr>
                    </w:div>
                    <w:div w:id="772745094">
                      <w:marLeft w:val="0"/>
                      <w:marRight w:val="0"/>
                      <w:marTop w:val="450"/>
                      <w:marBottom w:val="0"/>
                      <w:divBdr>
                        <w:top w:val="none" w:sz="0" w:space="0" w:color="auto"/>
                        <w:left w:val="none" w:sz="0" w:space="0" w:color="auto"/>
                        <w:bottom w:val="none" w:sz="0" w:space="0" w:color="auto"/>
                        <w:right w:val="none" w:sz="0" w:space="0" w:color="auto"/>
                      </w:divBdr>
                    </w:div>
                    <w:div w:id="1420254991">
                      <w:marLeft w:val="0"/>
                      <w:marRight w:val="0"/>
                      <w:marTop w:val="0"/>
                      <w:marBottom w:val="0"/>
                      <w:divBdr>
                        <w:top w:val="none" w:sz="0" w:space="0" w:color="auto"/>
                        <w:left w:val="none" w:sz="0" w:space="0" w:color="auto"/>
                        <w:bottom w:val="none" w:sz="0" w:space="0" w:color="auto"/>
                        <w:right w:val="none" w:sz="0" w:space="0" w:color="auto"/>
                      </w:divBdr>
                    </w:div>
                    <w:div w:id="1846477972">
                      <w:marLeft w:val="0"/>
                      <w:marRight w:val="0"/>
                      <w:marTop w:val="450"/>
                      <w:marBottom w:val="0"/>
                      <w:divBdr>
                        <w:top w:val="none" w:sz="0" w:space="0" w:color="auto"/>
                        <w:left w:val="none" w:sz="0" w:space="0" w:color="auto"/>
                        <w:bottom w:val="none" w:sz="0" w:space="0" w:color="auto"/>
                        <w:right w:val="none" w:sz="0" w:space="0" w:color="auto"/>
                      </w:divBdr>
                    </w:div>
                    <w:div w:id="554201605">
                      <w:marLeft w:val="0"/>
                      <w:marRight w:val="0"/>
                      <w:marTop w:val="0"/>
                      <w:marBottom w:val="0"/>
                      <w:divBdr>
                        <w:top w:val="none" w:sz="0" w:space="0" w:color="auto"/>
                        <w:left w:val="none" w:sz="0" w:space="0" w:color="auto"/>
                        <w:bottom w:val="none" w:sz="0" w:space="0" w:color="auto"/>
                        <w:right w:val="none" w:sz="0" w:space="0" w:color="auto"/>
                      </w:divBdr>
                    </w:div>
                    <w:div w:id="1226186657">
                      <w:marLeft w:val="0"/>
                      <w:marRight w:val="0"/>
                      <w:marTop w:val="450"/>
                      <w:marBottom w:val="0"/>
                      <w:divBdr>
                        <w:top w:val="none" w:sz="0" w:space="0" w:color="auto"/>
                        <w:left w:val="none" w:sz="0" w:space="0" w:color="auto"/>
                        <w:bottom w:val="none" w:sz="0" w:space="0" w:color="auto"/>
                        <w:right w:val="none" w:sz="0" w:space="0" w:color="auto"/>
                      </w:divBdr>
                    </w:div>
                    <w:div w:id="115368902">
                      <w:marLeft w:val="0"/>
                      <w:marRight w:val="0"/>
                      <w:marTop w:val="0"/>
                      <w:marBottom w:val="0"/>
                      <w:divBdr>
                        <w:top w:val="none" w:sz="0" w:space="0" w:color="auto"/>
                        <w:left w:val="none" w:sz="0" w:space="0" w:color="auto"/>
                        <w:bottom w:val="none" w:sz="0" w:space="0" w:color="auto"/>
                        <w:right w:val="none" w:sz="0" w:space="0" w:color="auto"/>
                      </w:divBdr>
                    </w:div>
                    <w:div w:id="1067656216">
                      <w:marLeft w:val="0"/>
                      <w:marRight w:val="0"/>
                      <w:marTop w:val="450"/>
                      <w:marBottom w:val="0"/>
                      <w:divBdr>
                        <w:top w:val="none" w:sz="0" w:space="0" w:color="auto"/>
                        <w:left w:val="none" w:sz="0" w:space="0" w:color="auto"/>
                        <w:bottom w:val="none" w:sz="0" w:space="0" w:color="auto"/>
                        <w:right w:val="none" w:sz="0" w:space="0" w:color="auto"/>
                      </w:divBdr>
                    </w:div>
                    <w:div w:id="1274282861">
                      <w:marLeft w:val="0"/>
                      <w:marRight w:val="0"/>
                      <w:marTop w:val="0"/>
                      <w:marBottom w:val="0"/>
                      <w:divBdr>
                        <w:top w:val="none" w:sz="0" w:space="0" w:color="auto"/>
                        <w:left w:val="none" w:sz="0" w:space="0" w:color="auto"/>
                        <w:bottom w:val="none" w:sz="0" w:space="0" w:color="auto"/>
                        <w:right w:val="none" w:sz="0" w:space="0" w:color="auto"/>
                      </w:divBdr>
                    </w:div>
                    <w:div w:id="2008090040">
                      <w:marLeft w:val="0"/>
                      <w:marRight w:val="0"/>
                      <w:marTop w:val="450"/>
                      <w:marBottom w:val="0"/>
                      <w:divBdr>
                        <w:top w:val="none" w:sz="0" w:space="0" w:color="auto"/>
                        <w:left w:val="none" w:sz="0" w:space="0" w:color="auto"/>
                        <w:bottom w:val="none" w:sz="0" w:space="0" w:color="auto"/>
                        <w:right w:val="none" w:sz="0" w:space="0" w:color="auto"/>
                      </w:divBdr>
                    </w:div>
                    <w:div w:id="2011517665">
                      <w:marLeft w:val="0"/>
                      <w:marRight w:val="0"/>
                      <w:marTop w:val="450"/>
                      <w:marBottom w:val="0"/>
                      <w:divBdr>
                        <w:top w:val="none" w:sz="0" w:space="0" w:color="auto"/>
                        <w:left w:val="none" w:sz="0" w:space="0" w:color="auto"/>
                        <w:bottom w:val="none" w:sz="0" w:space="0" w:color="auto"/>
                        <w:right w:val="none" w:sz="0" w:space="0" w:color="auto"/>
                      </w:divBdr>
                    </w:div>
                    <w:div w:id="8904615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707096421">
      <w:bodyDiv w:val="1"/>
      <w:marLeft w:val="0"/>
      <w:marRight w:val="0"/>
      <w:marTop w:val="0"/>
      <w:marBottom w:val="0"/>
      <w:divBdr>
        <w:top w:val="none" w:sz="0" w:space="0" w:color="auto"/>
        <w:left w:val="none" w:sz="0" w:space="0" w:color="auto"/>
        <w:bottom w:val="none" w:sz="0" w:space="0" w:color="auto"/>
        <w:right w:val="none" w:sz="0" w:space="0" w:color="auto"/>
      </w:divBdr>
      <w:divsChild>
        <w:div w:id="1550844257">
          <w:marLeft w:val="0"/>
          <w:marRight w:val="0"/>
          <w:marTop w:val="0"/>
          <w:marBottom w:val="0"/>
          <w:divBdr>
            <w:top w:val="none" w:sz="0" w:space="0" w:color="auto"/>
            <w:left w:val="none" w:sz="0" w:space="0" w:color="auto"/>
            <w:bottom w:val="none" w:sz="0" w:space="0" w:color="auto"/>
            <w:right w:val="none" w:sz="0" w:space="0" w:color="auto"/>
          </w:divBdr>
          <w:divsChild>
            <w:div w:id="2071804531">
              <w:marLeft w:val="0"/>
              <w:marRight w:val="0"/>
              <w:marTop w:val="0"/>
              <w:marBottom w:val="0"/>
              <w:divBdr>
                <w:top w:val="none" w:sz="0" w:space="0" w:color="auto"/>
                <w:left w:val="none" w:sz="0" w:space="0" w:color="auto"/>
                <w:bottom w:val="none" w:sz="0" w:space="0" w:color="auto"/>
                <w:right w:val="none" w:sz="0" w:space="0" w:color="auto"/>
              </w:divBdr>
              <w:divsChild>
                <w:div w:id="1469014743">
                  <w:marLeft w:val="0"/>
                  <w:marRight w:val="0"/>
                  <w:marTop w:val="0"/>
                  <w:marBottom w:val="0"/>
                  <w:divBdr>
                    <w:top w:val="none" w:sz="0" w:space="0" w:color="auto"/>
                    <w:left w:val="none" w:sz="0" w:space="0" w:color="auto"/>
                    <w:bottom w:val="none" w:sz="0" w:space="0" w:color="auto"/>
                    <w:right w:val="none" w:sz="0" w:space="0" w:color="auto"/>
                  </w:divBdr>
                  <w:divsChild>
                    <w:div w:id="1263152337">
                      <w:marLeft w:val="0"/>
                      <w:marRight w:val="0"/>
                      <w:marTop w:val="0"/>
                      <w:marBottom w:val="0"/>
                      <w:divBdr>
                        <w:top w:val="none" w:sz="0" w:space="0" w:color="auto"/>
                        <w:left w:val="none" w:sz="0" w:space="0" w:color="auto"/>
                        <w:bottom w:val="none" w:sz="0" w:space="0" w:color="auto"/>
                        <w:right w:val="none" w:sz="0" w:space="0" w:color="auto"/>
                      </w:divBdr>
                      <w:divsChild>
                        <w:div w:id="1408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1654">
          <w:marLeft w:val="0"/>
          <w:marRight w:val="0"/>
          <w:marTop w:val="0"/>
          <w:marBottom w:val="0"/>
          <w:divBdr>
            <w:top w:val="none" w:sz="0" w:space="0" w:color="auto"/>
            <w:left w:val="none" w:sz="0" w:space="0" w:color="auto"/>
            <w:bottom w:val="none" w:sz="0" w:space="0" w:color="auto"/>
            <w:right w:val="none" w:sz="0" w:space="0" w:color="auto"/>
          </w:divBdr>
          <w:divsChild>
            <w:div w:id="1375688859">
              <w:marLeft w:val="0"/>
              <w:marRight w:val="0"/>
              <w:marTop w:val="0"/>
              <w:marBottom w:val="0"/>
              <w:divBdr>
                <w:top w:val="none" w:sz="0" w:space="0" w:color="auto"/>
                <w:left w:val="none" w:sz="0" w:space="0" w:color="auto"/>
                <w:bottom w:val="none" w:sz="0" w:space="0" w:color="auto"/>
                <w:right w:val="none" w:sz="0" w:space="0" w:color="auto"/>
              </w:divBdr>
              <w:divsChild>
                <w:div w:id="641691761">
                  <w:marLeft w:val="1271"/>
                  <w:marRight w:val="0"/>
                  <w:marTop w:val="0"/>
                  <w:marBottom w:val="0"/>
                  <w:divBdr>
                    <w:top w:val="none" w:sz="0" w:space="0" w:color="auto"/>
                    <w:left w:val="none" w:sz="0" w:space="0" w:color="auto"/>
                    <w:bottom w:val="none" w:sz="0" w:space="0" w:color="auto"/>
                    <w:right w:val="none" w:sz="0" w:space="0" w:color="auto"/>
                  </w:divBdr>
                  <w:divsChild>
                    <w:div w:id="734856620">
                      <w:marLeft w:val="0"/>
                      <w:marRight w:val="0"/>
                      <w:marTop w:val="0"/>
                      <w:marBottom w:val="0"/>
                      <w:divBdr>
                        <w:top w:val="none" w:sz="0" w:space="0" w:color="auto"/>
                        <w:left w:val="none" w:sz="0" w:space="0" w:color="auto"/>
                        <w:bottom w:val="none" w:sz="0" w:space="0" w:color="auto"/>
                        <w:right w:val="none" w:sz="0" w:space="0" w:color="auto"/>
                      </w:divBdr>
                    </w:div>
                  </w:divsChild>
                </w:div>
                <w:div w:id="1398434819">
                  <w:marLeft w:val="0"/>
                  <w:marRight w:val="0"/>
                  <w:marTop w:val="0"/>
                  <w:marBottom w:val="0"/>
                  <w:divBdr>
                    <w:top w:val="none" w:sz="0" w:space="0" w:color="auto"/>
                    <w:left w:val="none" w:sz="0" w:space="0" w:color="auto"/>
                    <w:bottom w:val="none" w:sz="0" w:space="0" w:color="auto"/>
                    <w:right w:val="none" w:sz="0" w:space="0" w:color="auto"/>
                  </w:divBdr>
                  <w:divsChild>
                    <w:div w:id="1268585852">
                      <w:marLeft w:val="0"/>
                      <w:marRight w:val="0"/>
                      <w:marTop w:val="0"/>
                      <w:marBottom w:val="0"/>
                      <w:divBdr>
                        <w:top w:val="none" w:sz="0" w:space="0" w:color="auto"/>
                        <w:left w:val="none" w:sz="0" w:space="0" w:color="auto"/>
                        <w:bottom w:val="none" w:sz="0" w:space="0" w:color="auto"/>
                        <w:right w:val="none" w:sz="0" w:space="0" w:color="auto"/>
                      </w:divBdr>
                    </w:div>
                    <w:div w:id="873661629">
                      <w:marLeft w:val="0"/>
                      <w:marRight w:val="0"/>
                      <w:marTop w:val="450"/>
                      <w:marBottom w:val="0"/>
                      <w:divBdr>
                        <w:top w:val="none" w:sz="0" w:space="0" w:color="auto"/>
                        <w:left w:val="none" w:sz="0" w:space="0" w:color="auto"/>
                        <w:bottom w:val="none" w:sz="0" w:space="0" w:color="auto"/>
                        <w:right w:val="none" w:sz="0" w:space="0" w:color="auto"/>
                      </w:divBdr>
                    </w:div>
                    <w:div w:id="1071777354">
                      <w:marLeft w:val="0"/>
                      <w:marRight w:val="0"/>
                      <w:marTop w:val="0"/>
                      <w:marBottom w:val="0"/>
                      <w:divBdr>
                        <w:top w:val="none" w:sz="0" w:space="0" w:color="auto"/>
                        <w:left w:val="none" w:sz="0" w:space="0" w:color="auto"/>
                        <w:bottom w:val="none" w:sz="0" w:space="0" w:color="auto"/>
                        <w:right w:val="none" w:sz="0" w:space="0" w:color="auto"/>
                      </w:divBdr>
                    </w:div>
                    <w:div w:id="1584685377">
                      <w:marLeft w:val="0"/>
                      <w:marRight w:val="0"/>
                      <w:marTop w:val="450"/>
                      <w:marBottom w:val="0"/>
                      <w:divBdr>
                        <w:top w:val="none" w:sz="0" w:space="0" w:color="auto"/>
                        <w:left w:val="none" w:sz="0" w:space="0" w:color="auto"/>
                        <w:bottom w:val="none" w:sz="0" w:space="0" w:color="auto"/>
                        <w:right w:val="none" w:sz="0" w:space="0" w:color="auto"/>
                      </w:divBdr>
                    </w:div>
                    <w:div w:id="265575708">
                      <w:marLeft w:val="0"/>
                      <w:marRight w:val="0"/>
                      <w:marTop w:val="0"/>
                      <w:marBottom w:val="0"/>
                      <w:divBdr>
                        <w:top w:val="none" w:sz="0" w:space="0" w:color="auto"/>
                        <w:left w:val="none" w:sz="0" w:space="0" w:color="auto"/>
                        <w:bottom w:val="none" w:sz="0" w:space="0" w:color="auto"/>
                        <w:right w:val="none" w:sz="0" w:space="0" w:color="auto"/>
                      </w:divBdr>
                    </w:div>
                    <w:div w:id="645015711">
                      <w:marLeft w:val="0"/>
                      <w:marRight w:val="0"/>
                      <w:marTop w:val="450"/>
                      <w:marBottom w:val="0"/>
                      <w:divBdr>
                        <w:top w:val="none" w:sz="0" w:space="0" w:color="auto"/>
                        <w:left w:val="none" w:sz="0" w:space="0" w:color="auto"/>
                        <w:bottom w:val="none" w:sz="0" w:space="0" w:color="auto"/>
                        <w:right w:val="none" w:sz="0" w:space="0" w:color="auto"/>
                      </w:divBdr>
                    </w:div>
                    <w:div w:id="2014331811">
                      <w:marLeft w:val="0"/>
                      <w:marRight w:val="0"/>
                      <w:marTop w:val="0"/>
                      <w:marBottom w:val="0"/>
                      <w:divBdr>
                        <w:top w:val="none" w:sz="0" w:space="0" w:color="auto"/>
                        <w:left w:val="none" w:sz="0" w:space="0" w:color="auto"/>
                        <w:bottom w:val="none" w:sz="0" w:space="0" w:color="auto"/>
                        <w:right w:val="none" w:sz="0" w:space="0" w:color="auto"/>
                      </w:divBdr>
                    </w:div>
                    <w:div w:id="1916742176">
                      <w:marLeft w:val="0"/>
                      <w:marRight w:val="0"/>
                      <w:marTop w:val="450"/>
                      <w:marBottom w:val="0"/>
                      <w:divBdr>
                        <w:top w:val="none" w:sz="0" w:space="0" w:color="auto"/>
                        <w:left w:val="none" w:sz="0" w:space="0" w:color="auto"/>
                        <w:bottom w:val="none" w:sz="0" w:space="0" w:color="auto"/>
                        <w:right w:val="none" w:sz="0" w:space="0" w:color="auto"/>
                      </w:divBdr>
                    </w:div>
                    <w:div w:id="298654753">
                      <w:marLeft w:val="0"/>
                      <w:marRight w:val="0"/>
                      <w:marTop w:val="0"/>
                      <w:marBottom w:val="0"/>
                      <w:divBdr>
                        <w:top w:val="none" w:sz="0" w:space="0" w:color="auto"/>
                        <w:left w:val="none" w:sz="0" w:space="0" w:color="auto"/>
                        <w:bottom w:val="none" w:sz="0" w:space="0" w:color="auto"/>
                        <w:right w:val="none" w:sz="0" w:space="0" w:color="auto"/>
                      </w:divBdr>
                    </w:div>
                    <w:div w:id="506167202">
                      <w:marLeft w:val="0"/>
                      <w:marRight w:val="0"/>
                      <w:marTop w:val="450"/>
                      <w:marBottom w:val="0"/>
                      <w:divBdr>
                        <w:top w:val="none" w:sz="0" w:space="0" w:color="auto"/>
                        <w:left w:val="none" w:sz="0" w:space="0" w:color="auto"/>
                        <w:bottom w:val="none" w:sz="0" w:space="0" w:color="auto"/>
                        <w:right w:val="none" w:sz="0" w:space="0" w:color="auto"/>
                      </w:divBdr>
                    </w:div>
                    <w:div w:id="340593967">
                      <w:marLeft w:val="0"/>
                      <w:marRight w:val="0"/>
                      <w:marTop w:val="0"/>
                      <w:marBottom w:val="0"/>
                      <w:divBdr>
                        <w:top w:val="none" w:sz="0" w:space="0" w:color="auto"/>
                        <w:left w:val="none" w:sz="0" w:space="0" w:color="auto"/>
                        <w:bottom w:val="none" w:sz="0" w:space="0" w:color="auto"/>
                        <w:right w:val="none" w:sz="0" w:space="0" w:color="auto"/>
                      </w:divBdr>
                    </w:div>
                    <w:div w:id="1024942287">
                      <w:marLeft w:val="0"/>
                      <w:marRight w:val="0"/>
                      <w:marTop w:val="450"/>
                      <w:marBottom w:val="0"/>
                      <w:divBdr>
                        <w:top w:val="none" w:sz="0" w:space="0" w:color="auto"/>
                        <w:left w:val="none" w:sz="0" w:space="0" w:color="auto"/>
                        <w:bottom w:val="none" w:sz="0" w:space="0" w:color="auto"/>
                        <w:right w:val="none" w:sz="0" w:space="0" w:color="auto"/>
                      </w:divBdr>
                    </w:div>
                    <w:div w:id="279187392">
                      <w:marLeft w:val="0"/>
                      <w:marRight w:val="0"/>
                      <w:marTop w:val="0"/>
                      <w:marBottom w:val="0"/>
                      <w:divBdr>
                        <w:top w:val="none" w:sz="0" w:space="0" w:color="auto"/>
                        <w:left w:val="none" w:sz="0" w:space="0" w:color="auto"/>
                        <w:bottom w:val="none" w:sz="0" w:space="0" w:color="auto"/>
                        <w:right w:val="none" w:sz="0" w:space="0" w:color="auto"/>
                      </w:divBdr>
                    </w:div>
                    <w:div w:id="1046367207">
                      <w:marLeft w:val="0"/>
                      <w:marRight w:val="0"/>
                      <w:marTop w:val="450"/>
                      <w:marBottom w:val="0"/>
                      <w:divBdr>
                        <w:top w:val="none" w:sz="0" w:space="0" w:color="auto"/>
                        <w:left w:val="none" w:sz="0" w:space="0" w:color="auto"/>
                        <w:bottom w:val="none" w:sz="0" w:space="0" w:color="auto"/>
                        <w:right w:val="none" w:sz="0" w:space="0" w:color="auto"/>
                      </w:divBdr>
                    </w:div>
                    <w:div w:id="1911429589">
                      <w:marLeft w:val="0"/>
                      <w:marRight w:val="0"/>
                      <w:marTop w:val="450"/>
                      <w:marBottom w:val="0"/>
                      <w:divBdr>
                        <w:top w:val="none" w:sz="0" w:space="0" w:color="auto"/>
                        <w:left w:val="none" w:sz="0" w:space="0" w:color="auto"/>
                        <w:bottom w:val="none" w:sz="0" w:space="0" w:color="auto"/>
                        <w:right w:val="none" w:sz="0" w:space="0" w:color="auto"/>
                      </w:divBdr>
                    </w:div>
                    <w:div w:id="5682267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mlogistic.com/publi/business-as-usual-is-dead-how-can-the-supply-chain-enable-new-consumption-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mlogistic.com/solutions/warehousing-solutions/logistics-storage-solutions/" TargetMode="External"/><Relationship Id="rId12" Type="http://schemas.openxmlformats.org/officeDocument/2006/relationships/hyperlink" Target="https://www.fmlogistic.com/blog/category/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mlogistic.com/solutions/transport-solutions/last-mile-delivery-solutions/" TargetMode="External"/><Relationship Id="rId11" Type="http://schemas.openxmlformats.org/officeDocument/2006/relationships/hyperlink" Target="https://www.fmlogistic.com/blog/driving-sustainability-alternative-transport-in-modern-logistics/" TargetMode="External"/><Relationship Id="rId5" Type="http://schemas.openxmlformats.org/officeDocument/2006/relationships/hyperlink" Target="https://www.fmlogistic.com/solutions/transport-solutions/" TargetMode="External"/><Relationship Id="rId10" Type="http://schemas.openxmlformats.org/officeDocument/2006/relationships/hyperlink" Target="https://www.fmlogistic.com/emission-calculator-form/" TargetMode="External"/><Relationship Id="rId4" Type="http://schemas.openxmlformats.org/officeDocument/2006/relationships/webSettings" Target="webSettings.xml"/><Relationship Id="rId9" Type="http://schemas.openxmlformats.org/officeDocument/2006/relationships/hyperlink" Target="https://www.weforum.org/videos/paris-olympics-gr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1150</Words>
  <Characters>6270</Characters>
  <Application>Microsoft Office Word</Application>
  <DocSecurity>0</DocSecurity>
  <Lines>223</Lines>
  <Paragraphs>142</Paragraphs>
  <ScaleCrop>false</ScaleCrop>
  <Company>Sourcetoad</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Ross-Munro</dc:creator>
  <cp:keywords/>
  <dc:description/>
  <cp:lastModifiedBy>Greg Ross-Munro</cp:lastModifiedBy>
  <cp:revision>1</cp:revision>
  <dcterms:created xsi:type="dcterms:W3CDTF">2024-08-18T17:43:00Z</dcterms:created>
  <dcterms:modified xsi:type="dcterms:W3CDTF">2024-08-18T17:43:00Z</dcterms:modified>
</cp:coreProperties>
</file>