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7DF" w:rsidRDefault="00706D2A" w:rsidP="000367DF">
      <w:pPr>
        <w:jc w:val="center"/>
        <w:rPr>
          <w:rFonts w:ascii="Microsoft YaHei" w:eastAsia="Microsoft YaHei" w:hAnsi="Microsoft YaHei" w:cstheme="majorBidi"/>
          <w:spacing w:val="-10"/>
          <w:kern w:val="28"/>
          <w:sz w:val="56"/>
          <w:szCs w:val="56"/>
        </w:rPr>
      </w:pPr>
      <w:r>
        <w:rPr>
          <w:rFonts w:ascii="Microsoft YaHei" w:eastAsia="Microsoft YaHei" w:hAnsi="Microsoft YaHei" w:cstheme="majorBidi" w:hint="eastAsia"/>
          <w:spacing w:val="-10"/>
          <w:kern w:val="28"/>
          <w:sz w:val="56"/>
          <w:szCs w:val="56"/>
        </w:rPr>
        <w:t>项目</w:t>
      </w:r>
      <w:r w:rsidR="005C3097">
        <w:rPr>
          <w:rFonts w:ascii="Microsoft YaHei" w:eastAsia="Microsoft YaHei" w:hAnsi="Microsoft YaHei" w:cstheme="majorBidi" w:hint="eastAsia"/>
          <w:spacing w:val="-10"/>
          <w:kern w:val="28"/>
          <w:sz w:val="56"/>
          <w:szCs w:val="56"/>
        </w:rPr>
        <w:t>质量</w:t>
      </w:r>
      <w:r>
        <w:rPr>
          <w:rFonts w:ascii="Microsoft YaHei" w:eastAsia="Microsoft YaHei" w:hAnsi="Microsoft YaHei" w:cstheme="majorBidi" w:hint="eastAsia"/>
          <w:spacing w:val="-10"/>
          <w:kern w:val="28"/>
          <w:sz w:val="56"/>
          <w:szCs w:val="56"/>
        </w:rPr>
        <w:t>管理</w:t>
      </w:r>
    </w:p>
    <w:p w:rsidR="006D3C54" w:rsidRDefault="00B65EDA" w:rsidP="001A582F">
      <w:pPr>
        <w:rPr>
          <w:sz w:val="23"/>
          <w:szCs w:val="23"/>
        </w:rPr>
      </w:pPr>
      <w:r>
        <w:rPr>
          <w:rFonts w:hint="eastAsia"/>
          <w:sz w:val="23"/>
          <w:szCs w:val="23"/>
        </w:rPr>
        <w:t>项目质量管理包括执行组织确定</w:t>
      </w:r>
      <w:r>
        <w:rPr>
          <w:rFonts w:hint="eastAsia"/>
          <w:sz w:val="23"/>
          <w:szCs w:val="23"/>
        </w:rPr>
        <w:t>质量政策、目标与职责的各过程和活动，从而使项目满足其预定的需求。</w:t>
      </w:r>
      <w:r w:rsidR="004717B1">
        <w:rPr>
          <w:rFonts w:hint="eastAsia"/>
          <w:sz w:val="23"/>
          <w:szCs w:val="23"/>
        </w:rPr>
        <w:t>项目质量管理确保项目需求，包括产品需求，得到满足和确认。</w:t>
      </w:r>
    </w:p>
    <w:p w:rsidR="009F1BFD" w:rsidRPr="009F1BFD" w:rsidRDefault="002B43C4" w:rsidP="004F724C">
      <w:pPr>
        <w:pStyle w:val="ListParagraph"/>
        <w:numPr>
          <w:ilvl w:val="0"/>
          <w:numId w:val="9"/>
        </w:numPr>
        <w:rPr>
          <w:sz w:val="23"/>
          <w:szCs w:val="23"/>
          <w:u w:val="single"/>
        </w:rPr>
      </w:pPr>
      <w:r>
        <w:rPr>
          <w:rFonts w:hint="eastAsia"/>
          <w:sz w:val="23"/>
          <w:szCs w:val="23"/>
        </w:rPr>
        <w:t>项目质量管理需要</w:t>
      </w:r>
      <w:r w:rsidRPr="00AA38F2">
        <w:rPr>
          <w:rFonts w:hint="eastAsia"/>
          <w:sz w:val="23"/>
          <w:szCs w:val="23"/>
          <w:u w:val="single"/>
        </w:rPr>
        <w:t>兼顾项目管理与项目可交付成</w:t>
      </w:r>
      <w:r w:rsidRPr="00AA38F2">
        <w:rPr>
          <w:rFonts w:hint="eastAsia"/>
          <w:sz w:val="23"/>
          <w:szCs w:val="23"/>
          <w:u w:val="single"/>
        </w:rPr>
        <w:t>果</w:t>
      </w:r>
      <w:r>
        <w:rPr>
          <w:rFonts w:hint="eastAsia"/>
          <w:sz w:val="23"/>
          <w:szCs w:val="23"/>
        </w:rPr>
        <w:t>两个方面。它适用于所有项目，无论项目的可交付成果具有何种特性</w:t>
      </w:r>
      <w:r w:rsidR="009F1BFD">
        <w:rPr>
          <w:rFonts w:hint="eastAsia"/>
          <w:sz w:val="23"/>
          <w:szCs w:val="23"/>
        </w:rPr>
        <w:t>。</w:t>
      </w:r>
    </w:p>
    <w:p w:rsidR="004031FA" w:rsidRDefault="004031FA" w:rsidP="004D2646">
      <w:pPr>
        <w:pStyle w:val="ListParagraph"/>
        <w:numPr>
          <w:ilvl w:val="0"/>
          <w:numId w:val="9"/>
        </w:numPr>
        <w:rPr>
          <w:sz w:val="23"/>
          <w:szCs w:val="23"/>
        </w:rPr>
      </w:pPr>
      <w:r>
        <w:rPr>
          <w:rFonts w:hint="eastAsia"/>
          <w:sz w:val="23"/>
          <w:szCs w:val="23"/>
        </w:rPr>
        <w:t>质量的测量方法和技术则需专门针对项目所产生的可交付成果类型而定。</w:t>
      </w:r>
    </w:p>
    <w:p w:rsidR="00864257" w:rsidRDefault="00A56A37" w:rsidP="004D2646">
      <w:pPr>
        <w:pStyle w:val="ListParagraph"/>
        <w:numPr>
          <w:ilvl w:val="0"/>
          <w:numId w:val="9"/>
        </w:numPr>
        <w:rPr>
          <w:sz w:val="23"/>
          <w:szCs w:val="23"/>
        </w:rPr>
      </w:pPr>
      <w:r>
        <w:rPr>
          <w:rFonts w:hint="eastAsia"/>
          <w:sz w:val="23"/>
          <w:szCs w:val="23"/>
        </w:rPr>
        <w:t>无论什么项目，未达到质量要求，都会给某个或全部项目干系人带来严重的负面后果，例如：</w:t>
      </w:r>
      <w:r>
        <w:rPr>
          <w:sz w:val="23"/>
          <w:szCs w:val="23"/>
        </w:rPr>
        <w:t xml:space="preserve"> </w:t>
      </w:r>
    </w:p>
    <w:p w:rsidR="00BC1F19" w:rsidRPr="00EB28A8" w:rsidRDefault="00811A73" w:rsidP="00CD40CC">
      <w:pPr>
        <w:pStyle w:val="ListParagraph"/>
        <w:numPr>
          <w:ilvl w:val="0"/>
          <w:numId w:val="41"/>
        </w:numPr>
        <w:rPr>
          <w:sz w:val="23"/>
          <w:szCs w:val="23"/>
          <w:u w:val="single"/>
        </w:rPr>
      </w:pPr>
      <w:r>
        <w:rPr>
          <w:rFonts w:hint="eastAsia"/>
          <w:sz w:val="23"/>
          <w:szCs w:val="23"/>
        </w:rPr>
        <w:t>为满</w:t>
      </w:r>
      <w:r w:rsidR="00CD40CC" w:rsidRPr="00CD40CC">
        <w:rPr>
          <w:rFonts w:hint="eastAsia"/>
          <w:sz w:val="23"/>
          <w:szCs w:val="23"/>
        </w:rPr>
        <w:t>足客户要求而让项目团队</w:t>
      </w:r>
      <w:r w:rsidR="00CD40CC" w:rsidRPr="00EB28A8">
        <w:rPr>
          <w:rFonts w:hint="eastAsia"/>
          <w:sz w:val="23"/>
          <w:szCs w:val="23"/>
          <w:u w:val="single"/>
        </w:rPr>
        <w:t>超负荷工作，就可能导致利润下降、项目风险增加，以及员工疲劳、出错或返工；</w:t>
      </w:r>
    </w:p>
    <w:p w:rsidR="00CD40CC" w:rsidRPr="00D70446" w:rsidRDefault="00EC0F25" w:rsidP="00EC0F25">
      <w:pPr>
        <w:pStyle w:val="ListParagraph"/>
        <w:numPr>
          <w:ilvl w:val="0"/>
          <w:numId w:val="41"/>
        </w:numPr>
        <w:rPr>
          <w:sz w:val="23"/>
          <w:szCs w:val="23"/>
        </w:rPr>
      </w:pPr>
      <w:r w:rsidRPr="00EC0F25">
        <w:rPr>
          <w:rFonts w:hint="eastAsia"/>
          <w:sz w:val="23"/>
          <w:szCs w:val="23"/>
        </w:rPr>
        <w:t>为满足项目进度目标而仓促完成预定的质量检查，就可能造成检验疏漏、利润下降，以及后续风险增加</w:t>
      </w:r>
      <w:r>
        <w:rPr>
          <w:rFonts w:hint="eastAsia"/>
          <w:sz w:val="23"/>
          <w:szCs w:val="23"/>
        </w:rPr>
        <w:t>。</w:t>
      </w:r>
    </w:p>
    <w:p w:rsidR="001C769B" w:rsidRDefault="00C4542E" w:rsidP="004D2646">
      <w:pPr>
        <w:pStyle w:val="ListParagraph"/>
        <w:numPr>
          <w:ilvl w:val="0"/>
          <w:numId w:val="9"/>
        </w:numPr>
        <w:rPr>
          <w:sz w:val="23"/>
          <w:szCs w:val="23"/>
        </w:rPr>
      </w:pPr>
      <w:r w:rsidRPr="00286ADF">
        <w:rPr>
          <w:rFonts w:hint="eastAsia"/>
          <w:sz w:val="23"/>
          <w:szCs w:val="23"/>
          <w:u w:val="single"/>
        </w:rPr>
        <w:t>质量与等级</w:t>
      </w:r>
      <w:r>
        <w:rPr>
          <w:rFonts w:hint="eastAsia"/>
          <w:sz w:val="23"/>
          <w:szCs w:val="23"/>
        </w:rPr>
        <w:t>不是相同的概念。</w:t>
      </w:r>
    </w:p>
    <w:p w:rsidR="00476F6C" w:rsidRPr="00476F6C" w:rsidRDefault="00C4542E" w:rsidP="004D2646">
      <w:pPr>
        <w:pStyle w:val="ListParagraph"/>
        <w:numPr>
          <w:ilvl w:val="0"/>
          <w:numId w:val="9"/>
        </w:numPr>
        <w:rPr>
          <w:sz w:val="23"/>
          <w:szCs w:val="23"/>
        </w:rPr>
      </w:pPr>
      <w:r>
        <w:rPr>
          <w:rFonts w:hint="eastAsia"/>
          <w:sz w:val="23"/>
          <w:szCs w:val="23"/>
        </w:rPr>
        <w:t>质量作为实现的性能或成果，是</w:t>
      </w:r>
      <w:r>
        <w:rPr>
          <w:rFonts w:ascii="FZShuTi" w:hAnsi="FZShuTi" w:cs="FZShuTi"/>
          <w:sz w:val="23"/>
          <w:szCs w:val="23"/>
        </w:rPr>
        <w:t>“</w:t>
      </w:r>
      <w:r>
        <w:rPr>
          <w:rFonts w:hAnsi="FZShuTi" w:hint="eastAsia"/>
          <w:sz w:val="23"/>
          <w:szCs w:val="23"/>
        </w:rPr>
        <w:t>一系列内在特性满足要求的程度（</w:t>
      </w:r>
      <w:r>
        <w:rPr>
          <w:rFonts w:ascii="Arial" w:hAnsi="Arial" w:cs="Arial"/>
          <w:sz w:val="23"/>
          <w:szCs w:val="23"/>
        </w:rPr>
        <w:t>ISO 9000</w:t>
      </w:r>
      <w:r>
        <w:rPr>
          <w:rFonts w:hAnsi="Arial" w:hint="eastAsia"/>
          <w:sz w:val="23"/>
          <w:szCs w:val="23"/>
        </w:rPr>
        <w:t>）</w:t>
      </w:r>
      <w:r>
        <w:rPr>
          <w:rFonts w:hAnsi="Arial"/>
          <w:sz w:val="23"/>
          <w:szCs w:val="23"/>
        </w:rPr>
        <w:t>”</w:t>
      </w:r>
      <w:r>
        <w:rPr>
          <w:rFonts w:hAnsi="Arial" w:hint="eastAsia"/>
          <w:sz w:val="23"/>
          <w:szCs w:val="23"/>
        </w:rPr>
        <w:t>。</w:t>
      </w:r>
    </w:p>
    <w:p w:rsidR="00D70446" w:rsidRPr="009F09C9" w:rsidRDefault="00C4542E" w:rsidP="004D2646">
      <w:pPr>
        <w:pStyle w:val="ListParagraph"/>
        <w:numPr>
          <w:ilvl w:val="0"/>
          <w:numId w:val="9"/>
        </w:numPr>
        <w:rPr>
          <w:sz w:val="23"/>
          <w:szCs w:val="23"/>
        </w:rPr>
      </w:pPr>
      <w:r>
        <w:rPr>
          <w:rFonts w:hAnsi="Arial" w:hint="eastAsia"/>
          <w:sz w:val="23"/>
          <w:szCs w:val="23"/>
        </w:rPr>
        <w:t>等级作为设计意图，是对用途相同但技术特性不同的可交付成果的级别分类。</w:t>
      </w:r>
    </w:p>
    <w:p w:rsidR="009F09C9" w:rsidRDefault="0080638D" w:rsidP="004D2646">
      <w:pPr>
        <w:pStyle w:val="ListParagraph"/>
        <w:numPr>
          <w:ilvl w:val="0"/>
          <w:numId w:val="9"/>
        </w:numPr>
        <w:rPr>
          <w:sz w:val="23"/>
          <w:szCs w:val="23"/>
        </w:rPr>
      </w:pPr>
      <w:r>
        <w:rPr>
          <w:rFonts w:hint="eastAsia"/>
          <w:sz w:val="23"/>
          <w:szCs w:val="23"/>
        </w:rPr>
        <w:t>质量水平未达到质量要求肯定是个问题，而低等级不一定是个问题。</w:t>
      </w:r>
    </w:p>
    <w:p w:rsidR="003B0CA4" w:rsidRDefault="00974D81" w:rsidP="004D2646">
      <w:pPr>
        <w:pStyle w:val="ListParagraph"/>
        <w:numPr>
          <w:ilvl w:val="0"/>
          <w:numId w:val="9"/>
        </w:numPr>
        <w:rPr>
          <w:sz w:val="23"/>
          <w:szCs w:val="23"/>
        </w:rPr>
      </w:pPr>
      <w:r>
        <w:rPr>
          <w:rFonts w:hint="eastAsia"/>
          <w:sz w:val="23"/>
          <w:szCs w:val="23"/>
        </w:rPr>
        <w:t>精确是对精密程度的度量。</w:t>
      </w:r>
      <w:r w:rsidR="0020429D">
        <w:rPr>
          <w:rFonts w:hint="eastAsia"/>
          <w:sz w:val="23"/>
          <w:szCs w:val="23"/>
        </w:rPr>
        <w:t>增量的数量越多，精确度就越高。</w:t>
      </w:r>
    </w:p>
    <w:p w:rsidR="00974D81" w:rsidRDefault="0020429D" w:rsidP="004D2646">
      <w:pPr>
        <w:pStyle w:val="ListParagraph"/>
        <w:numPr>
          <w:ilvl w:val="0"/>
          <w:numId w:val="9"/>
        </w:numPr>
        <w:rPr>
          <w:sz w:val="23"/>
          <w:szCs w:val="23"/>
        </w:rPr>
      </w:pPr>
      <w:r>
        <w:rPr>
          <w:rFonts w:hint="eastAsia"/>
          <w:sz w:val="23"/>
          <w:szCs w:val="23"/>
        </w:rPr>
        <w:t>准确是对正确性的评估。</w:t>
      </w:r>
    </w:p>
    <w:p w:rsidR="008435C1" w:rsidRDefault="008435C1" w:rsidP="004D2646">
      <w:pPr>
        <w:pStyle w:val="ListParagraph"/>
        <w:numPr>
          <w:ilvl w:val="0"/>
          <w:numId w:val="9"/>
        </w:numPr>
        <w:rPr>
          <w:sz w:val="23"/>
          <w:szCs w:val="23"/>
        </w:rPr>
      </w:pPr>
      <w:r>
        <w:rPr>
          <w:rFonts w:hint="eastAsia"/>
          <w:sz w:val="23"/>
          <w:szCs w:val="23"/>
        </w:rPr>
        <w:t>现代质量管理方法承认以下几方面的重要性：</w:t>
      </w:r>
    </w:p>
    <w:p w:rsidR="008435C1" w:rsidRDefault="00BB58E8" w:rsidP="007D0CB0">
      <w:pPr>
        <w:pStyle w:val="ListParagraph"/>
        <w:numPr>
          <w:ilvl w:val="0"/>
          <w:numId w:val="42"/>
        </w:numPr>
        <w:rPr>
          <w:sz w:val="23"/>
          <w:szCs w:val="23"/>
        </w:rPr>
      </w:pPr>
      <w:r>
        <w:rPr>
          <w:rFonts w:hint="eastAsia"/>
          <w:sz w:val="23"/>
          <w:szCs w:val="23"/>
        </w:rPr>
        <w:t>客户满意。</w:t>
      </w:r>
      <w:r w:rsidR="007D0CB0" w:rsidRPr="007D0CB0">
        <w:rPr>
          <w:rFonts w:hint="eastAsia"/>
          <w:sz w:val="23"/>
          <w:szCs w:val="23"/>
        </w:rPr>
        <w:t>“符合要求”（确保项目产出预定的成果）和“适合使用”（产品或服务必须满足实际需求）结合起来。</w:t>
      </w:r>
    </w:p>
    <w:p w:rsidR="00BB58E8" w:rsidRDefault="00BB58E8" w:rsidP="004033D6">
      <w:pPr>
        <w:pStyle w:val="ListParagraph"/>
        <w:numPr>
          <w:ilvl w:val="0"/>
          <w:numId w:val="42"/>
        </w:numPr>
        <w:rPr>
          <w:sz w:val="23"/>
          <w:szCs w:val="23"/>
        </w:rPr>
      </w:pPr>
      <w:r>
        <w:rPr>
          <w:rFonts w:hint="eastAsia"/>
          <w:sz w:val="23"/>
          <w:szCs w:val="23"/>
        </w:rPr>
        <w:t>预防胜于检查。</w:t>
      </w:r>
      <w:r w:rsidR="004033D6" w:rsidRPr="004033D6">
        <w:rPr>
          <w:rFonts w:hint="eastAsia"/>
          <w:sz w:val="23"/>
          <w:szCs w:val="23"/>
        </w:rPr>
        <w:t>预防错误的成本通常远低于在检查或使用中发现并纠正错误的成本。</w:t>
      </w:r>
    </w:p>
    <w:p w:rsidR="00BB58E8" w:rsidRDefault="003F4EED" w:rsidP="00DD7128">
      <w:pPr>
        <w:pStyle w:val="ListParagraph"/>
        <w:numPr>
          <w:ilvl w:val="0"/>
          <w:numId w:val="42"/>
        </w:numPr>
        <w:rPr>
          <w:sz w:val="23"/>
          <w:szCs w:val="23"/>
        </w:rPr>
      </w:pPr>
      <w:r>
        <w:rPr>
          <w:rFonts w:hint="eastAsia"/>
          <w:sz w:val="23"/>
          <w:szCs w:val="23"/>
        </w:rPr>
        <w:t>持续改进。</w:t>
      </w:r>
      <w:r w:rsidR="00DD7128" w:rsidRPr="00DD7128">
        <w:rPr>
          <w:rFonts w:hint="eastAsia"/>
          <w:sz w:val="23"/>
          <w:szCs w:val="23"/>
        </w:rPr>
        <w:t>由休哈特提出并经戴明完善的</w:t>
      </w:r>
      <w:r w:rsidR="00DD7128" w:rsidRPr="00AA70A6">
        <w:rPr>
          <w:rFonts w:hint="eastAsia"/>
          <w:sz w:val="23"/>
          <w:szCs w:val="23"/>
          <w:u w:val="single"/>
        </w:rPr>
        <w:t>计划—实施—检查—行动（</w:t>
      </w:r>
      <w:r w:rsidR="00DD7128" w:rsidRPr="00AA70A6">
        <w:rPr>
          <w:rFonts w:hint="eastAsia"/>
          <w:sz w:val="23"/>
          <w:szCs w:val="23"/>
          <w:u w:val="single"/>
        </w:rPr>
        <w:t>PDCA</w:t>
      </w:r>
      <w:r w:rsidR="00DD7128" w:rsidRPr="00AA70A6">
        <w:rPr>
          <w:rFonts w:hint="eastAsia"/>
          <w:sz w:val="23"/>
          <w:szCs w:val="23"/>
          <w:u w:val="single"/>
        </w:rPr>
        <w:t>）循环是质量改进的基础</w:t>
      </w:r>
      <w:r w:rsidR="00DD7128" w:rsidRPr="00DD7128">
        <w:rPr>
          <w:rFonts w:hint="eastAsia"/>
          <w:sz w:val="23"/>
          <w:szCs w:val="23"/>
        </w:rPr>
        <w:t>。另外，诸如全面质量管理（</w:t>
      </w:r>
      <w:r w:rsidR="00DD7128" w:rsidRPr="00DD7128">
        <w:rPr>
          <w:rFonts w:hint="eastAsia"/>
          <w:sz w:val="23"/>
          <w:szCs w:val="23"/>
        </w:rPr>
        <w:t>TQM</w:t>
      </w:r>
      <w:r w:rsidR="00DD7128" w:rsidRPr="00DD7128">
        <w:rPr>
          <w:rFonts w:hint="eastAsia"/>
          <w:sz w:val="23"/>
          <w:szCs w:val="23"/>
        </w:rPr>
        <w:t>）、六西格玛和精益六西格玛等质量管理举措，也可以改进项目的管理质量及项目的产品质量。常用的过程改进模型包括马尔科姆·波多里奇模型、组织级项目管理成熟度模型（</w:t>
      </w:r>
      <w:r w:rsidR="00DD7128" w:rsidRPr="00DD7128">
        <w:rPr>
          <w:rFonts w:hint="eastAsia"/>
          <w:sz w:val="23"/>
          <w:szCs w:val="23"/>
        </w:rPr>
        <w:t>OPM3®</w:t>
      </w:r>
      <w:r w:rsidR="00DD7128" w:rsidRPr="00DD7128">
        <w:rPr>
          <w:rFonts w:hint="eastAsia"/>
          <w:sz w:val="23"/>
          <w:szCs w:val="23"/>
        </w:rPr>
        <w:t>）和能力成熟度集成模型（</w:t>
      </w:r>
      <w:r w:rsidR="00DD7128" w:rsidRPr="00DD7128">
        <w:rPr>
          <w:rFonts w:hint="eastAsia"/>
          <w:sz w:val="23"/>
          <w:szCs w:val="23"/>
        </w:rPr>
        <w:t>CMMI®</w:t>
      </w:r>
      <w:r w:rsidR="00DD7128" w:rsidRPr="00DD7128">
        <w:rPr>
          <w:rFonts w:hint="eastAsia"/>
          <w:sz w:val="23"/>
          <w:szCs w:val="23"/>
        </w:rPr>
        <w:t>）。</w:t>
      </w:r>
    </w:p>
    <w:p w:rsidR="003F4EED" w:rsidRDefault="00F95293" w:rsidP="00115869">
      <w:pPr>
        <w:pStyle w:val="ListParagraph"/>
        <w:numPr>
          <w:ilvl w:val="0"/>
          <w:numId w:val="42"/>
        </w:numPr>
        <w:rPr>
          <w:sz w:val="23"/>
          <w:szCs w:val="23"/>
        </w:rPr>
      </w:pPr>
      <w:r>
        <w:rPr>
          <w:rFonts w:hint="eastAsia"/>
          <w:sz w:val="23"/>
          <w:szCs w:val="23"/>
        </w:rPr>
        <w:t>管理层的责任。</w:t>
      </w:r>
      <w:r w:rsidR="00115869" w:rsidRPr="00115869">
        <w:rPr>
          <w:rFonts w:hint="eastAsia"/>
          <w:sz w:val="23"/>
          <w:szCs w:val="23"/>
        </w:rPr>
        <w:t>项目的成功需要项目团队全体成员的参与。然而，管理层在其质量职责内，肩负着为项目提供具有足够能力的资源的相应责任。</w:t>
      </w:r>
    </w:p>
    <w:p w:rsidR="00F95293" w:rsidRPr="00E96025" w:rsidRDefault="00E81498" w:rsidP="00AE0F3C">
      <w:pPr>
        <w:pStyle w:val="ListParagraph"/>
        <w:numPr>
          <w:ilvl w:val="0"/>
          <w:numId w:val="42"/>
        </w:numPr>
        <w:rPr>
          <w:rFonts w:hint="eastAsia"/>
          <w:sz w:val="23"/>
          <w:szCs w:val="23"/>
        </w:rPr>
      </w:pPr>
      <w:r>
        <w:rPr>
          <w:rFonts w:hint="eastAsia"/>
          <w:sz w:val="23"/>
          <w:szCs w:val="23"/>
        </w:rPr>
        <w:t>质量成本。</w:t>
      </w:r>
      <w:r w:rsidR="00B27B96" w:rsidRPr="00B27B96">
        <w:rPr>
          <w:rFonts w:hint="eastAsia"/>
          <w:sz w:val="23"/>
          <w:szCs w:val="23"/>
        </w:rPr>
        <w:t>质量成本是指一致性工作和非一致性工作的总成本。一致性工作是为预防工作出错而做的附加努力，非一致性工作是为纠正已经出现的错误而做的附加努力。质量工作的成本在可交付成果的整个生命周期中都可能发生。</w:t>
      </w:r>
      <w:r w:rsidR="00AE0F3C" w:rsidRPr="00AE0F3C">
        <w:rPr>
          <w:rFonts w:hint="eastAsia"/>
          <w:sz w:val="23"/>
          <w:szCs w:val="23"/>
        </w:rPr>
        <w:t>与后项目质量成本有关的问题，</w:t>
      </w:r>
      <w:r w:rsidR="00AE0F3C" w:rsidRPr="00883EB5">
        <w:rPr>
          <w:rFonts w:hint="eastAsia"/>
          <w:sz w:val="23"/>
          <w:szCs w:val="23"/>
          <w:u w:val="single"/>
        </w:rPr>
        <w:t>也应该成为项目集管理和项目组合管理的关注点，以便项目、项目集和项目组合管理办公室专门开展审查，提供模板和分配资金</w:t>
      </w:r>
      <w:r w:rsidR="00AE0F3C" w:rsidRPr="00AE0F3C">
        <w:rPr>
          <w:rFonts w:hint="eastAsia"/>
          <w:sz w:val="23"/>
          <w:szCs w:val="23"/>
        </w:rPr>
        <w:t>。</w:t>
      </w:r>
    </w:p>
    <w:p w:rsidR="00E96025" w:rsidRPr="00E96025" w:rsidRDefault="00E96025" w:rsidP="00E96025">
      <w:pPr>
        <w:rPr>
          <w:sz w:val="23"/>
          <w:szCs w:val="23"/>
        </w:rPr>
      </w:pPr>
    </w:p>
    <w:p w:rsidR="00CD7E30" w:rsidRDefault="00CD7E30" w:rsidP="004B2E23">
      <w:pPr>
        <w:pStyle w:val="ListParagraph"/>
        <w:ind w:left="360"/>
        <w:rPr>
          <w:noProof/>
          <w:sz w:val="23"/>
          <w:szCs w:val="23"/>
        </w:rPr>
      </w:pPr>
    </w:p>
    <w:p w:rsidR="004B2E23" w:rsidRPr="004D2646" w:rsidRDefault="004B2E23" w:rsidP="004B2E23">
      <w:pPr>
        <w:pStyle w:val="ListParagraph"/>
        <w:ind w:left="360"/>
        <w:rPr>
          <w:sz w:val="23"/>
          <w:szCs w:val="23"/>
        </w:rPr>
      </w:pPr>
      <w:r w:rsidRPr="004B2E23">
        <w:rPr>
          <w:noProof/>
          <w:sz w:val="23"/>
          <w:szCs w:val="23"/>
        </w:rPr>
        <w:drawing>
          <wp:inline distT="0" distB="0" distL="0" distR="0">
            <wp:extent cx="5943600" cy="7849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849696"/>
                    </a:xfrm>
                    <a:prstGeom prst="rect">
                      <a:avLst/>
                    </a:prstGeom>
                    <a:noFill/>
                    <a:ln>
                      <a:noFill/>
                    </a:ln>
                  </pic:spPr>
                </pic:pic>
              </a:graphicData>
            </a:graphic>
          </wp:inline>
        </w:drawing>
      </w:r>
    </w:p>
    <w:p w:rsidR="001A4153" w:rsidRDefault="00634AEC" w:rsidP="003E7DF5">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r w:rsidRPr="00634AEC">
        <w:rPr>
          <w:rFonts w:ascii="Microsoft YaHei" w:eastAsia="Microsoft YaHei" w:hAnsi="Microsoft YaHei"/>
          <w:b w:val="0"/>
          <w:bCs w:val="0"/>
          <w:noProof/>
          <w:color w:val="454545"/>
          <w:sz w:val="21"/>
          <w:szCs w:val="21"/>
        </w:rPr>
        <w:lastRenderedPageBreak/>
        <w:drawing>
          <wp:inline distT="0" distB="0" distL="0" distR="0">
            <wp:extent cx="5943600" cy="469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90400"/>
                    </a:xfrm>
                    <a:prstGeom prst="rect">
                      <a:avLst/>
                    </a:prstGeom>
                    <a:noFill/>
                    <a:ln>
                      <a:noFill/>
                    </a:ln>
                  </pic:spPr>
                </pic:pic>
              </a:graphicData>
            </a:graphic>
          </wp:inline>
        </w:drawing>
      </w:r>
    </w:p>
    <w:p w:rsidR="001A4153" w:rsidRDefault="001A4153" w:rsidP="003E7DF5">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3E7DF5" w:rsidRDefault="00F5410D" w:rsidP="00901CD4">
      <w:pPr>
        <w:pStyle w:val="Heading1"/>
        <w:shd w:val="clear" w:color="auto" w:fill="FFFFFF"/>
        <w:spacing w:before="0" w:beforeAutospacing="0" w:after="0" w:afterAutospacing="0"/>
        <w:rPr>
          <w:rFonts w:ascii="Microsoft YaHei" w:eastAsia="Microsoft YaHei" w:hAnsi="Microsoft YaHei"/>
          <w:b w:val="0"/>
          <w:bCs w:val="0"/>
          <w:color w:val="454545"/>
          <w:sz w:val="62"/>
          <w:szCs w:val="62"/>
        </w:rPr>
      </w:pPr>
      <w:r>
        <w:rPr>
          <w:rFonts w:ascii="Microsoft YaHei" w:eastAsia="Microsoft YaHei" w:hAnsi="Microsoft YaHei" w:hint="eastAsia"/>
          <w:b w:val="0"/>
          <w:bCs w:val="0"/>
          <w:color w:val="454545"/>
          <w:sz w:val="21"/>
          <w:szCs w:val="21"/>
        </w:rPr>
        <w:t>8</w:t>
      </w:r>
      <w:r w:rsidR="003E7DF5">
        <w:rPr>
          <w:rFonts w:ascii="Microsoft YaHei" w:eastAsia="Microsoft YaHei" w:hAnsi="Microsoft YaHei" w:hint="eastAsia"/>
          <w:b w:val="0"/>
          <w:bCs w:val="0"/>
          <w:color w:val="454545"/>
          <w:sz w:val="21"/>
          <w:szCs w:val="21"/>
        </w:rPr>
        <w:t xml:space="preserve">.2 </w:t>
      </w:r>
      <w:r w:rsidR="003E7DF5" w:rsidRPr="003E7DF5">
        <w:rPr>
          <w:rFonts w:ascii="Microsoft YaHei" w:eastAsia="Microsoft YaHei" w:hAnsi="Microsoft YaHei" w:hint="eastAsia"/>
          <w:bCs w:val="0"/>
          <w:color w:val="454545"/>
          <w:sz w:val="21"/>
          <w:szCs w:val="21"/>
        </w:rPr>
        <w:t>项目</w:t>
      </w:r>
      <w:r>
        <w:rPr>
          <w:rFonts w:ascii="Microsoft YaHei" w:eastAsia="Microsoft YaHei" w:hAnsi="Microsoft YaHei" w:hint="eastAsia"/>
          <w:bCs w:val="0"/>
          <w:color w:val="454545"/>
          <w:sz w:val="21"/>
          <w:szCs w:val="21"/>
        </w:rPr>
        <w:t>质量</w:t>
      </w:r>
      <w:r w:rsidR="003E7DF5" w:rsidRPr="003E7DF5">
        <w:rPr>
          <w:rFonts w:ascii="Microsoft YaHei" w:eastAsia="Microsoft YaHei" w:hAnsi="Microsoft YaHei" w:hint="eastAsia"/>
          <w:bCs w:val="0"/>
          <w:color w:val="454545"/>
          <w:sz w:val="21"/>
          <w:szCs w:val="21"/>
        </w:rPr>
        <w:t>管理的过程</w:t>
      </w:r>
    </w:p>
    <w:tbl>
      <w:tblPr>
        <w:tblStyle w:val="TableGrid"/>
        <w:tblW w:w="11528" w:type="dxa"/>
        <w:tblInd w:w="-941" w:type="dxa"/>
        <w:tblLook w:val="04A0" w:firstRow="1" w:lastRow="0" w:firstColumn="1" w:lastColumn="0" w:noHBand="0" w:noVBand="1"/>
      </w:tblPr>
      <w:tblGrid>
        <w:gridCol w:w="1652"/>
        <w:gridCol w:w="3601"/>
        <w:gridCol w:w="2820"/>
        <w:gridCol w:w="3455"/>
      </w:tblGrid>
      <w:tr w:rsidR="00491C6D" w:rsidTr="00D37D86">
        <w:trPr>
          <w:trHeight w:val="461"/>
        </w:trPr>
        <w:tc>
          <w:tcPr>
            <w:tcW w:w="1652"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过程</w:t>
            </w:r>
          </w:p>
        </w:tc>
        <w:tc>
          <w:tcPr>
            <w:tcW w:w="3601"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定义</w:t>
            </w:r>
          </w:p>
        </w:tc>
        <w:tc>
          <w:tcPr>
            <w:tcW w:w="2820"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主要作用</w:t>
            </w:r>
          </w:p>
        </w:tc>
        <w:tc>
          <w:tcPr>
            <w:tcW w:w="3455" w:type="dxa"/>
            <w:shd w:val="clear" w:color="auto" w:fill="AEAAAA" w:themeFill="background2" w:themeFillShade="BF"/>
          </w:tcPr>
          <w:p w:rsidR="00B64F9A" w:rsidRPr="00125AD3" w:rsidRDefault="00B64F9A" w:rsidP="00125AD3">
            <w:pPr>
              <w:jc w:val="center"/>
              <w:rPr>
                <w:sz w:val="23"/>
                <w:szCs w:val="23"/>
              </w:rPr>
            </w:pPr>
            <w:r w:rsidRPr="00125AD3">
              <w:rPr>
                <w:rFonts w:hint="eastAsia"/>
                <w:sz w:val="23"/>
                <w:szCs w:val="23"/>
              </w:rPr>
              <w:t>其他描述</w:t>
            </w:r>
          </w:p>
        </w:tc>
      </w:tr>
      <w:tr w:rsidR="00491C6D" w:rsidTr="00D37D86">
        <w:trPr>
          <w:trHeight w:val="442"/>
        </w:trPr>
        <w:tc>
          <w:tcPr>
            <w:tcW w:w="1652" w:type="dxa"/>
          </w:tcPr>
          <w:p w:rsidR="00B64F9A" w:rsidRDefault="00B30F40" w:rsidP="0057791E">
            <w:pPr>
              <w:rPr>
                <w:sz w:val="23"/>
                <w:szCs w:val="23"/>
              </w:rPr>
            </w:pPr>
            <w:r>
              <w:rPr>
                <w:rFonts w:hint="eastAsia"/>
                <w:sz w:val="23"/>
                <w:szCs w:val="23"/>
              </w:rPr>
              <w:t>规划</w:t>
            </w:r>
            <w:r w:rsidR="009E5F20">
              <w:rPr>
                <w:rFonts w:hint="eastAsia"/>
                <w:sz w:val="23"/>
                <w:szCs w:val="23"/>
              </w:rPr>
              <w:t>质量</w:t>
            </w:r>
            <w:r>
              <w:rPr>
                <w:rFonts w:hint="eastAsia"/>
                <w:sz w:val="23"/>
                <w:szCs w:val="23"/>
              </w:rPr>
              <w:t>管理</w:t>
            </w:r>
          </w:p>
        </w:tc>
        <w:tc>
          <w:tcPr>
            <w:tcW w:w="3601" w:type="dxa"/>
          </w:tcPr>
          <w:p w:rsidR="00B64F9A" w:rsidRDefault="00B8020A" w:rsidP="009F3E9C">
            <w:pPr>
              <w:rPr>
                <w:sz w:val="23"/>
                <w:szCs w:val="23"/>
              </w:rPr>
            </w:pPr>
            <w:r>
              <w:rPr>
                <w:rFonts w:hint="eastAsia"/>
                <w:sz w:val="23"/>
                <w:szCs w:val="23"/>
              </w:rPr>
              <w:t>识别项目及其可交付成果的质量要求和</w:t>
            </w:r>
            <w:r>
              <w:rPr>
                <w:rFonts w:ascii="Arial" w:hAnsi="Arial" w:cs="Arial"/>
                <w:sz w:val="23"/>
                <w:szCs w:val="23"/>
              </w:rPr>
              <w:t>/</w:t>
            </w:r>
            <w:r>
              <w:rPr>
                <w:rFonts w:hAnsi="Arial" w:hint="eastAsia"/>
                <w:sz w:val="23"/>
                <w:szCs w:val="23"/>
              </w:rPr>
              <w:t>或标准，并书面描述项目将如何证明符合质量要求的过程。</w:t>
            </w:r>
          </w:p>
        </w:tc>
        <w:tc>
          <w:tcPr>
            <w:tcW w:w="2820" w:type="dxa"/>
          </w:tcPr>
          <w:p w:rsidR="00B64F9A" w:rsidRPr="009B6A64" w:rsidRDefault="00B11D97" w:rsidP="004F724C">
            <w:pPr>
              <w:pStyle w:val="ListParagraph"/>
              <w:numPr>
                <w:ilvl w:val="0"/>
                <w:numId w:val="1"/>
              </w:numPr>
              <w:rPr>
                <w:sz w:val="23"/>
                <w:szCs w:val="23"/>
              </w:rPr>
            </w:pPr>
            <w:r>
              <w:rPr>
                <w:rFonts w:hint="eastAsia"/>
                <w:sz w:val="23"/>
                <w:szCs w:val="23"/>
              </w:rPr>
              <w:t>为整个项目中如何管理和确认质量提供了指南和方向。</w:t>
            </w:r>
          </w:p>
        </w:tc>
        <w:tc>
          <w:tcPr>
            <w:tcW w:w="3455" w:type="dxa"/>
          </w:tcPr>
          <w:p w:rsidR="00342725" w:rsidRPr="00A56CC0" w:rsidRDefault="00342725" w:rsidP="004F724C">
            <w:pPr>
              <w:pStyle w:val="ListParagraph"/>
              <w:numPr>
                <w:ilvl w:val="0"/>
                <w:numId w:val="1"/>
              </w:numPr>
              <w:rPr>
                <w:sz w:val="23"/>
                <w:szCs w:val="23"/>
              </w:rPr>
            </w:pPr>
          </w:p>
        </w:tc>
      </w:tr>
      <w:tr w:rsidR="00491C6D" w:rsidTr="00D37D86">
        <w:trPr>
          <w:trHeight w:val="923"/>
        </w:trPr>
        <w:tc>
          <w:tcPr>
            <w:tcW w:w="1652" w:type="dxa"/>
          </w:tcPr>
          <w:p w:rsidR="00B64F9A" w:rsidRDefault="00EB0297" w:rsidP="0057791E">
            <w:pPr>
              <w:rPr>
                <w:sz w:val="23"/>
                <w:szCs w:val="23"/>
              </w:rPr>
            </w:pPr>
            <w:r>
              <w:rPr>
                <w:rFonts w:hint="eastAsia"/>
                <w:sz w:val="23"/>
                <w:szCs w:val="23"/>
              </w:rPr>
              <w:t>估算成本</w:t>
            </w:r>
          </w:p>
        </w:tc>
        <w:tc>
          <w:tcPr>
            <w:tcW w:w="3601" w:type="dxa"/>
          </w:tcPr>
          <w:p w:rsidR="00B64F9A" w:rsidRDefault="003D5AD8" w:rsidP="0057791E">
            <w:pPr>
              <w:rPr>
                <w:sz w:val="23"/>
                <w:szCs w:val="23"/>
              </w:rPr>
            </w:pPr>
            <w:r>
              <w:rPr>
                <w:rFonts w:hint="eastAsia"/>
                <w:sz w:val="23"/>
                <w:szCs w:val="23"/>
              </w:rPr>
              <w:t>估算成本是对完成项目活动所需资金进行近似估算的过程。</w:t>
            </w:r>
          </w:p>
        </w:tc>
        <w:tc>
          <w:tcPr>
            <w:tcW w:w="2820" w:type="dxa"/>
          </w:tcPr>
          <w:p w:rsidR="00B64F9A" w:rsidRDefault="000F1044" w:rsidP="0057791E">
            <w:pPr>
              <w:rPr>
                <w:sz w:val="23"/>
                <w:szCs w:val="23"/>
              </w:rPr>
            </w:pPr>
            <w:r>
              <w:rPr>
                <w:rFonts w:hint="eastAsia"/>
                <w:sz w:val="23"/>
                <w:szCs w:val="23"/>
              </w:rPr>
              <w:t>确定完成项目工作所需的成本数额。</w:t>
            </w:r>
          </w:p>
        </w:tc>
        <w:tc>
          <w:tcPr>
            <w:tcW w:w="3455" w:type="dxa"/>
          </w:tcPr>
          <w:p w:rsidR="00BD4BFC" w:rsidRDefault="00BD4BFC" w:rsidP="00FB0F07">
            <w:pPr>
              <w:pStyle w:val="ListParagraph"/>
              <w:numPr>
                <w:ilvl w:val="0"/>
                <w:numId w:val="27"/>
              </w:numPr>
              <w:rPr>
                <w:sz w:val="23"/>
                <w:szCs w:val="23"/>
              </w:rPr>
            </w:pPr>
            <w:r>
              <w:rPr>
                <w:rFonts w:hint="eastAsia"/>
                <w:sz w:val="23"/>
                <w:szCs w:val="23"/>
              </w:rPr>
              <w:t>成本估算是对完成活动所需资源的可能成本的量化评估。</w:t>
            </w:r>
          </w:p>
          <w:p w:rsidR="00AF5793" w:rsidRPr="00B6321E" w:rsidRDefault="00BD4BFC" w:rsidP="00FB0F07">
            <w:pPr>
              <w:pStyle w:val="ListParagraph"/>
              <w:numPr>
                <w:ilvl w:val="0"/>
                <w:numId w:val="27"/>
              </w:numPr>
              <w:rPr>
                <w:sz w:val="23"/>
                <w:szCs w:val="23"/>
              </w:rPr>
            </w:pPr>
            <w:r>
              <w:rPr>
                <w:rFonts w:hint="eastAsia"/>
                <w:sz w:val="23"/>
                <w:szCs w:val="23"/>
              </w:rPr>
              <w:t>成本估算可在活动层级呈现，也可以汇总形式呈现。</w:t>
            </w:r>
          </w:p>
        </w:tc>
      </w:tr>
      <w:tr w:rsidR="00491C6D" w:rsidTr="00D37D86">
        <w:trPr>
          <w:trHeight w:val="905"/>
        </w:trPr>
        <w:tc>
          <w:tcPr>
            <w:tcW w:w="1652" w:type="dxa"/>
          </w:tcPr>
          <w:p w:rsidR="00B64F9A" w:rsidRDefault="007413E1" w:rsidP="0057791E">
            <w:pPr>
              <w:rPr>
                <w:sz w:val="23"/>
                <w:szCs w:val="23"/>
              </w:rPr>
            </w:pPr>
            <w:r>
              <w:rPr>
                <w:rFonts w:hint="eastAsia"/>
                <w:sz w:val="23"/>
                <w:szCs w:val="23"/>
              </w:rPr>
              <w:t>制定预算</w:t>
            </w:r>
          </w:p>
        </w:tc>
        <w:tc>
          <w:tcPr>
            <w:tcW w:w="3601" w:type="dxa"/>
          </w:tcPr>
          <w:p w:rsidR="00B64F9A" w:rsidRDefault="002C6A61" w:rsidP="0057791E">
            <w:pPr>
              <w:rPr>
                <w:sz w:val="23"/>
                <w:szCs w:val="23"/>
              </w:rPr>
            </w:pPr>
            <w:r>
              <w:rPr>
                <w:rFonts w:hint="eastAsia"/>
                <w:sz w:val="23"/>
                <w:szCs w:val="23"/>
              </w:rPr>
              <w:t>制定预算是汇总所有单个活动或工作包的估算成本，建立一个</w:t>
            </w:r>
            <w:r w:rsidRPr="009C4C0F">
              <w:rPr>
                <w:rFonts w:hint="eastAsia"/>
                <w:sz w:val="23"/>
                <w:szCs w:val="23"/>
                <w:u w:val="single"/>
              </w:rPr>
              <w:t>经批准的成本基准</w:t>
            </w:r>
            <w:r>
              <w:rPr>
                <w:rFonts w:hint="eastAsia"/>
                <w:sz w:val="23"/>
                <w:szCs w:val="23"/>
              </w:rPr>
              <w:t>的过程</w:t>
            </w:r>
            <w:r w:rsidR="006711DA">
              <w:rPr>
                <w:rFonts w:hint="eastAsia"/>
                <w:sz w:val="23"/>
                <w:szCs w:val="23"/>
              </w:rPr>
              <w:t>。</w:t>
            </w:r>
          </w:p>
        </w:tc>
        <w:tc>
          <w:tcPr>
            <w:tcW w:w="2820" w:type="dxa"/>
          </w:tcPr>
          <w:p w:rsidR="00704A93" w:rsidRPr="007D2356" w:rsidRDefault="00E948D7" w:rsidP="004F724C">
            <w:pPr>
              <w:pStyle w:val="ListParagraph"/>
              <w:numPr>
                <w:ilvl w:val="0"/>
                <w:numId w:val="5"/>
              </w:numPr>
            </w:pPr>
            <w:r>
              <w:rPr>
                <w:rFonts w:hint="eastAsia"/>
                <w:sz w:val="23"/>
                <w:szCs w:val="23"/>
              </w:rPr>
              <w:t>确定成本基准，可据此监督和控制项目绩效</w:t>
            </w:r>
            <w:r w:rsidR="00FD63F5">
              <w:rPr>
                <w:rFonts w:hint="eastAsia"/>
                <w:sz w:val="23"/>
                <w:szCs w:val="23"/>
              </w:rPr>
              <w:t>。</w:t>
            </w:r>
          </w:p>
        </w:tc>
        <w:tc>
          <w:tcPr>
            <w:tcW w:w="3455" w:type="dxa"/>
          </w:tcPr>
          <w:p w:rsidR="004D45DB" w:rsidRDefault="007F5C87" w:rsidP="004F724C">
            <w:pPr>
              <w:pStyle w:val="ListParagraph"/>
              <w:numPr>
                <w:ilvl w:val="0"/>
                <w:numId w:val="5"/>
              </w:numPr>
              <w:rPr>
                <w:sz w:val="23"/>
                <w:szCs w:val="23"/>
              </w:rPr>
            </w:pPr>
            <w:r>
              <w:rPr>
                <w:rFonts w:hint="eastAsia"/>
                <w:sz w:val="23"/>
                <w:szCs w:val="23"/>
              </w:rPr>
              <w:t>项目预算包括经批准用于项目的全部资金。</w:t>
            </w:r>
          </w:p>
          <w:p w:rsidR="00A163E5" w:rsidRPr="00A5139D" w:rsidRDefault="004E4507" w:rsidP="004F724C">
            <w:pPr>
              <w:pStyle w:val="ListParagraph"/>
              <w:numPr>
                <w:ilvl w:val="0"/>
                <w:numId w:val="5"/>
              </w:numPr>
              <w:rPr>
                <w:sz w:val="23"/>
                <w:szCs w:val="23"/>
              </w:rPr>
            </w:pPr>
            <w:r>
              <w:rPr>
                <w:rFonts w:hint="eastAsia"/>
                <w:sz w:val="23"/>
                <w:szCs w:val="23"/>
              </w:rPr>
              <w:t>成本基准是经过批准且按时间段分配的项目预算，但不包括管理储备</w:t>
            </w:r>
            <w:r w:rsidR="003E55AC">
              <w:rPr>
                <w:rFonts w:hint="eastAsia"/>
                <w:sz w:val="23"/>
                <w:szCs w:val="23"/>
              </w:rPr>
              <w:t>。</w:t>
            </w:r>
          </w:p>
        </w:tc>
      </w:tr>
      <w:tr w:rsidR="00491C6D" w:rsidTr="00D37D86">
        <w:trPr>
          <w:trHeight w:val="461"/>
        </w:trPr>
        <w:tc>
          <w:tcPr>
            <w:tcW w:w="1652" w:type="dxa"/>
          </w:tcPr>
          <w:p w:rsidR="00B64F9A" w:rsidRDefault="0020314C" w:rsidP="0057791E">
            <w:pPr>
              <w:rPr>
                <w:sz w:val="23"/>
                <w:szCs w:val="23"/>
              </w:rPr>
            </w:pPr>
            <w:r>
              <w:rPr>
                <w:rFonts w:hint="eastAsia"/>
                <w:sz w:val="23"/>
                <w:szCs w:val="23"/>
              </w:rPr>
              <w:lastRenderedPageBreak/>
              <w:t>控制成本</w:t>
            </w:r>
          </w:p>
        </w:tc>
        <w:tc>
          <w:tcPr>
            <w:tcW w:w="3601" w:type="dxa"/>
          </w:tcPr>
          <w:p w:rsidR="00B64F9A" w:rsidRDefault="00A53E9D" w:rsidP="0057791E">
            <w:pPr>
              <w:rPr>
                <w:sz w:val="23"/>
                <w:szCs w:val="23"/>
              </w:rPr>
            </w:pPr>
            <w:r>
              <w:rPr>
                <w:rFonts w:hint="eastAsia"/>
                <w:sz w:val="23"/>
                <w:szCs w:val="23"/>
              </w:rPr>
              <w:t>监督项目状态，以更新项目成本，管理成本基准变更的过程。</w:t>
            </w:r>
          </w:p>
        </w:tc>
        <w:tc>
          <w:tcPr>
            <w:tcW w:w="2820" w:type="dxa"/>
          </w:tcPr>
          <w:p w:rsidR="00E96581" w:rsidRPr="004266D7" w:rsidRDefault="00FA0E95" w:rsidP="004266D7">
            <w:pPr>
              <w:pStyle w:val="ListParagraph"/>
              <w:numPr>
                <w:ilvl w:val="0"/>
                <w:numId w:val="6"/>
              </w:numPr>
              <w:rPr>
                <w:sz w:val="23"/>
                <w:szCs w:val="23"/>
              </w:rPr>
            </w:pPr>
            <w:r>
              <w:rPr>
                <w:rFonts w:hint="eastAsia"/>
                <w:sz w:val="23"/>
                <w:szCs w:val="23"/>
              </w:rPr>
              <w:t>发现实际与计划的差异，以便采取纠正措施，降低风险</w:t>
            </w:r>
            <w:r w:rsidR="00606C6C">
              <w:rPr>
                <w:rFonts w:hint="eastAsia"/>
                <w:sz w:val="23"/>
                <w:szCs w:val="23"/>
              </w:rPr>
              <w:t>。</w:t>
            </w:r>
          </w:p>
        </w:tc>
        <w:tc>
          <w:tcPr>
            <w:tcW w:w="3455" w:type="dxa"/>
          </w:tcPr>
          <w:p w:rsidR="00B64F9A" w:rsidRPr="00FB39B0" w:rsidRDefault="00FB39B0" w:rsidP="004266D7">
            <w:pPr>
              <w:pStyle w:val="ListParagraph"/>
              <w:numPr>
                <w:ilvl w:val="0"/>
                <w:numId w:val="6"/>
              </w:numPr>
              <w:rPr>
                <w:sz w:val="23"/>
                <w:szCs w:val="23"/>
              </w:rPr>
            </w:pPr>
            <w:r>
              <w:rPr>
                <w:rFonts w:hint="eastAsia"/>
                <w:sz w:val="23"/>
                <w:szCs w:val="23"/>
              </w:rPr>
              <w:t>只有经过实施整体变更控制过程（见</w:t>
            </w:r>
            <w:r>
              <w:rPr>
                <w:rFonts w:ascii="Arial" w:hAnsi="Arial" w:cs="Arial"/>
                <w:sz w:val="23"/>
                <w:szCs w:val="23"/>
              </w:rPr>
              <w:t>4.5</w:t>
            </w:r>
            <w:r>
              <w:rPr>
                <w:rFonts w:hAnsi="Arial" w:hint="eastAsia"/>
                <w:sz w:val="23"/>
                <w:szCs w:val="23"/>
              </w:rPr>
              <w:t>节）的批准，才可以增加预算。</w:t>
            </w:r>
          </w:p>
          <w:p w:rsidR="00636241" w:rsidRDefault="00CA4508" w:rsidP="004266D7">
            <w:pPr>
              <w:pStyle w:val="ListParagraph"/>
              <w:numPr>
                <w:ilvl w:val="0"/>
                <w:numId w:val="6"/>
              </w:numPr>
              <w:rPr>
                <w:sz w:val="23"/>
                <w:szCs w:val="23"/>
              </w:rPr>
            </w:pPr>
            <w:r>
              <w:rPr>
                <w:rFonts w:hint="eastAsia"/>
                <w:sz w:val="23"/>
                <w:szCs w:val="23"/>
              </w:rPr>
              <w:t>在成本控制中，应重点分析项目资金支出与相应完成的实际工作之间的关系。</w:t>
            </w:r>
          </w:p>
          <w:p w:rsidR="00FB39B0" w:rsidRDefault="00CA4508" w:rsidP="004266D7">
            <w:pPr>
              <w:pStyle w:val="ListParagraph"/>
              <w:numPr>
                <w:ilvl w:val="0"/>
                <w:numId w:val="6"/>
              </w:numPr>
              <w:rPr>
                <w:sz w:val="23"/>
                <w:szCs w:val="23"/>
              </w:rPr>
            </w:pPr>
            <w:r>
              <w:rPr>
                <w:rFonts w:hint="eastAsia"/>
                <w:sz w:val="23"/>
                <w:szCs w:val="23"/>
              </w:rPr>
              <w:t>有效成本控制的关键在于，对经批准的成本基准及其变更进行管理。</w:t>
            </w:r>
          </w:p>
          <w:p w:rsidR="00EE5A36" w:rsidRDefault="00273584" w:rsidP="004266D7">
            <w:pPr>
              <w:pStyle w:val="ListParagraph"/>
              <w:numPr>
                <w:ilvl w:val="0"/>
                <w:numId w:val="6"/>
              </w:numPr>
              <w:rPr>
                <w:sz w:val="23"/>
                <w:szCs w:val="23"/>
              </w:rPr>
            </w:pPr>
            <w:r>
              <w:rPr>
                <w:rFonts w:hint="eastAsia"/>
                <w:sz w:val="23"/>
                <w:szCs w:val="23"/>
              </w:rPr>
              <w:t>项目成本控制包括：</w:t>
            </w:r>
          </w:p>
          <w:p w:rsidR="00E562D8" w:rsidRDefault="007E0356" w:rsidP="007E0356">
            <w:pPr>
              <w:pStyle w:val="ListParagraph"/>
              <w:numPr>
                <w:ilvl w:val="0"/>
                <w:numId w:val="36"/>
              </w:numPr>
              <w:rPr>
                <w:sz w:val="23"/>
                <w:szCs w:val="23"/>
              </w:rPr>
            </w:pPr>
            <w:r w:rsidRPr="007E0356">
              <w:rPr>
                <w:rFonts w:hint="eastAsia"/>
                <w:sz w:val="23"/>
                <w:szCs w:val="23"/>
              </w:rPr>
              <w:t>对造成成本基准变更的因素施加影响；</w:t>
            </w:r>
          </w:p>
          <w:p w:rsidR="007E0356" w:rsidRDefault="00027BCF" w:rsidP="00027BCF">
            <w:pPr>
              <w:pStyle w:val="ListParagraph"/>
              <w:numPr>
                <w:ilvl w:val="0"/>
                <w:numId w:val="36"/>
              </w:numPr>
              <w:rPr>
                <w:sz w:val="23"/>
                <w:szCs w:val="23"/>
              </w:rPr>
            </w:pPr>
            <w:r w:rsidRPr="00027BCF">
              <w:rPr>
                <w:rFonts w:hint="eastAsia"/>
                <w:sz w:val="23"/>
                <w:szCs w:val="23"/>
              </w:rPr>
              <w:t>确保所有变更请求都得到及时处理；</w:t>
            </w:r>
          </w:p>
          <w:p w:rsidR="00027BCF" w:rsidRDefault="009B42AF" w:rsidP="009B42AF">
            <w:pPr>
              <w:pStyle w:val="ListParagraph"/>
              <w:numPr>
                <w:ilvl w:val="0"/>
                <w:numId w:val="36"/>
              </w:numPr>
              <w:rPr>
                <w:sz w:val="23"/>
                <w:szCs w:val="23"/>
              </w:rPr>
            </w:pPr>
            <w:r w:rsidRPr="009B42AF">
              <w:rPr>
                <w:rFonts w:hint="eastAsia"/>
                <w:sz w:val="23"/>
                <w:szCs w:val="23"/>
              </w:rPr>
              <w:t>当变更实际发生时，管理这些变更；</w:t>
            </w:r>
          </w:p>
          <w:p w:rsidR="00AF22F5" w:rsidRDefault="00AF22F5" w:rsidP="00AF22F5">
            <w:pPr>
              <w:pStyle w:val="ListParagraph"/>
              <w:numPr>
                <w:ilvl w:val="0"/>
                <w:numId w:val="36"/>
              </w:numPr>
              <w:rPr>
                <w:sz w:val="23"/>
                <w:szCs w:val="23"/>
              </w:rPr>
            </w:pPr>
            <w:r w:rsidRPr="00AF22F5">
              <w:rPr>
                <w:rFonts w:hint="eastAsia"/>
                <w:sz w:val="23"/>
                <w:szCs w:val="23"/>
              </w:rPr>
              <w:t>确保成本支出不超过批准的资金限额，既不超出按时段、按</w:t>
            </w:r>
            <w:r w:rsidRPr="00AF22F5">
              <w:rPr>
                <w:rFonts w:hint="eastAsia"/>
                <w:sz w:val="23"/>
                <w:szCs w:val="23"/>
              </w:rPr>
              <w:t>WBS</w:t>
            </w:r>
            <w:r w:rsidRPr="00AF22F5">
              <w:rPr>
                <w:rFonts w:hint="eastAsia"/>
                <w:sz w:val="23"/>
                <w:szCs w:val="23"/>
              </w:rPr>
              <w:t>组件、按活动分配的限额，也不超出项目总限额；</w:t>
            </w:r>
          </w:p>
          <w:p w:rsidR="00F765DC" w:rsidRDefault="00BB32A1" w:rsidP="00BB32A1">
            <w:pPr>
              <w:pStyle w:val="ListParagraph"/>
              <w:numPr>
                <w:ilvl w:val="0"/>
                <w:numId w:val="36"/>
              </w:numPr>
              <w:rPr>
                <w:sz w:val="23"/>
                <w:szCs w:val="23"/>
              </w:rPr>
            </w:pPr>
            <w:r w:rsidRPr="00BB32A1">
              <w:rPr>
                <w:rFonts w:hint="eastAsia"/>
                <w:sz w:val="23"/>
                <w:szCs w:val="23"/>
              </w:rPr>
              <w:t>监督成本绩效，找出并分析与成本基准间的偏差；</w:t>
            </w:r>
          </w:p>
          <w:p w:rsidR="006D23CD" w:rsidRDefault="001A0FFA" w:rsidP="001A0FFA">
            <w:pPr>
              <w:pStyle w:val="ListParagraph"/>
              <w:numPr>
                <w:ilvl w:val="0"/>
                <w:numId w:val="36"/>
              </w:numPr>
              <w:rPr>
                <w:sz w:val="23"/>
                <w:szCs w:val="23"/>
              </w:rPr>
            </w:pPr>
            <w:r w:rsidRPr="001A0FFA">
              <w:rPr>
                <w:rFonts w:hint="eastAsia"/>
                <w:sz w:val="23"/>
                <w:szCs w:val="23"/>
              </w:rPr>
              <w:t>对照资金支出，监督工作绩效；</w:t>
            </w:r>
          </w:p>
          <w:p w:rsidR="00996216" w:rsidRDefault="00996216" w:rsidP="00996216">
            <w:pPr>
              <w:pStyle w:val="ListParagraph"/>
              <w:numPr>
                <w:ilvl w:val="0"/>
                <w:numId w:val="36"/>
              </w:numPr>
              <w:rPr>
                <w:sz w:val="23"/>
                <w:szCs w:val="23"/>
              </w:rPr>
            </w:pPr>
            <w:r w:rsidRPr="00996216">
              <w:rPr>
                <w:rFonts w:hint="eastAsia"/>
                <w:sz w:val="23"/>
                <w:szCs w:val="23"/>
              </w:rPr>
              <w:t>防止在成本或资源使用报告中出现未经批准的变更；</w:t>
            </w:r>
          </w:p>
          <w:p w:rsidR="00E233FA" w:rsidRDefault="00481E13" w:rsidP="00481E13">
            <w:pPr>
              <w:pStyle w:val="ListParagraph"/>
              <w:numPr>
                <w:ilvl w:val="0"/>
                <w:numId w:val="36"/>
              </w:numPr>
              <w:rPr>
                <w:sz w:val="23"/>
                <w:szCs w:val="23"/>
              </w:rPr>
            </w:pPr>
            <w:r w:rsidRPr="00481E13">
              <w:rPr>
                <w:rFonts w:hint="eastAsia"/>
                <w:sz w:val="23"/>
                <w:szCs w:val="23"/>
              </w:rPr>
              <w:t>向有关干系人报告所有经批准的变更及其相关成本；</w:t>
            </w:r>
          </w:p>
          <w:p w:rsidR="00481E13" w:rsidRPr="004266D7" w:rsidRDefault="003566C0" w:rsidP="003566C0">
            <w:pPr>
              <w:pStyle w:val="ListParagraph"/>
              <w:numPr>
                <w:ilvl w:val="0"/>
                <w:numId w:val="36"/>
              </w:numPr>
              <w:rPr>
                <w:sz w:val="23"/>
                <w:szCs w:val="23"/>
              </w:rPr>
            </w:pPr>
            <w:r w:rsidRPr="003566C0">
              <w:rPr>
                <w:rFonts w:hint="eastAsia"/>
                <w:sz w:val="23"/>
                <w:szCs w:val="23"/>
              </w:rPr>
              <w:t>设法把预期的成本超支控制在可接受的范围内。</w:t>
            </w:r>
          </w:p>
        </w:tc>
      </w:tr>
    </w:tbl>
    <w:p w:rsidR="00A56974" w:rsidRDefault="00A56974"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9020D5" w:rsidRDefault="009020D5" w:rsidP="00A56974">
      <w:pPr>
        <w:pStyle w:val="Heading1"/>
        <w:shd w:val="clear" w:color="auto" w:fill="FFFFFF"/>
        <w:spacing w:before="0" w:beforeAutospacing="0" w:after="0" w:afterAutospacing="0"/>
        <w:rPr>
          <w:rFonts w:ascii="Microsoft YaHei" w:eastAsia="Microsoft YaHei" w:hAnsi="Microsoft YaHei"/>
          <w:b w:val="0"/>
          <w:bCs w:val="0"/>
          <w:color w:val="454545"/>
          <w:sz w:val="21"/>
          <w:szCs w:val="21"/>
        </w:rPr>
      </w:pPr>
    </w:p>
    <w:p w:rsidR="00A56974" w:rsidRDefault="002C34C5" w:rsidP="00A56974">
      <w:pPr>
        <w:pStyle w:val="Heading1"/>
        <w:shd w:val="clear" w:color="auto" w:fill="FFFFFF"/>
        <w:spacing w:before="0" w:beforeAutospacing="0" w:after="0" w:afterAutospacing="0"/>
        <w:rPr>
          <w:rFonts w:ascii="Microsoft YaHei" w:eastAsia="Microsoft YaHei" w:hAnsi="Microsoft YaHei"/>
          <w:bCs w:val="0"/>
          <w:color w:val="454545"/>
          <w:sz w:val="21"/>
          <w:szCs w:val="21"/>
        </w:rPr>
      </w:pPr>
      <w:r>
        <w:rPr>
          <w:rFonts w:ascii="Microsoft YaHei" w:eastAsia="Microsoft YaHei" w:hAnsi="Microsoft YaHei" w:hint="eastAsia"/>
          <w:b w:val="0"/>
          <w:bCs w:val="0"/>
          <w:color w:val="454545"/>
          <w:sz w:val="21"/>
          <w:szCs w:val="21"/>
        </w:rPr>
        <w:t>8</w:t>
      </w:r>
      <w:r w:rsidR="00A56974">
        <w:rPr>
          <w:rFonts w:ascii="Microsoft YaHei" w:eastAsia="Microsoft YaHei" w:hAnsi="Microsoft YaHei" w:hint="eastAsia"/>
          <w:b w:val="0"/>
          <w:bCs w:val="0"/>
          <w:color w:val="454545"/>
          <w:sz w:val="21"/>
          <w:szCs w:val="21"/>
        </w:rPr>
        <w:t xml:space="preserve">.3 </w:t>
      </w:r>
      <w:r w:rsidR="00A56974" w:rsidRPr="00A56974">
        <w:rPr>
          <w:rFonts w:ascii="Microsoft YaHei" w:eastAsia="Microsoft YaHei" w:hAnsi="Microsoft YaHei" w:hint="eastAsia"/>
          <w:bCs w:val="0"/>
          <w:color w:val="454545"/>
          <w:sz w:val="21"/>
          <w:szCs w:val="21"/>
        </w:rPr>
        <w:t>项目</w:t>
      </w:r>
      <w:r>
        <w:rPr>
          <w:rFonts w:ascii="Microsoft YaHei" w:eastAsia="Microsoft YaHei" w:hAnsi="Microsoft YaHei" w:hint="eastAsia"/>
          <w:bCs w:val="0"/>
          <w:color w:val="454545"/>
          <w:sz w:val="21"/>
          <w:szCs w:val="21"/>
        </w:rPr>
        <w:t>质量</w:t>
      </w:r>
      <w:r w:rsidR="00A56974" w:rsidRPr="00A56974">
        <w:rPr>
          <w:rFonts w:ascii="Microsoft YaHei" w:eastAsia="Microsoft YaHei" w:hAnsi="Microsoft YaHei" w:hint="eastAsia"/>
          <w:bCs w:val="0"/>
          <w:color w:val="454545"/>
          <w:sz w:val="21"/>
          <w:szCs w:val="21"/>
        </w:rPr>
        <w:t>管理的输入、工具与技术及输出</w:t>
      </w:r>
    </w:p>
    <w:tbl>
      <w:tblPr>
        <w:tblStyle w:val="TableGrid"/>
        <w:tblW w:w="11443" w:type="dxa"/>
        <w:tblInd w:w="-1049" w:type="dxa"/>
        <w:tblLook w:val="04A0" w:firstRow="1" w:lastRow="0" w:firstColumn="1" w:lastColumn="0" w:noHBand="0" w:noVBand="1"/>
      </w:tblPr>
      <w:tblGrid>
        <w:gridCol w:w="1261"/>
        <w:gridCol w:w="1991"/>
        <w:gridCol w:w="8191"/>
      </w:tblGrid>
      <w:tr w:rsidR="00141446" w:rsidRPr="003020C0" w:rsidTr="00E97CA2">
        <w:trPr>
          <w:trHeight w:val="320"/>
        </w:trPr>
        <w:tc>
          <w:tcPr>
            <w:tcW w:w="126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类型</w:t>
            </w:r>
          </w:p>
        </w:tc>
        <w:tc>
          <w:tcPr>
            <w:tcW w:w="199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名称</w:t>
            </w:r>
          </w:p>
        </w:tc>
        <w:tc>
          <w:tcPr>
            <w:tcW w:w="8191" w:type="dxa"/>
            <w:shd w:val="clear" w:color="auto" w:fill="AEAAAA" w:themeFill="background2" w:themeFillShade="BF"/>
          </w:tcPr>
          <w:p w:rsidR="00EA6F91" w:rsidRPr="00E24C6E" w:rsidRDefault="002576EF" w:rsidP="00A56974">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E24C6E">
              <w:rPr>
                <w:rFonts w:asciiTheme="minorHAnsi" w:eastAsiaTheme="minorEastAsia" w:hAnsiTheme="minorHAnsi" w:cstheme="minorBidi" w:hint="eastAsia"/>
                <w:b w:val="0"/>
                <w:bCs w:val="0"/>
                <w:kern w:val="0"/>
                <w:sz w:val="23"/>
                <w:szCs w:val="23"/>
              </w:rPr>
              <w:t>定义与描述</w:t>
            </w:r>
          </w:p>
        </w:tc>
      </w:tr>
      <w:tr w:rsidR="00E24C6E" w:rsidRPr="003020C0" w:rsidTr="00E97CA2">
        <w:trPr>
          <w:trHeight w:val="308"/>
        </w:trPr>
        <w:tc>
          <w:tcPr>
            <w:tcW w:w="11443" w:type="dxa"/>
            <w:gridSpan w:val="3"/>
            <w:shd w:val="clear" w:color="auto" w:fill="70AD47" w:themeFill="accent6"/>
          </w:tcPr>
          <w:p w:rsidR="00E24C6E" w:rsidRDefault="00B37BE7" w:rsidP="00A56974">
            <w:pPr>
              <w:pStyle w:val="Heading1"/>
              <w:spacing w:before="0" w:beforeAutospacing="0" w:after="0" w:afterAutospacing="0"/>
              <w:outlineLvl w:val="0"/>
              <w:rPr>
                <w:rFonts w:ascii="SimSun" w:eastAsia="SimSun" w:hAnsi="SimSun" w:cs="SimSun"/>
                <w:b w:val="0"/>
                <w:sz w:val="23"/>
                <w:szCs w:val="23"/>
              </w:rPr>
            </w:pPr>
            <w:r w:rsidRPr="009F24FB">
              <w:rPr>
                <w:rFonts w:ascii="SimSun" w:eastAsia="SimSun" w:hAnsi="SimSun" w:cs="SimSun" w:hint="eastAsia"/>
                <w:b w:val="0"/>
                <w:sz w:val="23"/>
                <w:szCs w:val="23"/>
              </w:rPr>
              <w:t>规划</w:t>
            </w:r>
            <w:r w:rsidR="002C34C5">
              <w:rPr>
                <w:rFonts w:ascii="SimSun" w:eastAsia="SimSun" w:hAnsi="SimSun" w:cs="SimSun" w:hint="eastAsia"/>
                <w:b w:val="0"/>
                <w:sz w:val="23"/>
                <w:szCs w:val="23"/>
              </w:rPr>
              <w:t>质量</w:t>
            </w:r>
            <w:r w:rsidRPr="009F24FB">
              <w:rPr>
                <w:rFonts w:ascii="SimSun" w:eastAsia="SimSun" w:hAnsi="SimSun" w:cs="SimSun" w:hint="eastAsia"/>
                <w:b w:val="0"/>
                <w:sz w:val="23"/>
                <w:szCs w:val="23"/>
              </w:rPr>
              <w:t>管理</w:t>
            </w:r>
          </w:p>
          <w:p w:rsidR="0058087D" w:rsidRPr="009F24FB" w:rsidRDefault="00540F31" w:rsidP="00A56974">
            <w:pPr>
              <w:pStyle w:val="Heading1"/>
              <w:spacing w:before="0" w:beforeAutospacing="0" w:after="0" w:afterAutospacing="0"/>
              <w:outlineLvl w:val="0"/>
              <w:rPr>
                <w:rFonts w:ascii="SimSun" w:eastAsia="SimSun" w:hAnsi="SimSun" w:cs="SimSun"/>
                <w:b w:val="0"/>
                <w:sz w:val="23"/>
                <w:szCs w:val="23"/>
              </w:rPr>
            </w:pPr>
            <w:r w:rsidRPr="00540F31">
              <w:rPr>
                <w:rFonts w:ascii="SimSun" w:eastAsia="SimSun" w:hAnsi="SimSun" w:cs="SimSun"/>
                <w:b w:val="0"/>
                <w:noProof/>
                <w:sz w:val="23"/>
                <w:szCs w:val="23"/>
              </w:rPr>
              <w:drawing>
                <wp:inline distT="0" distB="0" distL="0" distR="0">
                  <wp:extent cx="5943600" cy="432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28160"/>
                          </a:xfrm>
                          <a:prstGeom prst="rect">
                            <a:avLst/>
                          </a:prstGeom>
                          <a:noFill/>
                          <a:ln>
                            <a:noFill/>
                          </a:ln>
                        </pic:spPr>
                      </pic:pic>
                    </a:graphicData>
                  </a:graphic>
                </wp:inline>
              </w:drawing>
            </w:r>
          </w:p>
        </w:tc>
      </w:tr>
    </w:tbl>
    <w:tbl>
      <w:tblPr>
        <w:tblStyle w:val="TableGrid1"/>
        <w:tblW w:w="11443" w:type="dxa"/>
        <w:tblInd w:w="-1049" w:type="dxa"/>
        <w:tblLook w:val="04A0" w:firstRow="1" w:lastRow="0" w:firstColumn="1" w:lastColumn="0" w:noHBand="0" w:noVBand="1"/>
      </w:tblPr>
      <w:tblGrid>
        <w:gridCol w:w="1261"/>
        <w:gridCol w:w="1991"/>
        <w:gridCol w:w="8191"/>
      </w:tblGrid>
      <w:tr w:rsidR="00631B72" w:rsidTr="00997DDA">
        <w:trPr>
          <w:trHeight w:val="294"/>
        </w:trPr>
        <w:tc>
          <w:tcPr>
            <w:tcW w:w="1261" w:type="dxa"/>
            <w:vMerge w:val="restart"/>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输入</w:t>
            </w:r>
          </w:p>
        </w:tc>
        <w:tc>
          <w:tcPr>
            <w:tcW w:w="1991" w:type="dxa"/>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项目管理计划</w:t>
            </w:r>
          </w:p>
        </w:tc>
        <w:tc>
          <w:tcPr>
            <w:tcW w:w="8191" w:type="dxa"/>
          </w:tcPr>
          <w:p w:rsidR="00081367" w:rsidRPr="00081367" w:rsidRDefault="00081367" w:rsidP="00081367">
            <w:pPr>
              <w:pStyle w:val="ListParagraph"/>
              <w:numPr>
                <w:ilvl w:val="0"/>
                <w:numId w:val="17"/>
              </w:numPr>
              <w:autoSpaceDE w:val="0"/>
              <w:autoSpaceDN w:val="0"/>
              <w:adjustRightInd w:val="0"/>
              <w:rPr>
                <w:sz w:val="23"/>
                <w:szCs w:val="23"/>
              </w:rPr>
            </w:pPr>
            <w:r w:rsidRPr="00081367">
              <w:rPr>
                <w:rFonts w:hint="eastAsia"/>
                <w:sz w:val="23"/>
                <w:szCs w:val="23"/>
              </w:rPr>
              <w:t>项目管理计划中用于制定</w:t>
            </w:r>
            <w:r w:rsidR="004A259D">
              <w:rPr>
                <w:rFonts w:hint="eastAsia"/>
                <w:sz w:val="23"/>
                <w:szCs w:val="23"/>
              </w:rPr>
              <w:t>质量</w:t>
            </w:r>
            <w:r w:rsidRPr="00081367">
              <w:rPr>
                <w:rFonts w:hint="eastAsia"/>
                <w:sz w:val="23"/>
                <w:szCs w:val="23"/>
              </w:rPr>
              <w:t>管理计划的信息包括（但不限于）：</w:t>
            </w:r>
            <w:r w:rsidRPr="00081367">
              <w:rPr>
                <w:sz w:val="23"/>
                <w:szCs w:val="23"/>
              </w:rPr>
              <w:t xml:space="preserve"> </w:t>
            </w:r>
          </w:p>
          <w:p w:rsidR="00081367" w:rsidRPr="00081367" w:rsidRDefault="00081367" w:rsidP="00081367">
            <w:pPr>
              <w:pStyle w:val="ListParagraph"/>
              <w:numPr>
                <w:ilvl w:val="0"/>
                <w:numId w:val="25"/>
              </w:numPr>
              <w:autoSpaceDE w:val="0"/>
              <w:autoSpaceDN w:val="0"/>
              <w:adjustRightInd w:val="0"/>
              <w:rPr>
                <w:sz w:val="23"/>
                <w:szCs w:val="23"/>
              </w:rPr>
            </w:pPr>
            <w:r w:rsidRPr="00081367">
              <w:rPr>
                <w:rFonts w:hint="eastAsia"/>
                <w:b/>
                <w:sz w:val="23"/>
                <w:szCs w:val="23"/>
              </w:rPr>
              <w:t>范围基准</w:t>
            </w:r>
            <w:r w:rsidRPr="00081367">
              <w:rPr>
                <w:rFonts w:hint="eastAsia"/>
                <w:sz w:val="23"/>
                <w:szCs w:val="23"/>
              </w:rPr>
              <w:t>。</w:t>
            </w:r>
            <w:r w:rsidR="005561EF">
              <w:rPr>
                <w:rFonts w:hint="eastAsia"/>
                <w:sz w:val="23"/>
                <w:szCs w:val="23"/>
              </w:rPr>
              <w:t>项目范围</w:t>
            </w:r>
            <w:r w:rsidR="00CA77AD">
              <w:rPr>
                <w:rFonts w:hint="eastAsia"/>
                <w:sz w:val="23"/>
                <w:szCs w:val="23"/>
              </w:rPr>
              <w:t>说明书；工作分解结构；</w:t>
            </w:r>
            <w:r w:rsidRPr="00081367">
              <w:rPr>
                <w:sz w:val="23"/>
                <w:szCs w:val="23"/>
              </w:rPr>
              <w:t xml:space="preserve"> </w:t>
            </w:r>
            <w:r w:rsidR="00CA77AD">
              <w:rPr>
                <w:sz w:val="23"/>
                <w:szCs w:val="23"/>
              </w:rPr>
              <w:t>WBS</w:t>
            </w:r>
            <w:r w:rsidR="00CA77AD">
              <w:rPr>
                <w:rFonts w:hint="eastAsia"/>
                <w:sz w:val="23"/>
                <w:szCs w:val="23"/>
              </w:rPr>
              <w:t>词典。</w:t>
            </w:r>
          </w:p>
          <w:p w:rsidR="00B77679" w:rsidRPr="00A12403" w:rsidRDefault="0063672F" w:rsidP="008F29B3">
            <w:pPr>
              <w:pStyle w:val="ListParagraph"/>
              <w:numPr>
                <w:ilvl w:val="0"/>
                <w:numId w:val="25"/>
              </w:numPr>
              <w:autoSpaceDE w:val="0"/>
              <w:autoSpaceDN w:val="0"/>
              <w:adjustRightInd w:val="0"/>
              <w:rPr>
                <w:sz w:val="23"/>
                <w:szCs w:val="23"/>
                <w:u w:val="single"/>
              </w:rPr>
            </w:pPr>
            <w:r>
              <w:rPr>
                <w:rFonts w:hint="eastAsia"/>
                <w:b/>
                <w:sz w:val="23"/>
                <w:szCs w:val="23"/>
              </w:rPr>
              <w:t>进度基准</w:t>
            </w:r>
            <w:r w:rsidR="00081367" w:rsidRPr="00081367">
              <w:rPr>
                <w:rFonts w:hint="eastAsia"/>
                <w:sz w:val="23"/>
                <w:szCs w:val="23"/>
              </w:rPr>
              <w:t>。</w:t>
            </w:r>
            <w:r w:rsidR="008F29B3" w:rsidRPr="008F29B3">
              <w:rPr>
                <w:rFonts w:hint="eastAsia"/>
                <w:sz w:val="23"/>
                <w:szCs w:val="23"/>
              </w:rPr>
              <w:t>进度基准记录</w:t>
            </w:r>
            <w:r w:rsidR="008F29B3" w:rsidRPr="00A12403">
              <w:rPr>
                <w:rFonts w:hint="eastAsia"/>
                <w:sz w:val="23"/>
                <w:szCs w:val="23"/>
                <w:u w:val="single"/>
              </w:rPr>
              <w:t>经认可的进度绩效指标，包括开始和完成日期。</w:t>
            </w:r>
          </w:p>
          <w:p w:rsidR="002C1F5A" w:rsidRDefault="00791139" w:rsidP="005818DF">
            <w:pPr>
              <w:pStyle w:val="ListParagraph"/>
              <w:numPr>
                <w:ilvl w:val="0"/>
                <w:numId w:val="25"/>
              </w:numPr>
              <w:autoSpaceDE w:val="0"/>
              <w:autoSpaceDN w:val="0"/>
              <w:adjustRightInd w:val="0"/>
              <w:rPr>
                <w:sz w:val="23"/>
                <w:szCs w:val="23"/>
              </w:rPr>
            </w:pPr>
            <w:r>
              <w:rPr>
                <w:rFonts w:hint="eastAsia"/>
                <w:b/>
                <w:sz w:val="23"/>
                <w:szCs w:val="23"/>
              </w:rPr>
              <w:t>成本</w:t>
            </w:r>
            <w:r w:rsidR="002C1F5A">
              <w:rPr>
                <w:rFonts w:hint="eastAsia"/>
                <w:b/>
                <w:sz w:val="23"/>
                <w:szCs w:val="23"/>
              </w:rPr>
              <w:t>基准。</w:t>
            </w:r>
            <w:r w:rsidR="005818DF" w:rsidRPr="005818DF">
              <w:rPr>
                <w:rFonts w:hint="eastAsia"/>
                <w:sz w:val="23"/>
                <w:szCs w:val="23"/>
              </w:rPr>
              <w:t>记录用于考核成本绩效的、经过认可的时间间隔</w:t>
            </w:r>
            <w:r w:rsidR="006655FE">
              <w:rPr>
                <w:rFonts w:hint="eastAsia"/>
                <w:sz w:val="23"/>
                <w:szCs w:val="23"/>
              </w:rPr>
              <w:t>。</w:t>
            </w:r>
          </w:p>
          <w:p w:rsidR="0085744B" w:rsidRPr="00081367" w:rsidRDefault="0085744B" w:rsidP="005818DF">
            <w:pPr>
              <w:pStyle w:val="ListParagraph"/>
              <w:numPr>
                <w:ilvl w:val="0"/>
                <w:numId w:val="25"/>
              </w:numPr>
              <w:autoSpaceDE w:val="0"/>
              <w:autoSpaceDN w:val="0"/>
              <w:adjustRightInd w:val="0"/>
              <w:rPr>
                <w:sz w:val="23"/>
                <w:szCs w:val="23"/>
              </w:rPr>
            </w:pPr>
            <w:r>
              <w:rPr>
                <w:rFonts w:hint="eastAsia"/>
                <w:b/>
                <w:sz w:val="23"/>
                <w:szCs w:val="23"/>
              </w:rPr>
              <w:t>其他管理计划。</w:t>
            </w:r>
          </w:p>
        </w:tc>
      </w:tr>
      <w:tr w:rsidR="00631B72"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77679" w:rsidRDefault="0047055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干系人登记册</w:t>
            </w:r>
          </w:p>
        </w:tc>
        <w:tc>
          <w:tcPr>
            <w:tcW w:w="8191" w:type="dxa"/>
          </w:tcPr>
          <w:p w:rsidR="00B77679" w:rsidRDefault="006B1574" w:rsidP="004F724C">
            <w:pPr>
              <w:pStyle w:val="ListParagraph"/>
              <w:numPr>
                <w:ilvl w:val="0"/>
                <w:numId w:val="17"/>
              </w:numPr>
              <w:autoSpaceDE w:val="0"/>
              <w:autoSpaceDN w:val="0"/>
              <w:adjustRightInd w:val="0"/>
              <w:rPr>
                <w:sz w:val="23"/>
                <w:szCs w:val="23"/>
              </w:rPr>
            </w:pPr>
            <w:r>
              <w:rPr>
                <w:rFonts w:hint="eastAsia"/>
                <w:sz w:val="23"/>
                <w:szCs w:val="23"/>
              </w:rPr>
              <w:t>规定了项目总体预算，可据此确定详细的项目成本。项目章程所规定的项目审批要求，也对项目成本管理有影响。</w:t>
            </w:r>
          </w:p>
        </w:tc>
      </w:tr>
      <w:tr w:rsidR="00910CDC" w:rsidTr="00997DDA">
        <w:trPr>
          <w:trHeight w:val="294"/>
        </w:trPr>
        <w:tc>
          <w:tcPr>
            <w:tcW w:w="1261" w:type="dxa"/>
            <w:vMerge/>
            <w:vAlign w:val="center"/>
          </w:tcPr>
          <w:p w:rsidR="00910CDC" w:rsidRDefault="00910CDC"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910CDC" w:rsidRDefault="00910CDC"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风险登记册</w:t>
            </w:r>
          </w:p>
        </w:tc>
        <w:tc>
          <w:tcPr>
            <w:tcW w:w="8191" w:type="dxa"/>
          </w:tcPr>
          <w:p w:rsidR="00910CDC" w:rsidRDefault="005E201E" w:rsidP="004F724C">
            <w:pPr>
              <w:pStyle w:val="ListParagraph"/>
              <w:numPr>
                <w:ilvl w:val="0"/>
                <w:numId w:val="17"/>
              </w:numPr>
              <w:autoSpaceDE w:val="0"/>
              <w:autoSpaceDN w:val="0"/>
              <w:adjustRightInd w:val="0"/>
              <w:rPr>
                <w:rFonts w:hint="eastAsia"/>
                <w:sz w:val="23"/>
                <w:szCs w:val="23"/>
              </w:rPr>
            </w:pPr>
            <w:r>
              <w:rPr>
                <w:rFonts w:hint="eastAsia"/>
                <w:sz w:val="23"/>
                <w:szCs w:val="23"/>
              </w:rPr>
              <w:t>风险登记册包含可能影响质量要求的各种威胁和机会的信息。</w:t>
            </w:r>
          </w:p>
        </w:tc>
      </w:tr>
      <w:tr w:rsidR="00136C69" w:rsidTr="00997DDA">
        <w:trPr>
          <w:trHeight w:val="294"/>
        </w:trPr>
        <w:tc>
          <w:tcPr>
            <w:tcW w:w="1261" w:type="dxa"/>
            <w:vMerge/>
            <w:vAlign w:val="center"/>
          </w:tcPr>
          <w:p w:rsidR="00136C69" w:rsidRDefault="00136C6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136C69" w:rsidRDefault="005039F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需求文件</w:t>
            </w:r>
          </w:p>
        </w:tc>
        <w:tc>
          <w:tcPr>
            <w:tcW w:w="8191" w:type="dxa"/>
          </w:tcPr>
          <w:p w:rsidR="00136C69" w:rsidRDefault="00FB345E" w:rsidP="004F724C">
            <w:pPr>
              <w:pStyle w:val="ListParagraph"/>
              <w:numPr>
                <w:ilvl w:val="0"/>
                <w:numId w:val="17"/>
              </w:numPr>
              <w:autoSpaceDE w:val="0"/>
              <w:autoSpaceDN w:val="0"/>
              <w:adjustRightInd w:val="0"/>
              <w:rPr>
                <w:rFonts w:hint="eastAsia"/>
                <w:sz w:val="23"/>
                <w:szCs w:val="23"/>
              </w:rPr>
            </w:pPr>
            <w:r>
              <w:rPr>
                <w:rFonts w:hint="eastAsia"/>
                <w:sz w:val="23"/>
                <w:szCs w:val="23"/>
              </w:rPr>
              <w:t>需求文件记录项目应该满足的、与干系人期望有关的需求。需求文件中包括（但不限于）项目（包括产品）需求和质量需求。这些需求有助于项目团队规划将如何开展项目质量控制。</w:t>
            </w:r>
          </w:p>
        </w:tc>
      </w:tr>
      <w:tr w:rsidR="00631B72"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B77679" w:rsidRPr="00D64684" w:rsidRDefault="00B77679" w:rsidP="006E4DFE">
            <w:pPr>
              <w:autoSpaceDE w:val="0"/>
              <w:autoSpaceDN w:val="0"/>
              <w:adjustRightInd w:val="0"/>
              <w:spacing w:after="289"/>
              <w:rPr>
                <w:sz w:val="23"/>
                <w:szCs w:val="23"/>
              </w:rPr>
            </w:pPr>
          </w:p>
        </w:tc>
      </w:tr>
      <w:tr w:rsidR="00631B72" w:rsidTr="00997DDA">
        <w:trPr>
          <w:trHeight w:val="294"/>
        </w:trPr>
        <w:tc>
          <w:tcPr>
            <w:tcW w:w="1261" w:type="dxa"/>
            <w:vMerge/>
            <w:vAlign w:val="center"/>
          </w:tcPr>
          <w:p w:rsidR="00B77679" w:rsidRDefault="00B7767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77679" w:rsidRDefault="00B77679"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B77679" w:rsidRPr="00D64684" w:rsidRDefault="00B77679" w:rsidP="00485F59">
            <w:pPr>
              <w:pStyle w:val="Default"/>
              <w:rPr>
                <w:rFonts w:asciiTheme="minorHAnsi" w:eastAsiaTheme="minorEastAsia" w:cstheme="minorBidi"/>
                <w:color w:val="auto"/>
                <w:sz w:val="23"/>
                <w:szCs w:val="23"/>
              </w:rPr>
            </w:pPr>
          </w:p>
        </w:tc>
      </w:tr>
      <w:tr w:rsidR="00452DDD" w:rsidTr="00997DDA">
        <w:trPr>
          <w:trHeight w:val="294"/>
        </w:trPr>
        <w:tc>
          <w:tcPr>
            <w:tcW w:w="1261" w:type="dxa"/>
            <w:vMerge w:val="restart"/>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tcPr>
          <w:p w:rsidR="00452DDD" w:rsidRDefault="00452DD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成本效益分析</w:t>
            </w:r>
          </w:p>
        </w:tc>
        <w:tc>
          <w:tcPr>
            <w:tcW w:w="8191" w:type="dxa"/>
          </w:tcPr>
          <w:p w:rsidR="00452DDD" w:rsidRDefault="00452DDD" w:rsidP="004F724C">
            <w:pPr>
              <w:pStyle w:val="ListParagraph"/>
              <w:numPr>
                <w:ilvl w:val="0"/>
                <w:numId w:val="17"/>
              </w:numPr>
              <w:autoSpaceDE w:val="0"/>
              <w:autoSpaceDN w:val="0"/>
              <w:adjustRightInd w:val="0"/>
              <w:rPr>
                <w:sz w:val="23"/>
                <w:szCs w:val="23"/>
              </w:rPr>
            </w:pPr>
            <w:r>
              <w:rPr>
                <w:rFonts w:hint="eastAsia"/>
                <w:sz w:val="23"/>
                <w:szCs w:val="23"/>
              </w:rPr>
              <w:t>达到质量要求的主要效益包括减少返工、提高生产率、降低成本、提升干系人满意度及提升赢利能力。</w:t>
            </w:r>
          </w:p>
          <w:p w:rsidR="00452DDD" w:rsidRDefault="00452DDD" w:rsidP="004F724C">
            <w:pPr>
              <w:pStyle w:val="ListParagraph"/>
              <w:numPr>
                <w:ilvl w:val="0"/>
                <w:numId w:val="17"/>
              </w:numPr>
              <w:autoSpaceDE w:val="0"/>
              <w:autoSpaceDN w:val="0"/>
              <w:adjustRightInd w:val="0"/>
              <w:rPr>
                <w:sz w:val="23"/>
                <w:szCs w:val="23"/>
              </w:rPr>
            </w:pPr>
            <w:r>
              <w:rPr>
                <w:rFonts w:hint="eastAsia"/>
                <w:sz w:val="23"/>
                <w:szCs w:val="23"/>
              </w:rPr>
              <w:t>对每个质量活动进行成本效益分析，就是要比较其可能成本与预期效益。</w:t>
            </w:r>
          </w:p>
        </w:tc>
      </w:tr>
      <w:tr w:rsidR="00452DDD" w:rsidTr="00997DDA">
        <w:trPr>
          <w:trHeight w:val="294"/>
        </w:trPr>
        <w:tc>
          <w:tcPr>
            <w:tcW w:w="1261" w:type="dxa"/>
            <w:vMerge/>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52DDD" w:rsidRDefault="00452DD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质量成本</w:t>
            </w:r>
          </w:p>
        </w:tc>
        <w:tc>
          <w:tcPr>
            <w:tcW w:w="8191" w:type="dxa"/>
          </w:tcPr>
          <w:p w:rsidR="00452DDD" w:rsidRDefault="00452DDD" w:rsidP="004F724C">
            <w:pPr>
              <w:pStyle w:val="ListParagraph"/>
              <w:numPr>
                <w:ilvl w:val="0"/>
                <w:numId w:val="17"/>
              </w:numPr>
              <w:autoSpaceDE w:val="0"/>
              <w:autoSpaceDN w:val="0"/>
              <w:adjustRightInd w:val="0"/>
              <w:rPr>
                <w:sz w:val="23"/>
                <w:szCs w:val="23"/>
              </w:rPr>
            </w:pPr>
            <w:r>
              <w:rPr>
                <w:rFonts w:hint="eastAsia"/>
                <w:sz w:val="23"/>
                <w:szCs w:val="23"/>
              </w:rPr>
              <w:t>质量成本包括在产品生命周期中为预防不符合要求、为评价产品或服务是否符合要求，以及因未达到要求（返工），而发生的所有成本。</w:t>
            </w:r>
          </w:p>
          <w:p w:rsidR="00452DDD" w:rsidRDefault="00452DDD" w:rsidP="004F724C">
            <w:pPr>
              <w:pStyle w:val="ListParagraph"/>
              <w:numPr>
                <w:ilvl w:val="0"/>
                <w:numId w:val="17"/>
              </w:numPr>
              <w:autoSpaceDE w:val="0"/>
              <w:autoSpaceDN w:val="0"/>
              <w:adjustRightInd w:val="0"/>
              <w:rPr>
                <w:sz w:val="23"/>
                <w:szCs w:val="23"/>
              </w:rPr>
            </w:pPr>
            <w:r>
              <w:rPr>
                <w:rFonts w:hint="eastAsia"/>
                <w:sz w:val="23"/>
                <w:szCs w:val="23"/>
              </w:rPr>
              <w:t>失败成本常分内部（项目内部发现的）和外部（客户发现的）两类。失败成本也称为劣质成本</w:t>
            </w:r>
            <w:r>
              <w:rPr>
                <w:rFonts w:hint="eastAsia"/>
                <w:sz w:val="23"/>
                <w:szCs w:val="23"/>
              </w:rPr>
              <w:t>。</w:t>
            </w:r>
          </w:p>
          <w:p w:rsidR="00452DDD" w:rsidRDefault="00452DDD" w:rsidP="003E1A0D">
            <w:pPr>
              <w:pStyle w:val="ListParagraph"/>
              <w:autoSpaceDE w:val="0"/>
              <w:autoSpaceDN w:val="0"/>
              <w:adjustRightInd w:val="0"/>
              <w:ind w:left="360"/>
              <w:rPr>
                <w:rFonts w:hint="eastAsia"/>
                <w:sz w:val="23"/>
                <w:szCs w:val="23"/>
              </w:rPr>
            </w:pPr>
            <w:r w:rsidRPr="00FA353E">
              <w:rPr>
                <w:rFonts w:hint="eastAsia"/>
                <w:noProof/>
                <w:sz w:val="23"/>
                <w:szCs w:val="23"/>
              </w:rPr>
              <w:drawing>
                <wp:inline distT="0" distB="0" distL="0" distR="0" wp14:anchorId="533AAB51" wp14:editId="0CCB202A">
                  <wp:extent cx="4823460" cy="26776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8753" cy="2680578"/>
                          </a:xfrm>
                          <a:prstGeom prst="rect">
                            <a:avLst/>
                          </a:prstGeom>
                          <a:noFill/>
                          <a:ln>
                            <a:noFill/>
                          </a:ln>
                        </pic:spPr>
                      </pic:pic>
                    </a:graphicData>
                  </a:graphic>
                </wp:inline>
              </w:drawing>
            </w:r>
          </w:p>
        </w:tc>
      </w:tr>
      <w:tr w:rsidR="00452DDD" w:rsidTr="00997DDA">
        <w:trPr>
          <w:trHeight w:val="294"/>
        </w:trPr>
        <w:tc>
          <w:tcPr>
            <w:tcW w:w="1261" w:type="dxa"/>
            <w:vMerge/>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52DDD" w:rsidRDefault="00452DD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七种基本质量工具</w:t>
            </w:r>
          </w:p>
        </w:tc>
        <w:tc>
          <w:tcPr>
            <w:tcW w:w="8191" w:type="dxa"/>
          </w:tcPr>
          <w:p w:rsidR="00452DDD" w:rsidRPr="002E01E3" w:rsidRDefault="00452DDD" w:rsidP="004F724C">
            <w:pPr>
              <w:pStyle w:val="ListParagraph"/>
              <w:numPr>
                <w:ilvl w:val="0"/>
                <w:numId w:val="17"/>
              </w:numPr>
              <w:autoSpaceDE w:val="0"/>
              <w:autoSpaceDN w:val="0"/>
              <w:adjustRightInd w:val="0"/>
              <w:rPr>
                <w:sz w:val="23"/>
                <w:szCs w:val="23"/>
                <w:u w:val="single"/>
              </w:rPr>
            </w:pPr>
            <w:r>
              <w:rPr>
                <w:rFonts w:hint="eastAsia"/>
                <w:sz w:val="23"/>
                <w:szCs w:val="23"/>
              </w:rPr>
              <w:t>因果图（鱼骨图</w:t>
            </w:r>
            <w:r>
              <w:rPr>
                <w:rFonts w:hint="eastAsia"/>
                <w:sz w:val="23"/>
                <w:szCs w:val="23"/>
              </w:rPr>
              <w:t>/</w:t>
            </w:r>
            <w:r>
              <w:rPr>
                <w:rFonts w:hint="eastAsia"/>
                <w:sz w:val="23"/>
                <w:szCs w:val="23"/>
              </w:rPr>
              <w:t>石川图）；</w:t>
            </w:r>
          </w:p>
          <w:p w:rsidR="00452DDD" w:rsidRPr="002E01E3" w:rsidRDefault="00452DDD" w:rsidP="004F724C">
            <w:pPr>
              <w:pStyle w:val="ListParagraph"/>
              <w:numPr>
                <w:ilvl w:val="0"/>
                <w:numId w:val="17"/>
              </w:numPr>
              <w:autoSpaceDE w:val="0"/>
              <w:autoSpaceDN w:val="0"/>
              <w:adjustRightInd w:val="0"/>
              <w:rPr>
                <w:sz w:val="23"/>
                <w:szCs w:val="23"/>
                <w:u w:val="single"/>
              </w:rPr>
            </w:pPr>
            <w:r>
              <w:rPr>
                <w:rFonts w:hint="eastAsia"/>
                <w:sz w:val="23"/>
                <w:szCs w:val="23"/>
              </w:rPr>
              <w:t>流程图（过程图）；</w:t>
            </w:r>
          </w:p>
          <w:p w:rsidR="00452DDD" w:rsidRPr="007E5373" w:rsidRDefault="00452DDD" w:rsidP="004F724C">
            <w:pPr>
              <w:pStyle w:val="ListParagraph"/>
              <w:numPr>
                <w:ilvl w:val="0"/>
                <w:numId w:val="17"/>
              </w:numPr>
              <w:autoSpaceDE w:val="0"/>
              <w:autoSpaceDN w:val="0"/>
              <w:adjustRightInd w:val="0"/>
              <w:rPr>
                <w:sz w:val="23"/>
                <w:szCs w:val="23"/>
                <w:u w:val="single"/>
              </w:rPr>
            </w:pPr>
            <w:r>
              <w:rPr>
                <w:rFonts w:hint="eastAsia"/>
                <w:sz w:val="23"/>
                <w:szCs w:val="23"/>
              </w:rPr>
              <w:t>核查表；</w:t>
            </w:r>
          </w:p>
          <w:p w:rsidR="00452DDD" w:rsidRPr="00A431F1" w:rsidRDefault="00452DDD" w:rsidP="004F724C">
            <w:pPr>
              <w:pStyle w:val="ListParagraph"/>
              <w:numPr>
                <w:ilvl w:val="0"/>
                <w:numId w:val="17"/>
              </w:numPr>
              <w:autoSpaceDE w:val="0"/>
              <w:autoSpaceDN w:val="0"/>
              <w:adjustRightInd w:val="0"/>
              <w:rPr>
                <w:sz w:val="23"/>
                <w:szCs w:val="23"/>
                <w:u w:val="single"/>
              </w:rPr>
            </w:pPr>
            <w:r>
              <w:rPr>
                <w:rFonts w:hint="eastAsia"/>
                <w:sz w:val="23"/>
                <w:szCs w:val="23"/>
              </w:rPr>
              <w:t>帕累托图；</w:t>
            </w:r>
          </w:p>
          <w:p w:rsidR="00452DDD" w:rsidRPr="00A26925" w:rsidRDefault="00452DDD" w:rsidP="004F724C">
            <w:pPr>
              <w:pStyle w:val="ListParagraph"/>
              <w:numPr>
                <w:ilvl w:val="0"/>
                <w:numId w:val="17"/>
              </w:numPr>
              <w:autoSpaceDE w:val="0"/>
              <w:autoSpaceDN w:val="0"/>
              <w:adjustRightInd w:val="0"/>
              <w:rPr>
                <w:sz w:val="23"/>
                <w:szCs w:val="23"/>
                <w:u w:val="single"/>
              </w:rPr>
            </w:pPr>
            <w:r>
              <w:rPr>
                <w:rFonts w:hint="eastAsia"/>
                <w:sz w:val="23"/>
                <w:szCs w:val="23"/>
              </w:rPr>
              <w:t>直方图；</w:t>
            </w:r>
          </w:p>
          <w:p w:rsidR="00452DDD" w:rsidRPr="00286948" w:rsidRDefault="00452DDD" w:rsidP="004F724C">
            <w:pPr>
              <w:pStyle w:val="ListParagraph"/>
              <w:numPr>
                <w:ilvl w:val="0"/>
                <w:numId w:val="17"/>
              </w:numPr>
              <w:autoSpaceDE w:val="0"/>
              <w:autoSpaceDN w:val="0"/>
              <w:adjustRightInd w:val="0"/>
              <w:rPr>
                <w:sz w:val="23"/>
                <w:szCs w:val="23"/>
                <w:u w:val="single"/>
              </w:rPr>
            </w:pPr>
            <w:r>
              <w:rPr>
                <w:rFonts w:hint="eastAsia"/>
                <w:sz w:val="23"/>
                <w:szCs w:val="23"/>
              </w:rPr>
              <w:t>控制图；一七法则。</w:t>
            </w:r>
          </w:p>
          <w:p w:rsidR="00452DDD" w:rsidRPr="00757D10" w:rsidRDefault="00452DDD" w:rsidP="004F724C">
            <w:pPr>
              <w:pStyle w:val="ListParagraph"/>
              <w:numPr>
                <w:ilvl w:val="0"/>
                <w:numId w:val="17"/>
              </w:numPr>
              <w:autoSpaceDE w:val="0"/>
              <w:autoSpaceDN w:val="0"/>
              <w:adjustRightInd w:val="0"/>
              <w:rPr>
                <w:sz w:val="23"/>
                <w:szCs w:val="23"/>
                <w:u w:val="single"/>
              </w:rPr>
            </w:pPr>
            <w:r>
              <w:rPr>
                <w:rFonts w:hint="eastAsia"/>
                <w:sz w:val="23"/>
                <w:szCs w:val="23"/>
              </w:rPr>
              <w:t>散点图</w:t>
            </w:r>
          </w:p>
        </w:tc>
      </w:tr>
      <w:tr w:rsidR="00452DDD" w:rsidTr="00997DDA">
        <w:trPr>
          <w:trHeight w:val="294"/>
        </w:trPr>
        <w:tc>
          <w:tcPr>
            <w:tcW w:w="1261" w:type="dxa"/>
            <w:vMerge/>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52DDD" w:rsidRDefault="00452DDD"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标杆对照</w:t>
            </w:r>
          </w:p>
        </w:tc>
        <w:tc>
          <w:tcPr>
            <w:tcW w:w="8191" w:type="dxa"/>
          </w:tcPr>
          <w:p w:rsidR="00452DDD" w:rsidRDefault="00452DDD" w:rsidP="00FD4FB0">
            <w:pPr>
              <w:pStyle w:val="Default"/>
              <w:numPr>
                <w:ilvl w:val="0"/>
                <w:numId w:val="43"/>
              </w:numPr>
              <w:rPr>
                <w:sz w:val="23"/>
                <w:szCs w:val="23"/>
              </w:rPr>
            </w:pPr>
            <w:r w:rsidRPr="009C6D15">
              <w:rPr>
                <w:rFonts w:asciiTheme="minorHAnsi" w:eastAsiaTheme="minorEastAsia" w:cstheme="minorBidi" w:hint="eastAsia"/>
                <w:color w:val="auto"/>
                <w:sz w:val="23"/>
                <w:szCs w:val="23"/>
              </w:rPr>
              <w:t>标杆对照是将实际或计划的项目实践与可比项目的实践进行对照，以便识别最佳实践，形成改进意见，并为绩效考核提供依据</w:t>
            </w:r>
            <w:r>
              <w:rPr>
                <w:rFonts w:hint="eastAsia"/>
                <w:sz w:val="23"/>
                <w:szCs w:val="23"/>
              </w:rPr>
              <w:t>。</w:t>
            </w:r>
            <w:r>
              <w:rPr>
                <w:sz w:val="23"/>
                <w:szCs w:val="23"/>
              </w:rPr>
              <w:t xml:space="preserve"> </w:t>
            </w:r>
          </w:p>
          <w:p w:rsidR="00452DDD" w:rsidRDefault="00452DDD" w:rsidP="00DE06A6">
            <w:pPr>
              <w:pStyle w:val="ListParagraph"/>
              <w:numPr>
                <w:ilvl w:val="0"/>
                <w:numId w:val="17"/>
              </w:numPr>
              <w:autoSpaceDE w:val="0"/>
              <w:autoSpaceDN w:val="0"/>
              <w:adjustRightInd w:val="0"/>
              <w:rPr>
                <w:rFonts w:hint="eastAsia"/>
                <w:sz w:val="23"/>
                <w:szCs w:val="23"/>
              </w:rPr>
            </w:pPr>
            <w:r>
              <w:rPr>
                <w:rFonts w:hint="eastAsia"/>
                <w:sz w:val="23"/>
                <w:szCs w:val="23"/>
              </w:rPr>
              <w:t>作为标杆的项目可以来自执行组织内部或外部，或者来自同一应用领域。</w:t>
            </w:r>
            <w:r w:rsidRPr="00993A90">
              <w:rPr>
                <w:rFonts w:hint="eastAsia"/>
                <w:sz w:val="23"/>
                <w:szCs w:val="23"/>
                <w:u w:val="single"/>
              </w:rPr>
              <w:t>标杆对照也允许用不同应用领域的项目做类比。</w:t>
            </w:r>
          </w:p>
        </w:tc>
      </w:tr>
      <w:tr w:rsidR="00452DDD" w:rsidTr="00997DDA">
        <w:trPr>
          <w:trHeight w:val="294"/>
        </w:trPr>
        <w:tc>
          <w:tcPr>
            <w:tcW w:w="1261" w:type="dxa"/>
            <w:vMerge/>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52DDD" w:rsidRDefault="00452DDD"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实验设计</w:t>
            </w:r>
          </w:p>
        </w:tc>
        <w:tc>
          <w:tcPr>
            <w:tcW w:w="8191" w:type="dxa"/>
          </w:tcPr>
          <w:p w:rsidR="00452DDD" w:rsidRPr="004356D2" w:rsidRDefault="00452DDD" w:rsidP="004F724C">
            <w:pPr>
              <w:pStyle w:val="ListParagraph"/>
              <w:numPr>
                <w:ilvl w:val="0"/>
                <w:numId w:val="17"/>
              </w:numPr>
              <w:autoSpaceDE w:val="0"/>
              <w:autoSpaceDN w:val="0"/>
              <w:adjustRightInd w:val="0"/>
              <w:rPr>
                <w:sz w:val="23"/>
                <w:szCs w:val="23"/>
              </w:rPr>
            </w:pPr>
            <w:r>
              <w:rPr>
                <w:rFonts w:hint="eastAsia"/>
                <w:sz w:val="23"/>
                <w:szCs w:val="23"/>
              </w:rPr>
              <w:t>实验设计（</w:t>
            </w:r>
            <w:r>
              <w:rPr>
                <w:rFonts w:ascii="Arial" w:hAnsi="Arial" w:cs="Arial"/>
                <w:sz w:val="23"/>
                <w:szCs w:val="23"/>
              </w:rPr>
              <w:t>DOE</w:t>
            </w:r>
            <w:r>
              <w:rPr>
                <w:rFonts w:hAnsi="Arial" w:hint="eastAsia"/>
                <w:sz w:val="23"/>
                <w:szCs w:val="23"/>
              </w:rPr>
              <w:t>）是一种统计方法，用来识别哪些因素会对正在生产的产品或正在开发的流程的特定变量产生影响</w:t>
            </w:r>
            <w:r>
              <w:rPr>
                <w:rFonts w:hAnsi="Arial" w:hint="eastAsia"/>
                <w:sz w:val="23"/>
                <w:szCs w:val="23"/>
              </w:rPr>
              <w:t>。</w:t>
            </w:r>
          </w:p>
          <w:p w:rsidR="00452DDD" w:rsidRDefault="00452DDD" w:rsidP="004F724C">
            <w:pPr>
              <w:pStyle w:val="ListParagraph"/>
              <w:numPr>
                <w:ilvl w:val="0"/>
                <w:numId w:val="17"/>
              </w:numPr>
              <w:autoSpaceDE w:val="0"/>
              <w:autoSpaceDN w:val="0"/>
              <w:adjustRightInd w:val="0"/>
              <w:rPr>
                <w:rFonts w:hint="eastAsia"/>
                <w:sz w:val="23"/>
                <w:szCs w:val="23"/>
              </w:rPr>
            </w:pPr>
            <w:r>
              <w:rPr>
                <w:sz w:val="23"/>
                <w:szCs w:val="23"/>
              </w:rPr>
              <w:t>DOE</w:t>
            </w:r>
            <w:r w:rsidRPr="00076DF8">
              <w:rPr>
                <w:rFonts w:hint="eastAsia"/>
                <w:sz w:val="23"/>
                <w:szCs w:val="23"/>
              </w:rPr>
              <w:t>也有助于产品或过程的优化。它用来降低产品性能对各种环境变化或制造过程变化的敏感度。该技术的一个重要特征是，它为系统地改变所有重要因素（而不是每次只改变一个因素）提供了一种统计框架。通过对实验数据的分析，可以了解产品或流程的最优状态，找到显著影响产品或流程状态的各种因素，并揭示这些因素之间存在的相互影响和协同作用。例如，汽车设</w:t>
            </w:r>
            <w:r w:rsidRPr="00076DF8">
              <w:rPr>
                <w:rFonts w:hint="eastAsia"/>
                <w:sz w:val="23"/>
                <w:szCs w:val="23"/>
              </w:rPr>
              <w:lastRenderedPageBreak/>
              <w:t>计师可使用该技术来确定悬架与轮胎如何搭配，才能以合理成本取得最理想的行驶性能。</w:t>
            </w:r>
          </w:p>
        </w:tc>
      </w:tr>
      <w:tr w:rsidR="00452DDD" w:rsidTr="00997DDA">
        <w:trPr>
          <w:trHeight w:val="294"/>
        </w:trPr>
        <w:tc>
          <w:tcPr>
            <w:tcW w:w="1261" w:type="dxa"/>
            <w:vMerge/>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52DDD" w:rsidRDefault="00452DDD"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抽样统计</w:t>
            </w:r>
          </w:p>
        </w:tc>
        <w:tc>
          <w:tcPr>
            <w:tcW w:w="8191" w:type="dxa"/>
          </w:tcPr>
          <w:p w:rsidR="00452DDD" w:rsidRDefault="00452DDD" w:rsidP="004F724C">
            <w:pPr>
              <w:pStyle w:val="ListParagraph"/>
              <w:numPr>
                <w:ilvl w:val="0"/>
                <w:numId w:val="17"/>
              </w:numPr>
              <w:autoSpaceDE w:val="0"/>
              <w:autoSpaceDN w:val="0"/>
              <w:adjustRightInd w:val="0"/>
              <w:rPr>
                <w:rFonts w:hint="eastAsia"/>
                <w:sz w:val="23"/>
                <w:szCs w:val="23"/>
              </w:rPr>
            </w:pPr>
            <w:r>
              <w:rPr>
                <w:rFonts w:hint="eastAsia"/>
                <w:sz w:val="23"/>
                <w:szCs w:val="23"/>
              </w:rPr>
              <w:t>抽样的频率和规模应在规划质量管理过程中确定，以便在质量成本中考虑测试数量和预期废料等。</w:t>
            </w:r>
          </w:p>
        </w:tc>
      </w:tr>
      <w:tr w:rsidR="00452DDD" w:rsidTr="00997DDA">
        <w:trPr>
          <w:trHeight w:val="294"/>
        </w:trPr>
        <w:tc>
          <w:tcPr>
            <w:tcW w:w="1261" w:type="dxa"/>
            <w:vMerge/>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52DDD" w:rsidRDefault="00452DDD"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其他质量管理工具</w:t>
            </w:r>
          </w:p>
        </w:tc>
        <w:tc>
          <w:tcPr>
            <w:tcW w:w="8191" w:type="dxa"/>
          </w:tcPr>
          <w:p w:rsidR="00452DDD" w:rsidRDefault="00452DDD" w:rsidP="004F724C">
            <w:pPr>
              <w:pStyle w:val="ListParagraph"/>
              <w:numPr>
                <w:ilvl w:val="0"/>
                <w:numId w:val="17"/>
              </w:numPr>
              <w:autoSpaceDE w:val="0"/>
              <w:autoSpaceDN w:val="0"/>
              <w:adjustRightInd w:val="0"/>
              <w:rPr>
                <w:sz w:val="23"/>
                <w:szCs w:val="23"/>
              </w:rPr>
            </w:pPr>
            <w:r>
              <w:rPr>
                <w:rFonts w:hint="eastAsia"/>
                <w:sz w:val="23"/>
                <w:szCs w:val="23"/>
              </w:rPr>
              <w:t>头脑风暴</w:t>
            </w:r>
          </w:p>
          <w:p w:rsidR="00452DDD" w:rsidRDefault="00452DDD" w:rsidP="003C7CB2">
            <w:pPr>
              <w:pStyle w:val="ListParagraph"/>
              <w:numPr>
                <w:ilvl w:val="0"/>
                <w:numId w:val="17"/>
              </w:numPr>
              <w:autoSpaceDE w:val="0"/>
              <w:autoSpaceDN w:val="0"/>
              <w:adjustRightInd w:val="0"/>
              <w:rPr>
                <w:sz w:val="23"/>
                <w:szCs w:val="23"/>
              </w:rPr>
            </w:pPr>
            <w:r w:rsidRPr="003C7CB2">
              <w:rPr>
                <w:rFonts w:hint="eastAsia"/>
                <w:sz w:val="23"/>
                <w:szCs w:val="23"/>
              </w:rPr>
              <w:t>力</w:t>
            </w:r>
            <w:r>
              <w:rPr>
                <w:rFonts w:hint="eastAsia"/>
                <w:sz w:val="23"/>
                <w:szCs w:val="23"/>
              </w:rPr>
              <w:t>场分析。</w:t>
            </w:r>
            <w:r w:rsidRPr="003C7CB2">
              <w:rPr>
                <w:rFonts w:hint="eastAsia"/>
                <w:sz w:val="23"/>
                <w:szCs w:val="23"/>
              </w:rPr>
              <w:t>显示变更的推力和阻力的图形。</w:t>
            </w:r>
          </w:p>
          <w:p w:rsidR="00452DDD" w:rsidRDefault="00452DDD" w:rsidP="004F724C">
            <w:pPr>
              <w:pStyle w:val="ListParagraph"/>
              <w:numPr>
                <w:ilvl w:val="0"/>
                <w:numId w:val="17"/>
              </w:numPr>
              <w:autoSpaceDE w:val="0"/>
              <w:autoSpaceDN w:val="0"/>
              <w:adjustRightInd w:val="0"/>
              <w:rPr>
                <w:sz w:val="23"/>
                <w:szCs w:val="23"/>
              </w:rPr>
            </w:pPr>
            <w:r>
              <w:rPr>
                <w:rFonts w:hint="eastAsia"/>
                <w:sz w:val="23"/>
                <w:szCs w:val="23"/>
              </w:rPr>
              <w:t>名义小组技术。</w:t>
            </w:r>
          </w:p>
          <w:p w:rsidR="00452DDD" w:rsidRDefault="00452DDD" w:rsidP="004F724C">
            <w:pPr>
              <w:pStyle w:val="ListParagraph"/>
              <w:numPr>
                <w:ilvl w:val="0"/>
                <w:numId w:val="17"/>
              </w:numPr>
              <w:autoSpaceDE w:val="0"/>
              <w:autoSpaceDN w:val="0"/>
              <w:adjustRightInd w:val="0"/>
              <w:rPr>
                <w:rFonts w:hint="eastAsia"/>
                <w:sz w:val="23"/>
                <w:szCs w:val="23"/>
              </w:rPr>
            </w:pPr>
            <w:r>
              <w:rPr>
                <w:rFonts w:hint="eastAsia"/>
                <w:sz w:val="23"/>
                <w:szCs w:val="23"/>
              </w:rPr>
              <w:t>质量管理和控制工具。</w:t>
            </w:r>
          </w:p>
        </w:tc>
      </w:tr>
      <w:tr w:rsidR="00452DDD" w:rsidTr="00997DDA">
        <w:trPr>
          <w:trHeight w:val="294"/>
        </w:trPr>
        <w:tc>
          <w:tcPr>
            <w:tcW w:w="1261" w:type="dxa"/>
            <w:vMerge/>
            <w:vAlign w:val="center"/>
          </w:tcPr>
          <w:p w:rsidR="00452DDD" w:rsidRDefault="00452DD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52DDD" w:rsidRDefault="009C2635"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会议</w:t>
            </w:r>
          </w:p>
        </w:tc>
        <w:tc>
          <w:tcPr>
            <w:tcW w:w="8191" w:type="dxa"/>
          </w:tcPr>
          <w:p w:rsidR="00452DDD" w:rsidRDefault="00C52DB1" w:rsidP="004F724C">
            <w:pPr>
              <w:pStyle w:val="ListParagraph"/>
              <w:numPr>
                <w:ilvl w:val="0"/>
                <w:numId w:val="17"/>
              </w:numPr>
              <w:autoSpaceDE w:val="0"/>
              <w:autoSpaceDN w:val="0"/>
              <w:adjustRightInd w:val="0"/>
              <w:rPr>
                <w:rFonts w:hint="eastAsia"/>
                <w:sz w:val="23"/>
                <w:szCs w:val="23"/>
              </w:rPr>
            </w:pPr>
            <w:r>
              <w:rPr>
                <w:rFonts w:hint="eastAsia"/>
                <w:sz w:val="23"/>
                <w:szCs w:val="23"/>
              </w:rPr>
              <w:t>参会人员可以包括项目经理、项目发起人、选定的项目团队成员、选定的干系人、负责项目质量管理活动（规划质量管理、实施质量保证或控制质量）的人员，以及需要参加的其他人员。</w:t>
            </w:r>
          </w:p>
        </w:tc>
      </w:tr>
      <w:tr w:rsidR="004F388A" w:rsidTr="00997DDA">
        <w:trPr>
          <w:trHeight w:val="294"/>
        </w:trPr>
        <w:tc>
          <w:tcPr>
            <w:tcW w:w="1261" w:type="dxa"/>
            <w:vMerge w:val="restart"/>
            <w:vAlign w:val="center"/>
          </w:tcPr>
          <w:p w:rsidR="004F388A" w:rsidRDefault="004F388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tcPr>
          <w:p w:rsidR="004F388A" w:rsidRDefault="004F388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质量管理计划</w:t>
            </w:r>
          </w:p>
        </w:tc>
        <w:tc>
          <w:tcPr>
            <w:tcW w:w="8191" w:type="dxa"/>
          </w:tcPr>
          <w:p w:rsidR="004F388A" w:rsidRPr="00473108" w:rsidRDefault="004F388A" w:rsidP="006F6345">
            <w:pPr>
              <w:pStyle w:val="Default"/>
              <w:rPr>
                <w:rFonts w:asciiTheme="minorHAnsi" w:eastAsiaTheme="minorEastAsia" w:cstheme="minorBidi" w:hint="eastAsia"/>
                <w:color w:val="auto"/>
                <w:sz w:val="23"/>
                <w:szCs w:val="23"/>
              </w:rPr>
            </w:pPr>
            <w:r w:rsidRPr="006F6345">
              <w:rPr>
                <w:rFonts w:asciiTheme="minorHAnsi" w:eastAsiaTheme="minorEastAsia" w:cstheme="minorBidi" w:hint="eastAsia"/>
                <w:color w:val="auto"/>
                <w:sz w:val="23"/>
                <w:szCs w:val="23"/>
              </w:rPr>
              <w:t>应该在项目早期就对质量管理计划进行评审，以确保决策是基于准确信息的。这样做的好处是，更加关注项目的价值定位，降低因返工而造成的成本超支金额和进度延误次数。</w:t>
            </w:r>
          </w:p>
        </w:tc>
      </w:tr>
      <w:tr w:rsidR="004F388A" w:rsidTr="00997DDA">
        <w:trPr>
          <w:trHeight w:val="294"/>
        </w:trPr>
        <w:tc>
          <w:tcPr>
            <w:tcW w:w="1261" w:type="dxa"/>
            <w:vMerge/>
            <w:vAlign w:val="center"/>
          </w:tcPr>
          <w:p w:rsidR="004F388A" w:rsidRDefault="004F388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tcPr>
          <w:p w:rsidR="004F388A" w:rsidRDefault="004F388A"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过程改进计划</w:t>
            </w:r>
          </w:p>
        </w:tc>
        <w:tc>
          <w:tcPr>
            <w:tcW w:w="8191" w:type="dxa"/>
          </w:tcPr>
          <w:p w:rsidR="004F388A" w:rsidRDefault="004F388A" w:rsidP="00630B28">
            <w:pPr>
              <w:pStyle w:val="Default"/>
              <w:numPr>
                <w:ilvl w:val="0"/>
                <w:numId w:val="17"/>
              </w:numPr>
              <w:rPr>
                <w:rFonts w:asciiTheme="minorHAnsi" w:eastAsiaTheme="minorEastAsia" w:cstheme="minorBidi"/>
                <w:color w:val="auto"/>
                <w:sz w:val="23"/>
                <w:szCs w:val="23"/>
              </w:rPr>
            </w:pPr>
            <w:r w:rsidRPr="00630B28">
              <w:rPr>
                <w:rFonts w:asciiTheme="minorHAnsi" w:eastAsiaTheme="minorEastAsia" w:cstheme="minorBidi" w:hint="eastAsia"/>
                <w:color w:val="auto"/>
                <w:sz w:val="23"/>
                <w:szCs w:val="23"/>
              </w:rPr>
              <w:t>过程改进计划详细说明对项目管理过程和产品开发过程进行分析的各个步骤，以</w:t>
            </w:r>
            <w:r w:rsidRPr="007005A6">
              <w:rPr>
                <w:rFonts w:asciiTheme="minorHAnsi" w:eastAsiaTheme="minorEastAsia" w:cstheme="minorBidi" w:hint="eastAsia"/>
                <w:color w:val="auto"/>
                <w:sz w:val="23"/>
                <w:szCs w:val="23"/>
                <w:u w:val="single"/>
              </w:rPr>
              <w:t>识别增值活动</w:t>
            </w:r>
            <w:r w:rsidRPr="00630B28">
              <w:rPr>
                <w:rFonts w:asciiTheme="minorHAnsi" w:eastAsiaTheme="minorEastAsia" w:cstheme="minorBidi" w:hint="eastAsia"/>
                <w:color w:val="auto"/>
                <w:sz w:val="23"/>
                <w:szCs w:val="23"/>
              </w:rPr>
              <w:t>。需要考虑的方面包括：</w:t>
            </w:r>
          </w:p>
          <w:p w:rsidR="004F388A" w:rsidRPr="006F6345" w:rsidRDefault="004F388A" w:rsidP="00630B28">
            <w:pPr>
              <w:pStyle w:val="Default"/>
              <w:ind w:left="360"/>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过程边界；过程配置；过程测量指标；绩效改进目标</w:t>
            </w:r>
          </w:p>
        </w:tc>
      </w:tr>
      <w:tr w:rsidR="004F388A" w:rsidTr="00997DDA">
        <w:trPr>
          <w:trHeight w:val="294"/>
        </w:trPr>
        <w:tc>
          <w:tcPr>
            <w:tcW w:w="1261" w:type="dxa"/>
            <w:vMerge/>
            <w:vAlign w:val="center"/>
          </w:tcPr>
          <w:p w:rsidR="004F388A" w:rsidRDefault="004F388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tcPr>
          <w:p w:rsidR="004F388A" w:rsidRDefault="002675B1"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质量测量指标</w:t>
            </w:r>
          </w:p>
        </w:tc>
        <w:tc>
          <w:tcPr>
            <w:tcW w:w="8191" w:type="dxa"/>
          </w:tcPr>
          <w:p w:rsidR="004F388A" w:rsidRDefault="00EE229D" w:rsidP="00630B28">
            <w:pPr>
              <w:pStyle w:val="Default"/>
              <w:numPr>
                <w:ilvl w:val="0"/>
                <w:numId w:val="17"/>
              </w:numPr>
              <w:rPr>
                <w:rFonts w:asciiTheme="minorHAnsi" w:eastAsiaTheme="minorEastAsia" w:cstheme="minorBidi"/>
                <w:color w:val="auto"/>
                <w:sz w:val="23"/>
                <w:szCs w:val="23"/>
              </w:rPr>
            </w:pPr>
            <w:r w:rsidRPr="00EE229D">
              <w:rPr>
                <w:rFonts w:asciiTheme="minorHAnsi" w:eastAsiaTheme="minorEastAsia" w:cstheme="minorBidi" w:hint="eastAsia"/>
                <w:color w:val="auto"/>
                <w:sz w:val="23"/>
                <w:szCs w:val="23"/>
              </w:rPr>
              <w:t>用于描述项目或产品属性，以及控制质量过程将如何对属性进行测量。</w:t>
            </w:r>
          </w:p>
          <w:p w:rsidR="00D129F9" w:rsidRDefault="00D129F9" w:rsidP="00630B28">
            <w:pPr>
              <w:pStyle w:val="Default"/>
              <w:numPr>
                <w:ilvl w:val="0"/>
                <w:numId w:val="17"/>
              </w:numPr>
              <w:rPr>
                <w:rFonts w:asciiTheme="minorHAnsi" w:eastAsiaTheme="minorEastAsia" w:cstheme="minorBidi"/>
                <w:color w:val="auto"/>
                <w:sz w:val="23"/>
                <w:szCs w:val="23"/>
              </w:rPr>
            </w:pPr>
            <w:r w:rsidRPr="00D129F9">
              <w:rPr>
                <w:rFonts w:asciiTheme="minorHAnsi" w:eastAsiaTheme="minorEastAsia" w:cstheme="minorBidi" w:hint="eastAsia"/>
                <w:color w:val="auto"/>
                <w:sz w:val="23"/>
                <w:szCs w:val="23"/>
              </w:rPr>
              <w:t>测量指标的可允许变动范围称为公差</w:t>
            </w:r>
            <w:r>
              <w:rPr>
                <w:rFonts w:asciiTheme="minorHAnsi" w:eastAsiaTheme="minorEastAsia" w:cstheme="minorBidi" w:hint="eastAsia"/>
                <w:color w:val="auto"/>
                <w:sz w:val="23"/>
                <w:szCs w:val="23"/>
              </w:rPr>
              <w:t>。</w:t>
            </w:r>
          </w:p>
          <w:p w:rsidR="00D129F9" w:rsidRPr="00630B28" w:rsidRDefault="00C30223" w:rsidP="00630B28">
            <w:pPr>
              <w:pStyle w:val="Default"/>
              <w:numPr>
                <w:ilvl w:val="0"/>
                <w:numId w:val="17"/>
              </w:numPr>
              <w:rPr>
                <w:rFonts w:asciiTheme="minorHAnsi" w:eastAsiaTheme="minorEastAsia" w:cstheme="minorBidi" w:hint="eastAsia"/>
                <w:color w:val="auto"/>
                <w:sz w:val="23"/>
                <w:szCs w:val="23"/>
              </w:rPr>
            </w:pPr>
            <w:r w:rsidRPr="00C30223">
              <w:rPr>
                <w:rFonts w:asciiTheme="minorHAnsi" w:eastAsiaTheme="minorEastAsia" w:cstheme="minorBidi" w:hint="eastAsia"/>
                <w:color w:val="auto"/>
                <w:sz w:val="23"/>
                <w:szCs w:val="23"/>
              </w:rPr>
              <w:t>质量测量指标用于实施质量保证和控制质量过程。质量测量指标的例子包括准时性、成本控制、缺陷频率、故障率、可用性、可靠性和测试覆盖度等。</w:t>
            </w:r>
          </w:p>
        </w:tc>
      </w:tr>
      <w:tr w:rsidR="004F388A" w:rsidTr="00997DDA">
        <w:trPr>
          <w:trHeight w:val="294"/>
        </w:trPr>
        <w:tc>
          <w:tcPr>
            <w:tcW w:w="1261" w:type="dxa"/>
            <w:vMerge/>
            <w:vAlign w:val="center"/>
          </w:tcPr>
          <w:p w:rsidR="004F388A" w:rsidRDefault="004F388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tcPr>
          <w:p w:rsidR="004F388A" w:rsidRDefault="00B45CA4"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质量核对单</w:t>
            </w:r>
          </w:p>
        </w:tc>
        <w:tc>
          <w:tcPr>
            <w:tcW w:w="8191" w:type="dxa"/>
          </w:tcPr>
          <w:p w:rsidR="004F388A" w:rsidRDefault="00A7645C" w:rsidP="00630B28">
            <w:pPr>
              <w:pStyle w:val="Default"/>
              <w:numPr>
                <w:ilvl w:val="0"/>
                <w:numId w:val="17"/>
              </w:numPr>
              <w:rPr>
                <w:rFonts w:asciiTheme="minorHAnsi" w:eastAsiaTheme="minorEastAsia" w:cstheme="minorBidi"/>
                <w:color w:val="auto"/>
                <w:sz w:val="23"/>
                <w:szCs w:val="23"/>
              </w:rPr>
            </w:pPr>
            <w:r w:rsidRPr="00A7645C">
              <w:rPr>
                <w:rFonts w:asciiTheme="minorHAnsi" w:eastAsiaTheme="minorEastAsia" w:cstheme="minorBidi" w:hint="eastAsia"/>
                <w:color w:val="auto"/>
                <w:sz w:val="23"/>
                <w:szCs w:val="23"/>
              </w:rPr>
              <w:t>核对单是一种结构化工具，通常具体列出各项内容，用来核实所要求的一系列步骤是否已得到执行。</w:t>
            </w:r>
          </w:p>
          <w:p w:rsidR="00A7645C" w:rsidRPr="00630B28" w:rsidRDefault="004E2938" w:rsidP="00630B28">
            <w:pPr>
              <w:pStyle w:val="Default"/>
              <w:numPr>
                <w:ilvl w:val="0"/>
                <w:numId w:val="17"/>
              </w:numPr>
              <w:rPr>
                <w:rFonts w:asciiTheme="minorHAnsi" w:eastAsiaTheme="minorEastAsia" w:cstheme="minorBidi" w:hint="eastAsia"/>
                <w:color w:val="auto"/>
                <w:sz w:val="23"/>
                <w:szCs w:val="23"/>
              </w:rPr>
            </w:pPr>
            <w:r w:rsidRPr="004E2938">
              <w:rPr>
                <w:rFonts w:asciiTheme="minorHAnsi" w:eastAsiaTheme="minorEastAsia" w:cstheme="minorBidi" w:hint="eastAsia"/>
                <w:color w:val="auto"/>
                <w:sz w:val="23"/>
                <w:szCs w:val="23"/>
              </w:rPr>
              <w:t>质量核对单应该涵盖在范围基准中定义的验收标准。</w:t>
            </w:r>
          </w:p>
        </w:tc>
      </w:tr>
      <w:tr w:rsidR="004F388A" w:rsidTr="00997DDA">
        <w:trPr>
          <w:trHeight w:val="294"/>
        </w:trPr>
        <w:tc>
          <w:tcPr>
            <w:tcW w:w="1261" w:type="dxa"/>
            <w:vMerge/>
            <w:vAlign w:val="center"/>
          </w:tcPr>
          <w:p w:rsidR="004F388A" w:rsidRDefault="004F388A" w:rsidP="00997DDA">
            <w:pPr>
              <w:pStyle w:val="Heading1"/>
              <w:spacing w:before="0" w:beforeAutospacing="0" w:after="0" w:afterAutospacing="0"/>
              <w:jc w:val="center"/>
              <w:outlineLvl w:val="0"/>
              <w:rPr>
                <w:rFonts w:asciiTheme="minorHAnsi" w:eastAsiaTheme="minorEastAsia" w:hAnsiTheme="minorHAnsi" w:cstheme="minorBidi" w:hint="eastAsia"/>
                <w:b w:val="0"/>
                <w:bCs w:val="0"/>
                <w:kern w:val="0"/>
                <w:sz w:val="23"/>
                <w:szCs w:val="23"/>
              </w:rPr>
            </w:pPr>
          </w:p>
        </w:tc>
        <w:tc>
          <w:tcPr>
            <w:tcW w:w="1991" w:type="dxa"/>
          </w:tcPr>
          <w:p w:rsidR="004F388A" w:rsidRDefault="00B45CA4" w:rsidP="00997DDA">
            <w:pPr>
              <w:pStyle w:val="Heading1"/>
              <w:spacing w:before="0" w:beforeAutospacing="0" w:after="0" w:afterAutospacing="0"/>
              <w:outlineLvl w:val="0"/>
              <w:rPr>
                <w:rFonts w:asciiTheme="minorHAnsi" w:eastAsiaTheme="minorEastAsia" w:hAnsiTheme="minorHAnsi" w:cstheme="minorBidi" w:hint="eastAsia"/>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4F388A" w:rsidRDefault="00F2471D" w:rsidP="00630B28">
            <w:pPr>
              <w:pStyle w:val="Default"/>
              <w:numPr>
                <w:ilvl w:val="0"/>
                <w:numId w:val="17"/>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干系人登记册</w:t>
            </w:r>
          </w:p>
          <w:p w:rsidR="00F2471D" w:rsidRDefault="000907A1" w:rsidP="00630B28">
            <w:pPr>
              <w:pStyle w:val="Default"/>
              <w:numPr>
                <w:ilvl w:val="0"/>
                <w:numId w:val="17"/>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责任分配矩阵</w:t>
            </w:r>
          </w:p>
          <w:p w:rsidR="000907A1" w:rsidRPr="00630B28" w:rsidRDefault="000907A1" w:rsidP="00630B28">
            <w:pPr>
              <w:pStyle w:val="Default"/>
              <w:numPr>
                <w:ilvl w:val="0"/>
                <w:numId w:val="17"/>
              </w:numPr>
              <w:rPr>
                <w:rFonts w:asciiTheme="minorHAnsi" w:eastAsiaTheme="minorEastAsia" w:cstheme="minorBidi" w:hint="eastAsia"/>
                <w:color w:val="auto"/>
                <w:sz w:val="23"/>
                <w:szCs w:val="23"/>
              </w:rPr>
            </w:pPr>
            <w:r>
              <w:rPr>
                <w:rFonts w:asciiTheme="minorHAnsi" w:eastAsiaTheme="minorEastAsia" w:cstheme="minorBidi" w:hint="eastAsia"/>
                <w:color w:val="auto"/>
                <w:sz w:val="23"/>
                <w:szCs w:val="23"/>
              </w:rPr>
              <w:t>WBS</w:t>
            </w:r>
            <w:r>
              <w:rPr>
                <w:rFonts w:asciiTheme="minorHAnsi" w:eastAsiaTheme="minorEastAsia" w:cstheme="minorBidi" w:hint="eastAsia"/>
                <w:color w:val="auto"/>
                <w:sz w:val="23"/>
                <w:szCs w:val="23"/>
              </w:rPr>
              <w:t>和</w:t>
            </w:r>
            <w:r>
              <w:rPr>
                <w:rFonts w:asciiTheme="minorHAnsi" w:eastAsiaTheme="minorEastAsia" w:cstheme="minorBidi" w:hint="eastAsia"/>
                <w:color w:val="auto"/>
                <w:sz w:val="23"/>
                <w:szCs w:val="23"/>
              </w:rPr>
              <w:t>WBS</w:t>
            </w:r>
            <w:r>
              <w:rPr>
                <w:rFonts w:asciiTheme="minorHAnsi" w:eastAsiaTheme="minorEastAsia" w:cstheme="minorBidi" w:hint="eastAsia"/>
                <w:color w:val="auto"/>
                <w:sz w:val="23"/>
                <w:szCs w:val="23"/>
              </w:rPr>
              <w:t>词典</w:t>
            </w:r>
            <w:bookmarkStart w:id="0" w:name="_GoBack"/>
            <w:bookmarkEnd w:id="0"/>
          </w:p>
        </w:tc>
      </w:tr>
      <w:tr w:rsidR="00763A55" w:rsidTr="00763A55">
        <w:trPr>
          <w:trHeight w:val="294"/>
        </w:trPr>
        <w:tc>
          <w:tcPr>
            <w:tcW w:w="11443" w:type="dxa"/>
            <w:gridSpan w:val="3"/>
            <w:shd w:val="clear" w:color="auto" w:fill="70AD47" w:themeFill="accent6"/>
            <w:vAlign w:val="center"/>
          </w:tcPr>
          <w:p w:rsidR="00763A55" w:rsidRDefault="009152B3" w:rsidP="00763A55">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估算成本</w:t>
            </w:r>
          </w:p>
          <w:p w:rsidR="009B44A7" w:rsidRPr="002E1D74" w:rsidRDefault="00D21FFA" w:rsidP="00763A55">
            <w:pPr>
              <w:pStyle w:val="Default"/>
              <w:rPr>
                <w:rFonts w:asciiTheme="minorHAnsi" w:eastAsiaTheme="minorEastAsia" w:cstheme="minorBidi"/>
                <w:color w:val="auto"/>
                <w:sz w:val="23"/>
                <w:szCs w:val="23"/>
              </w:rPr>
            </w:pPr>
            <w:r w:rsidRPr="00D21FFA">
              <w:rPr>
                <w:rFonts w:asciiTheme="minorHAnsi" w:eastAsiaTheme="minorEastAsia" w:cstheme="minorBidi"/>
                <w:noProof/>
                <w:color w:val="auto"/>
                <w:sz w:val="23"/>
                <w:szCs w:val="23"/>
              </w:rPr>
              <w:lastRenderedPageBreak/>
              <w:drawing>
                <wp:inline distT="0" distB="0" distL="0" distR="0">
                  <wp:extent cx="5943600" cy="4777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77740"/>
                          </a:xfrm>
                          <a:prstGeom prst="rect">
                            <a:avLst/>
                          </a:prstGeom>
                          <a:noFill/>
                          <a:ln>
                            <a:noFill/>
                          </a:ln>
                        </pic:spPr>
                      </pic:pic>
                    </a:graphicData>
                  </a:graphic>
                </wp:inline>
              </w:drawing>
            </w:r>
          </w:p>
        </w:tc>
      </w:tr>
      <w:tr w:rsidR="00B46920" w:rsidTr="00997DDA">
        <w:trPr>
          <w:trHeight w:val="294"/>
        </w:trPr>
        <w:tc>
          <w:tcPr>
            <w:tcW w:w="1261" w:type="dxa"/>
            <w:vMerge w:val="restart"/>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输入</w:t>
            </w:r>
          </w:p>
        </w:tc>
        <w:tc>
          <w:tcPr>
            <w:tcW w:w="1991" w:type="dxa"/>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成本管理计划</w:t>
            </w:r>
          </w:p>
        </w:tc>
        <w:tc>
          <w:tcPr>
            <w:tcW w:w="8191" w:type="dxa"/>
          </w:tcPr>
          <w:p w:rsidR="00B46920" w:rsidRPr="002E1D74" w:rsidRDefault="00B46920" w:rsidP="002E1D74">
            <w:pPr>
              <w:pStyle w:val="Default"/>
              <w:numPr>
                <w:ilvl w:val="0"/>
                <w:numId w:val="22"/>
              </w:numPr>
              <w:rPr>
                <w:rFonts w:asciiTheme="minorHAnsi" w:eastAsiaTheme="minorEastAsia" w:cstheme="minorBidi"/>
                <w:color w:val="auto"/>
                <w:sz w:val="23"/>
                <w:szCs w:val="23"/>
              </w:rPr>
            </w:pPr>
            <w:r w:rsidRPr="004A49E2">
              <w:rPr>
                <w:rFonts w:asciiTheme="minorHAnsi" w:eastAsiaTheme="minorEastAsia" w:cstheme="minorBidi" w:hint="eastAsia"/>
                <w:color w:val="auto"/>
                <w:sz w:val="23"/>
                <w:szCs w:val="23"/>
              </w:rPr>
              <w:t>成本管理计划规定了如何管理和控制项目成本，包括估算活动成本的方法和需要达到的准确度。</w:t>
            </w: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人力资源管理计划</w:t>
            </w:r>
          </w:p>
        </w:tc>
        <w:tc>
          <w:tcPr>
            <w:tcW w:w="8191" w:type="dxa"/>
          </w:tcPr>
          <w:p w:rsidR="00B46920" w:rsidRPr="004A49E2" w:rsidRDefault="00B46920" w:rsidP="002E1D74">
            <w:pPr>
              <w:pStyle w:val="Default"/>
              <w:numPr>
                <w:ilvl w:val="0"/>
                <w:numId w:val="22"/>
              </w:numPr>
              <w:rPr>
                <w:rFonts w:asciiTheme="minorHAnsi" w:eastAsiaTheme="minorEastAsia" w:cstheme="minorBidi"/>
                <w:color w:val="auto"/>
                <w:sz w:val="23"/>
                <w:szCs w:val="23"/>
              </w:rPr>
            </w:pPr>
            <w:r w:rsidRPr="00D25BF9">
              <w:rPr>
                <w:rFonts w:asciiTheme="minorHAnsi" w:eastAsiaTheme="minorEastAsia" w:cstheme="minorBidi" w:hint="eastAsia"/>
                <w:color w:val="auto"/>
                <w:sz w:val="23"/>
                <w:szCs w:val="23"/>
              </w:rPr>
              <w:t>提供了项目人员配备情况、人工费率和相关奖励</w:t>
            </w:r>
            <w:r w:rsidRPr="00D25BF9">
              <w:rPr>
                <w:rFonts w:asciiTheme="minorHAnsi" w:eastAsiaTheme="minorEastAsia" w:cstheme="minorBidi"/>
                <w:color w:val="auto"/>
                <w:sz w:val="23"/>
                <w:szCs w:val="23"/>
              </w:rPr>
              <w:t>/</w:t>
            </w:r>
            <w:r w:rsidRPr="00D25BF9">
              <w:rPr>
                <w:rFonts w:asciiTheme="minorHAnsi" w:eastAsiaTheme="minorEastAsia" w:cstheme="minorBidi" w:hint="eastAsia"/>
                <w:color w:val="auto"/>
                <w:sz w:val="23"/>
                <w:szCs w:val="23"/>
              </w:rPr>
              <w:t>认可方案，是制定项目成本估算时必须考虑的因素。</w:t>
            </w: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范围基准</w:t>
            </w:r>
          </w:p>
        </w:tc>
        <w:tc>
          <w:tcPr>
            <w:tcW w:w="8191" w:type="dxa"/>
          </w:tcPr>
          <w:p w:rsidR="00B46920" w:rsidRDefault="00B46920" w:rsidP="00BA4728">
            <w:pPr>
              <w:pStyle w:val="Default"/>
              <w:numPr>
                <w:ilvl w:val="0"/>
                <w:numId w:val="22"/>
              </w:numPr>
              <w:rPr>
                <w:rFonts w:asciiTheme="minorHAnsi" w:eastAsiaTheme="minorEastAsia" w:cstheme="minorBidi"/>
                <w:color w:val="auto"/>
                <w:sz w:val="23"/>
                <w:szCs w:val="23"/>
              </w:rPr>
            </w:pPr>
            <w:r w:rsidRPr="00CC687E">
              <w:rPr>
                <w:rFonts w:asciiTheme="minorHAnsi" w:eastAsiaTheme="minorEastAsia" w:cstheme="minorBidi" w:hint="eastAsia"/>
                <w:color w:val="auto"/>
                <w:sz w:val="23"/>
                <w:szCs w:val="23"/>
              </w:rPr>
              <w:t>范围基准中的</w:t>
            </w:r>
            <w:r>
              <w:rPr>
                <w:rFonts w:asciiTheme="minorHAnsi" w:eastAsiaTheme="minorEastAsia" w:cstheme="minorBidi" w:hint="eastAsia"/>
                <w:color w:val="auto"/>
                <w:sz w:val="23"/>
                <w:szCs w:val="23"/>
              </w:rPr>
              <w:t>范围说明书，</w:t>
            </w:r>
            <w:r w:rsidRPr="00CC687E">
              <w:rPr>
                <w:rFonts w:asciiTheme="minorHAnsi" w:eastAsiaTheme="minorEastAsia" w:cstheme="minorBidi" w:hint="eastAsia"/>
                <w:color w:val="auto"/>
                <w:sz w:val="23"/>
                <w:szCs w:val="23"/>
              </w:rPr>
              <w:t>项目</w:t>
            </w:r>
            <w:r w:rsidRPr="00CC687E">
              <w:rPr>
                <w:rFonts w:asciiTheme="minorHAnsi" w:eastAsiaTheme="minorEastAsia" w:cstheme="minorBidi"/>
                <w:color w:val="auto"/>
                <w:sz w:val="23"/>
                <w:szCs w:val="23"/>
              </w:rPr>
              <w:t>WBS</w:t>
            </w:r>
            <w:r w:rsidRPr="00CC687E">
              <w:rPr>
                <w:rFonts w:asciiTheme="minorHAnsi" w:eastAsiaTheme="minorEastAsia" w:cstheme="minorBidi" w:hint="eastAsia"/>
                <w:color w:val="auto"/>
                <w:sz w:val="23"/>
                <w:szCs w:val="23"/>
              </w:rPr>
              <w:t>、</w:t>
            </w:r>
            <w:r>
              <w:rPr>
                <w:rFonts w:asciiTheme="minorHAnsi" w:eastAsiaTheme="minorEastAsia" w:cstheme="minorBidi" w:hint="eastAsia"/>
                <w:color w:val="auto"/>
                <w:sz w:val="23"/>
                <w:szCs w:val="23"/>
              </w:rPr>
              <w:t>WBS</w:t>
            </w:r>
            <w:r>
              <w:rPr>
                <w:rFonts w:asciiTheme="minorHAnsi" w:eastAsiaTheme="minorEastAsia" w:cstheme="minorBidi" w:hint="eastAsia"/>
                <w:color w:val="auto"/>
                <w:sz w:val="23"/>
                <w:szCs w:val="23"/>
              </w:rPr>
              <w:t>词典。</w:t>
            </w:r>
          </w:p>
          <w:p w:rsidR="00B46920" w:rsidRPr="002E1D74" w:rsidRDefault="00B46920" w:rsidP="00BA4728">
            <w:pPr>
              <w:pStyle w:val="Default"/>
              <w:numPr>
                <w:ilvl w:val="0"/>
                <w:numId w:val="22"/>
              </w:numPr>
              <w:rPr>
                <w:rFonts w:asciiTheme="minorHAnsi" w:eastAsiaTheme="minorEastAsia" w:cstheme="minorBidi"/>
                <w:color w:val="auto"/>
                <w:sz w:val="23"/>
                <w:szCs w:val="23"/>
              </w:rPr>
            </w:pPr>
            <w:r w:rsidRPr="00682785">
              <w:rPr>
                <w:rFonts w:asciiTheme="minorHAnsi" w:eastAsiaTheme="minorEastAsia" w:cstheme="minorBidi" w:hint="eastAsia"/>
                <w:color w:val="auto"/>
                <w:sz w:val="23"/>
                <w:szCs w:val="23"/>
              </w:rPr>
              <w:t>范围基准中可能还包括与合同和法律有关的信息，如健康、安全、安保、绩效、环境、保险、知识产权、执照和许可证等。</w:t>
            </w: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项目进度计划</w:t>
            </w:r>
          </w:p>
        </w:tc>
        <w:tc>
          <w:tcPr>
            <w:tcW w:w="8191" w:type="dxa"/>
          </w:tcPr>
          <w:p w:rsidR="00B46920" w:rsidRDefault="00B46920" w:rsidP="00BF28E9">
            <w:pPr>
              <w:pStyle w:val="ListParagraph"/>
              <w:numPr>
                <w:ilvl w:val="0"/>
                <w:numId w:val="35"/>
              </w:numPr>
              <w:autoSpaceDE w:val="0"/>
              <w:autoSpaceDN w:val="0"/>
              <w:adjustRightInd w:val="0"/>
              <w:spacing w:after="291"/>
              <w:rPr>
                <w:sz w:val="23"/>
                <w:szCs w:val="23"/>
              </w:rPr>
            </w:pPr>
            <w:r w:rsidRPr="00BF28E9">
              <w:rPr>
                <w:rFonts w:hint="eastAsia"/>
                <w:sz w:val="23"/>
                <w:szCs w:val="23"/>
              </w:rPr>
              <w:t>项目工作所需的资源种类、数量和使用时间，都会对项目成本产生很大影响。</w:t>
            </w:r>
          </w:p>
          <w:p w:rsidR="00B46920" w:rsidRPr="00BF28E9" w:rsidRDefault="00B46920" w:rsidP="00BF28E9">
            <w:pPr>
              <w:pStyle w:val="ListParagraph"/>
              <w:numPr>
                <w:ilvl w:val="0"/>
                <w:numId w:val="35"/>
              </w:numPr>
              <w:autoSpaceDE w:val="0"/>
              <w:autoSpaceDN w:val="0"/>
              <w:adjustRightInd w:val="0"/>
              <w:spacing w:after="291"/>
              <w:rPr>
                <w:sz w:val="23"/>
                <w:szCs w:val="23"/>
              </w:rPr>
            </w:pPr>
            <w:r w:rsidRPr="00BF28E9">
              <w:rPr>
                <w:rFonts w:hint="eastAsia"/>
                <w:sz w:val="23"/>
                <w:szCs w:val="23"/>
              </w:rPr>
              <w:t>进度活动所需的资源及其使用时间，是本过程的重要输入。</w:t>
            </w: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风险登记册</w:t>
            </w:r>
          </w:p>
        </w:tc>
        <w:tc>
          <w:tcPr>
            <w:tcW w:w="8191" w:type="dxa"/>
          </w:tcPr>
          <w:p w:rsidR="00B46920" w:rsidRPr="002E1D74" w:rsidRDefault="00B46920" w:rsidP="002E1D74">
            <w:pPr>
              <w:pStyle w:val="Default"/>
              <w:numPr>
                <w:ilvl w:val="0"/>
                <w:numId w:val="22"/>
              </w:numPr>
              <w:rPr>
                <w:rFonts w:asciiTheme="minorHAnsi" w:eastAsiaTheme="minorEastAsia" w:cstheme="minorBidi"/>
                <w:color w:val="auto"/>
                <w:sz w:val="23"/>
                <w:szCs w:val="23"/>
              </w:rPr>
            </w:pPr>
            <w:r w:rsidRPr="003D050F">
              <w:rPr>
                <w:rFonts w:asciiTheme="minorHAnsi" w:eastAsiaTheme="minorEastAsia" w:cstheme="minorBidi" w:hint="eastAsia"/>
                <w:color w:val="auto"/>
                <w:sz w:val="23"/>
                <w:szCs w:val="23"/>
              </w:rPr>
              <w:t>通过审查风险登记册，考虑应对风险所需的成本。风险既可以是威胁，也可以是机会，通常会对活动及整个项目的成本产生影响。</w:t>
            </w: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事业环境因素</w:t>
            </w:r>
          </w:p>
        </w:tc>
        <w:tc>
          <w:tcPr>
            <w:tcW w:w="8191" w:type="dxa"/>
          </w:tcPr>
          <w:p w:rsidR="00B46920" w:rsidRPr="003D050F" w:rsidRDefault="00B46920" w:rsidP="002E1D74">
            <w:pPr>
              <w:pStyle w:val="Default"/>
              <w:numPr>
                <w:ilvl w:val="0"/>
                <w:numId w:val="22"/>
              </w:numPr>
              <w:rPr>
                <w:rFonts w:asciiTheme="minorHAnsi" w:eastAsiaTheme="minorEastAsia" w:cstheme="minorBidi"/>
                <w:color w:val="auto"/>
                <w:sz w:val="23"/>
                <w:szCs w:val="23"/>
              </w:rPr>
            </w:pPr>
          </w:p>
        </w:tc>
      </w:tr>
      <w:tr w:rsidR="00B46920" w:rsidTr="00997DDA">
        <w:trPr>
          <w:trHeight w:val="294"/>
        </w:trPr>
        <w:tc>
          <w:tcPr>
            <w:tcW w:w="1261" w:type="dxa"/>
            <w:vMerge/>
            <w:vAlign w:val="center"/>
          </w:tcPr>
          <w:p w:rsidR="00B46920" w:rsidRDefault="00B4692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B46920" w:rsidRDefault="00B4692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B46920" w:rsidRPr="003D050F" w:rsidRDefault="00B46920"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restart"/>
            <w:vAlign w:val="center"/>
          </w:tcPr>
          <w:p w:rsidR="00DC15BB" w:rsidRDefault="00DC15B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技术工具</w:t>
            </w:r>
          </w:p>
        </w:tc>
        <w:tc>
          <w:tcPr>
            <w:tcW w:w="1991" w:type="dxa"/>
          </w:tcPr>
          <w:p w:rsidR="00DC15BB" w:rsidRDefault="007462E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类比估算</w:t>
            </w:r>
          </w:p>
        </w:tc>
        <w:tc>
          <w:tcPr>
            <w:tcW w:w="8191" w:type="dxa"/>
          </w:tcPr>
          <w:p w:rsidR="00170524" w:rsidRPr="00170524" w:rsidRDefault="00170524" w:rsidP="009652F5">
            <w:pPr>
              <w:pStyle w:val="Default"/>
              <w:numPr>
                <w:ilvl w:val="0"/>
                <w:numId w:val="22"/>
              </w:numPr>
              <w:rPr>
                <w:rFonts w:asciiTheme="minorHAnsi" w:eastAsiaTheme="minorEastAsia" w:cstheme="minorBidi"/>
                <w:color w:val="auto"/>
                <w:sz w:val="23"/>
                <w:szCs w:val="23"/>
              </w:rPr>
            </w:pPr>
            <w:r w:rsidRPr="00170524">
              <w:rPr>
                <w:rFonts w:asciiTheme="minorHAnsi" w:eastAsiaTheme="minorEastAsia" w:cstheme="minorBidi" w:hint="eastAsia"/>
                <w:color w:val="auto"/>
                <w:sz w:val="23"/>
                <w:szCs w:val="23"/>
              </w:rPr>
              <w:t>在估算成本时，这项技术以过去类似项目的实际成本为依据，来估算当前项目的成本。这是一种粗略的估算方法，有时需要根据项目复杂性方面的已知差异进行调整。</w:t>
            </w:r>
            <w:r w:rsidRPr="00170524">
              <w:rPr>
                <w:rFonts w:asciiTheme="minorHAnsi" w:eastAsiaTheme="minorEastAsia" w:cstheme="minorBidi"/>
                <w:color w:val="auto"/>
                <w:sz w:val="23"/>
                <w:szCs w:val="23"/>
              </w:rPr>
              <w:t xml:space="preserve"> </w:t>
            </w:r>
          </w:p>
          <w:p w:rsidR="00DC15BB" w:rsidRDefault="00170524" w:rsidP="00170524">
            <w:pPr>
              <w:pStyle w:val="Default"/>
              <w:numPr>
                <w:ilvl w:val="0"/>
                <w:numId w:val="22"/>
              </w:numPr>
              <w:rPr>
                <w:rFonts w:asciiTheme="minorHAnsi" w:eastAsiaTheme="minorEastAsia" w:cstheme="minorBidi"/>
                <w:color w:val="auto"/>
                <w:sz w:val="23"/>
                <w:szCs w:val="23"/>
              </w:rPr>
            </w:pPr>
            <w:r w:rsidRPr="00170524">
              <w:rPr>
                <w:rFonts w:asciiTheme="minorHAnsi" w:eastAsiaTheme="minorEastAsia" w:cstheme="minorBidi" w:hint="eastAsia"/>
                <w:color w:val="auto"/>
                <w:sz w:val="23"/>
                <w:szCs w:val="23"/>
              </w:rPr>
              <w:t>在项目详细信息不足时，例如在项目的早期阶段，就经常使用这种技术来估算成本数值。该方法综合利用历史信息和专家判断</w:t>
            </w:r>
            <w:r w:rsidR="00685C2B">
              <w:rPr>
                <w:rFonts w:asciiTheme="minorHAnsi" w:eastAsiaTheme="minorEastAsia" w:cstheme="minorBidi" w:hint="eastAsia"/>
                <w:color w:val="auto"/>
                <w:sz w:val="23"/>
                <w:szCs w:val="23"/>
              </w:rPr>
              <w:t>。</w:t>
            </w:r>
          </w:p>
          <w:p w:rsidR="00685C2B" w:rsidRPr="00685C2B" w:rsidRDefault="00685C2B" w:rsidP="00170524">
            <w:pPr>
              <w:pStyle w:val="Default"/>
              <w:numPr>
                <w:ilvl w:val="0"/>
                <w:numId w:val="22"/>
              </w:numPr>
              <w:rPr>
                <w:rFonts w:asciiTheme="minorHAnsi" w:eastAsiaTheme="minorEastAsia" w:cstheme="minorBidi"/>
                <w:color w:val="auto"/>
                <w:sz w:val="23"/>
                <w:szCs w:val="23"/>
                <w:u w:val="single"/>
              </w:rPr>
            </w:pPr>
            <w:r w:rsidRPr="00685C2B">
              <w:rPr>
                <w:rFonts w:asciiTheme="minorHAnsi" w:eastAsiaTheme="minorEastAsia" w:cstheme="minorBidi" w:hint="eastAsia"/>
                <w:color w:val="auto"/>
                <w:sz w:val="23"/>
                <w:szCs w:val="23"/>
                <w:u w:val="single"/>
              </w:rPr>
              <w:t>类比估算通常成本较低、耗时较少，但准确性也较低</w:t>
            </w:r>
          </w:p>
        </w:tc>
      </w:tr>
      <w:tr w:rsidR="00631B72" w:rsidTr="00997DDA">
        <w:trPr>
          <w:trHeight w:val="294"/>
        </w:trPr>
        <w:tc>
          <w:tcPr>
            <w:tcW w:w="1261" w:type="dxa"/>
            <w:vMerge/>
            <w:vAlign w:val="center"/>
          </w:tcPr>
          <w:p w:rsidR="00DC15BB" w:rsidRDefault="00DC15B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DC15BB" w:rsidRDefault="00FE597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参数估算</w:t>
            </w:r>
          </w:p>
        </w:tc>
        <w:tc>
          <w:tcPr>
            <w:tcW w:w="8191" w:type="dxa"/>
          </w:tcPr>
          <w:p w:rsidR="00DC15BB" w:rsidRPr="002E1D74" w:rsidRDefault="00FD7142" w:rsidP="002E1D74">
            <w:pPr>
              <w:pStyle w:val="Default"/>
              <w:numPr>
                <w:ilvl w:val="0"/>
                <w:numId w:val="22"/>
              </w:numPr>
              <w:rPr>
                <w:rFonts w:asciiTheme="minorHAnsi" w:eastAsiaTheme="minorEastAsia" w:cstheme="minorBidi"/>
                <w:color w:val="auto"/>
                <w:sz w:val="23"/>
                <w:szCs w:val="23"/>
              </w:rPr>
            </w:pPr>
            <w:r w:rsidRPr="00FD7142">
              <w:rPr>
                <w:rFonts w:asciiTheme="minorHAnsi" w:eastAsiaTheme="minorEastAsia" w:cstheme="minorBidi" w:hint="eastAsia"/>
                <w:color w:val="auto"/>
                <w:sz w:val="23"/>
                <w:szCs w:val="23"/>
              </w:rPr>
              <w:t>参数估算的准确性取决于参数模型的成熟度和基础数据的可靠性。</w:t>
            </w:r>
          </w:p>
        </w:tc>
      </w:tr>
      <w:tr w:rsidR="001A6549" w:rsidTr="00997DDA">
        <w:trPr>
          <w:trHeight w:val="294"/>
        </w:trPr>
        <w:tc>
          <w:tcPr>
            <w:tcW w:w="1261" w:type="dxa"/>
            <w:vMerge/>
            <w:vAlign w:val="center"/>
          </w:tcPr>
          <w:p w:rsidR="001A6549" w:rsidRDefault="001A654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1A6549" w:rsidRDefault="0057284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自</w:t>
            </w:r>
            <w:r w:rsidR="00C81EE7">
              <w:rPr>
                <w:rFonts w:asciiTheme="minorHAnsi" w:eastAsiaTheme="minorEastAsia" w:hAnsiTheme="minorHAnsi" w:cstheme="minorBidi" w:hint="eastAsia"/>
                <w:b w:val="0"/>
                <w:bCs w:val="0"/>
                <w:kern w:val="0"/>
                <w:sz w:val="23"/>
                <w:szCs w:val="23"/>
              </w:rPr>
              <w:t>下而上</w:t>
            </w:r>
            <w:r>
              <w:rPr>
                <w:rFonts w:asciiTheme="minorHAnsi" w:eastAsiaTheme="minorEastAsia" w:hAnsiTheme="minorHAnsi" w:cstheme="minorBidi" w:hint="eastAsia"/>
                <w:b w:val="0"/>
                <w:bCs w:val="0"/>
                <w:kern w:val="0"/>
                <w:sz w:val="23"/>
                <w:szCs w:val="23"/>
              </w:rPr>
              <w:t>估算</w:t>
            </w:r>
          </w:p>
        </w:tc>
        <w:tc>
          <w:tcPr>
            <w:tcW w:w="8191" w:type="dxa"/>
          </w:tcPr>
          <w:p w:rsidR="001A6549" w:rsidRDefault="0015724A" w:rsidP="002E1D74">
            <w:pPr>
              <w:pStyle w:val="Default"/>
              <w:numPr>
                <w:ilvl w:val="0"/>
                <w:numId w:val="22"/>
              </w:numPr>
              <w:rPr>
                <w:rFonts w:asciiTheme="minorHAnsi" w:eastAsiaTheme="minorEastAsia" w:cstheme="minorBidi"/>
                <w:color w:val="auto"/>
                <w:sz w:val="23"/>
                <w:szCs w:val="23"/>
              </w:rPr>
            </w:pPr>
            <w:r w:rsidRPr="0015724A">
              <w:rPr>
                <w:rFonts w:asciiTheme="minorHAnsi" w:eastAsiaTheme="minorEastAsia" w:cstheme="minorBidi" w:hint="eastAsia"/>
                <w:color w:val="auto"/>
                <w:sz w:val="23"/>
                <w:szCs w:val="23"/>
              </w:rPr>
              <w:t>对工作组成部分进行估算的一种方法。</w:t>
            </w:r>
          </w:p>
          <w:p w:rsidR="0015724A" w:rsidRPr="00FD7142" w:rsidRDefault="002D74C9" w:rsidP="002E1D74">
            <w:pPr>
              <w:pStyle w:val="Default"/>
              <w:numPr>
                <w:ilvl w:val="0"/>
                <w:numId w:val="22"/>
              </w:numPr>
              <w:rPr>
                <w:rFonts w:asciiTheme="minorHAnsi" w:eastAsiaTheme="minorEastAsia" w:cstheme="minorBidi"/>
                <w:color w:val="auto"/>
                <w:sz w:val="23"/>
                <w:szCs w:val="23"/>
              </w:rPr>
            </w:pPr>
            <w:r w:rsidRPr="002D74C9">
              <w:rPr>
                <w:rFonts w:asciiTheme="minorHAnsi" w:eastAsiaTheme="minorEastAsia" w:cstheme="minorBidi" w:hint="eastAsia"/>
                <w:color w:val="auto"/>
                <w:sz w:val="23"/>
                <w:szCs w:val="23"/>
              </w:rPr>
              <w:t>自下而上估算的准确性及其本身所需的成本，通常取决于单个活动或工作包的规模和复杂程度。</w:t>
            </w:r>
          </w:p>
        </w:tc>
      </w:tr>
      <w:tr w:rsidR="001A6549" w:rsidTr="00997DDA">
        <w:trPr>
          <w:trHeight w:val="294"/>
        </w:trPr>
        <w:tc>
          <w:tcPr>
            <w:tcW w:w="1261" w:type="dxa"/>
            <w:vMerge/>
            <w:vAlign w:val="center"/>
          </w:tcPr>
          <w:p w:rsidR="001A6549" w:rsidRDefault="001A6549"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1A6549" w:rsidRDefault="00C54CA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三点估算</w:t>
            </w:r>
          </w:p>
        </w:tc>
        <w:tc>
          <w:tcPr>
            <w:tcW w:w="8191" w:type="dxa"/>
          </w:tcPr>
          <w:p w:rsidR="001A6549" w:rsidRPr="00FD7142" w:rsidRDefault="001A6549" w:rsidP="002E1D74">
            <w:pPr>
              <w:pStyle w:val="Default"/>
              <w:numPr>
                <w:ilvl w:val="0"/>
                <w:numId w:val="22"/>
              </w:numPr>
              <w:rPr>
                <w:rFonts w:asciiTheme="minorHAnsi" w:eastAsiaTheme="minorEastAsia" w:cstheme="minorBidi"/>
                <w:color w:val="auto"/>
                <w:sz w:val="23"/>
                <w:szCs w:val="23"/>
              </w:rPr>
            </w:pPr>
          </w:p>
        </w:tc>
      </w:tr>
      <w:tr w:rsidR="00C86741" w:rsidTr="00997DDA">
        <w:trPr>
          <w:trHeight w:val="294"/>
        </w:trPr>
        <w:tc>
          <w:tcPr>
            <w:tcW w:w="1261" w:type="dxa"/>
            <w:vMerge/>
            <w:vAlign w:val="center"/>
          </w:tcPr>
          <w:p w:rsidR="00C86741" w:rsidRDefault="00C86741"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C86741" w:rsidRDefault="00C86741"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储备分析</w:t>
            </w:r>
          </w:p>
        </w:tc>
        <w:tc>
          <w:tcPr>
            <w:tcW w:w="8191" w:type="dxa"/>
          </w:tcPr>
          <w:p w:rsidR="00C86741" w:rsidRDefault="00513A78" w:rsidP="002E1D74">
            <w:pPr>
              <w:pStyle w:val="Default"/>
              <w:numPr>
                <w:ilvl w:val="0"/>
                <w:numId w:val="22"/>
              </w:numPr>
              <w:rPr>
                <w:rFonts w:asciiTheme="minorHAnsi" w:eastAsiaTheme="minorEastAsia" w:cstheme="minorBidi"/>
                <w:color w:val="auto"/>
                <w:sz w:val="23"/>
                <w:szCs w:val="23"/>
              </w:rPr>
            </w:pPr>
            <w:r w:rsidRPr="00B97A00">
              <w:rPr>
                <w:rFonts w:asciiTheme="minorHAnsi" w:eastAsiaTheme="minorEastAsia" w:cstheme="minorBidi" w:hint="eastAsia"/>
                <w:b/>
                <w:color w:val="auto"/>
                <w:sz w:val="23"/>
                <w:szCs w:val="23"/>
              </w:rPr>
              <w:t>应急储备</w:t>
            </w:r>
            <w:r>
              <w:rPr>
                <w:rFonts w:asciiTheme="minorHAnsi" w:eastAsiaTheme="minorEastAsia" w:cstheme="minorBidi" w:hint="eastAsia"/>
                <w:color w:val="auto"/>
                <w:sz w:val="23"/>
                <w:szCs w:val="23"/>
              </w:rPr>
              <w:t>：</w:t>
            </w:r>
            <w:r w:rsidRPr="00513A78">
              <w:rPr>
                <w:rFonts w:asciiTheme="minorHAnsi" w:eastAsiaTheme="minorEastAsia" w:cstheme="minorBidi" w:hint="eastAsia"/>
                <w:color w:val="auto"/>
                <w:sz w:val="23"/>
                <w:szCs w:val="23"/>
              </w:rPr>
              <w:t>为应对成本的不确定性，成本估算中可以包括应急储备（有时称为</w:t>
            </w:r>
            <w:r w:rsidRPr="00513A78">
              <w:rPr>
                <w:rFonts w:asciiTheme="minorHAnsi" w:eastAsiaTheme="minorEastAsia" w:cstheme="minorBidi"/>
                <w:color w:val="auto"/>
                <w:sz w:val="23"/>
                <w:szCs w:val="23"/>
              </w:rPr>
              <w:t>“</w:t>
            </w:r>
            <w:r w:rsidRPr="00513A78">
              <w:rPr>
                <w:rFonts w:asciiTheme="minorHAnsi" w:eastAsiaTheme="minorEastAsia" w:cstheme="minorBidi" w:hint="eastAsia"/>
                <w:color w:val="auto"/>
                <w:sz w:val="23"/>
                <w:szCs w:val="23"/>
              </w:rPr>
              <w:t>应急费用</w:t>
            </w:r>
            <w:r w:rsidRPr="00513A78">
              <w:rPr>
                <w:rFonts w:asciiTheme="minorHAnsi" w:eastAsiaTheme="minorEastAsia" w:cstheme="minorBidi"/>
                <w:color w:val="auto"/>
                <w:sz w:val="23"/>
                <w:szCs w:val="23"/>
              </w:rPr>
              <w:t>”</w:t>
            </w:r>
            <w:r w:rsidRPr="00513A78">
              <w:rPr>
                <w:rFonts w:asciiTheme="minorHAnsi" w:eastAsiaTheme="minorEastAsia" w:cstheme="minorBidi" w:hint="eastAsia"/>
                <w:color w:val="auto"/>
                <w:sz w:val="23"/>
                <w:szCs w:val="23"/>
              </w:rPr>
              <w:t>）。应急储备是包含在成本基准内的一部分预算，用来应对已经接受的已识别风险，以及已经制定应急或减轻措施的已识别风险。应急储备通常是预算的一部分，用来应对那些会影响项目的</w:t>
            </w:r>
            <w:r w:rsidRPr="00513A78">
              <w:rPr>
                <w:rFonts w:asciiTheme="minorHAnsi" w:eastAsiaTheme="minorEastAsia" w:cstheme="minorBidi"/>
                <w:color w:val="auto"/>
                <w:sz w:val="23"/>
                <w:szCs w:val="23"/>
              </w:rPr>
              <w:t>“</w:t>
            </w:r>
            <w:r w:rsidRPr="00513A78">
              <w:rPr>
                <w:rFonts w:asciiTheme="minorHAnsi" w:eastAsiaTheme="minorEastAsia" w:cstheme="minorBidi" w:hint="eastAsia"/>
                <w:b/>
                <w:color w:val="auto"/>
                <w:sz w:val="23"/>
                <w:szCs w:val="23"/>
              </w:rPr>
              <w:t>已知</w:t>
            </w:r>
            <w:r w:rsidRPr="00513A78">
              <w:rPr>
                <w:rFonts w:asciiTheme="minorHAnsi" w:eastAsiaTheme="minorEastAsia" w:cstheme="minorBidi"/>
                <w:b/>
                <w:color w:val="auto"/>
                <w:sz w:val="23"/>
                <w:szCs w:val="23"/>
              </w:rPr>
              <w:t>—</w:t>
            </w:r>
            <w:r w:rsidRPr="00513A78">
              <w:rPr>
                <w:rFonts w:asciiTheme="minorHAnsi" w:eastAsiaTheme="minorEastAsia" w:cstheme="minorBidi" w:hint="eastAsia"/>
                <w:b/>
                <w:color w:val="auto"/>
                <w:sz w:val="23"/>
                <w:szCs w:val="23"/>
              </w:rPr>
              <w:t>未知</w:t>
            </w:r>
            <w:r w:rsidRPr="00513A78">
              <w:rPr>
                <w:rFonts w:asciiTheme="minorHAnsi" w:eastAsiaTheme="minorEastAsia" w:cstheme="minorBidi"/>
                <w:color w:val="auto"/>
                <w:sz w:val="23"/>
                <w:szCs w:val="23"/>
              </w:rPr>
              <w:t>”</w:t>
            </w:r>
            <w:r w:rsidRPr="00513A78">
              <w:rPr>
                <w:rFonts w:asciiTheme="minorHAnsi" w:eastAsiaTheme="minorEastAsia" w:cstheme="minorBidi" w:hint="eastAsia"/>
                <w:color w:val="auto"/>
                <w:sz w:val="23"/>
                <w:szCs w:val="23"/>
              </w:rPr>
              <w:t>风险。</w:t>
            </w:r>
          </w:p>
          <w:p w:rsidR="00F92E33" w:rsidRDefault="00F92E33" w:rsidP="002E1D74">
            <w:pPr>
              <w:pStyle w:val="Default"/>
              <w:numPr>
                <w:ilvl w:val="0"/>
                <w:numId w:val="22"/>
              </w:numPr>
              <w:rPr>
                <w:rFonts w:asciiTheme="minorHAnsi" w:eastAsiaTheme="minorEastAsia" w:cstheme="minorBidi"/>
                <w:color w:val="auto"/>
                <w:sz w:val="23"/>
                <w:szCs w:val="23"/>
              </w:rPr>
            </w:pPr>
            <w:r w:rsidRPr="00F92E33">
              <w:rPr>
                <w:rFonts w:asciiTheme="minorHAnsi" w:eastAsiaTheme="minorEastAsia" w:cstheme="minorBidi" w:hint="eastAsia"/>
                <w:color w:val="auto"/>
                <w:sz w:val="23"/>
                <w:szCs w:val="23"/>
              </w:rPr>
              <w:t>随着项目信息越来越明确，可以动用、减少或取消应急储备。应该在成本文件中清楚地列出应急储备。应急储备是成本基准的一部分，也是项目整体资金需求的一部分。</w:t>
            </w:r>
          </w:p>
          <w:p w:rsidR="002149EA" w:rsidRDefault="007F51B0"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b/>
                <w:color w:val="auto"/>
                <w:sz w:val="23"/>
                <w:szCs w:val="23"/>
              </w:rPr>
              <w:t>管理储备：</w:t>
            </w:r>
            <w:r w:rsidR="00B71103" w:rsidRPr="00B71103">
              <w:rPr>
                <w:rFonts w:asciiTheme="minorHAnsi" w:eastAsiaTheme="minorEastAsia" w:cstheme="minorBidi" w:hint="eastAsia"/>
                <w:color w:val="auto"/>
                <w:sz w:val="23"/>
                <w:szCs w:val="23"/>
              </w:rPr>
              <w:t>管理储备是为了管理控制的目的而特别留出的项目预算，用来应对项目范围中不可预见的工作。</w:t>
            </w:r>
          </w:p>
          <w:p w:rsidR="008F2793" w:rsidRPr="00FD7142" w:rsidRDefault="00B71103" w:rsidP="002E1D74">
            <w:pPr>
              <w:pStyle w:val="Default"/>
              <w:numPr>
                <w:ilvl w:val="0"/>
                <w:numId w:val="22"/>
              </w:numPr>
              <w:rPr>
                <w:rFonts w:asciiTheme="minorHAnsi" w:eastAsiaTheme="minorEastAsia" w:cstheme="minorBidi"/>
                <w:color w:val="auto"/>
                <w:sz w:val="23"/>
                <w:szCs w:val="23"/>
              </w:rPr>
            </w:pPr>
            <w:r w:rsidRPr="00B71103">
              <w:rPr>
                <w:rFonts w:asciiTheme="minorHAnsi" w:eastAsiaTheme="minorEastAsia" w:cstheme="minorBidi" w:hint="eastAsia"/>
                <w:color w:val="auto"/>
                <w:sz w:val="23"/>
                <w:szCs w:val="23"/>
              </w:rPr>
              <w:t>管理储备用来应对会影响项目的</w:t>
            </w:r>
            <w:r w:rsidRPr="00B71103">
              <w:rPr>
                <w:rFonts w:asciiTheme="minorHAnsi" w:eastAsiaTheme="minorEastAsia" w:cstheme="minorBidi"/>
                <w:color w:val="auto"/>
                <w:sz w:val="23"/>
                <w:szCs w:val="23"/>
              </w:rPr>
              <w:t>“</w:t>
            </w:r>
            <w:r w:rsidRPr="002149EA">
              <w:rPr>
                <w:rFonts w:asciiTheme="minorHAnsi" w:eastAsiaTheme="minorEastAsia" w:cstheme="minorBidi" w:hint="eastAsia"/>
                <w:b/>
                <w:color w:val="auto"/>
                <w:sz w:val="23"/>
                <w:szCs w:val="23"/>
              </w:rPr>
              <w:t>未知</w:t>
            </w:r>
            <w:r w:rsidRPr="002149EA">
              <w:rPr>
                <w:rFonts w:asciiTheme="minorHAnsi" w:eastAsiaTheme="minorEastAsia" w:cstheme="minorBidi"/>
                <w:b/>
                <w:color w:val="auto"/>
                <w:sz w:val="23"/>
                <w:szCs w:val="23"/>
              </w:rPr>
              <w:t>—</w:t>
            </w:r>
            <w:r w:rsidRPr="002149EA">
              <w:rPr>
                <w:rFonts w:asciiTheme="minorHAnsi" w:eastAsiaTheme="minorEastAsia" w:cstheme="minorBidi" w:hint="eastAsia"/>
                <w:b/>
                <w:color w:val="auto"/>
                <w:sz w:val="23"/>
                <w:szCs w:val="23"/>
              </w:rPr>
              <w:t>未知</w:t>
            </w:r>
            <w:r w:rsidRPr="00B71103">
              <w:rPr>
                <w:rFonts w:asciiTheme="minorHAnsi" w:eastAsiaTheme="minorEastAsia" w:cstheme="minorBidi"/>
                <w:color w:val="auto"/>
                <w:sz w:val="23"/>
                <w:szCs w:val="23"/>
              </w:rPr>
              <w:t>”</w:t>
            </w:r>
            <w:r w:rsidRPr="00B71103">
              <w:rPr>
                <w:rFonts w:asciiTheme="minorHAnsi" w:eastAsiaTheme="minorEastAsia" w:cstheme="minorBidi" w:hint="eastAsia"/>
                <w:color w:val="auto"/>
                <w:sz w:val="23"/>
                <w:szCs w:val="23"/>
              </w:rPr>
              <w:t>风险。</w:t>
            </w:r>
            <w:r w:rsidRPr="00FB00A1">
              <w:rPr>
                <w:rFonts w:asciiTheme="minorHAnsi" w:eastAsiaTheme="minorEastAsia" w:cstheme="minorBidi" w:hint="eastAsia"/>
                <w:color w:val="auto"/>
                <w:sz w:val="23"/>
                <w:szCs w:val="23"/>
                <w:u w:val="single"/>
              </w:rPr>
              <w:t>管理储备不包括在成本基准中，但属于项目总预算和资金需求的一部分</w:t>
            </w:r>
            <w:r w:rsidRPr="00B71103">
              <w:rPr>
                <w:rFonts w:asciiTheme="minorHAnsi" w:eastAsiaTheme="minorEastAsia" w:cstheme="minorBidi" w:hint="eastAsia"/>
                <w:color w:val="auto"/>
                <w:sz w:val="23"/>
                <w:szCs w:val="23"/>
              </w:rPr>
              <w:t>。当动用管理储备资助不可预见的工作时，就要把动用的管理储备增加到成本基准中，</w:t>
            </w:r>
            <w:r w:rsidRPr="00FB00A1">
              <w:rPr>
                <w:rFonts w:asciiTheme="minorHAnsi" w:eastAsiaTheme="minorEastAsia" w:cstheme="minorBidi" w:hint="eastAsia"/>
                <w:b/>
                <w:color w:val="auto"/>
                <w:sz w:val="23"/>
                <w:szCs w:val="23"/>
              </w:rPr>
              <w:t>从而导致成本基准变更。</w:t>
            </w:r>
          </w:p>
        </w:tc>
      </w:tr>
      <w:tr w:rsidR="006717E3" w:rsidTr="00997DDA">
        <w:trPr>
          <w:trHeight w:val="294"/>
        </w:trPr>
        <w:tc>
          <w:tcPr>
            <w:tcW w:w="1261" w:type="dxa"/>
            <w:vMerge/>
            <w:vAlign w:val="center"/>
          </w:tcPr>
          <w:p w:rsidR="006717E3" w:rsidRDefault="006717E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6717E3" w:rsidRDefault="006717E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质量成本</w:t>
            </w:r>
          </w:p>
        </w:tc>
        <w:tc>
          <w:tcPr>
            <w:tcW w:w="8191" w:type="dxa"/>
          </w:tcPr>
          <w:p w:rsidR="006717E3" w:rsidRPr="00B97A00" w:rsidRDefault="006717E3" w:rsidP="002E1D74">
            <w:pPr>
              <w:pStyle w:val="Default"/>
              <w:numPr>
                <w:ilvl w:val="0"/>
                <w:numId w:val="22"/>
              </w:numPr>
              <w:rPr>
                <w:rFonts w:asciiTheme="minorHAnsi" w:eastAsiaTheme="minorEastAsia" w:cstheme="minorBidi"/>
                <w:b/>
                <w:color w:val="auto"/>
                <w:sz w:val="23"/>
                <w:szCs w:val="23"/>
              </w:rPr>
            </w:pPr>
          </w:p>
        </w:tc>
      </w:tr>
      <w:tr w:rsidR="006C357A" w:rsidTr="00997DDA">
        <w:trPr>
          <w:trHeight w:val="294"/>
        </w:trPr>
        <w:tc>
          <w:tcPr>
            <w:tcW w:w="1261" w:type="dxa"/>
            <w:vMerge/>
            <w:vAlign w:val="center"/>
          </w:tcPr>
          <w:p w:rsidR="006C357A" w:rsidRDefault="006C35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6C357A" w:rsidRDefault="006C35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项目管理软件</w:t>
            </w:r>
          </w:p>
        </w:tc>
        <w:tc>
          <w:tcPr>
            <w:tcW w:w="8191" w:type="dxa"/>
          </w:tcPr>
          <w:p w:rsidR="006C357A" w:rsidRPr="00B97A00" w:rsidRDefault="006C357A" w:rsidP="002E1D74">
            <w:pPr>
              <w:pStyle w:val="Default"/>
              <w:numPr>
                <w:ilvl w:val="0"/>
                <w:numId w:val="22"/>
              </w:numPr>
              <w:rPr>
                <w:rFonts w:asciiTheme="minorHAnsi" w:eastAsiaTheme="minorEastAsia" w:cstheme="minorBidi"/>
                <w:b/>
                <w:color w:val="auto"/>
                <w:sz w:val="23"/>
                <w:szCs w:val="23"/>
              </w:rPr>
            </w:pPr>
          </w:p>
        </w:tc>
      </w:tr>
      <w:tr w:rsidR="006B1FC3" w:rsidTr="00997DDA">
        <w:trPr>
          <w:trHeight w:val="294"/>
        </w:trPr>
        <w:tc>
          <w:tcPr>
            <w:tcW w:w="1261" w:type="dxa"/>
            <w:vMerge/>
            <w:vAlign w:val="center"/>
          </w:tcPr>
          <w:p w:rsidR="006B1FC3" w:rsidRDefault="006B1FC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6B1FC3" w:rsidRDefault="006B1FC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卖方投标分析</w:t>
            </w:r>
          </w:p>
        </w:tc>
        <w:tc>
          <w:tcPr>
            <w:tcW w:w="8191" w:type="dxa"/>
          </w:tcPr>
          <w:p w:rsidR="006B1FC3" w:rsidRPr="00B97A00" w:rsidRDefault="006B1FC3" w:rsidP="002E1D74">
            <w:pPr>
              <w:pStyle w:val="Default"/>
              <w:numPr>
                <w:ilvl w:val="0"/>
                <w:numId w:val="22"/>
              </w:numPr>
              <w:rPr>
                <w:rFonts w:asciiTheme="minorHAnsi" w:eastAsiaTheme="minorEastAsia" w:cstheme="minorBidi"/>
                <w:b/>
                <w:color w:val="auto"/>
                <w:sz w:val="23"/>
                <w:szCs w:val="23"/>
              </w:rPr>
            </w:pPr>
          </w:p>
        </w:tc>
      </w:tr>
      <w:tr w:rsidR="00A82637" w:rsidTr="00997DDA">
        <w:trPr>
          <w:trHeight w:val="294"/>
        </w:trPr>
        <w:tc>
          <w:tcPr>
            <w:tcW w:w="1261" w:type="dxa"/>
            <w:vMerge/>
            <w:vAlign w:val="center"/>
          </w:tcPr>
          <w:p w:rsidR="00A82637" w:rsidRDefault="00A82637"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A82637" w:rsidRDefault="00A120AE"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群体决策技术</w:t>
            </w:r>
          </w:p>
        </w:tc>
        <w:tc>
          <w:tcPr>
            <w:tcW w:w="8191" w:type="dxa"/>
          </w:tcPr>
          <w:p w:rsidR="00A82637" w:rsidRPr="00B97A00" w:rsidRDefault="00A82637" w:rsidP="002E1D74">
            <w:pPr>
              <w:pStyle w:val="Default"/>
              <w:numPr>
                <w:ilvl w:val="0"/>
                <w:numId w:val="22"/>
              </w:numPr>
              <w:rPr>
                <w:rFonts w:asciiTheme="minorHAnsi" w:eastAsiaTheme="minorEastAsia" w:cstheme="minorBidi"/>
                <w:b/>
                <w:color w:val="auto"/>
                <w:sz w:val="23"/>
                <w:szCs w:val="23"/>
              </w:rPr>
            </w:pPr>
          </w:p>
        </w:tc>
      </w:tr>
      <w:tr w:rsidR="00631B72" w:rsidTr="00997DDA">
        <w:trPr>
          <w:trHeight w:val="294"/>
        </w:trPr>
        <w:tc>
          <w:tcPr>
            <w:tcW w:w="1261" w:type="dxa"/>
            <w:vMerge/>
            <w:vAlign w:val="center"/>
          </w:tcPr>
          <w:p w:rsidR="00DC15BB" w:rsidRDefault="00DC15B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DC15BB" w:rsidRDefault="00DC15B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专家判断</w:t>
            </w:r>
          </w:p>
        </w:tc>
        <w:tc>
          <w:tcPr>
            <w:tcW w:w="8191" w:type="dxa"/>
          </w:tcPr>
          <w:p w:rsidR="00DC15BB" w:rsidRPr="002E1D74" w:rsidRDefault="00DC15BB"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restart"/>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tcPr>
          <w:p w:rsidR="007F1BC0" w:rsidRDefault="007F1BC0"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w:t>
            </w:r>
            <w:r w:rsidR="002D2300">
              <w:rPr>
                <w:rFonts w:asciiTheme="minorHAnsi" w:eastAsiaTheme="minorEastAsia" w:hAnsiTheme="minorHAnsi" w:cstheme="minorBidi" w:hint="eastAsia"/>
                <w:b w:val="0"/>
                <w:bCs w:val="0"/>
                <w:kern w:val="0"/>
                <w:sz w:val="23"/>
                <w:szCs w:val="23"/>
              </w:rPr>
              <w:t>成本估算</w:t>
            </w:r>
          </w:p>
        </w:tc>
        <w:tc>
          <w:tcPr>
            <w:tcW w:w="8191" w:type="dxa"/>
          </w:tcPr>
          <w:p w:rsidR="0080595D" w:rsidRDefault="0080595D" w:rsidP="002E1D74">
            <w:pPr>
              <w:pStyle w:val="Default"/>
              <w:numPr>
                <w:ilvl w:val="0"/>
                <w:numId w:val="22"/>
              </w:numPr>
              <w:rPr>
                <w:rFonts w:asciiTheme="minorHAnsi" w:eastAsiaTheme="minorEastAsia" w:cstheme="minorBidi"/>
                <w:color w:val="auto"/>
                <w:sz w:val="23"/>
                <w:szCs w:val="23"/>
              </w:rPr>
            </w:pPr>
            <w:r w:rsidRPr="0080595D">
              <w:rPr>
                <w:rFonts w:asciiTheme="minorHAnsi" w:eastAsiaTheme="minorEastAsia" w:cstheme="minorBidi" w:hint="eastAsia"/>
                <w:color w:val="auto"/>
                <w:sz w:val="23"/>
                <w:szCs w:val="23"/>
              </w:rPr>
              <w:t>对完成项目工作可能需要的成本的量化估算。</w:t>
            </w:r>
          </w:p>
          <w:p w:rsidR="00C30042" w:rsidRDefault="00C30042" w:rsidP="002E1D74">
            <w:pPr>
              <w:pStyle w:val="Default"/>
              <w:numPr>
                <w:ilvl w:val="0"/>
                <w:numId w:val="22"/>
              </w:numPr>
              <w:rPr>
                <w:rFonts w:asciiTheme="minorHAnsi" w:eastAsiaTheme="minorEastAsia" w:cstheme="minorBidi"/>
                <w:color w:val="auto"/>
                <w:sz w:val="23"/>
                <w:szCs w:val="23"/>
              </w:rPr>
            </w:pPr>
            <w:r w:rsidRPr="00C30042">
              <w:rPr>
                <w:rFonts w:asciiTheme="minorHAnsi" w:eastAsiaTheme="minorEastAsia" w:cstheme="minorBidi" w:hint="eastAsia"/>
                <w:color w:val="auto"/>
                <w:sz w:val="23"/>
                <w:szCs w:val="23"/>
              </w:rPr>
              <w:t>成本估算可以是汇总的或详细分列的。成本估算应该覆盖活动所使用的全部资源</w:t>
            </w:r>
          </w:p>
          <w:p w:rsidR="007F1BC0" w:rsidRPr="003366A3" w:rsidRDefault="003366A3" w:rsidP="003366A3">
            <w:pPr>
              <w:pStyle w:val="Default"/>
              <w:numPr>
                <w:ilvl w:val="0"/>
                <w:numId w:val="22"/>
              </w:numPr>
              <w:rPr>
                <w:rFonts w:asciiTheme="minorHAnsi" w:eastAsiaTheme="minorEastAsia" w:cstheme="minorBidi"/>
                <w:color w:val="auto"/>
                <w:sz w:val="23"/>
                <w:szCs w:val="23"/>
              </w:rPr>
            </w:pPr>
            <w:r w:rsidRPr="003366A3">
              <w:rPr>
                <w:rFonts w:asciiTheme="minorHAnsi" w:eastAsiaTheme="minorEastAsia" w:cstheme="minorBidi" w:hint="eastAsia"/>
                <w:color w:val="auto"/>
                <w:sz w:val="23"/>
                <w:szCs w:val="23"/>
              </w:rPr>
              <w:t>如果间接成本也包含在项目估算中，则可在活动层次或更高层次上计列间接成本。</w:t>
            </w:r>
          </w:p>
        </w:tc>
      </w:tr>
      <w:tr w:rsidR="00631B72" w:rsidTr="00997DDA">
        <w:trPr>
          <w:trHeight w:val="294"/>
        </w:trPr>
        <w:tc>
          <w:tcPr>
            <w:tcW w:w="1261" w:type="dxa"/>
            <w:vMerge/>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7F1BC0" w:rsidRDefault="000916E8"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估算依据</w:t>
            </w:r>
          </w:p>
        </w:tc>
        <w:tc>
          <w:tcPr>
            <w:tcW w:w="8191" w:type="dxa"/>
          </w:tcPr>
          <w:p w:rsidR="007F1BC0" w:rsidRDefault="00302996" w:rsidP="002E1D74">
            <w:pPr>
              <w:pStyle w:val="Default"/>
              <w:numPr>
                <w:ilvl w:val="0"/>
                <w:numId w:val="22"/>
              </w:numPr>
              <w:rPr>
                <w:rFonts w:asciiTheme="minorHAnsi" w:eastAsiaTheme="minorEastAsia" w:cstheme="minorBidi"/>
                <w:color w:val="auto"/>
                <w:sz w:val="23"/>
                <w:szCs w:val="23"/>
              </w:rPr>
            </w:pPr>
            <w:r w:rsidRPr="00302996">
              <w:rPr>
                <w:rFonts w:asciiTheme="minorHAnsi" w:eastAsiaTheme="minorEastAsia" w:cstheme="minorBidi" w:hint="eastAsia"/>
                <w:color w:val="auto"/>
                <w:sz w:val="23"/>
                <w:szCs w:val="23"/>
              </w:rPr>
              <w:t>成本估算所需的支持信息的数量和种类</w:t>
            </w:r>
          </w:p>
          <w:p w:rsidR="00641D4E" w:rsidRPr="00641D4E" w:rsidRDefault="00641D4E" w:rsidP="00884563">
            <w:pPr>
              <w:pStyle w:val="Default"/>
              <w:numPr>
                <w:ilvl w:val="0"/>
                <w:numId w:val="22"/>
              </w:numPr>
              <w:rPr>
                <w:rFonts w:asciiTheme="minorHAnsi" w:eastAsiaTheme="minorEastAsia" w:cstheme="minorBidi"/>
                <w:color w:val="auto"/>
                <w:sz w:val="23"/>
                <w:szCs w:val="23"/>
              </w:rPr>
            </w:pPr>
            <w:r w:rsidRPr="00641D4E">
              <w:rPr>
                <w:rFonts w:asciiTheme="minorHAnsi" w:eastAsiaTheme="minorEastAsia" w:cstheme="minorBidi" w:hint="eastAsia"/>
                <w:color w:val="auto"/>
                <w:sz w:val="23"/>
                <w:szCs w:val="23"/>
              </w:rPr>
              <w:t>活动成本估算的支持信息可包括：</w:t>
            </w:r>
            <w:r w:rsidRPr="00641D4E">
              <w:rPr>
                <w:rFonts w:asciiTheme="minorHAnsi" w:eastAsiaTheme="minorEastAsia" w:cstheme="minorBidi"/>
                <w:color w:val="auto"/>
                <w:sz w:val="23"/>
                <w:szCs w:val="23"/>
              </w:rPr>
              <w:t xml:space="preserve"> </w:t>
            </w:r>
          </w:p>
          <w:p w:rsidR="00641D4E" w:rsidRPr="00641D4E" w:rsidRDefault="00641D4E" w:rsidP="00641D4E">
            <w:pPr>
              <w:pStyle w:val="Default"/>
              <w:spacing w:after="289"/>
              <w:rPr>
                <w:rFonts w:asciiTheme="minorHAnsi" w:eastAsiaTheme="minorEastAsia" w:cstheme="minorBidi"/>
                <w:color w:val="auto"/>
                <w:sz w:val="23"/>
                <w:szCs w:val="23"/>
              </w:rPr>
            </w:pPr>
            <w:r w:rsidRPr="00641D4E">
              <w:rPr>
                <w:rFonts w:asciiTheme="minorHAnsi" w:eastAsiaTheme="minorEastAsia" w:cstheme="minorBidi"/>
                <w:color w:val="auto"/>
                <w:sz w:val="23"/>
                <w:szCs w:val="23"/>
              </w:rPr>
              <w:t></w:t>
            </w:r>
            <w:r w:rsidRPr="00641D4E">
              <w:rPr>
                <w:rFonts w:asciiTheme="minorHAnsi" w:eastAsiaTheme="minorEastAsia" w:cstheme="minorBidi" w:hint="eastAsia"/>
                <w:color w:val="auto"/>
                <w:sz w:val="23"/>
                <w:szCs w:val="23"/>
              </w:rPr>
              <w:t xml:space="preserve"> </w:t>
            </w:r>
            <w:r w:rsidRPr="00641D4E">
              <w:rPr>
                <w:rFonts w:asciiTheme="minorHAnsi" w:eastAsiaTheme="minorEastAsia" w:cstheme="minorBidi" w:hint="eastAsia"/>
                <w:color w:val="auto"/>
                <w:sz w:val="23"/>
                <w:szCs w:val="23"/>
              </w:rPr>
              <w:t>关于估算依据的文件（如估算是如何编制的）；</w:t>
            </w:r>
            <w:r w:rsidRPr="00641D4E">
              <w:rPr>
                <w:rFonts w:asciiTheme="minorHAnsi" w:eastAsiaTheme="minorEastAsia" w:cstheme="minorBidi" w:hint="eastAsia"/>
                <w:color w:val="auto"/>
                <w:sz w:val="23"/>
                <w:szCs w:val="23"/>
              </w:rPr>
              <w:t xml:space="preserve"> </w:t>
            </w:r>
          </w:p>
          <w:p w:rsidR="00641D4E" w:rsidRPr="00641D4E" w:rsidRDefault="00641D4E" w:rsidP="00641D4E">
            <w:pPr>
              <w:pStyle w:val="Default"/>
              <w:spacing w:after="289"/>
              <w:rPr>
                <w:rFonts w:asciiTheme="minorHAnsi" w:eastAsiaTheme="minorEastAsia" w:cstheme="minorBidi"/>
                <w:color w:val="auto"/>
                <w:sz w:val="23"/>
                <w:szCs w:val="23"/>
              </w:rPr>
            </w:pPr>
            <w:r w:rsidRPr="00641D4E">
              <w:rPr>
                <w:rFonts w:asciiTheme="minorHAnsi" w:eastAsiaTheme="minorEastAsia" w:cstheme="minorBidi"/>
                <w:color w:val="auto"/>
                <w:sz w:val="23"/>
                <w:szCs w:val="23"/>
              </w:rPr>
              <w:t></w:t>
            </w:r>
            <w:r w:rsidRPr="00641D4E">
              <w:rPr>
                <w:rFonts w:asciiTheme="minorHAnsi" w:eastAsiaTheme="minorEastAsia" w:cstheme="minorBidi" w:hint="eastAsia"/>
                <w:color w:val="auto"/>
                <w:sz w:val="23"/>
                <w:szCs w:val="23"/>
              </w:rPr>
              <w:t xml:space="preserve"> </w:t>
            </w:r>
            <w:r w:rsidRPr="00641D4E">
              <w:rPr>
                <w:rFonts w:asciiTheme="minorHAnsi" w:eastAsiaTheme="minorEastAsia" w:cstheme="minorBidi" w:hint="eastAsia"/>
                <w:color w:val="auto"/>
                <w:sz w:val="23"/>
                <w:szCs w:val="23"/>
              </w:rPr>
              <w:t>关于全部假设条件的文件；</w:t>
            </w:r>
            <w:r w:rsidRPr="00641D4E">
              <w:rPr>
                <w:rFonts w:asciiTheme="minorHAnsi" w:eastAsiaTheme="minorEastAsia" w:cstheme="minorBidi" w:hint="eastAsia"/>
                <w:color w:val="auto"/>
                <w:sz w:val="23"/>
                <w:szCs w:val="23"/>
              </w:rPr>
              <w:t xml:space="preserve"> </w:t>
            </w:r>
          </w:p>
          <w:p w:rsidR="00641D4E" w:rsidRPr="00641D4E" w:rsidRDefault="00641D4E" w:rsidP="00641D4E">
            <w:pPr>
              <w:pStyle w:val="Default"/>
              <w:spacing w:after="289"/>
              <w:rPr>
                <w:rFonts w:asciiTheme="minorHAnsi" w:eastAsiaTheme="minorEastAsia" w:cstheme="minorBidi"/>
                <w:color w:val="auto"/>
                <w:sz w:val="23"/>
                <w:szCs w:val="23"/>
              </w:rPr>
            </w:pPr>
            <w:r w:rsidRPr="00641D4E">
              <w:rPr>
                <w:rFonts w:asciiTheme="minorHAnsi" w:eastAsiaTheme="minorEastAsia" w:cstheme="minorBidi"/>
                <w:color w:val="auto"/>
                <w:sz w:val="23"/>
                <w:szCs w:val="23"/>
              </w:rPr>
              <w:t></w:t>
            </w:r>
            <w:r w:rsidRPr="00641D4E">
              <w:rPr>
                <w:rFonts w:asciiTheme="minorHAnsi" w:eastAsiaTheme="minorEastAsia" w:cstheme="minorBidi" w:hint="eastAsia"/>
                <w:color w:val="auto"/>
                <w:sz w:val="23"/>
                <w:szCs w:val="23"/>
              </w:rPr>
              <w:t xml:space="preserve"> </w:t>
            </w:r>
            <w:r w:rsidRPr="00641D4E">
              <w:rPr>
                <w:rFonts w:asciiTheme="minorHAnsi" w:eastAsiaTheme="minorEastAsia" w:cstheme="minorBidi" w:hint="eastAsia"/>
                <w:color w:val="auto"/>
                <w:sz w:val="23"/>
                <w:szCs w:val="23"/>
              </w:rPr>
              <w:t>关于各种已知制约因素的文件；</w:t>
            </w:r>
            <w:r w:rsidRPr="00641D4E">
              <w:rPr>
                <w:rFonts w:asciiTheme="minorHAnsi" w:eastAsiaTheme="minorEastAsia" w:cstheme="minorBidi" w:hint="eastAsia"/>
                <w:color w:val="auto"/>
                <w:sz w:val="23"/>
                <w:szCs w:val="23"/>
              </w:rPr>
              <w:t xml:space="preserve"> </w:t>
            </w:r>
          </w:p>
          <w:p w:rsidR="00641D4E" w:rsidRPr="00641D4E" w:rsidRDefault="00641D4E" w:rsidP="00641D4E">
            <w:pPr>
              <w:pStyle w:val="Default"/>
              <w:spacing w:after="289"/>
              <w:rPr>
                <w:rFonts w:asciiTheme="minorHAnsi" w:eastAsiaTheme="minorEastAsia" w:cstheme="minorBidi"/>
                <w:color w:val="auto"/>
                <w:sz w:val="23"/>
                <w:szCs w:val="23"/>
              </w:rPr>
            </w:pPr>
            <w:r w:rsidRPr="00641D4E">
              <w:rPr>
                <w:rFonts w:asciiTheme="minorHAnsi" w:eastAsiaTheme="minorEastAsia" w:cstheme="minorBidi"/>
                <w:color w:val="auto"/>
                <w:sz w:val="23"/>
                <w:szCs w:val="23"/>
              </w:rPr>
              <w:lastRenderedPageBreak/>
              <w:t></w:t>
            </w:r>
            <w:r w:rsidRPr="00641D4E">
              <w:rPr>
                <w:rFonts w:asciiTheme="minorHAnsi" w:eastAsiaTheme="minorEastAsia" w:cstheme="minorBidi" w:hint="eastAsia"/>
                <w:color w:val="auto"/>
                <w:sz w:val="23"/>
                <w:szCs w:val="23"/>
              </w:rPr>
              <w:t xml:space="preserve"> </w:t>
            </w:r>
            <w:r w:rsidRPr="00641D4E">
              <w:rPr>
                <w:rFonts w:asciiTheme="minorHAnsi" w:eastAsiaTheme="minorEastAsia" w:cstheme="minorBidi" w:hint="eastAsia"/>
                <w:color w:val="auto"/>
                <w:sz w:val="23"/>
                <w:szCs w:val="23"/>
              </w:rPr>
              <w:t>对估算区间的说明（如</w:t>
            </w:r>
            <w:r w:rsidRPr="00641D4E">
              <w:rPr>
                <w:rFonts w:asciiTheme="minorHAnsi" w:eastAsiaTheme="minorEastAsia" w:cstheme="minorBidi"/>
                <w:color w:val="auto"/>
                <w:sz w:val="23"/>
                <w:szCs w:val="23"/>
              </w:rPr>
              <w:t>“10 000</w:t>
            </w:r>
            <w:r w:rsidRPr="00641D4E">
              <w:rPr>
                <w:rFonts w:asciiTheme="minorHAnsi" w:eastAsiaTheme="minorEastAsia" w:cstheme="minorBidi" w:hint="eastAsia"/>
                <w:color w:val="auto"/>
                <w:sz w:val="23"/>
                <w:szCs w:val="23"/>
              </w:rPr>
              <w:t>欧元</w:t>
            </w:r>
            <w:r w:rsidRPr="00641D4E">
              <w:rPr>
                <w:rFonts w:asciiTheme="minorHAnsi" w:eastAsiaTheme="minorEastAsia" w:cstheme="minorBidi"/>
                <w:color w:val="auto"/>
                <w:sz w:val="23"/>
                <w:szCs w:val="23"/>
              </w:rPr>
              <w:t>±10%”</w:t>
            </w:r>
            <w:r w:rsidRPr="00641D4E">
              <w:rPr>
                <w:rFonts w:asciiTheme="minorHAnsi" w:eastAsiaTheme="minorEastAsia" w:cstheme="minorBidi" w:hint="eastAsia"/>
                <w:color w:val="auto"/>
                <w:sz w:val="23"/>
                <w:szCs w:val="23"/>
              </w:rPr>
              <w:t>就说明了预期成本的所在区间）；</w:t>
            </w:r>
            <w:r w:rsidRPr="00641D4E">
              <w:rPr>
                <w:rFonts w:asciiTheme="minorHAnsi" w:eastAsiaTheme="minorEastAsia" w:cstheme="minorBidi"/>
                <w:color w:val="auto"/>
                <w:sz w:val="23"/>
                <w:szCs w:val="23"/>
              </w:rPr>
              <w:t xml:space="preserve"> </w:t>
            </w:r>
          </w:p>
          <w:p w:rsidR="00302996" w:rsidRPr="002E1D74" w:rsidRDefault="00641D4E" w:rsidP="00884563">
            <w:pPr>
              <w:pStyle w:val="Default"/>
              <w:rPr>
                <w:rFonts w:asciiTheme="minorHAnsi" w:eastAsiaTheme="minorEastAsia" w:cstheme="minorBidi"/>
                <w:color w:val="auto"/>
                <w:sz w:val="23"/>
                <w:szCs w:val="23"/>
              </w:rPr>
            </w:pPr>
            <w:r w:rsidRPr="00641D4E">
              <w:rPr>
                <w:rFonts w:asciiTheme="minorHAnsi" w:eastAsiaTheme="minorEastAsia" w:cstheme="minorBidi"/>
                <w:color w:val="auto"/>
                <w:sz w:val="23"/>
                <w:szCs w:val="23"/>
              </w:rPr>
              <w:t></w:t>
            </w:r>
            <w:r w:rsidRPr="00641D4E">
              <w:rPr>
                <w:rFonts w:asciiTheme="minorHAnsi" w:eastAsiaTheme="minorEastAsia" w:cstheme="minorBidi" w:hint="eastAsia"/>
                <w:color w:val="auto"/>
                <w:sz w:val="23"/>
                <w:szCs w:val="23"/>
              </w:rPr>
              <w:t xml:space="preserve"> </w:t>
            </w:r>
            <w:r w:rsidRPr="00641D4E">
              <w:rPr>
                <w:rFonts w:asciiTheme="minorHAnsi" w:eastAsiaTheme="minorEastAsia" w:cstheme="minorBidi" w:hint="eastAsia"/>
                <w:color w:val="auto"/>
                <w:sz w:val="23"/>
                <w:szCs w:val="23"/>
              </w:rPr>
              <w:t>对最终估算的置信水平的说明。</w:t>
            </w:r>
            <w:r w:rsidR="00884563">
              <w:rPr>
                <w:rFonts w:asciiTheme="minorHAnsi" w:eastAsiaTheme="minorEastAsia" w:cstheme="minorBidi" w:hint="eastAsia"/>
                <w:color w:val="auto"/>
                <w:sz w:val="23"/>
                <w:szCs w:val="23"/>
              </w:rPr>
              <w:t xml:space="preserve"> </w:t>
            </w:r>
          </w:p>
        </w:tc>
      </w:tr>
      <w:tr w:rsidR="00631B72" w:rsidTr="00997DDA">
        <w:trPr>
          <w:trHeight w:val="294"/>
        </w:trPr>
        <w:tc>
          <w:tcPr>
            <w:tcW w:w="1261" w:type="dxa"/>
            <w:vMerge/>
            <w:vAlign w:val="center"/>
          </w:tcPr>
          <w:p w:rsidR="007F1BC0" w:rsidRDefault="007F1BC0"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7F1BC0" w:rsidRDefault="00EB5698"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FA04A5" w:rsidRPr="002E1D74" w:rsidRDefault="00A97579"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包括但不限于风险登记册</w:t>
            </w:r>
            <w:r w:rsidR="00AF308D">
              <w:rPr>
                <w:rFonts w:asciiTheme="minorHAnsi" w:eastAsiaTheme="minorEastAsia" w:cstheme="minorBidi" w:hint="eastAsia"/>
                <w:color w:val="auto"/>
                <w:sz w:val="23"/>
                <w:szCs w:val="23"/>
              </w:rPr>
              <w:t>。</w:t>
            </w:r>
          </w:p>
        </w:tc>
      </w:tr>
      <w:tr w:rsidR="00BE6E73" w:rsidTr="0054784D">
        <w:trPr>
          <w:trHeight w:val="294"/>
        </w:trPr>
        <w:tc>
          <w:tcPr>
            <w:tcW w:w="11443" w:type="dxa"/>
            <w:gridSpan w:val="3"/>
            <w:shd w:val="clear" w:color="auto" w:fill="70AD47" w:themeFill="accent6"/>
            <w:vAlign w:val="center"/>
          </w:tcPr>
          <w:p w:rsidR="00BE6E73" w:rsidRDefault="00437761" w:rsidP="00BE6E73">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制定预算</w:t>
            </w:r>
          </w:p>
          <w:p w:rsidR="00031AC9" w:rsidRPr="00FA04A5" w:rsidRDefault="00437761" w:rsidP="00BE6E73">
            <w:pPr>
              <w:pStyle w:val="Default"/>
              <w:rPr>
                <w:rFonts w:asciiTheme="minorHAnsi" w:eastAsiaTheme="minorEastAsia" w:cstheme="minorBidi"/>
                <w:color w:val="auto"/>
                <w:sz w:val="23"/>
                <w:szCs w:val="23"/>
              </w:rPr>
            </w:pPr>
            <w:r w:rsidRPr="00437761">
              <w:rPr>
                <w:rFonts w:asciiTheme="minorHAnsi" w:eastAsiaTheme="minorEastAsia" w:cstheme="minorBidi"/>
                <w:noProof/>
                <w:color w:val="auto"/>
                <w:sz w:val="23"/>
                <w:szCs w:val="23"/>
              </w:rPr>
              <w:drawing>
                <wp:inline distT="0" distB="0" distL="0" distR="0">
                  <wp:extent cx="5943600" cy="510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tc>
      </w:tr>
      <w:tr w:rsidR="00631B72" w:rsidTr="00997DDA">
        <w:trPr>
          <w:trHeight w:val="294"/>
        </w:trPr>
        <w:tc>
          <w:tcPr>
            <w:tcW w:w="1261" w:type="dxa"/>
            <w:vMerge w:val="restart"/>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输入</w:t>
            </w:r>
          </w:p>
        </w:tc>
        <w:tc>
          <w:tcPr>
            <w:tcW w:w="1991" w:type="dxa"/>
          </w:tcPr>
          <w:p w:rsidR="00F8122D" w:rsidRDefault="000B17F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w:t>
            </w:r>
            <w:r w:rsidR="00F8122D">
              <w:rPr>
                <w:rFonts w:asciiTheme="minorHAnsi" w:eastAsiaTheme="minorEastAsia" w:hAnsiTheme="minorHAnsi" w:cstheme="minorBidi" w:hint="eastAsia"/>
                <w:b w:val="0"/>
                <w:bCs w:val="0"/>
                <w:kern w:val="0"/>
                <w:sz w:val="23"/>
                <w:szCs w:val="23"/>
              </w:rPr>
              <w:t>管理计划</w:t>
            </w:r>
          </w:p>
        </w:tc>
        <w:tc>
          <w:tcPr>
            <w:tcW w:w="8191" w:type="dxa"/>
          </w:tcPr>
          <w:p w:rsidR="00F8122D" w:rsidRPr="00FA04A5" w:rsidRDefault="00F8122D" w:rsidP="002E1D74">
            <w:pPr>
              <w:pStyle w:val="Default"/>
              <w:numPr>
                <w:ilvl w:val="0"/>
                <w:numId w:val="22"/>
              </w:numPr>
              <w:rPr>
                <w:rFonts w:asciiTheme="minorHAnsi" w:eastAsiaTheme="minorEastAsia" w:cstheme="minorBidi"/>
                <w:color w:val="auto"/>
                <w:sz w:val="23"/>
                <w:szCs w:val="23"/>
              </w:rPr>
            </w:pPr>
            <w:r w:rsidRPr="009A345C">
              <w:rPr>
                <w:rFonts w:asciiTheme="minorHAnsi" w:eastAsiaTheme="minorEastAsia" w:cstheme="minorBidi" w:hint="eastAsia"/>
                <w:color w:val="auto"/>
                <w:sz w:val="23"/>
                <w:szCs w:val="23"/>
              </w:rPr>
              <w:t>进度管理计划规定了</w:t>
            </w:r>
            <w:r w:rsidRPr="00370807">
              <w:rPr>
                <w:rFonts w:asciiTheme="minorHAnsi" w:eastAsiaTheme="minorEastAsia" w:cstheme="minorBidi" w:hint="eastAsia"/>
                <w:color w:val="auto"/>
                <w:sz w:val="23"/>
                <w:szCs w:val="23"/>
                <w:u w:val="single"/>
              </w:rPr>
              <w:t>用于项目的进度规划方法和工具</w:t>
            </w:r>
            <w:r w:rsidRPr="009A345C">
              <w:rPr>
                <w:rFonts w:asciiTheme="minorHAnsi" w:eastAsiaTheme="minorEastAsia" w:cstheme="minorBidi" w:hint="eastAsia"/>
                <w:color w:val="auto"/>
                <w:sz w:val="23"/>
                <w:szCs w:val="23"/>
              </w:rPr>
              <w:t>，对活动排序具有</w:t>
            </w:r>
            <w:r w:rsidRPr="00370807">
              <w:rPr>
                <w:rFonts w:asciiTheme="minorHAnsi" w:eastAsiaTheme="minorEastAsia" w:cstheme="minorBidi" w:hint="eastAsia"/>
                <w:color w:val="auto"/>
                <w:sz w:val="23"/>
                <w:szCs w:val="23"/>
                <w:u w:val="single"/>
              </w:rPr>
              <w:t>指导作用</w:t>
            </w:r>
            <w:r w:rsidRPr="009A345C">
              <w:rPr>
                <w:rFonts w:asciiTheme="minorHAnsi" w:eastAsiaTheme="minorEastAsia" w:cstheme="minorBidi" w:hint="eastAsia"/>
                <w:color w:val="auto"/>
                <w:sz w:val="23"/>
                <w:szCs w:val="23"/>
              </w:rPr>
              <w:t>。</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F8122D" w:rsidRDefault="008123C7"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范围基准</w:t>
            </w:r>
          </w:p>
        </w:tc>
        <w:tc>
          <w:tcPr>
            <w:tcW w:w="8191" w:type="dxa"/>
          </w:tcPr>
          <w:p w:rsidR="00F8122D" w:rsidRDefault="00FC4419"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项目范围说明说。</w:t>
            </w:r>
          </w:p>
          <w:p w:rsidR="00FC4419" w:rsidRDefault="00FC4419"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工作分解结构。</w:t>
            </w:r>
          </w:p>
          <w:p w:rsidR="00FC4419" w:rsidRPr="009A345C" w:rsidRDefault="00FC4419"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WBS</w:t>
            </w:r>
            <w:r>
              <w:rPr>
                <w:rFonts w:asciiTheme="minorHAnsi" w:eastAsiaTheme="minorEastAsia" w:cstheme="minorBidi" w:hint="eastAsia"/>
                <w:color w:val="auto"/>
                <w:sz w:val="23"/>
                <w:szCs w:val="23"/>
              </w:rPr>
              <w:t>词典。</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F8122D" w:rsidRDefault="005822C2"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活动成本估算</w:t>
            </w:r>
          </w:p>
        </w:tc>
        <w:tc>
          <w:tcPr>
            <w:tcW w:w="8191" w:type="dxa"/>
          </w:tcPr>
          <w:p w:rsidR="00F8122D" w:rsidRPr="009A345C" w:rsidRDefault="00F8122D"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F8122D" w:rsidRDefault="00B56E51"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估算依据</w:t>
            </w:r>
          </w:p>
        </w:tc>
        <w:tc>
          <w:tcPr>
            <w:tcW w:w="8191" w:type="dxa"/>
          </w:tcPr>
          <w:p w:rsidR="00F8122D" w:rsidRPr="009A345C" w:rsidRDefault="00F67170" w:rsidP="002E1D74">
            <w:pPr>
              <w:pStyle w:val="Default"/>
              <w:numPr>
                <w:ilvl w:val="0"/>
                <w:numId w:val="22"/>
              </w:numPr>
              <w:rPr>
                <w:rFonts w:asciiTheme="minorHAnsi" w:eastAsiaTheme="minorEastAsia" w:cstheme="minorBidi"/>
                <w:color w:val="auto"/>
                <w:sz w:val="23"/>
                <w:szCs w:val="23"/>
              </w:rPr>
            </w:pPr>
            <w:r w:rsidRPr="00F62DB7">
              <w:rPr>
                <w:rFonts w:asciiTheme="minorHAnsi" w:eastAsiaTheme="minorEastAsia" w:cstheme="minorBidi" w:hint="eastAsia"/>
                <w:color w:val="auto"/>
                <w:sz w:val="23"/>
                <w:szCs w:val="23"/>
              </w:rPr>
              <w:t>里程碑清单中可能已经列出特定里程碑的实现日期，这可能影响活动排序的方式。</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w:t>
            </w:r>
            <w:r w:rsidR="0013473C">
              <w:rPr>
                <w:rFonts w:asciiTheme="minorHAnsi" w:eastAsiaTheme="minorEastAsia" w:hAnsiTheme="minorHAnsi" w:cstheme="minorBidi" w:hint="eastAsia"/>
                <w:b w:val="0"/>
                <w:bCs w:val="0"/>
                <w:kern w:val="0"/>
                <w:sz w:val="23"/>
                <w:szCs w:val="23"/>
              </w:rPr>
              <w:t>进度计划</w:t>
            </w:r>
          </w:p>
        </w:tc>
        <w:tc>
          <w:tcPr>
            <w:tcW w:w="8191" w:type="dxa"/>
          </w:tcPr>
          <w:p w:rsidR="00E5740C" w:rsidRPr="009A345C" w:rsidRDefault="00FB1E42" w:rsidP="002E1D74">
            <w:pPr>
              <w:pStyle w:val="Default"/>
              <w:numPr>
                <w:ilvl w:val="0"/>
                <w:numId w:val="22"/>
              </w:numPr>
              <w:rPr>
                <w:rFonts w:asciiTheme="minorHAnsi" w:eastAsiaTheme="minorEastAsia" w:cstheme="minorBidi"/>
                <w:color w:val="auto"/>
                <w:sz w:val="23"/>
                <w:szCs w:val="23"/>
              </w:rPr>
            </w:pPr>
            <w:r w:rsidRPr="00FB1E42">
              <w:rPr>
                <w:rFonts w:asciiTheme="minorHAnsi" w:eastAsiaTheme="minorEastAsia" w:cstheme="minorBidi" w:hint="eastAsia"/>
                <w:color w:val="auto"/>
                <w:sz w:val="23"/>
                <w:szCs w:val="23"/>
              </w:rPr>
              <w:t>项目进度计划包括项目活动、里程碑、工作包和控制账户的计划开始和完成日期。可根据这些信息，把计划成本和实际成本汇总到相应的日历时段中。</w:t>
            </w:r>
            <w:r w:rsidR="007E4CB8" w:rsidRPr="00FA5A9D">
              <w:rPr>
                <w:rFonts w:asciiTheme="minorHAnsi" w:eastAsiaTheme="minorEastAsia" w:cstheme="minorBidi" w:hint="eastAsia"/>
                <w:color w:val="auto"/>
                <w:sz w:val="23"/>
                <w:szCs w:val="23"/>
              </w:rPr>
              <w:lastRenderedPageBreak/>
              <w:t>项目范围说明书中的其他信息也可能影响活动排序，如项目可交付成果、项目制约因素和假设条件</w:t>
            </w:r>
            <w:r w:rsidR="00FA5A9D">
              <w:rPr>
                <w:rFonts w:asciiTheme="minorHAnsi" w:eastAsiaTheme="minorEastAsia" w:cstheme="minorBidi" w:hint="eastAsia"/>
                <w:color w:val="auto"/>
                <w:sz w:val="23"/>
                <w:szCs w:val="23"/>
              </w:rPr>
              <w:t>。</w:t>
            </w:r>
          </w:p>
        </w:tc>
      </w:tr>
      <w:tr w:rsidR="007F539B" w:rsidTr="00997DDA">
        <w:trPr>
          <w:trHeight w:val="294"/>
        </w:trPr>
        <w:tc>
          <w:tcPr>
            <w:tcW w:w="1261" w:type="dxa"/>
            <w:vMerge/>
            <w:vAlign w:val="center"/>
          </w:tcPr>
          <w:p w:rsidR="007F539B" w:rsidRDefault="007F539B"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7F539B" w:rsidRDefault="007F539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资源日历</w:t>
            </w:r>
          </w:p>
        </w:tc>
        <w:tc>
          <w:tcPr>
            <w:tcW w:w="8191" w:type="dxa"/>
          </w:tcPr>
          <w:p w:rsidR="007F539B" w:rsidRPr="00FB1E42" w:rsidRDefault="002E56DA" w:rsidP="002E1D74">
            <w:pPr>
              <w:pStyle w:val="Default"/>
              <w:numPr>
                <w:ilvl w:val="0"/>
                <w:numId w:val="22"/>
              </w:numPr>
              <w:rPr>
                <w:rFonts w:asciiTheme="minorHAnsi" w:eastAsiaTheme="minorEastAsia" w:cstheme="minorBidi"/>
                <w:color w:val="auto"/>
                <w:sz w:val="23"/>
                <w:szCs w:val="23"/>
              </w:rPr>
            </w:pPr>
            <w:r w:rsidRPr="002E56DA">
              <w:rPr>
                <w:rFonts w:asciiTheme="minorHAnsi" w:eastAsiaTheme="minorEastAsia" w:cstheme="minorBidi" w:hint="eastAsia"/>
                <w:color w:val="auto"/>
                <w:sz w:val="23"/>
                <w:szCs w:val="23"/>
              </w:rPr>
              <w:t>从资源日历中了解项目资源的种类和使用时间。可根据这些信息，确定项目周期各阶段的资源成本。</w:t>
            </w:r>
          </w:p>
        </w:tc>
      </w:tr>
      <w:tr w:rsidR="007F2B9C" w:rsidTr="00997DDA">
        <w:trPr>
          <w:trHeight w:val="294"/>
        </w:trPr>
        <w:tc>
          <w:tcPr>
            <w:tcW w:w="1261" w:type="dxa"/>
            <w:vMerge/>
            <w:vAlign w:val="center"/>
          </w:tcPr>
          <w:p w:rsidR="007F2B9C" w:rsidRDefault="007F2B9C"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7F2B9C" w:rsidRDefault="007F2B9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风险登记册</w:t>
            </w:r>
          </w:p>
        </w:tc>
        <w:tc>
          <w:tcPr>
            <w:tcW w:w="8191" w:type="dxa"/>
          </w:tcPr>
          <w:p w:rsidR="007F2B9C" w:rsidRPr="002E56DA" w:rsidRDefault="00D03572" w:rsidP="002E1D74">
            <w:pPr>
              <w:pStyle w:val="Default"/>
              <w:numPr>
                <w:ilvl w:val="0"/>
                <w:numId w:val="22"/>
              </w:numPr>
              <w:rPr>
                <w:rFonts w:asciiTheme="minorHAnsi" w:eastAsiaTheme="minorEastAsia" w:cstheme="minorBidi"/>
                <w:color w:val="auto"/>
                <w:sz w:val="23"/>
                <w:szCs w:val="23"/>
              </w:rPr>
            </w:pPr>
            <w:r w:rsidRPr="00D03572">
              <w:rPr>
                <w:rFonts w:asciiTheme="minorHAnsi" w:eastAsiaTheme="minorEastAsia" w:cstheme="minorBidi" w:hint="eastAsia"/>
                <w:color w:val="auto"/>
                <w:sz w:val="23"/>
                <w:szCs w:val="23"/>
              </w:rPr>
              <w:t>应该审查风险登记册，从而确定如何汇总风险应对成本。</w:t>
            </w:r>
          </w:p>
        </w:tc>
      </w:tr>
      <w:tr w:rsidR="00D20A41" w:rsidTr="00997DDA">
        <w:trPr>
          <w:trHeight w:val="294"/>
        </w:trPr>
        <w:tc>
          <w:tcPr>
            <w:tcW w:w="1261" w:type="dxa"/>
            <w:vMerge/>
            <w:vAlign w:val="center"/>
          </w:tcPr>
          <w:p w:rsidR="00D20A41" w:rsidRDefault="00D20A41"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D20A41" w:rsidRDefault="00D20A41"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协议</w:t>
            </w:r>
          </w:p>
        </w:tc>
        <w:tc>
          <w:tcPr>
            <w:tcW w:w="8191" w:type="dxa"/>
          </w:tcPr>
          <w:p w:rsidR="00D20A41" w:rsidRPr="00D03572" w:rsidRDefault="00D20A41" w:rsidP="002E1D74">
            <w:pPr>
              <w:pStyle w:val="Default"/>
              <w:numPr>
                <w:ilvl w:val="0"/>
                <w:numId w:val="22"/>
              </w:numPr>
              <w:rPr>
                <w:rFonts w:asciiTheme="minorHAnsi" w:eastAsiaTheme="minorEastAsia" w:cstheme="minorBidi"/>
                <w:color w:val="auto"/>
                <w:sz w:val="23"/>
                <w:szCs w:val="23"/>
              </w:rPr>
            </w:pPr>
            <w:r w:rsidRPr="00D20A41">
              <w:rPr>
                <w:rFonts w:asciiTheme="minorHAnsi" w:eastAsiaTheme="minorEastAsia" w:cstheme="minorBidi" w:hint="eastAsia"/>
                <w:color w:val="auto"/>
                <w:sz w:val="23"/>
                <w:szCs w:val="23"/>
              </w:rPr>
              <w:t>在制定预算时，需要考虑将要或已经采购的产品、服务或成果的成本，以及适用的协议信息。</w:t>
            </w:r>
          </w:p>
        </w:tc>
      </w:tr>
      <w:tr w:rsidR="00631B72" w:rsidTr="00997DDA">
        <w:trPr>
          <w:trHeight w:val="294"/>
        </w:trPr>
        <w:tc>
          <w:tcPr>
            <w:tcW w:w="1261" w:type="dxa"/>
            <w:vMerge/>
            <w:vAlign w:val="center"/>
          </w:tcPr>
          <w:p w:rsidR="00F8122D" w:rsidRDefault="00F8122D"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F8122D" w:rsidRDefault="00F8122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F8122D" w:rsidRPr="009A345C" w:rsidRDefault="00F8122D" w:rsidP="002E1D74">
            <w:pPr>
              <w:pStyle w:val="Default"/>
              <w:numPr>
                <w:ilvl w:val="0"/>
                <w:numId w:val="22"/>
              </w:numPr>
              <w:rPr>
                <w:rFonts w:asciiTheme="minorHAnsi" w:eastAsiaTheme="minorEastAsia" w:cstheme="minorBidi"/>
                <w:color w:val="auto"/>
                <w:sz w:val="23"/>
                <w:szCs w:val="23"/>
              </w:rPr>
            </w:pPr>
          </w:p>
        </w:tc>
      </w:tr>
      <w:tr w:rsidR="004B260C" w:rsidTr="00997DDA">
        <w:trPr>
          <w:trHeight w:val="294"/>
        </w:trPr>
        <w:tc>
          <w:tcPr>
            <w:tcW w:w="1261" w:type="dxa"/>
            <w:vMerge w:val="restart"/>
            <w:vAlign w:val="center"/>
          </w:tcPr>
          <w:p w:rsidR="004B260C" w:rsidRDefault="004B260C"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tcPr>
          <w:p w:rsidR="004B260C" w:rsidRDefault="004B260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成本汇总</w:t>
            </w:r>
          </w:p>
        </w:tc>
        <w:tc>
          <w:tcPr>
            <w:tcW w:w="8191" w:type="dxa"/>
          </w:tcPr>
          <w:p w:rsidR="004B260C" w:rsidRPr="009A345C" w:rsidRDefault="004B260C" w:rsidP="00777181">
            <w:pPr>
              <w:pStyle w:val="Default"/>
              <w:rPr>
                <w:rFonts w:asciiTheme="minorHAnsi" w:eastAsiaTheme="minorEastAsia" w:cstheme="minorBidi"/>
                <w:color w:val="auto"/>
                <w:sz w:val="23"/>
                <w:szCs w:val="23"/>
              </w:rPr>
            </w:pPr>
            <w:r w:rsidRPr="00777181">
              <w:rPr>
                <w:rFonts w:asciiTheme="minorHAnsi" w:eastAsiaTheme="minorEastAsia" w:cstheme="minorBidi" w:hint="eastAsia"/>
                <w:color w:val="auto"/>
                <w:sz w:val="23"/>
                <w:szCs w:val="23"/>
              </w:rPr>
              <w:t>先把成本估算汇总到</w:t>
            </w:r>
            <w:r w:rsidRPr="00777181">
              <w:rPr>
                <w:rFonts w:asciiTheme="minorHAnsi" w:eastAsiaTheme="minorEastAsia" w:cstheme="minorBidi"/>
                <w:color w:val="auto"/>
                <w:sz w:val="23"/>
                <w:szCs w:val="23"/>
              </w:rPr>
              <w:t>WBS</w:t>
            </w:r>
            <w:r w:rsidRPr="00777181">
              <w:rPr>
                <w:rFonts w:asciiTheme="minorHAnsi" w:eastAsiaTheme="minorEastAsia" w:cstheme="minorBidi" w:hint="eastAsia"/>
                <w:color w:val="auto"/>
                <w:sz w:val="23"/>
                <w:szCs w:val="23"/>
              </w:rPr>
              <w:t>中的工作包，再由工作包汇总至</w:t>
            </w:r>
            <w:r w:rsidRPr="00777181">
              <w:rPr>
                <w:rFonts w:asciiTheme="minorHAnsi" w:eastAsiaTheme="minorEastAsia" w:cstheme="minorBidi"/>
                <w:color w:val="auto"/>
                <w:sz w:val="23"/>
                <w:szCs w:val="23"/>
              </w:rPr>
              <w:t>WBS</w:t>
            </w:r>
            <w:r w:rsidRPr="00777181">
              <w:rPr>
                <w:rFonts w:asciiTheme="minorHAnsi" w:eastAsiaTheme="minorEastAsia" w:cstheme="minorBidi" w:hint="eastAsia"/>
                <w:color w:val="auto"/>
                <w:sz w:val="23"/>
                <w:szCs w:val="23"/>
              </w:rPr>
              <w:t>更高层次（如控制账户），最终得出整个项目的总成本。</w:t>
            </w:r>
          </w:p>
        </w:tc>
      </w:tr>
      <w:tr w:rsidR="004B260C" w:rsidTr="00997DDA">
        <w:trPr>
          <w:trHeight w:val="294"/>
        </w:trPr>
        <w:tc>
          <w:tcPr>
            <w:tcW w:w="1261" w:type="dxa"/>
            <w:vMerge/>
            <w:vAlign w:val="center"/>
          </w:tcPr>
          <w:p w:rsidR="004B260C" w:rsidRDefault="004B260C"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B260C" w:rsidRDefault="004B260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储备分析</w:t>
            </w:r>
          </w:p>
        </w:tc>
        <w:tc>
          <w:tcPr>
            <w:tcW w:w="8191" w:type="dxa"/>
          </w:tcPr>
          <w:p w:rsidR="004B260C" w:rsidRPr="00230461" w:rsidRDefault="004B260C" w:rsidP="00230461">
            <w:pPr>
              <w:pStyle w:val="Default"/>
              <w:numPr>
                <w:ilvl w:val="0"/>
                <w:numId w:val="22"/>
              </w:numPr>
              <w:rPr>
                <w:rFonts w:asciiTheme="minorHAnsi" w:eastAsiaTheme="minorEastAsia" w:cstheme="minorBidi"/>
                <w:color w:val="auto"/>
                <w:sz w:val="23"/>
                <w:szCs w:val="23"/>
              </w:rPr>
            </w:pPr>
            <w:r w:rsidRPr="00322DB1">
              <w:rPr>
                <w:rFonts w:asciiTheme="minorHAnsi" w:eastAsiaTheme="minorEastAsia" w:cstheme="minorBidi" w:hint="eastAsia"/>
                <w:color w:val="auto"/>
                <w:sz w:val="23"/>
                <w:szCs w:val="23"/>
              </w:rPr>
              <w:t>通过预算储备分析，可以计算出项目的应急储备与管理储备。</w:t>
            </w:r>
          </w:p>
        </w:tc>
      </w:tr>
      <w:tr w:rsidR="004B260C" w:rsidTr="00997DDA">
        <w:trPr>
          <w:trHeight w:val="294"/>
        </w:trPr>
        <w:tc>
          <w:tcPr>
            <w:tcW w:w="1261" w:type="dxa"/>
            <w:vMerge/>
            <w:vAlign w:val="center"/>
          </w:tcPr>
          <w:p w:rsidR="004B260C" w:rsidRDefault="004B260C"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B260C" w:rsidRDefault="004B260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sidRPr="00F1707E">
              <w:rPr>
                <w:rFonts w:asciiTheme="minorHAnsi" w:eastAsiaTheme="minorEastAsia" w:hAnsiTheme="minorHAnsi" w:cstheme="minorBidi" w:hint="eastAsia"/>
                <w:b w:val="0"/>
                <w:bCs w:val="0"/>
                <w:color w:val="FF0000"/>
                <w:kern w:val="0"/>
                <w:sz w:val="23"/>
                <w:szCs w:val="23"/>
              </w:rPr>
              <w:t>专家判断</w:t>
            </w:r>
          </w:p>
        </w:tc>
        <w:tc>
          <w:tcPr>
            <w:tcW w:w="8191" w:type="dxa"/>
          </w:tcPr>
          <w:p w:rsidR="004B260C" w:rsidRPr="009A345C" w:rsidRDefault="004B260C" w:rsidP="002E1D74">
            <w:pPr>
              <w:pStyle w:val="Default"/>
              <w:numPr>
                <w:ilvl w:val="0"/>
                <w:numId w:val="22"/>
              </w:numPr>
              <w:rPr>
                <w:rFonts w:asciiTheme="minorHAnsi" w:eastAsiaTheme="minorEastAsia" w:cstheme="minorBidi"/>
                <w:color w:val="auto"/>
                <w:sz w:val="23"/>
                <w:szCs w:val="23"/>
              </w:rPr>
            </w:pPr>
          </w:p>
        </w:tc>
      </w:tr>
      <w:tr w:rsidR="004B260C" w:rsidTr="00997DDA">
        <w:trPr>
          <w:trHeight w:val="294"/>
        </w:trPr>
        <w:tc>
          <w:tcPr>
            <w:tcW w:w="1261" w:type="dxa"/>
            <w:vMerge/>
            <w:vAlign w:val="center"/>
          </w:tcPr>
          <w:p w:rsidR="004B260C" w:rsidRDefault="004B260C"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B260C" w:rsidRDefault="004B260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历史关系</w:t>
            </w:r>
          </w:p>
        </w:tc>
        <w:tc>
          <w:tcPr>
            <w:tcW w:w="8191" w:type="dxa"/>
          </w:tcPr>
          <w:p w:rsidR="004B260C" w:rsidRPr="00EA299A" w:rsidRDefault="004B260C" w:rsidP="00EA299A">
            <w:pPr>
              <w:autoSpaceDE w:val="0"/>
              <w:autoSpaceDN w:val="0"/>
              <w:adjustRightInd w:val="0"/>
              <w:rPr>
                <w:sz w:val="23"/>
                <w:szCs w:val="23"/>
              </w:rPr>
            </w:pPr>
            <w:r w:rsidRPr="00EA299A">
              <w:rPr>
                <w:rFonts w:hint="eastAsia"/>
                <w:sz w:val="23"/>
                <w:szCs w:val="23"/>
              </w:rPr>
              <w:t>类比和参数模型的成本及准确性可能差别很大。它们将最为可靠，如果：</w:t>
            </w:r>
            <w:r w:rsidRPr="00EA299A">
              <w:rPr>
                <w:sz w:val="23"/>
                <w:szCs w:val="23"/>
              </w:rPr>
              <w:t xml:space="preserve"> </w:t>
            </w:r>
          </w:p>
          <w:p w:rsidR="004B260C" w:rsidRPr="00EA299A" w:rsidRDefault="004B260C" w:rsidP="00EA299A">
            <w:pPr>
              <w:autoSpaceDE w:val="0"/>
              <w:autoSpaceDN w:val="0"/>
              <w:adjustRightInd w:val="0"/>
              <w:spacing w:after="289"/>
              <w:rPr>
                <w:sz w:val="23"/>
                <w:szCs w:val="23"/>
              </w:rPr>
            </w:pPr>
            <w:r w:rsidRPr="00EA299A">
              <w:rPr>
                <w:sz w:val="23"/>
                <w:szCs w:val="23"/>
              </w:rPr>
              <w:t></w:t>
            </w:r>
            <w:r w:rsidRPr="00EA299A">
              <w:rPr>
                <w:rFonts w:hint="eastAsia"/>
                <w:sz w:val="23"/>
                <w:szCs w:val="23"/>
              </w:rPr>
              <w:t xml:space="preserve"> </w:t>
            </w:r>
            <w:r w:rsidRPr="00EA299A">
              <w:rPr>
                <w:rFonts w:hint="eastAsia"/>
                <w:sz w:val="23"/>
                <w:szCs w:val="23"/>
              </w:rPr>
              <w:t>用来建立模型的历史信息准确；</w:t>
            </w:r>
            <w:r w:rsidRPr="00EA299A">
              <w:rPr>
                <w:rFonts w:hint="eastAsia"/>
                <w:sz w:val="23"/>
                <w:szCs w:val="23"/>
              </w:rPr>
              <w:t xml:space="preserve"> </w:t>
            </w:r>
          </w:p>
          <w:p w:rsidR="004B260C" w:rsidRPr="00EA299A" w:rsidRDefault="004B260C" w:rsidP="00EA299A">
            <w:pPr>
              <w:autoSpaceDE w:val="0"/>
              <w:autoSpaceDN w:val="0"/>
              <w:adjustRightInd w:val="0"/>
              <w:spacing w:after="289"/>
              <w:rPr>
                <w:sz w:val="23"/>
                <w:szCs w:val="23"/>
              </w:rPr>
            </w:pPr>
            <w:r w:rsidRPr="00EA299A">
              <w:rPr>
                <w:sz w:val="23"/>
                <w:szCs w:val="23"/>
              </w:rPr>
              <w:t></w:t>
            </w:r>
            <w:r w:rsidRPr="00EA299A">
              <w:rPr>
                <w:rFonts w:hint="eastAsia"/>
                <w:sz w:val="23"/>
                <w:szCs w:val="23"/>
              </w:rPr>
              <w:t xml:space="preserve"> </w:t>
            </w:r>
            <w:r w:rsidRPr="00EA299A">
              <w:rPr>
                <w:rFonts w:hint="eastAsia"/>
                <w:sz w:val="23"/>
                <w:szCs w:val="23"/>
              </w:rPr>
              <w:t>模型中的参数易于量化；</w:t>
            </w:r>
            <w:r w:rsidRPr="00EA299A">
              <w:rPr>
                <w:rFonts w:hint="eastAsia"/>
                <w:sz w:val="23"/>
                <w:szCs w:val="23"/>
              </w:rPr>
              <w:t xml:space="preserve"> </w:t>
            </w:r>
          </w:p>
          <w:p w:rsidR="004B260C" w:rsidRPr="00927103" w:rsidRDefault="004B260C" w:rsidP="00EB57F7">
            <w:pPr>
              <w:autoSpaceDE w:val="0"/>
              <w:autoSpaceDN w:val="0"/>
              <w:adjustRightInd w:val="0"/>
              <w:rPr>
                <w:sz w:val="23"/>
                <w:szCs w:val="23"/>
              </w:rPr>
            </w:pPr>
            <w:r w:rsidRPr="00EA299A">
              <w:rPr>
                <w:sz w:val="23"/>
                <w:szCs w:val="23"/>
              </w:rPr>
              <w:t></w:t>
            </w:r>
            <w:r w:rsidRPr="00EA299A">
              <w:rPr>
                <w:rFonts w:hint="eastAsia"/>
                <w:sz w:val="23"/>
                <w:szCs w:val="23"/>
              </w:rPr>
              <w:t xml:space="preserve"> </w:t>
            </w:r>
            <w:r w:rsidRPr="00EA299A">
              <w:rPr>
                <w:rFonts w:hint="eastAsia"/>
                <w:sz w:val="23"/>
                <w:szCs w:val="23"/>
              </w:rPr>
              <w:t>模型可以调整，以便对大项目、小项目和各项目阶段都适用。</w:t>
            </w:r>
            <w:r w:rsidRPr="00EA299A">
              <w:rPr>
                <w:rFonts w:hint="eastAsia"/>
                <w:sz w:val="23"/>
                <w:szCs w:val="23"/>
              </w:rPr>
              <w:t xml:space="preserve"> </w:t>
            </w:r>
          </w:p>
        </w:tc>
      </w:tr>
      <w:tr w:rsidR="004B260C" w:rsidTr="00997DDA">
        <w:trPr>
          <w:trHeight w:val="294"/>
        </w:trPr>
        <w:tc>
          <w:tcPr>
            <w:tcW w:w="1261" w:type="dxa"/>
            <w:vMerge/>
            <w:vAlign w:val="center"/>
          </w:tcPr>
          <w:p w:rsidR="004B260C" w:rsidRDefault="004B260C"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B260C" w:rsidRDefault="004B260C"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资金限制平衡</w:t>
            </w:r>
          </w:p>
        </w:tc>
        <w:tc>
          <w:tcPr>
            <w:tcW w:w="8191" w:type="dxa"/>
          </w:tcPr>
          <w:p w:rsidR="004B260C" w:rsidRPr="00EA299A" w:rsidRDefault="004B260C" w:rsidP="00EA299A">
            <w:pPr>
              <w:autoSpaceDE w:val="0"/>
              <w:autoSpaceDN w:val="0"/>
              <w:adjustRightInd w:val="0"/>
              <w:rPr>
                <w:sz w:val="23"/>
                <w:szCs w:val="23"/>
              </w:rPr>
            </w:pPr>
            <w:r>
              <w:rPr>
                <w:rFonts w:hint="eastAsia"/>
                <w:sz w:val="23"/>
                <w:szCs w:val="23"/>
              </w:rPr>
              <w:t>应该根据对项目资金的任何限制，来平衡资金支出。如果发现资金限制与计划支出之间的差异，则可能需要调整工作的进度计划，以平衡资金支出水平。这可以通过在项目进度计划中添加强制日期来实现。</w:t>
            </w:r>
          </w:p>
        </w:tc>
      </w:tr>
      <w:tr w:rsidR="00631B72" w:rsidTr="00997DDA">
        <w:trPr>
          <w:trHeight w:val="294"/>
        </w:trPr>
        <w:tc>
          <w:tcPr>
            <w:tcW w:w="1261" w:type="dxa"/>
            <w:vMerge w:val="restart"/>
            <w:vAlign w:val="center"/>
          </w:tcPr>
          <w:p w:rsidR="00C84F14" w:rsidRDefault="00C84F1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p>
        </w:tc>
        <w:tc>
          <w:tcPr>
            <w:tcW w:w="1991" w:type="dxa"/>
          </w:tcPr>
          <w:p w:rsidR="00C84F14" w:rsidRDefault="005F348E"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成本基准</w:t>
            </w:r>
          </w:p>
        </w:tc>
        <w:tc>
          <w:tcPr>
            <w:tcW w:w="8191" w:type="dxa"/>
          </w:tcPr>
          <w:p w:rsidR="001568F2" w:rsidRDefault="00B37275" w:rsidP="002E1D74">
            <w:pPr>
              <w:pStyle w:val="Default"/>
              <w:numPr>
                <w:ilvl w:val="0"/>
                <w:numId w:val="22"/>
              </w:numPr>
              <w:rPr>
                <w:rFonts w:asciiTheme="minorHAnsi" w:eastAsiaTheme="minorEastAsia" w:cstheme="minorBidi"/>
                <w:color w:val="auto"/>
                <w:sz w:val="23"/>
                <w:szCs w:val="23"/>
              </w:rPr>
            </w:pPr>
            <w:r w:rsidRPr="00B37275">
              <w:rPr>
                <w:rFonts w:asciiTheme="minorHAnsi" w:eastAsiaTheme="minorEastAsia" w:cstheme="minorBidi" w:hint="eastAsia"/>
                <w:color w:val="auto"/>
                <w:sz w:val="23"/>
                <w:szCs w:val="23"/>
              </w:rPr>
              <w:t>成本基准是经过批准的、按时间段分配的项目预算，不包括任何管理储备，只有通过正式的变更控制程序才能变更，用作与实际结果进行比较的依据。</w:t>
            </w:r>
          </w:p>
          <w:p w:rsidR="00C84F14" w:rsidRDefault="00B37275" w:rsidP="002E1D74">
            <w:pPr>
              <w:pStyle w:val="Default"/>
              <w:numPr>
                <w:ilvl w:val="0"/>
                <w:numId w:val="22"/>
              </w:numPr>
              <w:rPr>
                <w:rFonts w:asciiTheme="minorHAnsi" w:eastAsiaTheme="minorEastAsia" w:cstheme="minorBidi"/>
                <w:color w:val="auto"/>
                <w:sz w:val="23"/>
                <w:szCs w:val="23"/>
              </w:rPr>
            </w:pPr>
            <w:r w:rsidRPr="00B37275">
              <w:rPr>
                <w:rFonts w:asciiTheme="minorHAnsi" w:eastAsiaTheme="minorEastAsia" w:cstheme="minorBidi" w:hint="eastAsia"/>
                <w:color w:val="auto"/>
                <w:sz w:val="23"/>
                <w:szCs w:val="23"/>
              </w:rPr>
              <w:t>成本基准是不同进度活动经批准的预算的总和。</w:t>
            </w:r>
          </w:p>
          <w:p w:rsidR="001568F2" w:rsidRPr="009A345C" w:rsidRDefault="001568F2" w:rsidP="002E1D74">
            <w:pPr>
              <w:pStyle w:val="Default"/>
              <w:numPr>
                <w:ilvl w:val="0"/>
                <w:numId w:val="22"/>
              </w:numPr>
              <w:rPr>
                <w:rFonts w:asciiTheme="minorHAnsi" w:eastAsiaTheme="minorEastAsia" w:cstheme="minorBidi"/>
                <w:color w:val="auto"/>
                <w:sz w:val="23"/>
                <w:szCs w:val="23"/>
              </w:rPr>
            </w:pPr>
          </w:p>
        </w:tc>
      </w:tr>
      <w:tr w:rsidR="00D15A8E" w:rsidTr="00997DDA">
        <w:trPr>
          <w:trHeight w:val="294"/>
        </w:trPr>
        <w:tc>
          <w:tcPr>
            <w:tcW w:w="1261" w:type="dxa"/>
            <w:vMerge/>
            <w:vAlign w:val="center"/>
          </w:tcPr>
          <w:p w:rsidR="00D15A8E" w:rsidRDefault="00D15A8E"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D15A8E" w:rsidRDefault="00D15A8E"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项目资金需求</w:t>
            </w:r>
          </w:p>
        </w:tc>
        <w:tc>
          <w:tcPr>
            <w:tcW w:w="8191" w:type="dxa"/>
          </w:tcPr>
          <w:p w:rsidR="004B6797" w:rsidRDefault="004B6797" w:rsidP="002E1D74">
            <w:pPr>
              <w:pStyle w:val="Default"/>
              <w:numPr>
                <w:ilvl w:val="0"/>
                <w:numId w:val="22"/>
              </w:numPr>
              <w:rPr>
                <w:rFonts w:asciiTheme="minorHAnsi" w:eastAsiaTheme="minorEastAsia" w:cstheme="minorBidi"/>
                <w:color w:val="auto"/>
                <w:sz w:val="23"/>
                <w:szCs w:val="23"/>
              </w:rPr>
            </w:pPr>
            <w:r w:rsidRPr="004B6797">
              <w:rPr>
                <w:rFonts w:asciiTheme="minorHAnsi" w:eastAsiaTheme="minorEastAsia" w:cstheme="minorBidi" w:hint="eastAsia"/>
                <w:color w:val="auto"/>
                <w:sz w:val="23"/>
                <w:szCs w:val="23"/>
              </w:rPr>
              <w:t>根据成本基准，确定总资金需求和阶段性（如季度或年度）资金需求。</w:t>
            </w:r>
          </w:p>
          <w:p w:rsidR="004B6797" w:rsidRDefault="004B6797" w:rsidP="002E1D74">
            <w:pPr>
              <w:pStyle w:val="Default"/>
              <w:numPr>
                <w:ilvl w:val="0"/>
                <w:numId w:val="22"/>
              </w:numPr>
              <w:rPr>
                <w:rFonts w:asciiTheme="minorHAnsi" w:eastAsiaTheme="minorEastAsia" w:cstheme="minorBidi"/>
                <w:color w:val="auto"/>
                <w:sz w:val="23"/>
                <w:szCs w:val="23"/>
              </w:rPr>
            </w:pPr>
            <w:r w:rsidRPr="004B6797">
              <w:rPr>
                <w:rFonts w:asciiTheme="minorHAnsi" w:eastAsiaTheme="minorEastAsia" w:cstheme="minorBidi" w:hint="eastAsia"/>
                <w:color w:val="auto"/>
                <w:sz w:val="23"/>
                <w:szCs w:val="23"/>
              </w:rPr>
              <w:t>成本基准中既包括预计的支出，也包括预计的债务。</w:t>
            </w:r>
          </w:p>
          <w:p w:rsidR="004B6797" w:rsidRDefault="004B6797" w:rsidP="002E1D74">
            <w:pPr>
              <w:pStyle w:val="Default"/>
              <w:numPr>
                <w:ilvl w:val="0"/>
                <w:numId w:val="22"/>
              </w:numPr>
              <w:rPr>
                <w:rFonts w:asciiTheme="minorHAnsi" w:eastAsiaTheme="minorEastAsia" w:cstheme="minorBidi"/>
                <w:color w:val="auto"/>
                <w:sz w:val="23"/>
                <w:szCs w:val="23"/>
              </w:rPr>
            </w:pPr>
            <w:r w:rsidRPr="004B6797">
              <w:rPr>
                <w:rFonts w:asciiTheme="minorHAnsi" w:eastAsiaTheme="minorEastAsia" w:cstheme="minorBidi" w:hint="eastAsia"/>
                <w:color w:val="auto"/>
                <w:sz w:val="23"/>
                <w:szCs w:val="23"/>
              </w:rPr>
              <w:t>项目资金通常以增量而非连续的方式投入，并且可能是非均衡的，阶梯状。</w:t>
            </w:r>
          </w:p>
          <w:p w:rsidR="00D15A8E" w:rsidRPr="009A345C" w:rsidRDefault="004B6797" w:rsidP="002E1D74">
            <w:pPr>
              <w:pStyle w:val="Default"/>
              <w:numPr>
                <w:ilvl w:val="0"/>
                <w:numId w:val="22"/>
              </w:numPr>
              <w:rPr>
                <w:rFonts w:asciiTheme="minorHAnsi" w:eastAsiaTheme="minorEastAsia" w:cstheme="minorBidi"/>
                <w:color w:val="auto"/>
                <w:sz w:val="23"/>
                <w:szCs w:val="23"/>
              </w:rPr>
            </w:pPr>
            <w:r w:rsidRPr="004B6797">
              <w:rPr>
                <w:rFonts w:asciiTheme="minorHAnsi" w:eastAsiaTheme="minorEastAsia" w:cstheme="minorBidi" w:hint="eastAsia"/>
                <w:color w:val="auto"/>
                <w:sz w:val="23"/>
                <w:szCs w:val="23"/>
              </w:rPr>
              <w:t>如果有管理储备，则总资金需求等于成本基准加管理储备。</w:t>
            </w:r>
          </w:p>
        </w:tc>
      </w:tr>
      <w:tr w:rsidR="00631B72" w:rsidTr="00997DDA">
        <w:trPr>
          <w:trHeight w:val="294"/>
        </w:trPr>
        <w:tc>
          <w:tcPr>
            <w:tcW w:w="1261" w:type="dxa"/>
            <w:vMerge/>
            <w:vAlign w:val="center"/>
          </w:tcPr>
          <w:p w:rsidR="00C84F14" w:rsidRDefault="00C84F14"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C84F14" w:rsidRDefault="00C84F1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1411A0" w:rsidRPr="001411A0" w:rsidRDefault="001411A0" w:rsidP="001411A0">
            <w:pPr>
              <w:autoSpaceDE w:val="0"/>
              <w:autoSpaceDN w:val="0"/>
              <w:adjustRightInd w:val="0"/>
              <w:rPr>
                <w:rFonts w:ascii="Wingdings 2" w:hAnsi="Wingdings 2" w:cs="Wingdings 2"/>
                <w:color w:val="000000"/>
                <w:sz w:val="24"/>
                <w:szCs w:val="24"/>
              </w:rPr>
            </w:pPr>
          </w:p>
          <w:p w:rsidR="001411A0" w:rsidRPr="001411A0" w:rsidRDefault="001411A0" w:rsidP="001411A0">
            <w:pPr>
              <w:autoSpaceDE w:val="0"/>
              <w:autoSpaceDN w:val="0"/>
              <w:adjustRightInd w:val="0"/>
              <w:spacing w:after="289"/>
              <w:rPr>
                <w:sz w:val="23"/>
                <w:szCs w:val="23"/>
              </w:rPr>
            </w:pPr>
            <w:r w:rsidRPr="001411A0">
              <w:rPr>
                <w:sz w:val="23"/>
                <w:szCs w:val="23"/>
              </w:rPr>
              <w:t></w:t>
            </w:r>
            <w:r w:rsidRPr="001411A0">
              <w:rPr>
                <w:rFonts w:hint="eastAsia"/>
                <w:sz w:val="23"/>
                <w:szCs w:val="23"/>
              </w:rPr>
              <w:t xml:space="preserve"> </w:t>
            </w:r>
            <w:r w:rsidRPr="001411A0">
              <w:rPr>
                <w:rFonts w:hint="eastAsia"/>
                <w:sz w:val="23"/>
                <w:szCs w:val="23"/>
              </w:rPr>
              <w:t>风险登记册；</w:t>
            </w:r>
            <w:r w:rsidRPr="001411A0">
              <w:rPr>
                <w:rFonts w:hint="eastAsia"/>
                <w:sz w:val="23"/>
                <w:szCs w:val="23"/>
              </w:rPr>
              <w:t xml:space="preserve"> </w:t>
            </w:r>
          </w:p>
          <w:p w:rsidR="001411A0" w:rsidRPr="001411A0" w:rsidRDefault="001411A0" w:rsidP="001411A0">
            <w:pPr>
              <w:autoSpaceDE w:val="0"/>
              <w:autoSpaceDN w:val="0"/>
              <w:adjustRightInd w:val="0"/>
              <w:spacing w:after="289"/>
              <w:rPr>
                <w:sz w:val="23"/>
                <w:szCs w:val="23"/>
              </w:rPr>
            </w:pPr>
            <w:r w:rsidRPr="001411A0">
              <w:rPr>
                <w:sz w:val="23"/>
                <w:szCs w:val="23"/>
              </w:rPr>
              <w:t></w:t>
            </w:r>
            <w:r w:rsidRPr="001411A0">
              <w:rPr>
                <w:rFonts w:hint="eastAsia"/>
                <w:sz w:val="23"/>
                <w:szCs w:val="23"/>
              </w:rPr>
              <w:t xml:space="preserve"> </w:t>
            </w:r>
            <w:r w:rsidRPr="001411A0">
              <w:rPr>
                <w:rFonts w:hint="eastAsia"/>
                <w:sz w:val="23"/>
                <w:szCs w:val="23"/>
              </w:rPr>
              <w:t>活动成本估算；</w:t>
            </w:r>
            <w:r w:rsidRPr="001411A0">
              <w:rPr>
                <w:rFonts w:hint="eastAsia"/>
                <w:sz w:val="23"/>
                <w:szCs w:val="23"/>
              </w:rPr>
              <w:t xml:space="preserve"> </w:t>
            </w:r>
          </w:p>
          <w:p w:rsidR="00C84F14" w:rsidRPr="003C5CE1" w:rsidRDefault="001411A0" w:rsidP="003C5CE1">
            <w:pPr>
              <w:autoSpaceDE w:val="0"/>
              <w:autoSpaceDN w:val="0"/>
              <w:adjustRightInd w:val="0"/>
              <w:rPr>
                <w:rFonts w:ascii="SimHei" w:eastAsia="SimHei" w:hAnsi="Wingdings 2" w:cs="SimHei" w:hint="eastAsia"/>
                <w:color w:val="000000"/>
                <w:sz w:val="23"/>
                <w:szCs w:val="23"/>
              </w:rPr>
            </w:pPr>
            <w:r w:rsidRPr="001411A0">
              <w:rPr>
                <w:sz w:val="23"/>
                <w:szCs w:val="23"/>
              </w:rPr>
              <w:t></w:t>
            </w:r>
            <w:r w:rsidRPr="001411A0">
              <w:rPr>
                <w:rFonts w:hint="eastAsia"/>
                <w:sz w:val="23"/>
                <w:szCs w:val="23"/>
              </w:rPr>
              <w:t xml:space="preserve"> </w:t>
            </w:r>
            <w:r w:rsidRPr="001411A0">
              <w:rPr>
                <w:rFonts w:hint="eastAsia"/>
                <w:sz w:val="23"/>
                <w:szCs w:val="23"/>
              </w:rPr>
              <w:t>项目进度计划。</w:t>
            </w:r>
            <w:r w:rsidRPr="001411A0">
              <w:rPr>
                <w:rFonts w:ascii="SimHei" w:eastAsia="SimHei" w:hAnsi="Wingdings 2" w:cs="SimHei" w:hint="eastAsia"/>
                <w:color w:val="000000"/>
                <w:sz w:val="23"/>
                <w:szCs w:val="23"/>
              </w:rPr>
              <w:t xml:space="preserve"> </w:t>
            </w:r>
          </w:p>
        </w:tc>
      </w:tr>
      <w:tr w:rsidR="00C84F14" w:rsidTr="002C10A0">
        <w:trPr>
          <w:trHeight w:val="294"/>
        </w:trPr>
        <w:tc>
          <w:tcPr>
            <w:tcW w:w="11443" w:type="dxa"/>
            <w:gridSpan w:val="3"/>
            <w:shd w:val="clear" w:color="auto" w:fill="70AD47" w:themeFill="accent6"/>
            <w:vAlign w:val="center"/>
          </w:tcPr>
          <w:p w:rsidR="00C84F14" w:rsidRDefault="009015A8" w:rsidP="00C84F14">
            <w:pPr>
              <w:pStyle w:val="Default"/>
              <w:rPr>
                <w:rFonts w:asciiTheme="minorHAnsi" w:eastAsiaTheme="minorEastAsia" w:cstheme="minorBidi"/>
                <w:color w:val="auto"/>
                <w:sz w:val="23"/>
                <w:szCs w:val="23"/>
              </w:rPr>
            </w:pPr>
            <w:r>
              <w:rPr>
                <w:rFonts w:asciiTheme="minorHAnsi" w:eastAsiaTheme="minorEastAsia" w:cstheme="minorBidi" w:hint="eastAsia"/>
                <w:color w:val="auto"/>
                <w:sz w:val="23"/>
                <w:szCs w:val="23"/>
              </w:rPr>
              <w:t>控制成本</w:t>
            </w:r>
          </w:p>
          <w:p w:rsidR="002C10A0" w:rsidRPr="009A345C" w:rsidRDefault="00B74F84" w:rsidP="00C84F14">
            <w:pPr>
              <w:pStyle w:val="Default"/>
              <w:rPr>
                <w:rFonts w:asciiTheme="minorHAnsi" w:eastAsiaTheme="minorEastAsia" w:cstheme="minorBidi"/>
                <w:color w:val="auto"/>
                <w:sz w:val="23"/>
                <w:szCs w:val="23"/>
              </w:rPr>
            </w:pPr>
            <w:r w:rsidRPr="00B74F84">
              <w:rPr>
                <w:rFonts w:asciiTheme="minorHAnsi" w:eastAsiaTheme="minorEastAsia" w:cstheme="minorBidi"/>
                <w:noProof/>
                <w:color w:val="auto"/>
                <w:sz w:val="23"/>
                <w:szCs w:val="23"/>
              </w:rPr>
              <w:lastRenderedPageBreak/>
              <w:drawing>
                <wp:inline distT="0" distB="0" distL="0" distR="0">
                  <wp:extent cx="5939790" cy="42722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272280"/>
                          </a:xfrm>
                          <a:prstGeom prst="rect">
                            <a:avLst/>
                          </a:prstGeom>
                          <a:noFill/>
                          <a:ln>
                            <a:noFill/>
                          </a:ln>
                        </pic:spPr>
                      </pic:pic>
                    </a:graphicData>
                  </a:graphic>
                </wp:inline>
              </w:drawing>
            </w:r>
          </w:p>
        </w:tc>
      </w:tr>
      <w:tr w:rsidR="00631B72" w:rsidTr="00997DDA">
        <w:trPr>
          <w:trHeight w:val="294"/>
        </w:trPr>
        <w:tc>
          <w:tcPr>
            <w:tcW w:w="1261" w:type="dxa"/>
            <w:vMerge w:val="restart"/>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lastRenderedPageBreak/>
              <w:t>输入</w:t>
            </w:r>
          </w:p>
        </w:tc>
        <w:tc>
          <w:tcPr>
            <w:tcW w:w="1991" w:type="dxa"/>
          </w:tcPr>
          <w:p w:rsidR="00F23C7A" w:rsidRDefault="005B7256"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w:t>
            </w:r>
            <w:r w:rsidR="00F23C7A">
              <w:rPr>
                <w:rFonts w:asciiTheme="minorHAnsi" w:eastAsiaTheme="minorEastAsia" w:hAnsiTheme="minorHAnsi" w:cstheme="minorBidi" w:hint="eastAsia"/>
                <w:b w:val="0"/>
                <w:bCs w:val="0"/>
                <w:kern w:val="0"/>
                <w:sz w:val="23"/>
                <w:szCs w:val="23"/>
              </w:rPr>
              <w:t>管理计划</w:t>
            </w:r>
          </w:p>
        </w:tc>
        <w:tc>
          <w:tcPr>
            <w:tcW w:w="8191" w:type="dxa"/>
          </w:tcPr>
          <w:p w:rsidR="00F23C7A" w:rsidRDefault="00250C9B" w:rsidP="00250C9B">
            <w:pPr>
              <w:pStyle w:val="Default"/>
              <w:numPr>
                <w:ilvl w:val="0"/>
                <w:numId w:val="22"/>
              </w:numPr>
              <w:rPr>
                <w:rFonts w:asciiTheme="minorHAnsi" w:eastAsiaTheme="minorEastAsia" w:cstheme="minorBidi"/>
                <w:color w:val="auto"/>
                <w:sz w:val="23"/>
                <w:szCs w:val="23"/>
              </w:rPr>
            </w:pPr>
            <w:r w:rsidRPr="0076716E">
              <w:rPr>
                <w:rFonts w:asciiTheme="minorHAnsi" w:eastAsiaTheme="minorEastAsia" w:cstheme="minorBidi" w:hint="eastAsia"/>
                <w:b/>
                <w:color w:val="auto"/>
                <w:sz w:val="23"/>
                <w:szCs w:val="23"/>
              </w:rPr>
              <w:t>成本基准</w:t>
            </w:r>
            <w:r w:rsidRPr="00250C9B">
              <w:rPr>
                <w:rFonts w:asciiTheme="minorHAnsi" w:eastAsiaTheme="minorEastAsia" w:cstheme="minorBidi" w:hint="eastAsia"/>
                <w:color w:val="auto"/>
                <w:sz w:val="23"/>
                <w:szCs w:val="23"/>
              </w:rPr>
              <w:t>。把成本基准与实际结果相比，以判断是否需要进行变更或采取纠正或预防措施。</w:t>
            </w:r>
          </w:p>
          <w:p w:rsidR="00AD438E" w:rsidRPr="00E31575" w:rsidRDefault="00AD438E" w:rsidP="00E31575">
            <w:pPr>
              <w:pStyle w:val="Default"/>
              <w:numPr>
                <w:ilvl w:val="0"/>
                <w:numId w:val="22"/>
              </w:numPr>
              <w:rPr>
                <w:rFonts w:asciiTheme="minorHAnsi" w:eastAsiaTheme="minorEastAsia" w:cstheme="minorBidi"/>
                <w:color w:val="auto"/>
                <w:sz w:val="23"/>
                <w:szCs w:val="23"/>
              </w:rPr>
            </w:pPr>
            <w:r w:rsidRPr="00AD438E">
              <w:rPr>
                <w:rFonts w:asciiTheme="minorHAnsi" w:eastAsiaTheme="minorEastAsia" w:cstheme="minorBidi" w:hint="eastAsia"/>
                <w:b/>
                <w:color w:val="auto"/>
                <w:sz w:val="23"/>
                <w:szCs w:val="23"/>
              </w:rPr>
              <w:t>成本管理计划</w:t>
            </w:r>
            <w:r w:rsidRPr="00AD438E">
              <w:rPr>
                <w:rFonts w:asciiTheme="minorHAnsi" w:eastAsiaTheme="minorEastAsia" w:cstheme="minorBidi" w:hint="eastAsia"/>
                <w:color w:val="auto"/>
                <w:sz w:val="23"/>
                <w:szCs w:val="23"/>
              </w:rPr>
              <w:t>。成本管理计划规定了如何管理与控制项目成本</w:t>
            </w:r>
            <w:r>
              <w:rPr>
                <w:rFonts w:asciiTheme="minorHAnsi" w:eastAsiaTheme="minorEastAsia" w:cstheme="minorBidi" w:hint="eastAsia"/>
                <w:color w:val="auto"/>
                <w:sz w:val="23"/>
                <w:szCs w:val="23"/>
              </w:rPr>
              <w:t>。</w:t>
            </w: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F23C7A" w:rsidRDefault="0061173E"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项目资金需求</w:t>
            </w:r>
          </w:p>
        </w:tc>
        <w:tc>
          <w:tcPr>
            <w:tcW w:w="8191" w:type="dxa"/>
          </w:tcPr>
          <w:p w:rsidR="00F23C7A" w:rsidRPr="00795D3B" w:rsidRDefault="00B9785C" w:rsidP="002E1D74">
            <w:pPr>
              <w:pStyle w:val="Default"/>
              <w:numPr>
                <w:ilvl w:val="0"/>
                <w:numId w:val="22"/>
              </w:numPr>
              <w:rPr>
                <w:rFonts w:asciiTheme="minorHAnsi" w:eastAsiaTheme="minorEastAsia" w:cstheme="minorBidi"/>
                <w:color w:val="auto"/>
                <w:sz w:val="23"/>
                <w:szCs w:val="23"/>
              </w:rPr>
            </w:pPr>
            <w:r w:rsidRPr="00B9785C">
              <w:rPr>
                <w:rFonts w:asciiTheme="minorHAnsi" w:eastAsiaTheme="minorEastAsia" w:cstheme="minorBidi" w:hint="eastAsia"/>
                <w:color w:val="auto"/>
                <w:sz w:val="23"/>
                <w:szCs w:val="23"/>
              </w:rPr>
              <w:t>包括项目支出加上预计债务。</w:t>
            </w: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F23C7A" w:rsidRDefault="009627D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工作绩效数据</w:t>
            </w:r>
          </w:p>
        </w:tc>
        <w:tc>
          <w:tcPr>
            <w:tcW w:w="8191" w:type="dxa"/>
          </w:tcPr>
          <w:p w:rsidR="00F23C7A" w:rsidRPr="00795D3B" w:rsidRDefault="00A2389F" w:rsidP="002E1D74">
            <w:pPr>
              <w:pStyle w:val="Default"/>
              <w:numPr>
                <w:ilvl w:val="0"/>
                <w:numId w:val="22"/>
              </w:numPr>
              <w:rPr>
                <w:rFonts w:asciiTheme="minorHAnsi" w:eastAsiaTheme="minorEastAsia" w:cstheme="minorBidi"/>
                <w:color w:val="auto"/>
                <w:sz w:val="23"/>
                <w:szCs w:val="23"/>
              </w:rPr>
            </w:pPr>
            <w:r w:rsidRPr="00A2389F">
              <w:rPr>
                <w:rFonts w:asciiTheme="minorHAnsi" w:eastAsiaTheme="minorEastAsia" w:cstheme="minorBidi" w:hint="eastAsia"/>
                <w:color w:val="auto"/>
                <w:sz w:val="23"/>
                <w:szCs w:val="23"/>
              </w:rPr>
              <w:t>工作绩效数据是关于项目进展情况的数据，如哪些活动已开工、进展如何，以及哪些可交付成果已完成，还包括已批准的成本和已发生的成本。</w:t>
            </w:r>
          </w:p>
        </w:tc>
      </w:tr>
      <w:tr w:rsidR="00631B72" w:rsidTr="00997DDA">
        <w:trPr>
          <w:trHeight w:val="294"/>
        </w:trPr>
        <w:tc>
          <w:tcPr>
            <w:tcW w:w="1261" w:type="dxa"/>
            <w:vMerge/>
            <w:vAlign w:val="center"/>
          </w:tcPr>
          <w:p w:rsidR="00F23C7A" w:rsidRDefault="00F23C7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F23C7A" w:rsidRDefault="00F23C7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w:t>
            </w:r>
          </w:p>
        </w:tc>
        <w:tc>
          <w:tcPr>
            <w:tcW w:w="8191" w:type="dxa"/>
          </w:tcPr>
          <w:p w:rsidR="00F23C7A" w:rsidRPr="00795D3B" w:rsidRDefault="00F23C7A"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restart"/>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工具技术</w:t>
            </w:r>
          </w:p>
        </w:tc>
        <w:tc>
          <w:tcPr>
            <w:tcW w:w="1991" w:type="dxa"/>
          </w:tcPr>
          <w:p w:rsidR="005E6483" w:rsidRDefault="00BE000B"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挣值管理</w:t>
            </w:r>
          </w:p>
        </w:tc>
        <w:tc>
          <w:tcPr>
            <w:tcW w:w="8191" w:type="dxa"/>
          </w:tcPr>
          <w:p w:rsidR="005E6483" w:rsidRDefault="008907FC" w:rsidP="002E1D74">
            <w:pPr>
              <w:pStyle w:val="Default"/>
              <w:numPr>
                <w:ilvl w:val="0"/>
                <w:numId w:val="22"/>
              </w:numPr>
              <w:rPr>
                <w:rFonts w:asciiTheme="minorHAnsi" w:eastAsiaTheme="minorEastAsia" w:cstheme="minorBidi"/>
                <w:color w:val="auto"/>
                <w:sz w:val="23"/>
                <w:szCs w:val="23"/>
              </w:rPr>
            </w:pPr>
            <w:r w:rsidRPr="008907FC">
              <w:rPr>
                <w:rFonts w:asciiTheme="minorHAnsi" w:eastAsiaTheme="minorEastAsia" w:cstheme="minorBidi" w:hint="eastAsia"/>
                <w:color w:val="auto"/>
                <w:sz w:val="23"/>
                <w:szCs w:val="23"/>
              </w:rPr>
              <w:t>挣值管理（</w:t>
            </w:r>
            <w:r w:rsidRPr="008907FC">
              <w:rPr>
                <w:rFonts w:asciiTheme="minorHAnsi" w:eastAsiaTheme="minorEastAsia" w:cstheme="minorBidi"/>
                <w:color w:val="auto"/>
                <w:sz w:val="23"/>
                <w:szCs w:val="23"/>
              </w:rPr>
              <w:t>EVM</w:t>
            </w:r>
            <w:r w:rsidRPr="008907FC">
              <w:rPr>
                <w:rFonts w:asciiTheme="minorHAnsi" w:eastAsiaTheme="minorEastAsia" w:cstheme="minorBidi" w:hint="eastAsia"/>
                <w:color w:val="auto"/>
                <w:sz w:val="23"/>
                <w:szCs w:val="23"/>
              </w:rPr>
              <w:t>）</w:t>
            </w:r>
            <w:r w:rsidRPr="00864C5D">
              <w:rPr>
                <w:rFonts w:asciiTheme="minorHAnsi" w:eastAsiaTheme="minorEastAsia" w:cstheme="minorBidi" w:hint="eastAsia"/>
                <w:color w:val="auto"/>
                <w:sz w:val="23"/>
                <w:szCs w:val="23"/>
                <w:u w:val="single"/>
              </w:rPr>
              <w:t>是把范围、进度和资源绩效综合起来考虑</w:t>
            </w:r>
            <w:r w:rsidRPr="008907FC">
              <w:rPr>
                <w:rFonts w:asciiTheme="minorHAnsi" w:eastAsiaTheme="minorEastAsia" w:cstheme="minorBidi" w:hint="eastAsia"/>
                <w:color w:val="auto"/>
                <w:sz w:val="23"/>
                <w:szCs w:val="23"/>
              </w:rPr>
              <w:t>，以评估项目绩效和进展的方法。</w:t>
            </w:r>
          </w:p>
          <w:p w:rsidR="008907FC" w:rsidRDefault="00253BAF" w:rsidP="002E1D74">
            <w:pPr>
              <w:pStyle w:val="Default"/>
              <w:numPr>
                <w:ilvl w:val="0"/>
                <w:numId w:val="22"/>
              </w:numPr>
              <w:rPr>
                <w:rFonts w:asciiTheme="minorHAnsi" w:eastAsiaTheme="minorEastAsia" w:cstheme="minorBidi"/>
                <w:color w:val="auto"/>
                <w:sz w:val="23"/>
                <w:szCs w:val="23"/>
              </w:rPr>
            </w:pPr>
            <w:r w:rsidRPr="00253BAF">
              <w:rPr>
                <w:rFonts w:asciiTheme="minorHAnsi" w:eastAsiaTheme="minorEastAsia" w:cstheme="minorBidi" w:hint="eastAsia"/>
                <w:color w:val="auto"/>
                <w:sz w:val="23"/>
                <w:szCs w:val="23"/>
              </w:rPr>
              <w:t>它把范围基准、成本基准和进度基准整合起来，形成绩效基准，以便项目管理团队评估和测量项目绩效和进展。</w:t>
            </w:r>
          </w:p>
          <w:p w:rsidR="00253BAF" w:rsidRDefault="00FA7685" w:rsidP="002E1D74">
            <w:pPr>
              <w:pStyle w:val="Default"/>
              <w:numPr>
                <w:ilvl w:val="0"/>
                <w:numId w:val="22"/>
              </w:numPr>
              <w:rPr>
                <w:rFonts w:asciiTheme="minorHAnsi" w:eastAsiaTheme="minorEastAsia" w:cstheme="minorBidi"/>
                <w:color w:val="auto"/>
                <w:sz w:val="23"/>
                <w:szCs w:val="23"/>
              </w:rPr>
            </w:pPr>
            <w:r w:rsidRPr="00FA7685">
              <w:rPr>
                <w:rFonts w:asciiTheme="minorHAnsi" w:eastAsiaTheme="minorEastAsia" w:cstheme="minorBidi" w:hint="eastAsia"/>
                <w:color w:val="auto"/>
                <w:sz w:val="23"/>
                <w:szCs w:val="23"/>
              </w:rPr>
              <w:t>挣值管理针对每个工作包和控制账户，计算并监测以下三个关键指标：</w:t>
            </w:r>
          </w:p>
          <w:p w:rsidR="00FA7685" w:rsidRDefault="002337BE" w:rsidP="00054637">
            <w:pPr>
              <w:pStyle w:val="Default"/>
              <w:numPr>
                <w:ilvl w:val="0"/>
                <w:numId w:val="37"/>
              </w:numPr>
              <w:rPr>
                <w:rFonts w:asciiTheme="minorHAnsi" w:eastAsiaTheme="minorEastAsia" w:cstheme="minorBidi"/>
                <w:color w:val="auto"/>
                <w:sz w:val="23"/>
                <w:szCs w:val="23"/>
              </w:rPr>
            </w:pPr>
            <w:r w:rsidRPr="002337BE">
              <w:rPr>
                <w:rFonts w:asciiTheme="minorHAnsi" w:eastAsiaTheme="minorEastAsia" w:cstheme="minorBidi" w:hint="eastAsia"/>
                <w:b/>
                <w:color w:val="auto"/>
                <w:sz w:val="23"/>
                <w:szCs w:val="23"/>
              </w:rPr>
              <w:t>计划价值</w:t>
            </w:r>
            <w:r w:rsidRPr="002337BE">
              <w:rPr>
                <w:rFonts w:asciiTheme="minorHAnsi" w:eastAsiaTheme="minorEastAsia" w:cstheme="minorBidi" w:hint="eastAsia"/>
                <w:color w:val="auto"/>
                <w:sz w:val="23"/>
                <w:szCs w:val="23"/>
              </w:rPr>
              <w:t>。计划价值（</w:t>
            </w:r>
            <w:r w:rsidRPr="002337BE">
              <w:rPr>
                <w:rFonts w:asciiTheme="minorHAnsi" w:eastAsiaTheme="minorEastAsia" w:cstheme="minorBidi" w:hint="eastAsia"/>
                <w:color w:val="auto"/>
                <w:sz w:val="23"/>
                <w:szCs w:val="23"/>
              </w:rPr>
              <w:t>PV</w:t>
            </w:r>
            <w:r w:rsidRPr="002337BE">
              <w:rPr>
                <w:rFonts w:asciiTheme="minorHAnsi" w:eastAsiaTheme="minorEastAsia" w:cstheme="minorBidi" w:hint="eastAsia"/>
                <w:color w:val="auto"/>
                <w:sz w:val="23"/>
                <w:szCs w:val="23"/>
              </w:rPr>
              <w:t>）是为计划工作分配的经批准的预算。</w:t>
            </w:r>
            <w:r w:rsidR="00054637" w:rsidRPr="00054637">
              <w:rPr>
                <w:rFonts w:asciiTheme="minorHAnsi" w:eastAsiaTheme="minorEastAsia" w:cstheme="minorBidi" w:hint="eastAsia"/>
                <w:color w:val="auto"/>
                <w:sz w:val="23"/>
                <w:szCs w:val="23"/>
              </w:rPr>
              <w:t>应该把该预算分配至项目生命周期的各个阶段。</w:t>
            </w:r>
          </w:p>
          <w:p w:rsidR="006C0A9C" w:rsidRDefault="006C0A9C" w:rsidP="00054637">
            <w:pPr>
              <w:pStyle w:val="Default"/>
              <w:numPr>
                <w:ilvl w:val="0"/>
                <w:numId w:val="37"/>
              </w:numPr>
              <w:rPr>
                <w:rFonts w:asciiTheme="minorHAnsi" w:eastAsiaTheme="minorEastAsia" w:cstheme="minorBidi"/>
                <w:color w:val="auto"/>
                <w:sz w:val="23"/>
                <w:szCs w:val="23"/>
              </w:rPr>
            </w:pPr>
            <w:r>
              <w:rPr>
                <w:rFonts w:asciiTheme="minorHAnsi" w:eastAsiaTheme="minorEastAsia" w:cstheme="minorBidi" w:hint="eastAsia"/>
                <w:b/>
                <w:color w:val="auto"/>
                <w:sz w:val="23"/>
                <w:szCs w:val="23"/>
              </w:rPr>
              <w:t>完工预算。</w:t>
            </w:r>
            <w:r w:rsidR="002834F4" w:rsidRPr="002834F4">
              <w:rPr>
                <w:rFonts w:asciiTheme="minorHAnsi" w:eastAsiaTheme="minorEastAsia" w:cstheme="minorBidi" w:hint="eastAsia"/>
                <w:color w:val="auto"/>
                <w:sz w:val="23"/>
                <w:szCs w:val="23"/>
              </w:rPr>
              <w:t>为将要执行的工作所建立的全部预算的总和。</w:t>
            </w:r>
          </w:p>
          <w:p w:rsidR="00C97286" w:rsidRDefault="00C97286" w:rsidP="003D0E33">
            <w:pPr>
              <w:pStyle w:val="Default"/>
              <w:numPr>
                <w:ilvl w:val="0"/>
                <w:numId w:val="37"/>
              </w:numPr>
              <w:rPr>
                <w:rFonts w:asciiTheme="minorHAnsi" w:eastAsiaTheme="minorEastAsia" w:cstheme="minorBidi"/>
                <w:color w:val="auto"/>
                <w:sz w:val="23"/>
                <w:szCs w:val="23"/>
              </w:rPr>
            </w:pPr>
            <w:r w:rsidRPr="00B324E7">
              <w:rPr>
                <w:rFonts w:asciiTheme="minorHAnsi" w:eastAsiaTheme="minorEastAsia" w:cstheme="minorBidi" w:hint="eastAsia"/>
                <w:b/>
                <w:color w:val="auto"/>
                <w:sz w:val="23"/>
                <w:szCs w:val="23"/>
              </w:rPr>
              <w:t>挣值</w:t>
            </w:r>
            <w:r w:rsidRPr="00C97286">
              <w:rPr>
                <w:rFonts w:asciiTheme="minorHAnsi" w:eastAsiaTheme="minorEastAsia" w:cstheme="minorBidi" w:hint="eastAsia"/>
                <w:color w:val="auto"/>
                <w:sz w:val="23"/>
                <w:szCs w:val="23"/>
              </w:rPr>
              <w:t>。挣值（</w:t>
            </w:r>
            <w:r w:rsidRPr="00C97286">
              <w:rPr>
                <w:rFonts w:asciiTheme="minorHAnsi" w:eastAsiaTheme="minorEastAsia" w:cstheme="minorBidi" w:hint="eastAsia"/>
                <w:color w:val="auto"/>
                <w:sz w:val="23"/>
                <w:szCs w:val="23"/>
              </w:rPr>
              <w:t>EV</w:t>
            </w:r>
            <w:r w:rsidRPr="00C97286">
              <w:rPr>
                <w:rFonts w:asciiTheme="minorHAnsi" w:eastAsiaTheme="minorEastAsia" w:cstheme="minorBidi" w:hint="eastAsia"/>
                <w:color w:val="auto"/>
                <w:sz w:val="23"/>
                <w:szCs w:val="23"/>
              </w:rPr>
              <w:t>）是对已完成工作的测量值，用分配给该工作的预算来表示。</w:t>
            </w:r>
            <w:r w:rsidR="003D0E33">
              <w:rPr>
                <w:rFonts w:asciiTheme="minorHAnsi" w:eastAsiaTheme="minorEastAsia" w:cstheme="minorBidi" w:hint="eastAsia"/>
                <w:color w:val="auto"/>
                <w:sz w:val="23"/>
                <w:szCs w:val="23"/>
              </w:rPr>
              <w:t>E</w:t>
            </w:r>
            <w:r w:rsidR="003D0E33" w:rsidRPr="003D0E33">
              <w:rPr>
                <w:rFonts w:asciiTheme="minorHAnsi" w:eastAsiaTheme="minorEastAsia" w:cstheme="minorBidi" w:hint="eastAsia"/>
                <w:color w:val="auto"/>
                <w:sz w:val="23"/>
                <w:szCs w:val="23"/>
              </w:rPr>
              <w:t>V</w:t>
            </w:r>
            <w:r w:rsidR="003D0E33" w:rsidRPr="003D0E33">
              <w:rPr>
                <w:rFonts w:asciiTheme="minorHAnsi" w:eastAsiaTheme="minorEastAsia" w:cstheme="minorBidi" w:hint="eastAsia"/>
                <w:color w:val="auto"/>
                <w:sz w:val="23"/>
                <w:szCs w:val="23"/>
              </w:rPr>
              <w:t>的计算应该与</w:t>
            </w:r>
            <w:r w:rsidR="003D0E33" w:rsidRPr="003D0E33">
              <w:rPr>
                <w:rFonts w:asciiTheme="minorHAnsi" w:eastAsiaTheme="minorEastAsia" w:cstheme="minorBidi" w:hint="eastAsia"/>
                <w:color w:val="auto"/>
                <w:sz w:val="23"/>
                <w:szCs w:val="23"/>
              </w:rPr>
              <w:t>PMB</w:t>
            </w:r>
            <w:r w:rsidR="003D0E33" w:rsidRPr="003D0E33">
              <w:rPr>
                <w:rFonts w:asciiTheme="minorHAnsi" w:eastAsiaTheme="minorEastAsia" w:cstheme="minorBidi" w:hint="eastAsia"/>
                <w:color w:val="auto"/>
                <w:sz w:val="23"/>
                <w:szCs w:val="23"/>
              </w:rPr>
              <w:t>相对应，且所得的</w:t>
            </w:r>
            <w:r w:rsidR="003D0E33" w:rsidRPr="003D0E33">
              <w:rPr>
                <w:rFonts w:asciiTheme="minorHAnsi" w:eastAsiaTheme="minorEastAsia" w:cstheme="minorBidi" w:hint="eastAsia"/>
                <w:color w:val="auto"/>
                <w:sz w:val="23"/>
                <w:szCs w:val="23"/>
              </w:rPr>
              <w:t>EV</w:t>
            </w:r>
            <w:r w:rsidR="003D0E33" w:rsidRPr="003D0E33">
              <w:rPr>
                <w:rFonts w:asciiTheme="minorHAnsi" w:eastAsiaTheme="minorEastAsia" w:cstheme="minorBidi" w:hint="eastAsia"/>
                <w:color w:val="auto"/>
                <w:sz w:val="23"/>
                <w:szCs w:val="23"/>
              </w:rPr>
              <w:t>值不得大于相应组件的</w:t>
            </w:r>
            <w:r w:rsidR="003D0E33" w:rsidRPr="003D0E33">
              <w:rPr>
                <w:rFonts w:asciiTheme="minorHAnsi" w:eastAsiaTheme="minorEastAsia" w:cstheme="minorBidi" w:hint="eastAsia"/>
                <w:color w:val="auto"/>
                <w:sz w:val="23"/>
                <w:szCs w:val="23"/>
              </w:rPr>
              <w:t>PV</w:t>
            </w:r>
            <w:r w:rsidR="003D0E33" w:rsidRPr="003D0E33">
              <w:rPr>
                <w:rFonts w:asciiTheme="minorHAnsi" w:eastAsiaTheme="minorEastAsia" w:cstheme="minorBidi" w:hint="eastAsia"/>
                <w:color w:val="auto"/>
                <w:sz w:val="23"/>
                <w:szCs w:val="23"/>
              </w:rPr>
              <w:t>总预算。</w:t>
            </w:r>
            <w:r w:rsidR="003D0E33" w:rsidRPr="003D0E33">
              <w:rPr>
                <w:rFonts w:asciiTheme="minorHAnsi" w:eastAsiaTheme="minorEastAsia" w:cstheme="minorBidi" w:hint="eastAsia"/>
                <w:color w:val="auto"/>
                <w:sz w:val="23"/>
                <w:szCs w:val="23"/>
              </w:rPr>
              <w:t>EV</w:t>
            </w:r>
            <w:r w:rsidR="003D0E33" w:rsidRPr="003D0E33">
              <w:rPr>
                <w:rFonts w:asciiTheme="minorHAnsi" w:eastAsiaTheme="minorEastAsia" w:cstheme="minorBidi" w:hint="eastAsia"/>
                <w:color w:val="auto"/>
                <w:sz w:val="23"/>
                <w:szCs w:val="23"/>
              </w:rPr>
              <w:t>常用于计算项目的完成百分比。</w:t>
            </w:r>
          </w:p>
          <w:p w:rsidR="003D0E33" w:rsidRDefault="004D7F1E" w:rsidP="004D7F1E">
            <w:pPr>
              <w:pStyle w:val="Default"/>
              <w:numPr>
                <w:ilvl w:val="0"/>
                <w:numId w:val="37"/>
              </w:numPr>
              <w:rPr>
                <w:rFonts w:asciiTheme="minorHAnsi" w:eastAsiaTheme="minorEastAsia" w:cstheme="minorBidi"/>
                <w:color w:val="auto"/>
                <w:sz w:val="23"/>
                <w:szCs w:val="23"/>
              </w:rPr>
            </w:pPr>
            <w:r w:rsidRPr="004D7F1E">
              <w:rPr>
                <w:rFonts w:asciiTheme="minorHAnsi" w:eastAsiaTheme="minorEastAsia" w:cstheme="minorBidi" w:hint="eastAsia"/>
                <w:b/>
                <w:color w:val="auto"/>
                <w:sz w:val="23"/>
                <w:szCs w:val="23"/>
              </w:rPr>
              <w:t>实际成本</w:t>
            </w:r>
            <w:r w:rsidRPr="004D7F1E">
              <w:rPr>
                <w:rFonts w:asciiTheme="minorHAnsi" w:eastAsiaTheme="minorEastAsia" w:cstheme="minorBidi" w:hint="eastAsia"/>
                <w:color w:val="auto"/>
                <w:sz w:val="23"/>
                <w:szCs w:val="23"/>
              </w:rPr>
              <w:t>。实际成本（</w:t>
            </w:r>
            <w:r w:rsidRPr="004D7F1E">
              <w:rPr>
                <w:rFonts w:asciiTheme="minorHAnsi" w:eastAsiaTheme="minorEastAsia" w:cstheme="minorBidi" w:hint="eastAsia"/>
                <w:color w:val="auto"/>
                <w:sz w:val="23"/>
                <w:szCs w:val="23"/>
              </w:rPr>
              <w:t>AC</w:t>
            </w:r>
            <w:r w:rsidRPr="004D7F1E">
              <w:rPr>
                <w:rFonts w:asciiTheme="minorHAnsi" w:eastAsiaTheme="minorEastAsia" w:cstheme="minorBidi" w:hint="eastAsia"/>
                <w:color w:val="auto"/>
                <w:sz w:val="23"/>
                <w:szCs w:val="23"/>
              </w:rPr>
              <w:t>）是在给定时段内，执行某工作而实际发生的成本，是为完成与</w:t>
            </w:r>
            <w:r w:rsidRPr="004D7F1E">
              <w:rPr>
                <w:rFonts w:asciiTheme="minorHAnsi" w:eastAsiaTheme="minorEastAsia" w:cstheme="minorBidi" w:hint="eastAsia"/>
                <w:color w:val="auto"/>
                <w:sz w:val="23"/>
                <w:szCs w:val="23"/>
              </w:rPr>
              <w:t>EV</w:t>
            </w:r>
            <w:r w:rsidRPr="004D7F1E">
              <w:rPr>
                <w:rFonts w:asciiTheme="minorHAnsi" w:eastAsiaTheme="minorEastAsia" w:cstheme="minorBidi" w:hint="eastAsia"/>
                <w:color w:val="auto"/>
                <w:sz w:val="23"/>
                <w:szCs w:val="23"/>
              </w:rPr>
              <w:t>相对应的工作而发生的总成本。</w:t>
            </w:r>
          </w:p>
          <w:p w:rsidR="009222E1" w:rsidRDefault="009222E1" w:rsidP="009222E1">
            <w:pPr>
              <w:pStyle w:val="Default"/>
              <w:numPr>
                <w:ilvl w:val="0"/>
                <w:numId w:val="38"/>
              </w:numPr>
              <w:rPr>
                <w:rFonts w:asciiTheme="minorHAnsi" w:eastAsiaTheme="minorEastAsia" w:cstheme="minorBidi"/>
                <w:color w:val="auto"/>
                <w:sz w:val="23"/>
                <w:szCs w:val="23"/>
              </w:rPr>
            </w:pPr>
            <w:r w:rsidRPr="009222E1">
              <w:rPr>
                <w:rFonts w:asciiTheme="minorHAnsi" w:eastAsiaTheme="minorEastAsia" w:cstheme="minorBidi" w:hint="eastAsia"/>
                <w:color w:val="auto"/>
                <w:sz w:val="23"/>
                <w:szCs w:val="23"/>
              </w:rPr>
              <w:lastRenderedPageBreak/>
              <w:t>也应该监测实际绩效与基准之间的偏差：</w:t>
            </w:r>
          </w:p>
          <w:p w:rsidR="009222E1" w:rsidRDefault="00F32A59" w:rsidP="009222E1">
            <w:pPr>
              <w:pStyle w:val="Default"/>
              <w:numPr>
                <w:ilvl w:val="0"/>
                <w:numId w:val="40"/>
              </w:numPr>
              <w:rPr>
                <w:rFonts w:asciiTheme="minorHAnsi" w:eastAsiaTheme="minorEastAsia" w:cstheme="minorBidi"/>
                <w:color w:val="auto"/>
                <w:sz w:val="23"/>
                <w:szCs w:val="23"/>
              </w:rPr>
            </w:pPr>
            <w:r w:rsidRPr="00F32A59">
              <w:rPr>
                <w:rFonts w:asciiTheme="minorHAnsi" w:eastAsiaTheme="minorEastAsia" w:cstheme="minorBidi" w:hint="eastAsia"/>
                <w:b/>
                <w:color w:val="auto"/>
                <w:sz w:val="23"/>
                <w:szCs w:val="23"/>
              </w:rPr>
              <w:t>进度偏差</w:t>
            </w:r>
            <w:r>
              <w:rPr>
                <w:rFonts w:asciiTheme="minorHAnsi" w:eastAsiaTheme="minorEastAsia" w:cstheme="minorBidi" w:hint="eastAsia"/>
                <w:color w:val="auto"/>
                <w:sz w:val="23"/>
                <w:szCs w:val="23"/>
              </w:rPr>
              <w:t>。</w:t>
            </w:r>
            <w:r>
              <w:rPr>
                <w:rFonts w:asciiTheme="minorHAnsi" w:eastAsiaTheme="minorEastAsia" w:cstheme="minorBidi" w:hint="eastAsia"/>
                <w:color w:val="auto"/>
                <w:sz w:val="23"/>
                <w:szCs w:val="23"/>
              </w:rPr>
              <w:t>SV=EV-PV</w:t>
            </w:r>
            <w:r>
              <w:rPr>
                <w:rFonts w:asciiTheme="minorHAnsi" w:eastAsiaTheme="minorEastAsia" w:cstheme="minorBidi" w:hint="eastAsia"/>
                <w:color w:val="auto"/>
                <w:sz w:val="23"/>
                <w:szCs w:val="23"/>
              </w:rPr>
              <w:t>。最好与关键路径法（</w:t>
            </w:r>
            <w:r>
              <w:rPr>
                <w:rFonts w:asciiTheme="minorHAnsi" w:eastAsiaTheme="minorEastAsia" w:cstheme="minorBidi" w:hint="eastAsia"/>
                <w:color w:val="auto"/>
                <w:sz w:val="23"/>
                <w:szCs w:val="23"/>
              </w:rPr>
              <w:t>CPM</w:t>
            </w:r>
            <w:r>
              <w:rPr>
                <w:rFonts w:asciiTheme="minorHAnsi" w:eastAsiaTheme="minorEastAsia" w:cstheme="minorBidi" w:hint="eastAsia"/>
                <w:color w:val="auto"/>
                <w:sz w:val="23"/>
                <w:szCs w:val="23"/>
              </w:rPr>
              <w:t>）和风险管理一起使用。</w:t>
            </w:r>
          </w:p>
          <w:p w:rsidR="00F32A59" w:rsidRDefault="00A706D8" w:rsidP="00A706D8">
            <w:pPr>
              <w:pStyle w:val="Default"/>
              <w:numPr>
                <w:ilvl w:val="0"/>
                <w:numId w:val="40"/>
              </w:numPr>
              <w:rPr>
                <w:rFonts w:asciiTheme="minorHAnsi" w:eastAsiaTheme="minorEastAsia" w:cstheme="minorBidi"/>
                <w:color w:val="auto"/>
                <w:sz w:val="23"/>
                <w:szCs w:val="23"/>
              </w:rPr>
            </w:pPr>
            <w:r>
              <w:rPr>
                <w:rFonts w:asciiTheme="minorHAnsi" w:eastAsiaTheme="minorEastAsia" w:cstheme="minorBidi" w:hint="eastAsia"/>
                <w:b/>
                <w:color w:val="auto"/>
                <w:sz w:val="23"/>
                <w:szCs w:val="23"/>
              </w:rPr>
              <w:t>成本偏差。</w:t>
            </w:r>
            <w:r>
              <w:rPr>
                <w:rFonts w:asciiTheme="minorHAnsi" w:eastAsiaTheme="minorEastAsia" w:cstheme="minorBidi" w:hint="eastAsia"/>
                <w:b/>
                <w:color w:val="auto"/>
                <w:sz w:val="23"/>
                <w:szCs w:val="23"/>
              </w:rPr>
              <w:t>CV=EV-AC</w:t>
            </w:r>
            <w:r>
              <w:rPr>
                <w:rFonts w:asciiTheme="minorHAnsi" w:eastAsiaTheme="minorEastAsia" w:cstheme="minorBidi" w:hint="eastAsia"/>
                <w:b/>
                <w:color w:val="auto"/>
                <w:sz w:val="23"/>
                <w:szCs w:val="23"/>
              </w:rPr>
              <w:t>。</w:t>
            </w:r>
            <w:r w:rsidRPr="00D5707A">
              <w:rPr>
                <w:rFonts w:asciiTheme="minorHAnsi" w:eastAsiaTheme="minorEastAsia" w:cstheme="minorBidi" w:hint="eastAsia"/>
                <w:color w:val="auto"/>
                <w:sz w:val="23"/>
                <w:szCs w:val="23"/>
              </w:rPr>
              <w:t>负的</w:t>
            </w:r>
            <w:r w:rsidRPr="00D5707A">
              <w:rPr>
                <w:rFonts w:asciiTheme="minorHAnsi" w:eastAsiaTheme="minorEastAsia" w:cstheme="minorBidi" w:hint="eastAsia"/>
                <w:color w:val="auto"/>
                <w:sz w:val="23"/>
                <w:szCs w:val="23"/>
              </w:rPr>
              <w:t>CV</w:t>
            </w:r>
            <w:r w:rsidRPr="00D5707A">
              <w:rPr>
                <w:rFonts w:asciiTheme="minorHAnsi" w:eastAsiaTheme="minorEastAsia" w:cstheme="minorBidi" w:hint="eastAsia"/>
                <w:color w:val="auto"/>
                <w:sz w:val="23"/>
                <w:szCs w:val="23"/>
              </w:rPr>
              <w:t>一般都是不可挽回的。</w:t>
            </w:r>
          </w:p>
          <w:p w:rsidR="00D5707A" w:rsidRPr="009B6044" w:rsidRDefault="00157381" w:rsidP="00A706D8">
            <w:pPr>
              <w:pStyle w:val="Default"/>
              <w:numPr>
                <w:ilvl w:val="0"/>
                <w:numId w:val="40"/>
              </w:numPr>
              <w:rPr>
                <w:rFonts w:asciiTheme="minorHAnsi" w:eastAsiaTheme="minorEastAsia" w:cstheme="minorBidi"/>
                <w:color w:val="auto"/>
                <w:sz w:val="23"/>
                <w:szCs w:val="23"/>
              </w:rPr>
            </w:pPr>
            <w:r>
              <w:rPr>
                <w:rFonts w:asciiTheme="minorHAnsi" w:eastAsiaTheme="minorEastAsia" w:cstheme="minorBidi" w:hint="eastAsia"/>
                <w:b/>
                <w:color w:val="auto"/>
                <w:sz w:val="23"/>
                <w:szCs w:val="23"/>
              </w:rPr>
              <w:t>完工偏差。</w:t>
            </w:r>
            <w:r w:rsidR="007A2CD2">
              <w:rPr>
                <w:rFonts w:asciiTheme="minorHAnsi" w:eastAsiaTheme="minorEastAsia" w:cstheme="minorBidi" w:hint="eastAsia"/>
                <w:b/>
                <w:color w:val="auto"/>
                <w:sz w:val="23"/>
                <w:szCs w:val="23"/>
              </w:rPr>
              <w:t>VAC=BAC-EAC.</w:t>
            </w:r>
          </w:p>
          <w:p w:rsidR="009B6044" w:rsidRDefault="009B6044" w:rsidP="00D85811">
            <w:pPr>
              <w:pStyle w:val="Default"/>
              <w:numPr>
                <w:ilvl w:val="0"/>
                <w:numId w:val="40"/>
              </w:numPr>
              <w:rPr>
                <w:rFonts w:asciiTheme="minorHAnsi" w:eastAsiaTheme="minorEastAsia" w:cstheme="minorBidi"/>
                <w:color w:val="auto"/>
                <w:sz w:val="23"/>
                <w:szCs w:val="23"/>
              </w:rPr>
            </w:pPr>
            <w:r>
              <w:rPr>
                <w:rFonts w:asciiTheme="minorHAnsi" w:eastAsiaTheme="minorEastAsia" w:cstheme="minorBidi" w:hint="eastAsia"/>
                <w:b/>
                <w:color w:val="auto"/>
                <w:sz w:val="23"/>
                <w:szCs w:val="23"/>
              </w:rPr>
              <w:t>进度绩效指数。</w:t>
            </w:r>
            <w:r w:rsidR="00AB3375">
              <w:rPr>
                <w:rFonts w:asciiTheme="minorHAnsi" w:eastAsiaTheme="minorEastAsia" w:cstheme="minorBidi" w:hint="eastAsia"/>
                <w:b/>
                <w:color w:val="auto"/>
                <w:sz w:val="23"/>
                <w:szCs w:val="23"/>
              </w:rPr>
              <w:t>SPI=EV/PV</w:t>
            </w:r>
            <w:r w:rsidR="00AB3375">
              <w:rPr>
                <w:rFonts w:asciiTheme="minorHAnsi" w:eastAsiaTheme="minorEastAsia" w:cstheme="minorBidi" w:hint="eastAsia"/>
                <w:b/>
                <w:color w:val="auto"/>
                <w:sz w:val="23"/>
                <w:szCs w:val="23"/>
              </w:rPr>
              <w:t>。</w:t>
            </w:r>
            <w:r w:rsidR="00D85811" w:rsidRPr="00D85811">
              <w:rPr>
                <w:rFonts w:asciiTheme="minorHAnsi" w:eastAsiaTheme="minorEastAsia" w:cstheme="minorBidi" w:hint="eastAsia"/>
                <w:color w:val="auto"/>
                <w:sz w:val="23"/>
                <w:szCs w:val="23"/>
              </w:rPr>
              <w:t>当</w:t>
            </w:r>
            <w:r w:rsidR="00D85811" w:rsidRPr="00D85811">
              <w:rPr>
                <w:rFonts w:asciiTheme="minorHAnsi" w:eastAsiaTheme="minorEastAsia" w:cstheme="minorBidi" w:hint="eastAsia"/>
                <w:color w:val="auto"/>
                <w:sz w:val="23"/>
                <w:szCs w:val="23"/>
              </w:rPr>
              <w:t>SPI</w:t>
            </w:r>
            <w:r w:rsidR="00D85811" w:rsidRPr="00D85811">
              <w:rPr>
                <w:rFonts w:asciiTheme="minorHAnsi" w:eastAsiaTheme="minorEastAsia" w:cstheme="minorBidi" w:hint="eastAsia"/>
                <w:color w:val="auto"/>
                <w:sz w:val="23"/>
                <w:szCs w:val="23"/>
              </w:rPr>
              <w:t>小于</w:t>
            </w:r>
            <w:r w:rsidR="00D85811" w:rsidRPr="00D85811">
              <w:rPr>
                <w:rFonts w:asciiTheme="minorHAnsi" w:eastAsiaTheme="minorEastAsia" w:cstheme="minorBidi" w:hint="eastAsia"/>
                <w:color w:val="auto"/>
                <w:sz w:val="23"/>
                <w:szCs w:val="23"/>
              </w:rPr>
              <w:t>1.0</w:t>
            </w:r>
            <w:r w:rsidR="00D85811" w:rsidRPr="00D85811">
              <w:rPr>
                <w:rFonts w:asciiTheme="minorHAnsi" w:eastAsiaTheme="minorEastAsia" w:cstheme="minorBidi" w:hint="eastAsia"/>
                <w:color w:val="auto"/>
                <w:sz w:val="23"/>
                <w:szCs w:val="23"/>
              </w:rPr>
              <w:t>时，说明已完成的工作量未达到计划要求；当</w:t>
            </w:r>
            <w:r w:rsidR="00D85811" w:rsidRPr="00D85811">
              <w:rPr>
                <w:rFonts w:asciiTheme="minorHAnsi" w:eastAsiaTheme="minorEastAsia" w:cstheme="minorBidi" w:hint="eastAsia"/>
                <w:color w:val="auto"/>
                <w:sz w:val="23"/>
                <w:szCs w:val="23"/>
              </w:rPr>
              <w:t>SPI</w:t>
            </w:r>
            <w:r w:rsidR="00D85811" w:rsidRPr="00D85811">
              <w:rPr>
                <w:rFonts w:asciiTheme="minorHAnsi" w:eastAsiaTheme="minorEastAsia" w:cstheme="minorBidi" w:hint="eastAsia"/>
                <w:color w:val="auto"/>
                <w:sz w:val="23"/>
                <w:szCs w:val="23"/>
              </w:rPr>
              <w:t>大于</w:t>
            </w:r>
            <w:r w:rsidR="00D85811" w:rsidRPr="00D85811">
              <w:rPr>
                <w:rFonts w:asciiTheme="minorHAnsi" w:eastAsiaTheme="minorEastAsia" w:cstheme="minorBidi" w:hint="eastAsia"/>
                <w:color w:val="auto"/>
                <w:sz w:val="23"/>
                <w:szCs w:val="23"/>
              </w:rPr>
              <w:t>1.0</w:t>
            </w:r>
            <w:r w:rsidR="00D85811" w:rsidRPr="00D85811">
              <w:rPr>
                <w:rFonts w:asciiTheme="minorHAnsi" w:eastAsiaTheme="minorEastAsia" w:cstheme="minorBidi" w:hint="eastAsia"/>
                <w:color w:val="auto"/>
                <w:sz w:val="23"/>
                <w:szCs w:val="23"/>
              </w:rPr>
              <w:t>时，则说明已完成的工作量超过计划。</w:t>
            </w:r>
          </w:p>
          <w:p w:rsidR="00D85811" w:rsidRDefault="00A5266E" w:rsidP="002609BF">
            <w:pPr>
              <w:pStyle w:val="Default"/>
              <w:numPr>
                <w:ilvl w:val="0"/>
                <w:numId w:val="40"/>
              </w:numPr>
              <w:rPr>
                <w:rFonts w:asciiTheme="minorHAnsi" w:eastAsiaTheme="minorEastAsia" w:cstheme="minorBidi"/>
                <w:color w:val="auto"/>
                <w:sz w:val="23"/>
                <w:szCs w:val="23"/>
              </w:rPr>
            </w:pPr>
            <w:r>
              <w:rPr>
                <w:rFonts w:asciiTheme="minorHAnsi" w:eastAsiaTheme="minorEastAsia" w:cstheme="minorBidi" w:hint="eastAsia"/>
                <w:b/>
                <w:color w:val="auto"/>
                <w:sz w:val="23"/>
                <w:szCs w:val="23"/>
              </w:rPr>
              <w:t>成本绩效指数。</w:t>
            </w:r>
            <w:r w:rsidR="00317CF1">
              <w:rPr>
                <w:rFonts w:asciiTheme="minorHAnsi" w:eastAsiaTheme="minorEastAsia" w:cstheme="minorBidi"/>
                <w:b/>
                <w:color w:val="auto"/>
                <w:sz w:val="23"/>
                <w:szCs w:val="23"/>
              </w:rPr>
              <w:t>CPI=EV/AC</w:t>
            </w:r>
            <w:r w:rsidR="00317CF1">
              <w:rPr>
                <w:rFonts w:asciiTheme="minorHAnsi" w:eastAsiaTheme="minorEastAsia" w:cstheme="minorBidi" w:hint="eastAsia"/>
                <w:b/>
                <w:color w:val="auto"/>
                <w:sz w:val="23"/>
                <w:szCs w:val="23"/>
              </w:rPr>
              <w:t>。</w:t>
            </w:r>
            <w:r w:rsidR="002609BF" w:rsidRPr="002609BF">
              <w:rPr>
                <w:rFonts w:asciiTheme="minorHAnsi" w:eastAsiaTheme="minorEastAsia" w:cstheme="minorBidi" w:hint="eastAsia"/>
                <w:color w:val="auto"/>
                <w:sz w:val="23"/>
                <w:szCs w:val="23"/>
              </w:rPr>
              <w:t>CPI</w:t>
            </w:r>
            <w:r w:rsidR="002609BF" w:rsidRPr="002609BF">
              <w:rPr>
                <w:rFonts w:asciiTheme="minorHAnsi" w:eastAsiaTheme="minorEastAsia" w:cstheme="minorBidi" w:hint="eastAsia"/>
                <w:color w:val="auto"/>
                <w:sz w:val="23"/>
                <w:szCs w:val="23"/>
              </w:rPr>
              <w:t>小于</w:t>
            </w:r>
            <w:r w:rsidR="002609BF" w:rsidRPr="002609BF">
              <w:rPr>
                <w:rFonts w:asciiTheme="minorHAnsi" w:eastAsiaTheme="minorEastAsia" w:cstheme="minorBidi" w:hint="eastAsia"/>
                <w:color w:val="auto"/>
                <w:sz w:val="23"/>
                <w:szCs w:val="23"/>
              </w:rPr>
              <w:t>1.0</w:t>
            </w:r>
            <w:r w:rsidR="002609BF" w:rsidRPr="002609BF">
              <w:rPr>
                <w:rFonts w:asciiTheme="minorHAnsi" w:eastAsiaTheme="minorEastAsia" w:cstheme="minorBidi" w:hint="eastAsia"/>
                <w:color w:val="auto"/>
                <w:sz w:val="23"/>
                <w:szCs w:val="23"/>
              </w:rPr>
              <w:t>时，说明已完成工作的成本超支；当</w:t>
            </w:r>
            <w:r w:rsidR="002609BF" w:rsidRPr="002609BF">
              <w:rPr>
                <w:rFonts w:asciiTheme="minorHAnsi" w:eastAsiaTheme="minorEastAsia" w:cstheme="minorBidi" w:hint="eastAsia"/>
                <w:color w:val="auto"/>
                <w:sz w:val="23"/>
                <w:szCs w:val="23"/>
              </w:rPr>
              <w:t>CPI</w:t>
            </w:r>
            <w:r w:rsidR="002609BF" w:rsidRPr="002609BF">
              <w:rPr>
                <w:rFonts w:asciiTheme="minorHAnsi" w:eastAsiaTheme="minorEastAsia" w:cstheme="minorBidi" w:hint="eastAsia"/>
                <w:color w:val="auto"/>
                <w:sz w:val="23"/>
                <w:szCs w:val="23"/>
              </w:rPr>
              <w:t>大于</w:t>
            </w:r>
            <w:r w:rsidR="002609BF" w:rsidRPr="002609BF">
              <w:rPr>
                <w:rFonts w:asciiTheme="minorHAnsi" w:eastAsiaTheme="minorEastAsia" w:cstheme="minorBidi" w:hint="eastAsia"/>
                <w:color w:val="auto"/>
                <w:sz w:val="23"/>
                <w:szCs w:val="23"/>
              </w:rPr>
              <w:t>1.0</w:t>
            </w:r>
            <w:r w:rsidR="002609BF" w:rsidRPr="002609BF">
              <w:rPr>
                <w:rFonts w:asciiTheme="minorHAnsi" w:eastAsiaTheme="minorEastAsia" w:cstheme="minorBidi" w:hint="eastAsia"/>
                <w:color w:val="auto"/>
                <w:sz w:val="23"/>
                <w:szCs w:val="23"/>
              </w:rPr>
              <w:t>时，则说明到目前为止成本有结余。</w:t>
            </w:r>
          </w:p>
          <w:p w:rsidR="00702A00" w:rsidRDefault="00702A00" w:rsidP="002609BF">
            <w:pPr>
              <w:pStyle w:val="Default"/>
              <w:numPr>
                <w:ilvl w:val="0"/>
                <w:numId w:val="40"/>
              </w:numPr>
              <w:rPr>
                <w:rFonts w:asciiTheme="minorHAnsi" w:eastAsiaTheme="minorEastAsia" w:cstheme="minorBidi"/>
                <w:color w:val="auto"/>
                <w:sz w:val="23"/>
                <w:szCs w:val="23"/>
              </w:rPr>
            </w:pPr>
            <w:r>
              <w:rPr>
                <w:rFonts w:asciiTheme="minorHAnsi" w:eastAsiaTheme="minorEastAsia" w:cstheme="minorBidi" w:hint="eastAsia"/>
                <w:b/>
                <w:color w:val="auto"/>
                <w:sz w:val="23"/>
                <w:szCs w:val="23"/>
              </w:rPr>
              <w:t>完工估算：</w:t>
            </w:r>
            <w:r>
              <w:rPr>
                <w:rFonts w:asciiTheme="minorHAnsi" w:eastAsiaTheme="minorEastAsia" w:cstheme="minorBidi" w:hint="eastAsia"/>
                <w:b/>
                <w:color w:val="auto"/>
                <w:sz w:val="23"/>
                <w:szCs w:val="23"/>
              </w:rPr>
              <w:t>EAC=AC+ETC</w:t>
            </w:r>
          </w:p>
          <w:p w:rsidR="00AF7303" w:rsidRPr="00795D3B" w:rsidRDefault="00AF7303" w:rsidP="002609BF">
            <w:pPr>
              <w:pStyle w:val="Default"/>
              <w:numPr>
                <w:ilvl w:val="0"/>
                <w:numId w:val="40"/>
              </w:numPr>
              <w:rPr>
                <w:rFonts w:asciiTheme="minorHAnsi" w:eastAsiaTheme="minorEastAsia" w:cstheme="minorBidi"/>
                <w:color w:val="auto"/>
                <w:sz w:val="23"/>
                <w:szCs w:val="23"/>
              </w:rPr>
            </w:pPr>
            <w:r>
              <w:rPr>
                <w:rFonts w:asciiTheme="minorHAnsi" w:eastAsiaTheme="minorEastAsia" w:cstheme="minorBidi" w:hint="eastAsia"/>
                <w:b/>
                <w:color w:val="auto"/>
                <w:sz w:val="23"/>
                <w:szCs w:val="23"/>
              </w:rPr>
              <w:t>完工尚需估算（</w:t>
            </w:r>
            <w:r>
              <w:rPr>
                <w:rFonts w:asciiTheme="minorHAnsi" w:eastAsiaTheme="minorEastAsia" w:cstheme="minorBidi" w:hint="eastAsia"/>
                <w:b/>
                <w:color w:val="auto"/>
                <w:sz w:val="23"/>
                <w:szCs w:val="23"/>
              </w:rPr>
              <w:t>ETC</w:t>
            </w:r>
            <w:r>
              <w:rPr>
                <w:rFonts w:asciiTheme="minorHAnsi" w:eastAsiaTheme="minorEastAsia" w:cstheme="minorBidi" w:hint="eastAsia"/>
                <w:b/>
                <w:color w:val="auto"/>
                <w:sz w:val="23"/>
                <w:szCs w:val="23"/>
              </w:rPr>
              <w:t>）。完成所有剩余项目工作的预计成本。</w:t>
            </w: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5E6483" w:rsidRDefault="009A5B34"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预测</w:t>
            </w:r>
            <w:r>
              <w:rPr>
                <w:rFonts w:asciiTheme="minorHAnsi" w:eastAsiaTheme="minorEastAsia" w:hAnsiTheme="minorHAnsi" w:cstheme="minorBidi" w:hint="eastAsia"/>
                <w:b w:val="0"/>
                <w:bCs w:val="0"/>
                <w:kern w:val="0"/>
                <w:sz w:val="23"/>
                <w:szCs w:val="23"/>
              </w:rPr>
              <w:t xml:space="preserve"> </w:t>
            </w:r>
          </w:p>
        </w:tc>
        <w:tc>
          <w:tcPr>
            <w:tcW w:w="8191" w:type="dxa"/>
          </w:tcPr>
          <w:p w:rsidR="005E6483" w:rsidRDefault="004E3C03" w:rsidP="004E3C03">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假设按预算完成</w:t>
            </w:r>
            <w:r>
              <w:rPr>
                <w:rFonts w:asciiTheme="minorHAnsi" w:eastAsiaTheme="minorEastAsia" w:cstheme="minorBidi" w:hint="eastAsia"/>
                <w:color w:val="auto"/>
                <w:sz w:val="23"/>
                <w:szCs w:val="23"/>
              </w:rPr>
              <w:t>ETC</w:t>
            </w:r>
            <w:r>
              <w:rPr>
                <w:rFonts w:asciiTheme="minorHAnsi" w:eastAsiaTheme="minorEastAsia" w:cstheme="minorBidi" w:hint="eastAsia"/>
                <w:color w:val="auto"/>
                <w:sz w:val="23"/>
                <w:szCs w:val="23"/>
              </w:rPr>
              <w:t>工作</w:t>
            </w:r>
            <w:r w:rsidR="00A00F65">
              <w:rPr>
                <w:rFonts w:asciiTheme="minorHAnsi" w:eastAsiaTheme="minorEastAsia" w:cstheme="minorBidi" w:hint="eastAsia"/>
                <w:color w:val="auto"/>
                <w:sz w:val="23"/>
                <w:szCs w:val="23"/>
              </w:rPr>
              <w:t>：</w:t>
            </w:r>
            <w:r w:rsidR="00A00F65">
              <w:rPr>
                <w:rFonts w:asciiTheme="minorHAnsi" w:eastAsiaTheme="minorEastAsia" w:cstheme="minorBidi" w:hint="eastAsia"/>
                <w:color w:val="auto"/>
                <w:sz w:val="23"/>
                <w:szCs w:val="23"/>
              </w:rPr>
              <w:t>ETC=BAC-EV</w:t>
            </w:r>
            <w:r w:rsidR="00A00F65">
              <w:rPr>
                <w:rFonts w:asciiTheme="minorHAnsi" w:eastAsiaTheme="minorEastAsia" w:cstheme="minorBidi" w:hint="eastAsia"/>
                <w:color w:val="auto"/>
                <w:sz w:val="23"/>
                <w:szCs w:val="23"/>
              </w:rPr>
              <w:t>。特殊情况，以后不会发生</w:t>
            </w:r>
          </w:p>
          <w:p w:rsidR="00A00F65" w:rsidRDefault="00ED24FC" w:rsidP="004E3C03">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假设以当前</w:t>
            </w:r>
            <w:r>
              <w:rPr>
                <w:rFonts w:asciiTheme="minorHAnsi" w:eastAsiaTheme="minorEastAsia" w:cstheme="minorBidi" w:hint="eastAsia"/>
                <w:color w:val="auto"/>
                <w:sz w:val="23"/>
                <w:szCs w:val="23"/>
              </w:rPr>
              <w:t xml:space="preserve"> </w:t>
            </w:r>
            <w:r>
              <w:rPr>
                <w:rFonts w:asciiTheme="minorHAnsi" w:eastAsiaTheme="minorEastAsia" w:cstheme="minorBidi"/>
                <w:color w:val="auto"/>
                <w:sz w:val="23"/>
                <w:szCs w:val="23"/>
              </w:rPr>
              <w:t>CPI</w:t>
            </w:r>
            <w:r>
              <w:rPr>
                <w:rFonts w:asciiTheme="minorHAnsi" w:eastAsiaTheme="minorEastAsia" w:cstheme="minorBidi" w:hint="eastAsia"/>
                <w:color w:val="auto"/>
                <w:sz w:val="23"/>
                <w:szCs w:val="23"/>
              </w:rPr>
              <w:t>完成</w:t>
            </w:r>
            <w:r>
              <w:rPr>
                <w:rFonts w:asciiTheme="minorHAnsi" w:eastAsiaTheme="minorEastAsia" w:cstheme="minorBidi" w:hint="eastAsia"/>
                <w:color w:val="auto"/>
                <w:sz w:val="23"/>
                <w:szCs w:val="23"/>
              </w:rPr>
              <w:t>ETC</w:t>
            </w:r>
            <w:r>
              <w:rPr>
                <w:rFonts w:asciiTheme="minorHAnsi" w:eastAsiaTheme="minorEastAsia" w:cstheme="minorBidi" w:hint="eastAsia"/>
                <w:color w:val="auto"/>
                <w:sz w:val="23"/>
                <w:szCs w:val="23"/>
              </w:rPr>
              <w:t>工作：</w:t>
            </w:r>
            <w:r>
              <w:rPr>
                <w:rFonts w:asciiTheme="minorHAnsi" w:eastAsiaTheme="minorEastAsia" w:cstheme="minorBidi" w:hint="eastAsia"/>
                <w:color w:val="auto"/>
                <w:sz w:val="23"/>
                <w:szCs w:val="23"/>
              </w:rPr>
              <w:t>ETC=</w:t>
            </w:r>
            <w:r>
              <w:rPr>
                <w:rFonts w:asciiTheme="minorHAnsi" w:eastAsiaTheme="minorEastAsia" w:cstheme="minorBidi"/>
                <w:color w:val="auto"/>
                <w:sz w:val="23"/>
                <w:szCs w:val="23"/>
              </w:rPr>
              <w:t>(BAC-EV)</w:t>
            </w:r>
            <w:r>
              <w:rPr>
                <w:rFonts w:asciiTheme="minorHAnsi" w:eastAsiaTheme="minorEastAsia" w:cstheme="minorBidi" w:hint="eastAsia"/>
                <w:color w:val="auto"/>
                <w:sz w:val="23"/>
                <w:szCs w:val="23"/>
              </w:rPr>
              <w:t>/</w:t>
            </w:r>
            <w:r>
              <w:rPr>
                <w:rFonts w:asciiTheme="minorHAnsi" w:eastAsiaTheme="minorEastAsia" w:cstheme="minorBidi"/>
                <w:color w:val="auto"/>
                <w:sz w:val="23"/>
                <w:szCs w:val="23"/>
              </w:rPr>
              <w:t>CPI</w:t>
            </w:r>
            <w:r>
              <w:rPr>
                <w:rFonts w:asciiTheme="minorHAnsi" w:eastAsiaTheme="minorEastAsia" w:cstheme="minorBidi" w:hint="eastAsia"/>
                <w:color w:val="auto"/>
                <w:sz w:val="23"/>
                <w:szCs w:val="23"/>
              </w:rPr>
              <w:t>。</w:t>
            </w:r>
            <w:r w:rsidR="00846D64">
              <w:rPr>
                <w:rFonts w:asciiTheme="minorHAnsi" w:eastAsiaTheme="minorEastAsia" w:cstheme="minorBidi" w:hint="eastAsia"/>
                <w:color w:val="auto"/>
                <w:sz w:val="23"/>
                <w:szCs w:val="23"/>
              </w:rPr>
              <w:t>持续发生，不可避免。默认</w:t>
            </w:r>
          </w:p>
          <w:p w:rsidR="00846D64" w:rsidRDefault="00846D64" w:rsidP="004E3C03">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假设</w:t>
            </w:r>
            <w:r>
              <w:rPr>
                <w:rFonts w:asciiTheme="minorHAnsi" w:eastAsiaTheme="minorEastAsia" w:cstheme="minorBidi" w:hint="eastAsia"/>
                <w:color w:val="auto"/>
                <w:sz w:val="23"/>
                <w:szCs w:val="23"/>
              </w:rPr>
              <w:t>SPI</w:t>
            </w:r>
            <w:r>
              <w:rPr>
                <w:rFonts w:asciiTheme="minorHAnsi" w:eastAsiaTheme="minorEastAsia" w:cstheme="minorBidi" w:hint="eastAsia"/>
                <w:color w:val="auto"/>
                <w:sz w:val="23"/>
                <w:szCs w:val="23"/>
              </w:rPr>
              <w:t>与</w:t>
            </w:r>
            <w:r>
              <w:rPr>
                <w:rFonts w:asciiTheme="minorHAnsi" w:eastAsiaTheme="minorEastAsia" w:cstheme="minorBidi" w:hint="eastAsia"/>
                <w:color w:val="auto"/>
                <w:sz w:val="23"/>
                <w:szCs w:val="23"/>
              </w:rPr>
              <w:t>CPI</w:t>
            </w:r>
            <w:r>
              <w:rPr>
                <w:rFonts w:asciiTheme="minorHAnsi" w:eastAsiaTheme="minorEastAsia" w:cstheme="minorBidi" w:hint="eastAsia"/>
                <w:color w:val="auto"/>
                <w:sz w:val="23"/>
                <w:szCs w:val="23"/>
              </w:rPr>
              <w:t>同时影响：</w:t>
            </w:r>
            <w:r>
              <w:rPr>
                <w:rFonts w:asciiTheme="minorHAnsi" w:eastAsiaTheme="minorEastAsia" w:cstheme="minorBidi" w:hint="eastAsia"/>
                <w:color w:val="auto"/>
                <w:sz w:val="23"/>
                <w:szCs w:val="23"/>
              </w:rPr>
              <w:t>ETC=(</w:t>
            </w:r>
            <w:r>
              <w:rPr>
                <w:rFonts w:asciiTheme="minorHAnsi" w:eastAsiaTheme="minorEastAsia" w:cstheme="minorBidi"/>
                <w:color w:val="auto"/>
                <w:sz w:val="23"/>
                <w:szCs w:val="23"/>
              </w:rPr>
              <w:t>BAC-EV</w:t>
            </w:r>
            <w:r>
              <w:rPr>
                <w:rFonts w:asciiTheme="minorHAnsi" w:eastAsiaTheme="minorEastAsia" w:cstheme="minorBidi" w:hint="eastAsia"/>
                <w:color w:val="auto"/>
                <w:sz w:val="23"/>
                <w:szCs w:val="23"/>
              </w:rPr>
              <w:t>)</w:t>
            </w:r>
            <w:r>
              <w:rPr>
                <w:rFonts w:asciiTheme="minorHAnsi" w:eastAsiaTheme="minorEastAsia" w:cstheme="minorBidi"/>
                <w:color w:val="auto"/>
                <w:sz w:val="23"/>
                <w:szCs w:val="23"/>
              </w:rPr>
              <w:t>/(CPI</w:t>
            </w:r>
            <w:r>
              <w:rPr>
                <w:rFonts w:asciiTheme="minorHAnsi" w:eastAsiaTheme="minorEastAsia" w:cstheme="minorBidi" w:hint="eastAsia"/>
                <w:color w:val="auto"/>
                <w:sz w:val="23"/>
                <w:szCs w:val="23"/>
              </w:rPr>
              <w:t>*</w:t>
            </w:r>
            <w:r>
              <w:rPr>
                <w:rFonts w:asciiTheme="minorHAnsi" w:eastAsiaTheme="minorEastAsia" w:cstheme="minorBidi"/>
                <w:color w:val="auto"/>
                <w:sz w:val="23"/>
                <w:szCs w:val="23"/>
              </w:rPr>
              <w:t>SPI)</w:t>
            </w:r>
          </w:p>
          <w:p w:rsidR="00D83932" w:rsidRDefault="00D83932" w:rsidP="004E3C03">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完工尚需绩效指数（</w:t>
            </w:r>
            <w:r>
              <w:rPr>
                <w:rFonts w:asciiTheme="minorHAnsi" w:eastAsiaTheme="minorEastAsia" w:cstheme="minorBidi" w:hint="eastAsia"/>
                <w:color w:val="auto"/>
                <w:sz w:val="23"/>
                <w:szCs w:val="23"/>
              </w:rPr>
              <w:t>TCPI</w:t>
            </w:r>
            <w:r>
              <w:rPr>
                <w:rFonts w:asciiTheme="minorHAnsi" w:eastAsiaTheme="minorEastAsia" w:cstheme="minorBidi" w:hint="eastAsia"/>
                <w:color w:val="auto"/>
                <w:sz w:val="23"/>
                <w:szCs w:val="23"/>
              </w:rPr>
              <w:t>）：</w:t>
            </w:r>
            <w:r w:rsidR="00A062EE">
              <w:rPr>
                <w:rFonts w:asciiTheme="minorHAnsi" w:eastAsiaTheme="minorEastAsia" w:cstheme="minorBidi" w:hint="eastAsia"/>
                <w:color w:val="auto"/>
                <w:sz w:val="23"/>
                <w:szCs w:val="23"/>
              </w:rPr>
              <w:t>为按计划完成，必须维持的效率。</w:t>
            </w:r>
          </w:p>
          <w:p w:rsidR="00C52DFC" w:rsidRDefault="00C52DFC" w:rsidP="00C52DFC">
            <w:pPr>
              <w:pStyle w:val="Default"/>
              <w:ind w:left="360"/>
              <w:rPr>
                <w:rFonts w:asciiTheme="minorHAnsi" w:eastAsiaTheme="minorEastAsia" w:cstheme="minorBidi"/>
                <w:color w:val="auto"/>
                <w:sz w:val="23"/>
                <w:szCs w:val="23"/>
              </w:rPr>
            </w:pPr>
            <w:r>
              <w:rPr>
                <w:rFonts w:asciiTheme="minorHAnsi" w:eastAsiaTheme="minorEastAsia" w:cstheme="minorBidi"/>
                <w:color w:val="auto"/>
                <w:sz w:val="23"/>
                <w:szCs w:val="23"/>
              </w:rPr>
              <w:t xml:space="preserve">TCPI(EAC)=(BAC-EV)/(BAC-AC)   </w:t>
            </w:r>
            <w:r>
              <w:rPr>
                <w:rFonts w:asciiTheme="minorHAnsi" w:eastAsiaTheme="minorEastAsia" w:cstheme="minorBidi" w:hint="eastAsia"/>
                <w:color w:val="auto"/>
                <w:sz w:val="23"/>
                <w:szCs w:val="23"/>
              </w:rPr>
              <w:t>剩余工作</w:t>
            </w:r>
            <w:r>
              <w:rPr>
                <w:rFonts w:asciiTheme="minorHAnsi" w:eastAsiaTheme="minorEastAsia" w:cstheme="minorBidi" w:hint="eastAsia"/>
                <w:color w:val="auto"/>
                <w:sz w:val="23"/>
                <w:szCs w:val="23"/>
              </w:rPr>
              <w:t>/</w:t>
            </w:r>
            <w:r>
              <w:rPr>
                <w:rFonts w:asciiTheme="minorHAnsi" w:eastAsiaTheme="minorEastAsia" w:cstheme="minorBidi" w:hint="eastAsia"/>
                <w:color w:val="auto"/>
                <w:sz w:val="23"/>
                <w:szCs w:val="23"/>
              </w:rPr>
              <w:t>剩余资金</w:t>
            </w:r>
          </w:p>
          <w:p w:rsidR="002B6753" w:rsidRDefault="002B6753" w:rsidP="00C52DFC">
            <w:pPr>
              <w:pStyle w:val="Default"/>
              <w:ind w:left="360"/>
              <w:rPr>
                <w:rFonts w:asciiTheme="minorHAnsi" w:eastAsiaTheme="minorEastAsia" w:cstheme="minorBidi"/>
                <w:color w:val="auto"/>
                <w:sz w:val="23"/>
                <w:szCs w:val="23"/>
              </w:rPr>
            </w:pPr>
            <w:r w:rsidRPr="002B6753">
              <w:rPr>
                <w:rFonts w:asciiTheme="minorHAnsi" w:eastAsiaTheme="minorEastAsia" w:cstheme="minorBidi" w:hint="eastAsia"/>
                <w:color w:val="auto"/>
                <w:sz w:val="23"/>
                <w:szCs w:val="23"/>
              </w:rPr>
              <w:t>如果累计</w:t>
            </w:r>
            <w:r w:rsidRPr="002B6753">
              <w:rPr>
                <w:rFonts w:asciiTheme="minorHAnsi" w:eastAsiaTheme="minorEastAsia" w:cstheme="minorBidi"/>
                <w:color w:val="auto"/>
                <w:sz w:val="23"/>
                <w:szCs w:val="23"/>
              </w:rPr>
              <w:t>CPI</w:t>
            </w:r>
            <w:r w:rsidRPr="002B6753">
              <w:rPr>
                <w:rFonts w:asciiTheme="minorHAnsi" w:eastAsiaTheme="minorEastAsia" w:cstheme="minorBidi" w:hint="eastAsia"/>
                <w:color w:val="auto"/>
                <w:sz w:val="23"/>
                <w:szCs w:val="23"/>
              </w:rPr>
              <w:t>低于基准（如图</w:t>
            </w:r>
            <w:r w:rsidRPr="002B6753">
              <w:rPr>
                <w:rFonts w:asciiTheme="minorHAnsi" w:eastAsiaTheme="minorEastAsia" w:cstheme="minorBidi"/>
                <w:color w:val="auto"/>
                <w:sz w:val="23"/>
                <w:szCs w:val="23"/>
              </w:rPr>
              <w:t>7-13</w:t>
            </w:r>
            <w:r w:rsidRPr="002B6753">
              <w:rPr>
                <w:rFonts w:asciiTheme="minorHAnsi" w:eastAsiaTheme="minorEastAsia" w:cstheme="minorBidi" w:hint="eastAsia"/>
                <w:color w:val="auto"/>
                <w:sz w:val="23"/>
                <w:szCs w:val="23"/>
              </w:rPr>
              <w:t>所示），那么项目的全部剩余工作都应立即按</w:t>
            </w:r>
            <w:r w:rsidRPr="002B6753">
              <w:rPr>
                <w:rFonts w:asciiTheme="minorHAnsi" w:eastAsiaTheme="minorEastAsia" w:cstheme="minorBidi"/>
                <w:color w:val="auto"/>
                <w:sz w:val="23"/>
                <w:szCs w:val="23"/>
              </w:rPr>
              <w:t>TCPI</w:t>
            </w:r>
            <w:r w:rsidRPr="002B6753">
              <w:rPr>
                <w:rFonts w:asciiTheme="minorHAnsi" w:eastAsiaTheme="minorEastAsia" w:cstheme="minorBidi" w:hint="eastAsia"/>
                <w:color w:val="auto"/>
                <w:sz w:val="23"/>
                <w:szCs w:val="23"/>
              </w:rPr>
              <w:t>（</w:t>
            </w:r>
            <w:r w:rsidRPr="002B6753">
              <w:rPr>
                <w:rFonts w:asciiTheme="minorHAnsi" w:eastAsiaTheme="minorEastAsia" w:cstheme="minorBidi"/>
                <w:color w:val="auto"/>
                <w:sz w:val="23"/>
                <w:szCs w:val="23"/>
              </w:rPr>
              <w:t>BAC</w:t>
            </w:r>
            <w:r w:rsidRPr="002B6753">
              <w:rPr>
                <w:rFonts w:asciiTheme="minorHAnsi" w:eastAsiaTheme="minorEastAsia" w:cstheme="minorBidi" w:hint="eastAsia"/>
                <w:color w:val="auto"/>
                <w:sz w:val="23"/>
                <w:szCs w:val="23"/>
              </w:rPr>
              <w:t>）（图</w:t>
            </w:r>
            <w:r w:rsidRPr="002B6753">
              <w:rPr>
                <w:rFonts w:asciiTheme="minorHAnsi" w:eastAsiaTheme="minorEastAsia" w:cstheme="minorBidi"/>
                <w:color w:val="auto"/>
                <w:sz w:val="23"/>
                <w:szCs w:val="23"/>
              </w:rPr>
              <w:t>7-13</w:t>
            </w:r>
            <w:r w:rsidRPr="002B6753">
              <w:rPr>
                <w:rFonts w:asciiTheme="minorHAnsi" w:eastAsiaTheme="minorEastAsia" w:cstheme="minorBidi" w:hint="eastAsia"/>
                <w:color w:val="auto"/>
                <w:sz w:val="23"/>
                <w:szCs w:val="23"/>
              </w:rPr>
              <w:t>中最高的那条线）执行，才能确保实际总成本不超过批准的</w:t>
            </w:r>
            <w:r w:rsidRPr="002B6753">
              <w:rPr>
                <w:rFonts w:asciiTheme="minorHAnsi" w:eastAsiaTheme="minorEastAsia" w:cstheme="minorBidi"/>
                <w:color w:val="auto"/>
                <w:sz w:val="23"/>
                <w:szCs w:val="23"/>
              </w:rPr>
              <w:t>BAC</w:t>
            </w:r>
            <w:r w:rsidRPr="002B6753">
              <w:rPr>
                <w:rFonts w:asciiTheme="minorHAnsi" w:eastAsiaTheme="minorEastAsia" w:cstheme="minorBidi" w:hint="eastAsia"/>
                <w:color w:val="auto"/>
                <w:sz w:val="23"/>
                <w:szCs w:val="23"/>
              </w:rPr>
              <w:t>。</w:t>
            </w:r>
          </w:p>
          <w:p w:rsidR="00E23625" w:rsidRPr="00294E5F" w:rsidRDefault="006359B0" w:rsidP="006359B0">
            <w:pPr>
              <w:pStyle w:val="Default"/>
              <w:numPr>
                <w:ilvl w:val="0"/>
                <w:numId w:val="22"/>
              </w:numPr>
              <w:rPr>
                <w:rFonts w:asciiTheme="minorHAnsi" w:eastAsiaTheme="minorEastAsia" w:cstheme="minorBidi"/>
                <w:b/>
                <w:color w:val="auto"/>
                <w:sz w:val="23"/>
                <w:szCs w:val="23"/>
              </w:rPr>
            </w:pPr>
            <w:r w:rsidRPr="006359B0">
              <w:rPr>
                <w:rFonts w:asciiTheme="minorHAnsi" w:eastAsiaTheme="minorEastAsia" w:cstheme="minorBidi" w:hint="eastAsia"/>
                <w:color w:val="auto"/>
                <w:sz w:val="23"/>
                <w:szCs w:val="23"/>
              </w:rPr>
              <w:t>如果</w:t>
            </w:r>
            <w:r w:rsidRPr="006359B0">
              <w:rPr>
                <w:rFonts w:asciiTheme="minorHAnsi" w:eastAsiaTheme="minorEastAsia" w:cstheme="minorBidi"/>
                <w:color w:val="auto"/>
                <w:sz w:val="23"/>
                <w:szCs w:val="23"/>
              </w:rPr>
              <w:t>BAC</w:t>
            </w:r>
            <w:r w:rsidRPr="006359B0">
              <w:rPr>
                <w:rFonts w:asciiTheme="minorHAnsi" w:eastAsiaTheme="minorEastAsia" w:cstheme="minorBidi" w:hint="eastAsia"/>
                <w:color w:val="auto"/>
                <w:sz w:val="23"/>
                <w:szCs w:val="23"/>
              </w:rPr>
              <w:t>已明显不再可行，则项目经理应考虑使用</w:t>
            </w:r>
            <w:r w:rsidRPr="006359B0">
              <w:rPr>
                <w:rFonts w:asciiTheme="minorHAnsi" w:eastAsiaTheme="minorEastAsia" w:cstheme="minorBidi"/>
                <w:color w:val="auto"/>
                <w:sz w:val="23"/>
                <w:szCs w:val="23"/>
              </w:rPr>
              <w:t>EAC</w:t>
            </w:r>
            <w:r w:rsidRPr="006359B0">
              <w:rPr>
                <w:rFonts w:asciiTheme="minorHAnsi" w:eastAsiaTheme="minorEastAsia" w:cstheme="minorBidi" w:hint="eastAsia"/>
                <w:color w:val="auto"/>
                <w:sz w:val="23"/>
                <w:szCs w:val="23"/>
              </w:rPr>
              <w:t>进行</w:t>
            </w:r>
            <w:r w:rsidRPr="006359B0">
              <w:rPr>
                <w:rFonts w:asciiTheme="minorHAnsi" w:eastAsiaTheme="minorEastAsia" w:cstheme="minorBidi"/>
                <w:color w:val="auto"/>
                <w:sz w:val="23"/>
                <w:szCs w:val="23"/>
              </w:rPr>
              <w:t>TCPI</w:t>
            </w:r>
            <w:r w:rsidRPr="006359B0">
              <w:rPr>
                <w:rFonts w:asciiTheme="minorHAnsi" w:eastAsiaTheme="minorEastAsia" w:cstheme="minorBidi" w:hint="eastAsia"/>
                <w:color w:val="auto"/>
                <w:sz w:val="23"/>
                <w:szCs w:val="23"/>
              </w:rPr>
              <w:t>计算。</w:t>
            </w:r>
          </w:p>
          <w:p w:rsidR="00294E5F" w:rsidRDefault="00D9297D" w:rsidP="00294E5F">
            <w:pPr>
              <w:pStyle w:val="Default"/>
              <w:ind w:left="360"/>
              <w:rPr>
                <w:rFonts w:asciiTheme="minorHAnsi" w:eastAsiaTheme="minorEastAsia" w:cstheme="minorBidi"/>
                <w:color w:val="auto"/>
                <w:sz w:val="23"/>
                <w:szCs w:val="23"/>
              </w:rPr>
            </w:pPr>
            <w:r>
              <w:rPr>
                <w:rFonts w:asciiTheme="minorHAnsi" w:eastAsiaTheme="minorEastAsia" w:cstheme="minorBidi" w:hint="eastAsia"/>
                <w:color w:val="auto"/>
                <w:sz w:val="23"/>
                <w:szCs w:val="23"/>
              </w:rPr>
              <w:t>TCPI(</w:t>
            </w:r>
            <w:r>
              <w:rPr>
                <w:rFonts w:asciiTheme="minorHAnsi" w:eastAsiaTheme="minorEastAsia" w:cstheme="minorBidi"/>
                <w:color w:val="auto"/>
                <w:sz w:val="23"/>
                <w:szCs w:val="23"/>
              </w:rPr>
              <w:t>EAC</w:t>
            </w:r>
            <w:r>
              <w:rPr>
                <w:rFonts w:asciiTheme="minorHAnsi" w:eastAsiaTheme="minorEastAsia" w:cstheme="minorBidi" w:hint="eastAsia"/>
                <w:color w:val="auto"/>
                <w:sz w:val="23"/>
                <w:szCs w:val="23"/>
              </w:rPr>
              <w:t>)</w:t>
            </w:r>
            <w:r>
              <w:rPr>
                <w:rFonts w:asciiTheme="minorHAnsi" w:eastAsiaTheme="minorEastAsia" w:cstheme="minorBidi"/>
                <w:color w:val="auto"/>
                <w:sz w:val="23"/>
                <w:szCs w:val="23"/>
              </w:rPr>
              <w:t>=(BAC-EV)/(EAC-AC)</w:t>
            </w:r>
          </w:p>
          <w:p w:rsidR="001A2755" w:rsidRDefault="0062737B" w:rsidP="00294E5F">
            <w:pPr>
              <w:pStyle w:val="Default"/>
              <w:ind w:left="360"/>
              <w:rPr>
                <w:rFonts w:asciiTheme="minorHAnsi" w:eastAsiaTheme="minorEastAsia" w:cstheme="minorBidi"/>
                <w:color w:val="auto"/>
                <w:sz w:val="23"/>
                <w:szCs w:val="23"/>
              </w:rPr>
            </w:pPr>
            <w:r>
              <w:rPr>
                <w:rFonts w:asciiTheme="minorHAnsi" w:eastAsiaTheme="minorEastAsia" w:cstheme="minorBidi" w:hint="eastAsia"/>
                <w:color w:val="auto"/>
                <w:sz w:val="23"/>
                <w:szCs w:val="23"/>
              </w:rPr>
              <w:t>为实现当前的完工估算（</w:t>
            </w:r>
            <w:r>
              <w:rPr>
                <w:rFonts w:asciiTheme="minorHAnsi" w:eastAsiaTheme="minorEastAsia" w:cstheme="minorBidi" w:hint="eastAsia"/>
                <w:color w:val="auto"/>
                <w:sz w:val="23"/>
                <w:szCs w:val="23"/>
              </w:rPr>
              <w:t>EAC</w:t>
            </w:r>
            <w:r>
              <w:rPr>
                <w:rFonts w:asciiTheme="minorHAnsi" w:eastAsiaTheme="minorEastAsia" w:cstheme="minorBidi" w:hint="eastAsia"/>
                <w:color w:val="auto"/>
                <w:sz w:val="23"/>
                <w:szCs w:val="23"/>
              </w:rPr>
              <w:t>），必须维持的效率。</w:t>
            </w:r>
          </w:p>
          <w:p w:rsidR="0062737B" w:rsidRPr="006359B0" w:rsidRDefault="0062737B" w:rsidP="00294E5F">
            <w:pPr>
              <w:pStyle w:val="Default"/>
              <w:ind w:left="360"/>
              <w:rPr>
                <w:rFonts w:asciiTheme="minorHAnsi" w:eastAsiaTheme="minorEastAsia" w:cstheme="minorBidi"/>
                <w:b/>
                <w:color w:val="auto"/>
                <w:sz w:val="23"/>
                <w:szCs w:val="23"/>
              </w:rPr>
            </w:pPr>
            <w:r>
              <w:rPr>
                <w:rFonts w:asciiTheme="minorHAnsi" w:eastAsiaTheme="minorEastAsia" w:cstheme="minorBidi" w:hint="eastAsia"/>
                <w:color w:val="auto"/>
                <w:sz w:val="23"/>
                <w:szCs w:val="23"/>
              </w:rPr>
              <w:t xml:space="preserve">&gt;1 </w:t>
            </w:r>
            <w:r>
              <w:rPr>
                <w:rFonts w:asciiTheme="minorHAnsi" w:eastAsiaTheme="minorEastAsia" w:cstheme="minorBidi" w:hint="eastAsia"/>
                <w:color w:val="auto"/>
                <w:sz w:val="23"/>
                <w:szCs w:val="23"/>
              </w:rPr>
              <w:t>很难完成。</w:t>
            </w:r>
            <w:r>
              <w:rPr>
                <w:rFonts w:asciiTheme="minorHAnsi" w:eastAsiaTheme="minorEastAsia" w:cstheme="minorBidi" w:hint="eastAsia"/>
                <w:color w:val="auto"/>
                <w:sz w:val="23"/>
                <w:szCs w:val="23"/>
              </w:rPr>
              <w:t>&lt;1</w:t>
            </w:r>
            <w:r>
              <w:rPr>
                <w:rFonts w:asciiTheme="minorHAnsi" w:eastAsiaTheme="minorEastAsia" w:cstheme="minorBidi" w:hint="eastAsia"/>
                <w:color w:val="auto"/>
                <w:sz w:val="23"/>
                <w:szCs w:val="23"/>
              </w:rPr>
              <w:t>很容易完成。</w:t>
            </w: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5E6483" w:rsidRDefault="00187D4F"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绩效审查</w:t>
            </w:r>
          </w:p>
        </w:tc>
        <w:tc>
          <w:tcPr>
            <w:tcW w:w="8191" w:type="dxa"/>
          </w:tcPr>
          <w:p w:rsidR="005E6483" w:rsidRPr="00795D3B" w:rsidRDefault="005E6483" w:rsidP="002E1D74">
            <w:pPr>
              <w:pStyle w:val="Default"/>
              <w:numPr>
                <w:ilvl w:val="0"/>
                <w:numId w:val="22"/>
              </w:numPr>
              <w:rPr>
                <w:rFonts w:asciiTheme="minorHAnsi" w:eastAsiaTheme="minorEastAsia" w:cstheme="minorBidi"/>
                <w:color w:val="auto"/>
                <w:sz w:val="23"/>
                <w:szCs w:val="23"/>
              </w:rPr>
            </w:pP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5E6483" w:rsidRDefault="00CD409D"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储备分析</w:t>
            </w:r>
          </w:p>
        </w:tc>
        <w:tc>
          <w:tcPr>
            <w:tcW w:w="8191" w:type="dxa"/>
          </w:tcPr>
          <w:p w:rsidR="005E6483" w:rsidRPr="00795D3B" w:rsidRDefault="006368BF" w:rsidP="002E1D74">
            <w:pPr>
              <w:pStyle w:val="Default"/>
              <w:numPr>
                <w:ilvl w:val="0"/>
                <w:numId w:val="22"/>
              </w:numPr>
              <w:rPr>
                <w:rFonts w:asciiTheme="minorHAnsi" w:eastAsiaTheme="minorEastAsia" w:cstheme="minorBidi"/>
                <w:color w:val="auto"/>
                <w:sz w:val="23"/>
                <w:szCs w:val="23"/>
              </w:rPr>
            </w:pPr>
            <w:r w:rsidRPr="006368BF">
              <w:rPr>
                <w:rFonts w:asciiTheme="minorHAnsi" w:eastAsiaTheme="minorEastAsia" w:cstheme="minorBidi" w:hint="eastAsia"/>
                <w:color w:val="auto"/>
                <w:sz w:val="23"/>
                <w:szCs w:val="23"/>
              </w:rPr>
              <w:t>可以采用储备分析来监督项目中应急储备和管理储备的使用情况，从而判断是否还需要这些储备，或者是否需要增加额外的储备。</w:t>
            </w:r>
          </w:p>
        </w:tc>
      </w:tr>
      <w:tr w:rsidR="00631B72" w:rsidTr="00997DDA">
        <w:trPr>
          <w:trHeight w:val="294"/>
        </w:trPr>
        <w:tc>
          <w:tcPr>
            <w:tcW w:w="1261" w:type="dxa"/>
            <w:vMerge/>
            <w:vAlign w:val="center"/>
          </w:tcPr>
          <w:p w:rsidR="005E6483" w:rsidRDefault="005E6483"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5E6483" w:rsidRDefault="005E6483"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项目管理软件</w:t>
            </w:r>
          </w:p>
        </w:tc>
        <w:tc>
          <w:tcPr>
            <w:tcW w:w="8191" w:type="dxa"/>
          </w:tcPr>
          <w:p w:rsidR="005E6483" w:rsidRDefault="005E6483" w:rsidP="002E1D74">
            <w:pPr>
              <w:pStyle w:val="Default"/>
              <w:numPr>
                <w:ilvl w:val="0"/>
                <w:numId w:val="22"/>
              </w:numPr>
              <w:rPr>
                <w:rFonts w:asciiTheme="minorHAnsi" w:eastAsiaTheme="minorEastAsia" w:cstheme="minorBidi"/>
                <w:color w:val="auto"/>
                <w:sz w:val="23"/>
                <w:szCs w:val="23"/>
              </w:rPr>
            </w:pPr>
            <w:r w:rsidRPr="004F0D9C">
              <w:rPr>
                <w:rFonts w:asciiTheme="minorHAnsi" w:eastAsiaTheme="minorEastAsia" w:cstheme="minorBidi" w:hint="eastAsia"/>
                <w:color w:val="auto"/>
                <w:sz w:val="23"/>
                <w:szCs w:val="23"/>
              </w:rPr>
              <w:t>项目管理软件，如进度规划软件，有助于规划、组织与管理资源库，以及编制资源估算。</w:t>
            </w:r>
          </w:p>
          <w:p w:rsidR="005E6483" w:rsidRPr="008E066E" w:rsidRDefault="005E6483" w:rsidP="002E1D74">
            <w:pPr>
              <w:pStyle w:val="Default"/>
              <w:numPr>
                <w:ilvl w:val="0"/>
                <w:numId w:val="22"/>
              </w:numPr>
              <w:rPr>
                <w:rFonts w:asciiTheme="minorHAnsi" w:eastAsiaTheme="minorEastAsia" w:cstheme="minorBidi"/>
                <w:color w:val="auto"/>
                <w:sz w:val="23"/>
                <w:szCs w:val="23"/>
              </w:rPr>
            </w:pPr>
            <w:r w:rsidRPr="004F0D9C">
              <w:rPr>
                <w:rFonts w:asciiTheme="minorHAnsi" w:eastAsiaTheme="minorEastAsia" w:cstheme="minorBidi" w:hint="eastAsia"/>
                <w:color w:val="auto"/>
                <w:sz w:val="23"/>
                <w:szCs w:val="23"/>
              </w:rPr>
              <w:t>利用先进的软件，可以确定资源分解结构、资源可用性、资源费率和各种资源日历，从而有助于优化资源使用</w:t>
            </w:r>
          </w:p>
        </w:tc>
      </w:tr>
      <w:tr w:rsidR="004F125A" w:rsidTr="00997DDA">
        <w:trPr>
          <w:trHeight w:val="294"/>
        </w:trPr>
        <w:tc>
          <w:tcPr>
            <w:tcW w:w="1261" w:type="dxa"/>
            <w:vMerge w:val="restart"/>
            <w:vAlign w:val="center"/>
          </w:tcPr>
          <w:p w:rsidR="004F125A" w:rsidRDefault="004F125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输出</w:t>
            </w:r>
            <w:r>
              <w:rPr>
                <w:rFonts w:asciiTheme="minorHAnsi" w:eastAsiaTheme="minorEastAsia" w:hAnsiTheme="minorHAnsi" w:cstheme="minorBidi" w:hint="eastAsia"/>
                <w:b w:val="0"/>
                <w:bCs w:val="0"/>
                <w:kern w:val="0"/>
                <w:sz w:val="23"/>
                <w:szCs w:val="23"/>
              </w:rPr>
              <w:t xml:space="preserve"> </w:t>
            </w:r>
          </w:p>
        </w:tc>
        <w:tc>
          <w:tcPr>
            <w:tcW w:w="1991" w:type="dxa"/>
          </w:tcPr>
          <w:p w:rsidR="004F125A" w:rsidRDefault="004F125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工作绩效信息</w:t>
            </w:r>
          </w:p>
        </w:tc>
        <w:tc>
          <w:tcPr>
            <w:tcW w:w="8191" w:type="dxa"/>
          </w:tcPr>
          <w:p w:rsidR="004F125A" w:rsidRPr="004F0D9C" w:rsidRDefault="004F125A" w:rsidP="002E1D74">
            <w:pPr>
              <w:pStyle w:val="Default"/>
              <w:numPr>
                <w:ilvl w:val="0"/>
                <w:numId w:val="22"/>
              </w:numPr>
              <w:rPr>
                <w:rFonts w:asciiTheme="minorHAnsi" w:eastAsiaTheme="minorEastAsia" w:cstheme="minorBidi"/>
                <w:color w:val="auto"/>
                <w:sz w:val="23"/>
                <w:szCs w:val="23"/>
              </w:rPr>
            </w:pPr>
            <w:r w:rsidRPr="000424C0">
              <w:rPr>
                <w:rFonts w:asciiTheme="minorHAnsi" w:eastAsiaTheme="minorEastAsia" w:cstheme="minorBidi"/>
                <w:color w:val="auto"/>
                <w:sz w:val="23"/>
                <w:szCs w:val="23"/>
              </w:rPr>
              <w:t>WBS</w:t>
            </w:r>
            <w:r w:rsidRPr="000424C0">
              <w:rPr>
                <w:rFonts w:asciiTheme="minorHAnsi" w:eastAsiaTheme="minorEastAsia" w:cstheme="minorBidi" w:hint="eastAsia"/>
                <w:color w:val="auto"/>
                <w:sz w:val="23"/>
                <w:szCs w:val="23"/>
              </w:rPr>
              <w:t>各组件（尤其是工作包和控制账户）的</w:t>
            </w:r>
            <w:r w:rsidRPr="000424C0">
              <w:rPr>
                <w:rFonts w:asciiTheme="minorHAnsi" w:eastAsiaTheme="minorEastAsia" w:cstheme="minorBidi"/>
                <w:color w:val="auto"/>
                <w:sz w:val="23"/>
                <w:szCs w:val="23"/>
              </w:rPr>
              <w:t>CV</w:t>
            </w:r>
            <w:r w:rsidRPr="000424C0">
              <w:rPr>
                <w:rFonts w:asciiTheme="minorHAnsi" w:eastAsiaTheme="minorEastAsia" w:cstheme="minorBidi" w:hint="eastAsia"/>
                <w:color w:val="auto"/>
                <w:sz w:val="23"/>
                <w:szCs w:val="23"/>
              </w:rPr>
              <w:t>，</w:t>
            </w:r>
            <w:r w:rsidRPr="000424C0">
              <w:rPr>
                <w:rFonts w:asciiTheme="minorHAnsi" w:eastAsiaTheme="minorEastAsia" w:cstheme="minorBidi"/>
                <w:color w:val="auto"/>
                <w:sz w:val="23"/>
                <w:szCs w:val="23"/>
              </w:rPr>
              <w:t>SV</w:t>
            </w:r>
            <w:r w:rsidRPr="000424C0">
              <w:rPr>
                <w:rFonts w:asciiTheme="minorHAnsi" w:eastAsiaTheme="minorEastAsia" w:cstheme="minorBidi" w:hint="eastAsia"/>
                <w:color w:val="auto"/>
                <w:sz w:val="23"/>
                <w:szCs w:val="23"/>
              </w:rPr>
              <w:t>，</w:t>
            </w:r>
            <w:r w:rsidRPr="000424C0">
              <w:rPr>
                <w:rFonts w:asciiTheme="minorHAnsi" w:eastAsiaTheme="minorEastAsia" w:cstheme="minorBidi"/>
                <w:color w:val="auto"/>
                <w:sz w:val="23"/>
                <w:szCs w:val="23"/>
              </w:rPr>
              <w:t>CPI</w:t>
            </w:r>
            <w:r w:rsidRPr="000424C0">
              <w:rPr>
                <w:rFonts w:asciiTheme="minorHAnsi" w:eastAsiaTheme="minorEastAsia" w:cstheme="minorBidi" w:hint="eastAsia"/>
                <w:color w:val="auto"/>
                <w:sz w:val="23"/>
                <w:szCs w:val="23"/>
              </w:rPr>
              <w:t>，</w:t>
            </w:r>
            <w:r w:rsidRPr="000424C0">
              <w:rPr>
                <w:rFonts w:asciiTheme="minorHAnsi" w:eastAsiaTheme="minorEastAsia" w:cstheme="minorBidi"/>
                <w:color w:val="auto"/>
                <w:sz w:val="23"/>
                <w:szCs w:val="23"/>
              </w:rPr>
              <w:t>SPI</w:t>
            </w:r>
            <w:r w:rsidRPr="000424C0">
              <w:rPr>
                <w:rFonts w:asciiTheme="minorHAnsi" w:eastAsiaTheme="minorEastAsia" w:cstheme="minorBidi" w:hint="eastAsia"/>
                <w:color w:val="auto"/>
                <w:sz w:val="23"/>
                <w:szCs w:val="23"/>
              </w:rPr>
              <w:t>，</w:t>
            </w:r>
            <w:r w:rsidRPr="000424C0">
              <w:rPr>
                <w:rFonts w:asciiTheme="minorHAnsi" w:eastAsiaTheme="minorEastAsia" w:cstheme="minorBidi"/>
                <w:color w:val="auto"/>
                <w:sz w:val="23"/>
                <w:szCs w:val="23"/>
              </w:rPr>
              <w:t>TCPI</w:t>
            </w:r>
            <w:r w:rsidRPr="000424C0">
              <w:rPr>
                <w:rFonts w:asciiTheme="minorHAnsi" w:eastAsiaTheme="minorEastAsia" w:cstheme="minorBidi" w:hint="eastAsia"/>
                <w:color w:val="auto"/>
                <w:sz w:val="23"/>
                <w:szCs w:val="23"/>
              </w:rPr>
              <w:t>和</w:t>
            </w:r>
            <w:r w:rsidRPr="000424C0">
              <w:rPr>
                <w:rFonts w:asciiTheme="minorHAnsi" w:eastAsiaTheme="minorEastAsia" w:cstheme="minorBidi"/>
                <w:color w:val="auto"/>
                <w:sz w:val="23"/>
                <w:szCs w:val="23"/>
              </w:rPr>
              <w:t>VAC</w:t>
            </w:r>
            <w:r w:rsidRPr="000424C0">
              <w:rPr>
                <w:rFonts w:asciiTheme="minorHAnsi" w:eastAsiaTheme="minorEastAsia" w:cstheme="minorBidi" w:hint="eastAsia"/>
                <w:color w:val="auto"/>
                <w:sz w:val="23"/>
                <w:szCs w:val="23"/>
              </w:rPr>
              <w:t>值，都需要记录下来，并传达给干系人。</w:t>
            </w:r>
          </w:p>
        </w:tc>
      </w:tr>
      <w:tr w:rsidR="004F125A" w:rsidTr="00997DDA">
        <w:trPr>
          <w:trHeight w:val="294"/>
        </w:trPr>
        <w:tc>
          <w:tcPr>
            <w:tcW w:w="1261" w:type="dxa"/>
            <w:vMerge/>
            <w:vAlign w:val="center"/>
          </w:tcPr>
          <w:p w:rsidR="004F125A" w:rsidRDefault="004F125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F125A" w:rsidRDefault="004F125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成本预测</w:t>
            </w:r>
          </w:p>
        </w:tc>
        <w:tc>
          <w:tcPr>
            <w:tcW w:w="8191" w:type="dxa"/>
          </w:tcPr>
          <w:p w:rsidR="004F125A" w:rsidRDefault="004F125A"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资源分解结构是资源依类别和类型的层级展现。</w:t>
            </w:r>
          </w:p>
          <w:p w:rsidR="004F125A" w:rsidRDefault="004F125A"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资源类别包括人力、材料、设备和用品。</w:t>
            </w:r>
          </w:p>
          <w:p w:rsidR="004F125A" w:rsidRDefault="004F125A"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资源类型包括技能水平、等级水平或适用于项目的其他类型。</w:t>
            </w:r>
          </w:p>
          <w:p w:rsidR="004F125A" w:rsidRPr="002F71B2" w:rsidRDefault="004F125A" w:rsidP="002E1D74">
            <w:pPr>
              <w:pStyle w:val="Default"/>
              <w:numPr>
                <w:ilvl w:val="0"/>
                <w:numId w:val="22"/>
              </w:numPr>
              <w:rPr>
                <w:rFonts w:asciiTheme="minorHAnsi" w:eastAsiaTheme="minorEastAsia" w:cstheme="minorBidi"/>
                <w:color w:val="auto"/>
                <w:sz w:val="23"/>
                <w:szCs w:val="23"/>
              </w:rPr>
            </w:pPr>
            <w:r w:rsidRPr="00C70F04">
              <w:rPr>
                <w:rFonts w:asciiTheme="minorHAnsi" w:eastAsiaTheme="minorEastAsia" w:cstheme="minorBidi" w:hint="eastAsia"/>
                <w:color w:val="auto"/>
                <w:sz w:val="23"/>
                <w:szCs w:val="23"/>
              </w:rPr>
              <w:t>资源分解结构有助于结合资源使用情况，组织与报告项目的进度数据。</w:t>
            </w:r>
          </w:p>
        </w:tc>
      </w:tr>
      <w:tr w:rsidR="004F125A" w:rsidTr="00997DDA">
        <w:trPr>
          <w:trHeight w:val="294"/>
        </w:trPr>
        <w:tc>
          <w:tcPr>
            <w:tcW w:w="1261" w:type="dxa"/>
            <w:vMerge/>
            <w:vAlign w:val="center"/>
          </w:tcPr>
          <w:p w:rsidR="004F125A" w:rsidRDefault="004F125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F125A" w:rsidRDefault="004F125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变更请求</w:t>
            </w:r>
          </w:p>
        </w:tc>
        <w:tc>
          <w:tcPr>
            <w:tcW w:w="8191" w:type="dxa"/>
          </w:tcPr>
          <w:p w:rsidR="004F125A" w:rsidRPr="00C70F04" w:rsidRDefault="004F125A" w:rsidP="002E1D74">
            <w:pPr>
              <w:pStyle w:val="Default"/>
              <w:numPr>
                <w:ilvl w:val="0"/>
                <w:numId w:val="22"/>
              </w:numPr>
              <w:rPr>
                <w:rFonts w:asciiTheme="minorHAnsi" w:eastAsiaTheme="minorEastAsia" w:cstheme="minorBidi"/>
                <w:color w:val="auto"/>
                <w:sz w:val="23"/>
                <w:szCs w:val="23"/>
              </w:rPr>
            </w:pPr>
            <w:r w:rsidRPr="0044753B">
              <w:rPr>
                <w:rFonts w:asciiTheme="minorHAnsi" w:eastAsiaTheme="minorEastAsia" w:cstheme="minorBidi" w:hint="eastAsia"/>
                <w:color w:val="auto"/>
                <w:sz w:val="23"/>
                <w:szCs w:val="23"/>
              </w:rPr>
              <w:t>分析项目绩效后，可能会就成本基准或项目管理计划的其他组成部分提出变更请求。变更请求可以包括预防或纠正措施。变更请求需经过实施整体变更控制（见</w:t>
            </w:r>
            <w:r w:rsidRPr="0044753B">
              <w:rPr>
                <w:rFonts w:asciiTheme="minorHAnsi" w:eastAsiaTheme="minorEastAsia" w:cstheme="minorBidi"/>
                <w:color w:val="auto"/>
                <w:sz w:val="23"/>
                <w:szCs w:val="23"/>
              </w:rPr>
              <w:t>4.5</w:t>
            </w:r>
            <w:r w:rsidRPr="0044753B">
              <w:rPr>
                <w:rFonts w:asciiTheme="minorHAnsi" w:eastAsiaTheme="minorEastAsia" w:cstheme="minorBidi" w:hint="eastAsia"/>
                <w:color w:val="auto"/>
                <w:sz w:val="23"/>
                <w:szCs w:val="23"/>
              </w:rPr>
              <w:t>节）的审查和处理。</w:t>
            </w:r>
          </w:p>
        </w:tc>
      </w:tr>
      <w:tr w:rsidR="004F125A" w:rsidTr="00997DDA">
        <w:trPr>
          <w:trHeight w:val="294"/>
        </w:trPr>
        <w:tc>
          <w:tcPr>
            <w:tcW w:w="1261" w:type="dxa"/>
            <w:vMerge/>
            <w:vAlign w:val="center"/>
          </w:tcPr>
          <w:p w:rsidR="004F125A" w:rsidRDefault="004F125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F125A" w:rsidRDefault="004F125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项目管理计划更新</w:t>
            </w:r>
          </w:p>
        </w:tc>
        <w:tc>
          <w:tcPr>
            <w:tcW w:w="8191" w:type="dxa"/>
          </w:tcPr>
          <w:p w:rsidR="004F125A" w:rsidRDefault="004F125A"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成本基准；成本管理计划。</w:t>
            </w:r>
          </w:p>
        </w:tc>
      </w:tr>
      <w:tr w:rsidR="004F125A" w:rsidTr="00997DDA">
        <w:trPr>
          <w:trHeight w:val="294"/>
        </w:trPr>
        <w:tc>
          <w:tcPr>
            <w:tcW w:w="1261" w:type="dxa"/>
            <w:vMerge/>
            <w:vAlign w:val="center"/>
          </w:tcPr>
          <w:p w:rsidR="004F125A" w:rsidRDefault="004F125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F125A" w:rsidRDefault="004F125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项目文件更新</w:t>
            </w:r>
          </w:p>
        </w:tc>
        <w:tc>
          <w:tcPr>
            <w:tcW w:w="8191" w:type="dxa"/>
          </w:tcPr>
          <w:p w:rsidR="004F125A" w:rsidRPr="00C70F04" w:rsidRDefault="004F125A" w:rsidP="002E1D74">
            <w:pPr>
              <w:pStyle w:val="Default"/>
              <w:numPr>
                <w:ilvl w:val="0"/>
                <w:numId w:val="22"/>
              </w:numPr>
              <w:rPr>
                <w:rFonts w:asciiTheme="minorHAnsi" w:eastAsiaTheme="minorEastAsia" w:cstheme="minorBidi"/>
                <w:color w:val="auto"/>
                <w:sz w:val="23"/>
                <w:szCs w:val="23"/>
              </w:rPr>
            </w:pPr>
            <w:r>
              <w:rPr>
                <w:rFonts w:asciiTheme="minorHAnsi" w:eastAsiaTheme="minorEastAsia" w:cstheme="minorBidi" w:hint="eastAsia"/>
                <w:color w:val="auto"/>
                <w:sz w:val="23"/>
                <w:szCs w:val="23"/>
              </w:rPr>
              <w:t>成本估算；估算依据。</w:t>
            </w:r>
          </w:p>
        </w:tc>
      </w:tr>
      <w:tr w:rsidR="004F125A" w:rsidTr="00997DDA">
        <w:trPr>
          <w:trHeight w:val="294"/>
        </w:trPr>
        <w:tc>
          <w:tcPr>
            <w:tcW w:w="1261" w:type="dxa"/>
            <w:vMerge/>
            <w:vAlign w:val="center"/>
          </w:tcPr>
          <w:p w:rsidR="004F125A" w:rsidRDefault="004F125A" w:rsidP="00997DDA">
            <w:pPr>
              <w:pStyle w:val="Heading1"/>
              <w:spacing w:before="0" w:beforeAutospacing="0" w:after="0" w:afterAutospacing="0"/>
              <w:jc w:val="center"/>
              <w:outlineLvl w:val="0"/>
              <w:rPr>
                <w:rFonts w:asciiTheme="minorHAnsi" w:eastAsiaTheme="minorEastAsia" w:hAnsiTheme="minorHAnsi" w:cstheme="minorBidi"/>
                <w:b w:val="0"/>
                <w:bCs w:val="0"/>
                <w:kern w:val="0"/>
                <w:sz w:val="23"/>
                <w:szCs w:val="23"/>
              </w:rPr>
            </w:pPr>
          </w:p>
        </w:tc>
        <w:tc>
          <w:tcPr>
            <w:tcW w:w="1991" w:type="dxa"/>
          </w:tcPr>
          <w:p w:rsidR="004F125A" w:rsidRDefault="004F125A" w:rsidP="00997DDA">
            <w:pPr>
              <w:pStyle w:val="Heading1"/>
              <w:spacing w:before="0" w:beforeAutospacing="0" w:after="0" w:afterAutospacing="0"/>
              <w:outlineLvl w:val="0"/>
              <w:rPr>
                <w:rFonts w:asciiTheme="minorHAnsi" w:eastAsiaTheme="minorEastAsia" w:hAnsiTheme="minorHAnsi" w:cstheme="minorBidi"/>
                <w:b w:val="0"/>
                <w:bCs w:val="0"/>
                <w:kern w:val="0"/>
                <w:sz w:val="23"/>
                <w:szCs w:val="23"/>
              </w:rPr>
            </w:pPr>
            <w:r>
              <w:rPr>
                <w:rFonts w:asciiTheme="minorHAnsi" w:eastAsiaTheme="minorEastAsia" w:hAnsiTheme="minorHAnsi" w:cstheme="minorBidi" w:hint="eastAsia"/>
                <w:b w:val="0"/>
                <w:bCs w:val="0"/>
                <w:kern w:val="0"/>
                <w:sz w:val="23"/>
                <w:szCs w:val="23"/>
              </w:rPr>
              <w:t>组织过程资产更新</w:t>
            </w:r>
          </w:p>
        </w:tc>
        <w:tc>
          <w:tcPr>
            <w:tcW w:w="8191" w:type="dxa"/>
          </w:tcPr>
          <w:p w:rsidR="004F125A" w:rsidRDefault="004F125A" w:rsidP="002E1D74">
            <w:pPr>
              <w:pStyle w:val="Default"/>
              <w:numPr>
                <w:ilvl w:val="0"/>
                <w:numId w:val="22"/>
              </w:numPr>
              <w:rPr>
                <w:rFonts w:asciiTheme="minorHAnsi" w:eastAsiaTheme="minorEastAsia" w:cstheme="minorBidi"/>
                <w:color w:val="auto"/>
                <w:sz w:val="23"/>
                <w:szCs w:val="23"/>
              </w:rPr>
            </w:pPr>
          </w:p>
        </w:tc>
      </w:tr>
    </w:tbl>
    <w:p w:rsidR="00A56974" w:rsidRDefault="006959E4" w:rsidP="0057791E">
      <w:pPr>
        <w:rPr>
          <w:sz w:val="23"/>
          <w:szCs w:val="23"/>
        </w:rPr>
      </w:pPr>
      <w:r w:rsidRPr="006959E4">
        <w:rPr>
          <w:noProof/>
          <w:sz w:val="23"/>
          <w:szCs w:val="23"/>
        </w:rPr>
        <w:drawing>
          <wp:inline distT="0" distB="0" distL="0" distR="0">
            <wp:extent cx="5943600" cy="7187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187107"/>
                    </a:xfrm>
                    <a:prstGeom prst="rect">
                      <a:avLst/>
                    </a:prstGeom>
                    <a:noFill/>
                    <a:ln>
                      <a:noFill/>
                    </a:ln>
                  </pic:spPr>
                </pic:pic>
              </a:graphicData>
            </a:graphic>
          </wp:inline>
        </w:drawing>
      </w:r>
    </w:p>
    <w:sectPr w:rsidR="00A56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imHei">
    <w:altName w:val="ºÚÌå"/>
    <w:panose1 w:val="02010609060101010101"/>
    <w:charset w:val="86"/>
    <w:family w:val="modern"/>
    <w:notTrueType/>
    <w:pitch w:val="fixed"/>
    <w:sig w:usb0="00000001" w:usb1="080F0000" w:usb2="00000010" w:usb3="00000000" w:csb0="00060000" w:csb1="00000000"/>
  </w:font>
  <w:font w:name="ºÚÌå">
    <w:altName w:val="Cambria"/>
    <w:panose1 w:val="00000000000000000000"/>
    <w:charset w:val="00"/>
    <w:family w:val="roman"/>
    <w:notTrueType/>
    <w:pitch w:val="default"/>
  </w:font>
  <w:font w:name="Arial">
    <w:altName w:val="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FZShuTi">
    <w:altName w:val="·½ÕýÊæÌå"/>
    <w:panose1 w:val="00000000000000000000"/>
    <w:charset w:val="00"/>
    <w:family w:val="swiss"/>
    <w:notTrueType/>
    <w:pitch w:val="default"/>
    <w:sig w:usb0="00000003" w:usb1="00000000" w:usb2="00000000" w:usb3="00000000" w:csb0="00000001" w:csb1="00000000"/>
  </w:font>
  <w:font w:name="Wingdings 2">
    <w:altName w:val="Wingdings"/>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E47F2"/>
    <w:multiLevelType w:val="hybridMultilevel"/>
    <w:tmpl w:val="76A06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3B4767"/>
    <w:multiLevelType w:val="hybridMultilevel"/>
    <w:tmpl w:val="A3B28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973C22"/>
    <w:multiLevelType w:val="hybridMultilevel"/>
    <w:tmpl w:val="6EDC8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164ED"/>
    <w:multiLevelType w:val="hybridMultilevel"/>
    <w:tmpl w:val="32AA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8954DD"/>
    <w:multiLevelType w:val="hybridMultilevel"/>
    <w:tmpl w:val="F426F2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F3321A"/>
    <w:multiLevelType w:val="hybridMultilevel"/>
    <w:tmpl w:val="A7BAF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70CA3"/>
    <w:multiLevelType w:val="hybridMultilevel"/>
    <w:tmpl w:val="1D767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173657"/>
    <w:multiLevelType w:val="hybridMultilevel"/>
    <w:tmpl w:val="6180C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414E30"/>
    <w:multiLevelType w:val="hybridMultilevel"/>
    <w:tmpl w:val="A9944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8F657C9"/>
    <w:multiLevelType w:val="hybridMultilevel"/>
    <w:tmpl w:val="EB2CA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DA00D4"/>
    <w:multiLevelType w:val="hybridMultilevel"/>
    <w:tmpl w:val="EFBA3E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C037C4"/>
    <w:multiLevelType w:val="hybridMultilevel"/>
    <w:tmpl w:val="15967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953D9"/>
    <w:multiLevelType w:val="hybridMultilevel"/>
    <w:tmpl w:val="F07679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57536E"/>
    <w:multiLevelType w:val="hybridMultilevel"/>
    <w:tmpl w:val="ECB22D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4F71CD"/>
    <w:multiLevelType w:val="hybridMultilevel"/>
    <w:tmpl w:val="1214F1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6FC3855"/>
    <w:multiLevelType w:val="hybridMultilevel"/>
    <w:tmpl w:val="C7F20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A0839C7"/>
    <w:multiLevelType w:val="hybridMultilevel"/>
    <w:tmpl w:val="AD10F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AC07A4"/>
    <w:multiLevelType w:val="hybridMultilevel"/>
    <w:tmpl w:val="81BC6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F327CC"/>
    <w:multiLevelType w:val="hybridMultilevel"/>
    <w:tmpl w:val="D0E0C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49125D"/>
    <w:multiLevelType w:val="hybridMultilevel"/>
    <w:tmpl w:val="57E8B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4610C0"/>
    <w:multiLevelType w:val="hybridMultilevel"/>
    <w:tmpl w:val="5D363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0EE2FEA"/>
    <w:multiLevelType w:val="hybridMultilevel"/>
    <w:tmpl w:val="E3468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EE63B2"/>
    <w:multiLevelType w:val="hybridMultilevel"/>
    <w:tmpl w:val="1F72C5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2F73580"/>
    <w:multiLevelType w:val="hybridMultilevel"/>
    <w:tmpl w:val="5ABC3C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9866F23"/>
    <w:multiLevelType w:val="hybridMultilevel"/>
    <w:tmpl w:val="D5D60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EA545B9"/>
    <w:multiLevelType w:val="hybridMultilevel"/>
    <w:tmpl w:val="2D8E1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C747F5"/>
    <w:multiLevelType w:val="hybridMultilevel"/>
    <w:tmpl w:val="B7025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1F3187A"/>
    <w:multiLevelType w:val="hybridMultilevel"/>
    <w:tmpl w:val="4A283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2670B29"/>
    <w:multiLevelType w:val="hybridMultilevel"/>
    <w:tmpl w:val="92648878"/>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29" w15:restartNumberingAfterBreak="0">
    <w:nsid w:val="5C33631E"/>
    <w:multiLevelType w:val="hybridMultilevel"/>
    <w:tmpl w:val="858252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C4D36D3"/>
    <w:multiLevelType w:val="hybridMultilevel"/>
    <w:tmpl w:val="E078E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F60759"/>
    <w:multiLevelType w:val="hybridMultilevel"/>
    <w:tmpl w:val="8144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7660C8"/>
    <w:multiLevelType w:val="hybridMultilevel"/>
    <w:tmpl w:val="7FCC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E721E6"/>
    <w:multiLevelType w:val="hybridMultilevel"/>
    <w:tmpl w:val="72848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C53533"/>
    <w:multiLevelType w:val="hybridMultilevel"/>
    <w:tmpl w:val="31088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6D6B44"/>
    <w:multiLevelType w:val="hybridMultilevel"/>
    <w:tmpl w:val="CDFCF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9A41212"/>
    <w:multiLevelType w:val="hybridMultilevel"/>
    <w:tmpl w:val="FB7A3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D6C102F"/>
    <w:multiLevelType w:val="hybridMultilevel"/>
    <w:tmpl w:val="32E4D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DBE5272"/>
    <w:multiLevelType w:val="hybridMultilevel"/>
    <w:tmpl w:val="4F246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702AE"/>
    <w:multiLevelType w:val="hybridMultilevel"/>
    <w:tmpl w:val="F3AEE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13D03AD"/>
    <w:multiLevelType w:val="hybridMultilevel"/>
    <w:tmpl w:val="16562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3432C0C"/>
    <w:multiLevelType w:val="hybridMultilevel"/>
    <w:tmpl w:val="C5DE72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6B549A4"/>
    <w:multiLevelType w:val="hybridMultilevel"/>
    <w:tmpl w:val="CD7A4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14"/>
  </w:num>
  <w:num w:numId="3">
    <w:abstractNumId w:val="37"/>
  </w:num>
  <w:num w:numId="4">
    <w:abstractNumId w:val="42"/>
  </w:num>
  <w:num w:numId="5">
    <w:abstractNumId w:val="6"/>
  </w:num>
  <w:num w:numId="6">
    <w:abstractNumId w:val="24"/>
  </w:num>
  <w:num w:numId="7">
    <w:abstractNumId w:val="29"/>
  </w:num>
  <w:num w:numId="8">
    <w:abstractNumId w:val="25"/>
  </w:num>
  <w:num w:numId="9">
    <w:abstractNumId w:val="40"/>
  </w:num>
  <w:num w:numId="10">
    <w:abstractNumId w:val="3"/>
  </w:num>
  <w:num w:numId="11">
    <w:abstractNumId w:val="34"/>
  </w:num>
  <w:num w:numId="12">
    <w:abstractNumId w:val="2"/>
  </w:num>
  <w:num w:numId="13">
    <w:abstractNumId w:val="10"/>
  </w:num>
  <w:num w:numId="14">
    <w:abstractNumId w:val="39"/>
  </w:num>
  <w:num w:numId="15">
    <w:abstractNumId w:val="7"/>
  </w:num>
  <w:num w:numId="16">
    <w:abstractNumId w:val="1"/>
  </w:num>
  <w:num w:numId="17">
    <w:abstractNumId w:val="0"/>
  </w:num>
  <w:num w:numId="18">
    <w:abstractNumId w:val="19"/>
  </w:num>
  <w:num w:numId="19">
    <w:abstractNumId w:val="18"/>
  </w:num>
  <w:num w:numId="20">
    <w:abstractNumId w:val="31"/>
  </w:num>
  <w:num w:numId="21">
    <w:abstractNumId w:val="32"/>
  </w:num>
  <w:num w:numId="22">
    <w:abstractNumId w:val="41"/>
  </w:num>
  <w:num w:numId="23">
    <w:abstractNumId w:val="36"/>
  </w:num>
  <w:num w:numId="24">
    <w:abstractNumId w:val="9"/>
  </w:num>
  <w:num w:numId="25">
    <w:abstractNumId w:val="33"/>
  </w:num>
  <w:num w:numId="26">
    <w:abstractNumId w:val="23"/>
  </w:num>
  <w:num w:numId="27">
    <w:abstractNumId w:val="16"/>
  </w:num>
  <w:num w:numId="28">
    <w:abstractNumId w:val="21"/>
  </w:num>
  <w:num w:numId="29">
    <w:abstractNumId w:val="15"/>
  </w:num>
  <w:num w:numId="30">
    <w:abstractNumId w:val="11"/>
  </w:num>
  <w:num w:numId="31">
    <w:abstractNumId w:val="38"/>
  </w:num>
  <w:num w:numId="32">
    <w:abstractNumId w:val="20"/>
  </w:num>
  <w:num w:numId="33">
    <w:abstractNumId w:val="22"/>
  </w:num>
  <w:num w:numId="34">
    <w:abstractNumId w:val="13"/>
  </w:num>
  <w:num w:numId="35">
    <w:abstractNumId w:val="4"/>
  </w:num>
  <w:num w:numId="36">
    <w:abstractNumId w:val="17"/>
  </w:num>
  <w:num w:numId="37">
    <w:abstractNumId w:val="12"/>
  </w:num>
  <w:num w:numId="38">
    <w:abstractNumId w:val="27"/>
  </w:num>
  <w:num w:numId="39">
    <w:abstractNumId w:val="30"/>
  </w:num>
  <w:num w:numId="40">
    <w:abstractNumId w:val="5"/>
  </w:num>
  <w:num w:numId="41">
    <w:abstractNumId w:val="28"/>
  </w:num>
  <w:num w:numId="42">
    <w:abstractNumId w:val="8"/>
  </w:num>
  <w:num w:numId="43">
    <w:abstractNumId w:val="3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12A"/>
    <w:rsid w:val="00001A6C"/>
    <w:rsid w:val="00001EE7"/>
    <w:rsid w:val="00006A3A"/>
    <w:rsid w:val="00006EFE"/>
    <w:rsid w:val="0001114C"/>
    <w:rsid w:val="000113A9"/>
    <w:rsid w:val="000115A4"/>
    <w:rsid w:val="000148EB"/>
    <w:rsid w:val="00014B79"/>
    <w:rsid w:val="000167B4"/>
    <w:rsid w:val="00020B00"/>
    <w:rsid w:val="000238D8"/>
    <w:rsid w:val="00024205"/>
    <w:rsid w:val="00025B3B"/>
    <w:rsid w:val="00026E8D"/>
    <w:rsid w:val="00026F9B"/>
    <w:rsid w:val="00027024"/>
    <w:rsid w:val="00027B16"/>
    <w:rsid w:val="00027BCF"/>
    <w:rsid w:val="000309D8"/>
    <w:rsid w:val="00031AC9"/>
    <w:rsid w:val="000331BA"/>
    <w:rsid w:val="000347CB"/>
    <w:rsid w:val="000364F7"/>
    <w:rsid w:val="000367DF"/>
    <w:rsid w:val="000374F1"/>
    <w:rsid w:val="000408B1"/>
    <w:rsid w:val="000424C0"/>
    <w:rsid w:val="00044DD2"/>
    <w:rsid w:val="000457D7"/>
    <w:rsid w:val="00052476"/>
    <w:rsid w:val="00054303"/>
    <w:rsid w:val="0005456E"/>
    <w:rsid w:val="00054637"/>
    <w:rsid w:val="00055D59"/>
    <w:rsid w:val="00055FA2"/>
    <w:rsid w:val="000560EC"/>
    <w:rsid w:val="0005633B"/>
    <w:rsid w:val="000631BA"/>
    <w:rsid w:val="00063B16"/>
    <w:rsid w:val="0006620C"/>
    <w:rsid w:val="0006665E"/>
    <w:rsid w:val="000706EA"/>
    <w:rsid w:val="00070BE8"/>
    <w:rsid w:val="00070D4A"/>
    <w:rsid w:val="00071FE5"/>
    <w:rsid w:val="00072C86"/>
    <w:rsid w:val="0007389C"/>
    <w:rsid w:val="00076DF8"/>
    <w:rsid w:val="00080BD5"/>
    <w:rsid w:val="00081367"/>
    <w:rsid w:val="00082606"/>
    <w:rsid w:val="00082BE1"/>
    <w:rsid w:val="00082F8F"/>
    <w:rsid w:val="000835B3"/>
    <w:rsid w:val="00083F29"/>
    <w:rsid w:val="0008512A"/>
    <w:rsid w:val="000867C9"/>
    <w:rsid w:val="00086894"/>
    <w:rsid w:val="00087EB0"/>
    <w:rsid w:val="000901F2"/>
    <w:rsid w:val="00090349"/>
    <w:rsid w:val="000907A1"/>
    <w:rsid w:val="0009125A"/>
    <w:rsid w:val="000916E8"/>
    <w:rsid w:val="00094445"/>
    <w:rsid w:val="00095444"/>
    <w:rsid w:val="000956ED"/>
    <w:rsid w:val="00097149"/>
    <w:rsid w:val="000A06BE"/>
    <w:rsid w:val="000A2BDC"/>
    <w:rsid w:val="000A715F"/>
    <w:rsid w:val="000A75E3"/>
    <w:rsid w:val="000A7875"/>
    <w:rsid w:val="000A7964"/>
    <w:rsid w:val="000B17F4"/>
    <w:rsid w:val="000B4525"/>
    <w:rsid w:val="000B4597"/>
    <w:rsid w:val="000B4830"/>
    <w:rsid w:val="000B6E71"/>
    <w:rsid w:val="000B788A"/>
    <w:rsid w:val="000C0A19"/>
    <w:rsid w:val="000C1E1B"/>
    <w:rsid w:val="000C34C2"/>
    <w:rsid w:val="000C596E"/>
    <w:rsid w:val="000C5F0B"/>
    <w:rsid w:val="000C6090"/>
    <w:rsid w:val="000D0110"/>
    <w:rsid w:val="000D012B"/>
    <w:rsid w:val="000D231F"/>
    <w:rsid w:val="000D478D"/>
    <w:rsid w:val="000D4957"/>
    <w:rsid w:val="000E04DF"/>
    <w:rsid w:val="000E16CF"/>
    <w:rsid w:val="000E2F50"/>
    <w:rsid w:val="000E3964"/>
    <w:rsid w:val="000E46EA"/>
    <w:rsid w:val="000E4B84"/>
    <w:rsid w:val="000E5499"/>
    <w:rsid w:val="000E6854"/>
    <w:rsid w:val="000E6C71"/>
    <w:rsid w:val="000E71E6"/>
    <w:rsid w:val="000E73E1"/>
    <w:rsid w:val="000E78C2"/>
    <w:rsid w:val="000F0201"/>
    <w:rsid w:val="000F1044"/>
    <w:rsid w:val="000F21FE"/>
    <w:rsid w:val="000F2B2D"/>
    <w:rsid w:val="000F651F"/>
    <w:rsid w:val="000F6949"/>
    <w:rsid w:val="000F69D5"/>
    <w:rsid w:val="000F7506"/>
    <w:rsid w:val="0010152F"/>
    <w:rsid w:val="0010169A"/>
    <w:rsid w:val="00102F6D"/>
    <w:rsid w:val="00105E96"/>
    <w:rsid w:val="00106885"/>
    <w:rsid w:val="00106B3A"/>
    <w:rsid w:val="00106C71"/>
    <w:rsid w:val="001072A2"/>
    <w:rsid w:val="001077AC"/>
    <w:rsid w:val="00107AA4"/>
    <w:rsid w:val="0011011B"/>
    <w:rsid w:val="00110282"/>
    <w:rsid w:val="00110AA8"/>
    <w:rsid w:val="00111F0A"/>
    <w:rsid w:val="00113364"/>
    <w:rsid w:val="0011400F"/>
    <w:rsid w:val="0011459B"/>
    <w:rsid w:val="00115869"/>
    <w:rsid w:val="00115FBD"/>
    <w:rsid w:val="00116287"/>
    <w:rsid w:val="0011662D"/>
    <w:rsid w:val="00116FDD"/>
    <w:rsid w:val="00117BA3"/>
    <w:rsid w:val="00125AD3"/>
    <w:rsid w:val="00130E6F"/>
    <w:rsid w:val="0013473C"/>
    <w:rsid w:val="00134844"/>
    <w:rsid w:val="00136C69"/>
    <w:rsid w:val="001411A0"/>
    <w:rsid w:val="00141446"/>
    <w:rsid w:val="00142EC3"/>
    <w:rsid w:val="00143D07"/>
    <w:rsid w:val="0014527A"/>
    <w:rsid w:val="001458E9"/>
    <w:rsid w:val="0014657A"/>
    <w:rsid w:val="00146EE6"/>
    <w:rsid w:val="00147871"/>
    <w:rsid w:val="001478C8"/>
    <w:rsid w:val="001503DE"/>
    <w:rsid w:val="00150DB4"/>
    <w:rsid w:val="00151086"/>
    <w:rsid w:val="00151BC3"/>
    <w:rsid w:val="00152F08"/>
    <w:rsid w:val="00153A1A"/>
    <w:rsid w:val="001568F2"/>
    <w:rsid w:val="0015724A"/>
    <w:rsid w:val="00157381"/>
    <w:rsid w:val="00157C47"/>
    <w:rsid w:val="00157E4E"/>
    <w:rsid w:val="00157F80"/>
    <w:rsid w:val="00160335"/>
    <w:rsid w:val="001611A8"/>
    <w:rsid w:val="00161463"/>
    <w:rsid w:val="00162305"/>
    <w:rsid w:val="001662FE"/>
    <w:rsid w:val="001672AC"/>
    <w:rsid w:val="00170524"/>
    <w:rsid w:val="00171138"/>
    <w:rsid w:val="001733FE"/>
    <w:rsid w:val="0017408F"/>
    <w:rsid w:val="00175130"/>
    <w:rsid w:val="0017516D"/>
    <w:rsid w:val="00175F88"/>
    <w:rsid w:val="001773CA"/>
    <w:rsid w:val="00177401"/>
    <w:rsid w:val="0018030F"/>
    <w:rsid w:val="00181736"/>
    <w:rsid w:val="00181EF6"/>
    <w:rsid w:val="001827DF"/>
    <w:rsid w:val="0018315E"/>
    <w:rsid w:val="001838B4"/>
    <w:rsid w:val="00186718"/>
    <w:rsid w:val="00186877"/>
    <w:rsid w:val="001877C7"/>
    <w:rsid w:val="0018786A"/>
    <w:rsid w:val="00187D4F"/>
    <w:rsid w:val="001905A7"/>
    <w:rsid w:val="001937D1"/>
    <w:rsid w:val="001949B0"/>
    <w:rsid w:val="00195018"/>
    <w:rsid w:val="001A066C"/>
    <w:rsid w:val="001A0FFA"/>
    <w:rsid w:val="001A1613"/>
    <w:rsid w:val="001A2755"/>
    <w:rsid w:val="001A2C2F"/>
    <w:rsid w:val="001A4153"/>
    <w:rsid w:val="001A582F"/>
    <w:rsid w:val="001A584E"/>
    <w:rsid w:val="001A6549"/>
    <w:rsid w:val="001B048D"/>
    <w:rsid w:val="001B09B3"/>
    <w:rsid w:val="001B29BE"/>
    <w:rsid w:val="001B2AF9"/>
    <w:rsid w:val="001B7DB4"/>
    <w:rsid w:val="001C0948"/>
    <w:rsid w:val="001C2BE9"/>
    <w:rsid w:val="001C3233"/>
    <w:rsid w:val="001C3A6F"/>
    <w:rsid w:val="001C3AD3"/>
    <w:rsid w:val="001C5CBE"/>
    <w:rsid w:val="001C5E33"/>
    <w:rsid w:val="001C608D"/>
    <w:rsid w:val="001C60DE"/>
    <w:rsid w:val="001C652D"/>
    <w:rsid w:val="001C769B"/>
    <w:rsid w:val="001C77DB"/>
    <w:rsid w:val="001D0204"/>
    <w:rsid w:val="001D1A65"/>
    <w:rsid w:val="001D364E"/>
    <w:rsid w:val="001D409F"/>
    <w:rsid w:val="001D6A0D"/>
    <w:rsid w:val="001E0617"/>
    <w:rsid w:val="001E1D1A"/>
    <w:rsid w:val="001E3F7E"/>
    <w:rsid w:val="001E482D"/>
    <w:rsid w:val="001E5A22"/>
    <w:rsid w:val="001E5BA1"/>
    <w:rsid w:val="001E647D"/>
    <w:rsid w:val="001E6781"/>
    <w:rsid w:val="001F0184"/>
    <w:rsid w:val="001F0C66"/>
    <w:rsid w:val="001F28C9"/>
    <w:rsid w:val="001F5613"/>
    <w:rsid w:val="001F74CF"/>
    <w:rsid w:val="001F77DF"/>
    <w:rsid w:val="00200E9D"/>
    <w:rsid w:val="00201760"/>
    <w:rsid w:val="0020314C"/>
    <w:rsid w:val="00203FD8"/>
    <w:rsid w:val="0020429D"/>
    <w:rsid w:val="0020758B"/>
    <w:rsid w:val="0021005C"/>
    <w:rsid w:val="002111BB"/>
    <w:rsid w:val="002149D8"/>
    <w:rsid w:val="002149EA"/>
    <w:rsid w:val="00217140"/>
    <w:rsid w:val="0021734B"/>
    <w:rsid w:val="00217502"/>
    <w:rsid w:val="0022038F"/>
    <w:rsid w:val="00220516"/>
    <w:rsid w:val="002213AF"/>
    <w:rsid w:val="0022490A"/>
    <w:rsid w:val="002251CA"/>
    <w:rsid w:val="00225D51"/>
    <w:rsid w:val="00227831"/>
    <w:rsid w:val="00230461"/>
    <w:rsid w:val="00230DBA"/>
    <w:rsid w:val="00232018"/>
    <w:rsid w:val="002320B3"/>
    <w:rsid w:val="00232D94"/>
    <w:rsid w:val="00233093"/>
    <w:rsid w:val="002337BE"/>
    <w:rsid w:val="0023495B"/>
    <w:rsid w:val="002371DA"/>
    <w:rsid w:val="00240344"/>
    <w:rsid w:val="002408A2"/>
    <w:rsid w:val="00242D12"/>
    <w:rsid w:val="00242F40"/>
    <w:rsid w:val="00244C23"/>
    <w:rsid w:val="002453ED"/>
    <w:rsid w:val="00246966"/>
    <w:rsid w:val="00247F79"/>
    <w:rsid w:val="00250C5F"/>
    <w:rsid w:val="00250C9B"/>
    <w:rsid w:val="00251CF5"/>
    <w:rsid w:val="00251E6C"/>
    <w:rsid w:val="00251F12"/>
    <w:rsid w:val="00253BAF"/>
    <w:rsid w:val="00254201"/>
    <w:rsid w:val="00255B6F"/>
    <w:rsid w:val="00256748"/>
    <w:rsid w:val="002576EF"/>
    <w:rsid w:val="002609BF"/>
    <w:rsid w:val="00260D47"/>
    <w:rsid w:val="00260F85"/>
    <w:rsid w:val="002643F3"/>
    <w:rsid w:val="00265737"/>
    <w:rsid w:val="00266698"/>
    <w:rsid w:val="00267486"/>
    <w:rsid w:val="002675B1"/>
    <w:rsid w:val="00270ADB"/>
    <w:rsid w:val="002722F0"/>
    <w:rsid w:val="002724CC"/>
    <w:rsid w:val="00273584"/>
    <w:rsid w:val="00273888"/>
    <w:rsid w:val="0027450C"/>
    <w:rsid w:val="002777DA"/>
    <w:rsid w:val="0028010D"/>
    <w:rsid w:val="00281A0B"/>
    <w:rsid w:val="00282AE5"/>
    <w:rsid w:val="002834F4"/>
    <w:rsid w:val="00283A5C"/>
    <w:rsid w:val="00285264"/>
    <w:rsid w:val="00285A11"/>
    <w:rsid w:val="00285EEA"/>
    <w:rsid w:val="00286948"/>
    <w:rsid w:val="00286ADF"/>
    <w:rsid w:val="002872A9"/>
    <w:rsid w:val="0028780C"/>
    <w:rsid w:val="00287EC5"/>
    <w:rsid w:val="00290071"/>
    <w:rsid w:val="00290731"/>
    <w:rsid w:val="00290DF8"/>
    <w:rsid w:val="0029186B"/>
    <w:rsid w:val="00293ED2"/>
    <w:rsid w:val="00294E5F"/>
    <w:rsid w:val="00294FD6"/>
    <w:rsid w:val="00295324"/>
    <w:rsid w:val="002954AF"/>
    <w:rsid w:val="00297BDA"/>
    <w:rsid w:val="002A0196"/>
    <w:rsid w:val="002A2767"/>
    <w:rsid w:val="002A48B7"/>
    <w:rsid w:val="002A4CC3"/>
    <w:rsid w:val="002A4F25"/>
    <w:rsid w:val="002A5029"/>
    <w:rsid w:val="002A62B5"/>
    <w:rsid w:val="002A67DD"/>
    <w:rsid w:val="002A6B60"/>
    <w:rsid w:val="002A6D7B"/>
    <w:rsid w:val="002A7A5E"/>
    <w:rsid w:val="002A7F6C"/>
    <w:rsid w:val="002B1BA7"/>
    <w:rsid w:val="002B3B45"/>
    <w:rsid w:val="002B43C4"/>
    <w:rsid w:val="002B58BD"/>
    <w:rsid w:val="002B6753"/>
    <w:rsid w:val="002B6948"/>
    <w:rsid w:val="002C0F07"/>
    <w:rsid w:val="002C10A0"/>
    <w:rsid w:val="002C1536"/>
    <w:rsid w:val="002C174E"/>
    <w:rsid w:val="002C1DB4"/>
    <w:rsid w:val="002C1F5A"/>
    <w:rsid w:val="002C34C5"/>
    <w:rsid w:val="002C419C"/>
    <w:rsid w:val="002C436D"/>
    <w:rsid w:val="002C6A61"/>
    <w:rsid w:val="002C707F"/>
    <w:rsid w:val="002D2300"/>
    <w:rsid w:val="002D234F"/>
    <w:rsid w:val="002D47C7"/>
    <w:rsid w:val="002D74C9"/>
    <w:rsid w:val="002E01E3"/>
    <w:rsid w:val="002E19FB"/>
    <w:rsid w:val="002E1D74"/>
    <w:rsid w:val="002E32BE"/>
    <w:rsid w:val="002E4AA0"/>
    <w:rsid w:val="002E5335"/>
    <w:rsid w:val="002E56DA"/>
    <w:rsid w:val="002E6BB9"/>
    <w:rsid w:val="002E6BEE"/>
    <w:rsid w:val="002E708D"/>
    <w:rsid w:val="002F19CD"/>
    <w:rsid w:val="002F326C"/>
    <w:rsid w:val="002F3765"/>
    <w:rsid w:val="002F3BA7"/>
    <w:rsid w:val="002F43E2"/>
    <w:rsid w:val="002F4E34"/>
    <w:rsid w:val="002F6827"/>
    <w:rsid w:val="002F71B2"/>
    <w:rsid w:val="003020C0"/>
    <w:rsid w:val="00302996"/>
    <w:rsid w:val="003049BA"/>
    <w:rsid w:val="0030679B"/>
    <w:rsid w:val="00310FBF"/>
    <w:rsid w:val="00311B0C"/>
    <w:rsid w:val="00313094"/>
    <w:rsid w:val="00315FE4"/>
    <w:rsid w:val="00317CF1"/>
    <w:rsid w:val="0032038E"/>
    <w:rsid w:val="0032076A"/>
    <w:rsid w:val="00320B2D"/>
    <w:rsid w:val="003215AB"/>
    <w:rsid w:val="003224D4"/>
    <w:rsid w:val="00322DB1"/>
    <w:rsid w:val="00325F89"/>
    <w:rsid w:val="003263EB"/>
    <w:rsid w:val="00326A1D"/>
    <w:rsid w:val="00327AEC"/>
    <w:rsid w:val="00327DE9"/>
    <w:rsid w:val="00330D8D"/>
    <w:rsid w:val="0033468F"/>
    <w:rsid w:val="003354FC"/>
    <w:rsid w:val="003366A3"/>
    <w:rsid w:val="00340ABC"/>
    <w:rsid w:val="00342725"/>
    <w:rsid w:val="003433A8"/>
    <w:rsid w:val="003438E4"/>
    <w:rsid w:val="00343BD6"/>
    <w:rsid w:val="0034725B"/>
    <w:rsid w:val="00347FCD"/>
    <w:rsid w:val="003518DA"/>
    <w:rsid w:val="003537DB"/>
    <w:rsid w:val="00353C2F"/>
    <w:rsid w:val="003545FC"/>
    <w:rsid w:val="00355443"/>
    <w:rsid w:val="003554AB"/>
    <w:rsid w:val="00355687"/>
    <w:rsid w:val="00355CB0"/>
    <w:rsid w:val="003566C0"/>
    <w:rsid w:val="003651F4"/>
    <w:rsid w:val="0036721E"/>
    <w:rsid w:val="00370807"/>
    <w:rsid w:val="00370A3D"/>
    <w:rsid w:val="00371F14"/>
    <w:rsid w:val="00372C3D"/>
    <w:rsid w:val="00373187"/>
    <w:rsid w:val="003732EF"/>
    <w:rsid w:val="00373C2E"/>
    <w:rsid w:val="00373E16"/>
    <w:rsid w:val="00374597"/>
    <w:rsid w:val="00380E9C"/>
    <w:rsid w:val="00381FEB"/>
    <w:rsid w:val="00384077"/>
    <w:rsid w:val="00384E82"/>
    <w:rsid w:val="00385082"/>
    <w:rsid w:val="00385D04"/>
    <w:rsid w:val="00387F85"/>
    <w:rsid w:val="003903B0"/>
    <w:rsid w:val="003907AF"/>
    <w:rsid w:val="0039271E"/>
    <w:rsid w:val="0039483E"/>
    <w:rsid w:val="00397454"/>
    <w:rsid w:val="003A072D"/>
    <w:rsid w:val="003A0834"/>
    <w:rsid w:val="003A23C0"/>
    <w:rsid w:val="003A3280"/>
    <w:rsid w:val="003A5C98"/>
    <w:rsid w:val="003A5D5F"/>
    <w:rsid w:val="003B0CA4"/>
    <w:rsid w:val="003B3151"/>
    <w:rsid w:val="003B3683"/>
    <w:rsid w:val="003B3D24"/>
    <w:rsid w:val="003B6BD8"/>
    <w:rsid w:val="003C068B"/>
    <w:rsid w:val="003C2B85"/>
    <w:rsid w:val="003C3D8B"/>
    <w:rsid w:val="003C3E01"/>
    <w:rsid w:val="003C4525"/>
    <w:rsid w:val="003C5CE1"/>
    <w:rsid w:val="003C78AB"/>
    <w:rsid w:val="003C7B58"/>
    <w:rsid w:val="003C7CB2"/>
    <w:rsid w:val="003D050F"/>
    <w:rsid w:val="003D0E33"/>
    <w:rsid w:val="003D1ABC"/>
    <w:rsid w:val="003D37F6"/>
    <w:rsid w:val="003D384F"/>
    <w:rsid w:val="003D4923"/>
    <w:rsid w:val="003D5A56"/>
    <w:rsid w:val="003D5AD8"/>
    <w:rsid w:val="003D6F7F"/>
    <w:rsid w:val="003D7911"/>
    <w:rsid w:val="003D7F92"/>
    <w:rsid w:val="003E1A0D"/>
    <w:rsid w:val="003E32FF"/>
    <w:rsid w:val="003E38BE"/>
    <w:rsid w:val="003E48D5"/>
    <w:rsid w:val="003E55AC"/>
    <w:rsid w:val="003E5F90"/>
    <w:rsid w:val="003E7DF5"/>
    <w:rsid w:val="003F18F2"/>
    <w:rsid w:val="003F2666"/>
    <w:rsid w:val="003F4EED"/>
    <w:rsid w:val="003F5BE2"/>
    <w:rsid w:val="003F65C5"/>
    <w:rsid w:val="003F78A5"/>
    <w:rsid w:val="003F7B00"/>
    <w:rsid w:val="0040025E"/>
    <w:rsid w:val="004005A2"/>
    <w:rsid w:val="004005F5"/>
    <w:rsid w:val="004009EE"/>
    <w:rsid w:val="00401949"/>
    <w:rsid w:val="004031FA"/>
    <w:rsid w:val="004033D6"/>
    <w:rsid w:val="004036C5"/>
    <w:rsid w:val="0040416C"/>
    <w:rsid w:val="00406EE4"/>
    <w:rsid w:val="00410297"/>
    <w:rsid w:val="00414924"/>
    <w:rsid w:val="00417605"/>
    <w:rsid w:val="00420B13"/>
    <w:rsid w:val="00424BB6"/>
    <w:rsid w:val="0042527C"/>
    <w:rsid w:val="0042559F"/>
    <w:rsid w:val="004266D7"/>
    <w:rsid w:val="00427285"/>
    <w:rsid w:val="0043188A"/>
    <w:rsid w:val="00431CA6"/>
    <w:rsid w:val="004332A4"/>
    <w:rsid w:val="004335B8"/>
    <w:rsid w:val="004338AB"/>
    <w:rsid w:val="004356D2"/>
    <w:rsid w:val="00436CF8"/>
    <w:rsid w:val="004373EC"/>
    <w:rsid w:val="00437761"/>
    <w:rsid w:val="004402E1"/>
    <w:rsid w:val="00440E4B"/>
    <w:rsid w:val="0044102F"/>
    <w:rsid w:val="0044170C"/>
    <w:rsid w:val="0044320F"/>
    <w:rsid w:val="0044753B"/>
    <w:rsid w:val="00452DDD"/>
    <w:rsid w:val="00457855"/>
    <w:rsid w:val="00461CE2"/>
    <w:rsid w:val="00462869"/>
    <w:rsid w:val="0046414D"/>
    <w:rsid w:val="00464FAF"/>
    <w:rsid w:val="0046665F"/>
    <w:rsid w:val="00470559"/>
    <w:rsid w:val="004717B1"/>
    <w:rsid w:val="00473108"/>
    <w:rsid w:val="00476707"/>
    <w:rsid w:val="00476F6C"/>
    <w:rsid w:val="00477C68"/>
    <w:rsid w:val="00477E8B"/>
    <w:rsid w:val="004801A1"/>
    <w:rsid w:val="004803B6"/>
    <w:rsid w:val="00481E13"/>
    <w:rsid w:val="00482EE2"/>
    <w:rsid w:val="00483C93"/>
    <w:rsid w:val="00484149"/>
    <w:rsid w:val="0048502A"/>
    <w:rsid w:val="00485F59"/>
    <w:rsid w:val="00486D13"/>
    <w:rsid w:val="00487AE5"/>
    <w:rsid w:val="0049003D"/>
    <w:rsid w:val="00491C6D"/>
    <w:rsid w:val="00492683"/>
    <w:rsid w:val="00492D72"/>
    <w:rsid w:val="00492DA9"/>
    <w:rsid w:val="00495A30"/>
    <w:rsid w:val="00496FC7"/>
    <w:rsid w:val="00497FA2"/>
    <w:rsid w:val="004A13EC"/>
    <w:rsid w:val="004A259D"/>
    <w:rsid w:val="004A3902"/>
    <w:rsid w:val="004A3ECD"/>
    <w:rsid w:val="004A49E2"/>
    <w:rsid w:val="004A4B2C"/>
    <w:rsid w:val="004B0D6B"/>
    <w:rsid w:val="004B260C"/>
    <w:rsid w:val="004B2634"/>
    <w:rsid w:val="004B2E23"/>
    <w:rsid w:val="004B3231"/>
    <w:rsid w:val="004B4CF2"/>
    <w:rsid w:val="004B575A"/>
    <w:rsid w:val="004B581D"/>
    <w:rsid w:val="004B65F0"/>
    <w:rsid w:val="004B6797"/>
    <w:rsid w:val="004B7B4A"/>
    <w:rsid w:val="004C2551"/>
    <w:rsid w:val="004C3837"/>
    <w:rsid w:val="004C3CA8"/>
    <w:rsid w:val="004C3FF9"/>
    <w:rsid w:val="004C4309"/>
    <w:rsid w:val="004C685C"/>
    <w:rsid w:val="004C781C"/>
    <w:rsid w:val="004D1927"/>
    <w:rsid w:val="004D2284"/>
    <w:rsid w:val="004D2646"/>
    <w:rsid w:val="004D45DB"/>
    <w:rsid w:val="004D46CA"/>
    <w:rsid w:val="004D5055"/>
    <w:rsid w:val="004D5A8B"/>
    <w:rsid w:val="004D5D6F"/>
    <w:rsid w:val="004D7B1D"/>
    <w:rsid w:val="004D7B86"/>
    <w:rsid w:val="004D7F1E"/>
    <w:rsid w:val="004E0882"/>
    <w:rsid w:val="004E1744"/>
    <w:rsid w:val="004E2938"/>
    <w:rsid w:val="004E3AA4"/>
    <w:rsid w:val="004E3C03"/>
    <w:rsid w:val="004E3CEE"/>
    <w:rsid w:val="004E3F8A"/>
    <w:rsid w:val="004E42A6"/>
    <w:rsid w:val="004E4507"/>
    <w:rsid w:val="004E478C"/>
    <w:rsid w:val="004F085B"/>
    <w:rsid w:val="004F0D9C"/>
    <w:rsid w:val="004F11CE"/>
    <w:rsid w:val="004F125A"/>
    <w:rsid w:val="004F1478"/>
    <w:rsid w:val="004F2837"/>
    <w:rsid w:val="004F3698"/>
    <w:rsid w:val="004F388A"/>
    <w:rsid w:val="004F402E"/>
    <w:rsid w:val="004F4D02"/>
    <w:rsid w:val="004F7005"/>
    <w:rsid w:val="004F724C"/>
    <w:rsid w:val="005008CB"/>
    <w:rsid w:val="00500CD1"/>
    <w:rsid w:val="00500EDE"/>
    <w:rsid w:val="005011A2"/>
    <w:rsid w:val="00501F6A"/>
    <w:rsid w:val="00502822"/>
    <w:rsid w:val="005033C2"/>
    <w:rsid w:val="005039FA"/>
    <w:rsid w:val="00503EA2"/>
    <w:rsid w:val="00504E61"/>
    <w:rsid w:val="00506FF5"/>
    <w:rsid w:val="00511138"/>
    <w:rsid w:val="005112CC"/>
    <w:rsid w:val="0051251F"/>
    <w:rsid w:val="005127E8"/>
    <w:rsid w:val="00513A78"/>
    <w:rsid w:val="0051427C"/>
    <w:rsid w:val="00514D0D"/>
    <w:rsid w:val="0051649B"/>
    <w:rsid w:val="00516BF9"/>
    <w:rsid w:val="0052051C"/>
    <w:rsid w:val="005207D8"/>
    <w:rsid w:val="005214E7"/>
    <w:rsid w:val="005228C6"/>
    <w:rsid w:val="00523425"/>
    <w:rsid w:val="00523A64"/>
    <w:rsid w:val="005244A9"/>
    <w:rsid w:val="00525A45"/>
    <w:rsid w:val="0052601C"/>
    <w:rsid w:val="00526A29"/>
    <w:rsid w:val="005305FF"/>
    <w:rsid w:val="00530B5B"/>
    <w:rsid w:val="00530BB6"/>
    <w:rsid w:val="00531260"/>
    <w:rsid w:val="00531F44"/>
    <w:rsid w:val="0053251D"/>
    <w:rsid w:val="00533929"/>
    <w:rsid w:val="0053485F"/>
    <w:rsid w:val="00537988"/>
    <w:rsid w:val="00540F31"/>
    <w:rsid w:val="00541487"/>
    <w:rsid w:val="00542C32"/>
    <w:rsid w:val="005432D7"/>
    <w:rsid w:val="00544036"/>
    <w:rsid w:val="0054784D"/>
    <w:rsid w:val="0055001A"/>
    <w:rsid w:val="005531AD"/>
    <w:rsid w:val="00553567"/>
    <w:rsid w:val="0055388B"/>
    <w:rsid w:val="005561EF"/>
    <w:rsid w:val="005562B6"/>
    <w:rsid w:val="00557726"/>
    <w:rsid w:val="00561CA4"/>
    <w:rsid w:val="00561E6A"/>
    <w:rsid w:val="005634AC"/>
    <w:rsid w:val="00566464"/>
    <w:rsid w:val="00571BD4"/>
    <w:rsid w:val="0057284F"/>
    <w:rsid w:val="005733BD"/>
    <w:rsid w:val="00575E53"/>
    <w:rsid w:val="0057649E"/>
    <w:rsid w:val="0057791E"/>
    <w:rsid w:val="0058087D"/>
    <w:rsid w:val="005818DF"/>
    <w:rsid w:val="00581DF9"/>
    <w:rsid w:val="005822C2"/>
    <w:rsid w:val="00582336"/>
    <w:rsid w:val="0058291E"/>
    <w:rsid w:val="00585B6B"/>
    <w:rsid w:val="0058677C"/>
    <w:rsid w:val="00586B4B"/>
    <w:rsid w:val="005906B8"/>
    <w:rsid w:val="00590781"/>
    <w:rsid w:val="00590EC7"/>
    <w:rsid w:val="005910CE"/>
    <w:rsid w:val="005935D6"/>
    <w:rsid w:val="00596A18"/>
    <w:rsid w:val="005A0E47"/>
    <w:rsid w:val="005A1020"/>
    <w:rsid w:val="005A1505"/>
    <w:rsid w:val="005A1DBF"/>
    <w:rsid w:val="005A2B7E"/>
    <w:rsid w:val="005A570E"/>
    <w:rsid w:val="005A5C73"/>
    <w:rsid w:val="005A66DB"/>
    <w:rsid w:val="005A6AD8"/>
    <w:rsid w:val="005B1368"/>
    <w:rsid w:val="005B3488"/>
    <w:rsid w:val="005B52DA"/>
    <w:rsid w:val="005B6256"/>
    <w:rsid w:val="005B648D"/>
    <w:rsid w:val="005B65D4"/>
    <w:rsid w:val="005B65FA"/>
    <w:rsid w:val="005B6EB2"/>
    <w:rsid w:val="005B7256"/>
    <w:rsid w:val="005C0169"/>
    <w:rsid w:val="005C1132"/>
    <w:rsid w:val="005C145C"/>
    <w:rsid w:val="005C1C97"/>
    <w:rsid w:val="005C3097"/>
    <w:rsid w:val="005D3550"/>
    <w:rsid w:val="005D6D9E"/>
    <w:rsid w:val="005D762A"/>
    <w:rsid w:val="005E140A"/>
    <w:rsid w:val="005E19C3"/>
    <w:rsid w:val="005E201E"/>
    <w:rsid w:val="005E3772"/>
    <w:rsid w:val="005E5671"/>
    <w:rsid w:val="005E5A03"/>
    <w:rsid w:val="005E6483"/>
    <w:rsid w:val="005E6794"/>
    <w:rsid w:val="005E70E9"/>
    <w:rsid w:val="005F1A74"/>
    <w:rsid w:val="005F20D9"/>
    <w:rsid w:val="005F2459"/>
    <w:rsid w:val="005F348E"/>
    <w:rsid w:val="005F521B"/>
    <w:rsid w:val="005F6236"/>
    <w:rsid w:val="0060078A"/>
    <w:rsid w:val="006009C8"/>
    <w:rsid w:val="00601518"/>
    <w:rsid w:val="00602843"/>
    <w:rsid w:val="00603647"/>
    <w:rsid w:val="00604FC6"/>
    <w:rsid w:val="00606C6C"/>
    <w:rsid w:val="0061173E"/>
    <w:rsid w:val="00611A5F"/>
    <w:rsid w:val="00612032"/>
    <w:rsid w:val="0061527C"/>
    <w:rsid w:val="00616092"/>
    <w:rsid w:val="00617448"/>
    <w:rsid w:val="00621204"/>
    <w:rsid w:val="00621560"/>
    <w:rsid w:val="0062401B"/>
    <w:rsid w:val="006255C1"/>
    <w:rsid w:val="00625C22"/>
    <w:rsid w:val="006268AA"/>
    <w:rsid w:val="00626A28"/>
    <w:rsid w:val="0062737B"/>
    <w:rsid w:val="00630B28"/>
    <w:rsid w:val="00631B72"/>
    <w:rsid w:val="00631E18"/>
    <w:rsid w:val="00632137"/>
    <w:rsid w:val="006323CA"/>
    <w:rsid w:val="00632754"/>
    <w:rsid w:val="00633281"/>
    <w:rsid w:val="006340AF"/>
    <w:rsid w:val="00634AEC"/>
    <w:rsid w:val="006359B0"/>
    <w:rsid w:val="00635DA6"/>
    <w:rsid w:val="00636241"/>
    <w:rsid w:val="0063672F"/>
    <w:rsid w:val="006368BF"/>
    <w:rsid w:val="00636D26"/>
    <w:rsid w:val="0064083C"/>
    <w:rsid w:val="00641D4E"/>
    <w:rsid w:val="006421CE"/>
    <w:rsid w:val="00643455"/>
    <w:rsid w:val="006442F3"/>
    <w:rsid w:val="006450CD"/>
    <w:rsid w:val="006513DC"/>
    <w:rsid w:val="0065297B"/>
    <w:rsid w:val="00656961"/>
    <w:rsid w:val="00656A74"/>
    <w:rsid w:val="00657128"/>
    <w:rsid w:val="00660CDE"/>
    <w:rsid w:val="00661A30"/>
    <w:rsid w:val="006626C7"/>
    <w:rsid w:val="006655FE"/>
    <w:rsid w:val="0066709E"/>
    <w:rsid w:val="006708FF"/>
    <w:rsid w:val="006711DA"/>
    <w:rsid w:val="006717E3"/>
    <w:rsid w:val="0067292A"/>
    <w:rsid w:val="006729F6"/>
    <w:rsid w:val="00672F8E"/>
    <w:rsid w:val="00675CF8"/>
    <w:rsid w:val="0067776B"/>
    <w:rsid w:val="00682785"/>
    <w:rsid w:val="00682A3C"/>
    <w:rsid w:val="00682D82"/>
    <w:rsid w:val="00685C2B"/>
    <w:rsid w:val="006862FA"/>
    <w:rsid w:val="006867EC"/>
    <w:rsid w:val="00690A73"/>
    <w:rsid w:val="00691647"/>
    <w:rsid w:val="006916E1"/>
    <w:rsid w:val="0069463E"/>
    <w:rsid w:val="00694943"/>
    <w:rsid w:val="006959E4"/>
    <w:rsid w:val="00696469"/>
    <w:rsid w:val="00696480"/>
    <w:rsid w:val="006974A8"/>
    <w:rsid w:val="006A00D0"/>
    <w:rsid w:val="006A3FF8"/>
    <w:rsid w:val="006A6856"/>
    <w:rsid w:val="006A6BC5"/>
    <w:rsid w:val="006B1574"/>
    <w:rsid w:val="006B1FC3"/>
    <w:rsid w:val="006B1FD2"/>
    <w:rsid w:val="006B2D31"/>
    <w:rsid w:val="006B38E7"/>
    <w:rsid w:val="006B41A9"/>
    <w:rsid w:val="006B483A"/>
    <w:rsid w:val="006B6B59"/>
    <w:rsid w:val="006B6F3D"/>
    <w:rsid w:val="006B738B"/>
    <w:rsid w:val="006C0A9C"/>
    <w:rsid w:val="006C24C5"/>
    <w:rsid w:val="006C2D57"/>
    <w:rsid w:val="006C30BA"/>
    <w:rsid w:val="006C357A"/>
    <w:rsid w:val="006C3E9C"/>
    <w:rsid w:val="006C48EF"/>
    <w:rsid w:val="006C6274"/>
    <w:rsid w:val="006C6AEA"/>
    <w:rsid w:val="006C6BF6"/>
    <w:rsid w:val="006D087F"/>
    <w:rsid w:val="006D23CD"/>
    <w:rsid w:val="006D2891"/>
    <w:rsid w:val="006D2DC7"/>
    <w:rsid w:val="006D335B"/>
    <w:rsid w:val="006D3B49"/>
    <w:rsid w:val="006D3C54"/>
    <w:rsid w:val="006D44D0"/>
    <w:rsid w:val="006D4BF8"/>
    <w:rsid w:val="006D6854"/>
    <w:rsid w:val="006D6C53"/>
    <w:rsid w:val="006D7902"/>
    <w:rsid w:val="006D7D6A"/>
    <w:rsid w:val="006E0C70"/>
    <w:rsid w:val="006E179D"/>
    <w:rsid w:val="006E219A"/>
    <w:rsid w:val="006E31B1"/>
    <w:rsid w:val="006E4DFE"/>
    <w:rsid w:val="006F1DAA"/>
    <w:rsid w:val="006F1EAB"/>
    <w:rsid w:val="006F36E8"/>
    <w:rsid w:val="006F3B39"/>
    <w:rsid w:val="006F48D8"/>
    <w:rsid w:val="006F52C3"/>
    <w:rsid w:val="006F6345"/>
    <w:rsid w:val="006F743C"/>
    <w:rsid w:val="006F7B7C"/>
    <w:rsid w:val="007005A6"/>
    <w:rsid w:val="007018FD"/>
    <w:rsid w:val="007019C9"/>
    <w:rsid w:val="00701B12"/>
    <w:rsid w:val="00702A00"/>
    <w:rsid w:val="0070326E"/>
    <w:rsid w:val="007041AC"/>
    <w:rsid w:val="00704A93"/>
    <w:rsid w:val="00706D2A"/>
    <w:rsid w:val="00711629"/>
    <w:rsid w:val="007117C1"/>
    <w:rsid w:val="00711CA0"/>
    <w:rsid w:val="00712ABC"/>
    <w:rsid w:val="00712CC9"/>
    <w:rsid w:val="0071381A"/>
    <w:rsid w:val="00717461"/>
    <w:rsid w:val="007175B4"/>
    <w:rsid w:val="00720B85"/>
    <w:rsid w:val="00722468"/>
    <w:rsid w:val="00723549"/>
    <w:rsid w:val="007238B4"/>
    <w:rsid w:val="00723C7D"/>
    <w:rsid w:val="00723F85"/>
    <w:rsid w:val="007249DB"/>
    <w:rsid w:val="00725EBA"/>
    <w:rsid w:val="00726008"/>
    <w:rsid w:val="007266F4"/>
    <w:rsid w:val="0072673E"/>
    <w:rsid w:val="0072714B"/>
    <w:rsid w:val="007311D9"/>
    <w:rsid w:val="00731FA3"/>
    <w:rsid w:val="00734E27"/>
    <w:rsid w:val="00735112"/>
    <w:rsid w:val="00735CA4"/>
    <w:rsid w:val="00736BE8"/>
    <w:rsid w:val="007413E1"/>
    <w:rsid w:val="00741D78"/>
    <w:rsid w:val="00742425"/>
    <w:rsid w:val="007424B0"/>
    <w:rsid w:val="00742B0E"/>
    <w:rsid w:val="00743073"/>
    <w:rsid w:val="007439E3"/>
    <w:rsid w:val="00745CE9"/>
    <w:rsid w:val="007462EC"/>
    <w:rsid w:val="00753A0B"/>
    <w:rsid w:val="0075523F"/>
    <w:rsid w:val="0075737E"/>
    <w:rsid w:val="00757D10"/>
    <w:rsid w:val="00757F39"/>
    <w:rsid w:val="00760CE9"/>
    <w:rsid w:val="0076114C"/>
    <w:rsid w:val="00761299"/>
    <w:rsid w:val="00763A55"/>
    <w:rsid w:val="00763D2A"/>
    <w:rsid w:val="0076554F"/>
    <w:rsid w:val="0076644D"/>
    <w:rsid w:val="0076651A"/>
    <w:rsid w:val="00766725"/>
    <w:rsid w:val="0076716E"/>
    <w:rsid w:val="00767290"/>
    <w:rsid w:val="00770A96"/>
    <w:rsid w:val="0077131F"/>
    <w:rsid w:val="00771378"/>
    <w:rsid w:val="00772C3E"/>
    <w:rsid w:val="0077490A"/>
    <w:rsid w:val="00775573"/>
    <w:rsid w:val="00775A02"/>
    <w:rsid w:val="00777181"/>
    <w:rsid w:val="00782086"/>
    <w:rsid w:val="00783B8B"/>
    <w:rsid w:val="00783E5B"/>
    <w:rsid w:val="00784B36"/>
    <w:rsid w:val="00785D19"/>
    <w:rsid w:val="00790FA9"/>
    <w:rsid w:val="00791139"/>
    <w:rsid w:val="00791157"/>
    <w:rsid w:val="00791616"/>
    <w:rsid w:val="00791D53"/>
    <w:rsid w:val="0079224B"/>
    <w:rsid w:val="00792AEB"/>
    <w:rsid w:val="00793E9A"/>
    <w:rsid w:val="00794540"/>
    <w:rsid w:val="00794945"/>
    <w:rsid w:val="007954EA"/>
    <w:rsid w:val="00795D3B"/>
    <w:rsid w:val="00796362"/>
    <w:rsid w:val="007A2BC2"/>
    <w:rsid w:val="007A2CD2"/>
    <w:rsid w:val="007A2D40"/>
    <w:rsid w:val="007A3817"/>
    <w:rsid w:val="007B055F"/>
    <w:rsid w:val="007B2236"/>
    <w:rsid w:val="007B3BD8"/>
    <w:rsid w:val="007B400A"/>
    <w:rsid w:val="007B70A0"/>
    <w:rsid w:val="007C27EB"/>
    <w:rsid w:val="007C4A16"/>
    <w:rsid w:val="007C57A6"/>
    <w:rsid w:val="007C622D"/>
    <w:rsid w:val="007C7AE6"/>
    <w:rsid w:val="007C7E22"/>
    <w:rsid w:val="007D0CB0"/>
    <w:rsid w:val="007D1931"/>
    <w:rsid w:val="007D1B91"/>
    <w:rsid w:val="007D2356"/>
    <w:rsid w:val="007D23D3"/>
    <w:rsid w:val="007D3C0C"/>
    <w:rsid w:val="007D6BDA"/>
    <w:rsid w:val="007D7C72"/>
    <w:rsid w:val="007E0356"/>
    <w:rsid w:val="007E047F"/>
    <w:rsid w:val="007E122D"/>
    <w:rsid w:val="007E4CB8"/>
    <w:rsid w:val="007E5373"/>
    <w:rsid w:val="007E6CEF"/>
    <w:rsid w:val="007E7869"/>
    <w:rsid w:val="007F18FD"/>
    <w:rsid w:val="007F1BC0"/>
    <w:rsid w:val="007F218B"/>
    <w:rsid w:val="007F2B9C"/>
    <w:rsid w:val="007F2CE9"/>
    <w:rsid w:val="007F3EAD"/>
    <w:rsid w:val="007F44EC"/>
    <w:rsid w:val="007F51B0"/>
    <w:rsid w:val="007F539B"/>
    <w:rsid w:val="007F5C87"/>
    <w:rsid w:val="007F61FE"/>
    <w:rsid w:val="007F662B"/>
    <w:rsid w:val="007F6E89"/>
    <w:rsid w:val="00804470"/>
    <w:rsid w:val="0080595D"/>
    <w:rsid w:val="0080638D"/>
    <w:rsid w:val="008073BB"/>
    <w:rsid w:val="00811A73"/>
    <w:rsid w:val="008123C7"/>
    <w:rsid w:val="008144F1"/>
    <w:rsid w:val="00815432"/>
    <w:rsid w:val="008161CF"/>
    <w:rsid w:val="008167DE"/>
    <w:rsid w:val="00817225"/>
    <w:rsid w:val="00822269"/>
    <w:rsid w:val="00824DC6"/>
    <w:rsid w:val="008315AA"/>
    <w:rsid w:val="00833B8E"/>
    <w:rsid w:val="008349C0"/>
    <w:rsid w:val="00834A66"/>
    <w:rsid w:val="0083560F"/>
    <w:rsid w:val="00841247"/>
    <w:rsid w:val="00841498"/>
    <w:rsid w:val="0084221E"/>
    <w:rsid w:val="008435C1"/>
    <w:rsid w:val="00846666"/>
    <w:rsid w:val="00846D64"/>
    <w:rsid w:val="00850000"/>
    <w:rsid w:val="008504D9"/>
    <w:rsid w:val="0085312A"/>
    <w:rsid w:val="00853DFD"/>
    <w:rsid w:val="00853E61"/>
    <w:rsid w:val="00854422"/>
    <w:rsid w:val="00855EAB"/>
    <w:rsid w:val="0085652E"/>
    <w:rsid w:val="00857206"/>
    <w:rsid w:val="0085744B"/>
    <w:rsid w:val="00857B0C"/>
    <w:rsid w:val="0086028A"/>
    <w:rsid w:val="00861855"/>
    <w:rsid w:val="00862A41"/>
    <w:rsid w:val="00864097"/>
    <w:rsid w:val="00864125"/>
    <w:rsid w:val="00864257"/>
    <w:rsid w:val="008649B1"/>
    <w:rsid w:val="00864C5D"/>
    <w:rsid w:val="00865165"/>
    <w:rsid w:val="00865462"/>
    <w:rsid w:val="00866C99"/>
    <w:rsid w:val="00870F6A"/>
    <w:rsid w:val="00871A39"/>
    <w:rsid w:val="00875F4A"/>
    <w:rsid w:val="00877B80"/>
    <w:rsid w:val="00880EE5"/>
    <w:rsid w:val="00882ED9"/>
    <w:rsid w:val="00883D3D"/>
    <w:rsid w:val="00883EB5"/>
    <w:rsid w:val="008844B2"/>
    <w:rsid w:val="00884563"/>
    <w:rsid w:val="00885016"/>
    <w:rsid w:val="008866A7"/>
    <w:rsid w:val="00886C77"/>
    <w:rsid w:val="008875E1"/>
    <w:rsid w:val="008907FC"/>
    <w:rsid w:val="00891239"/>
    <w:rsid w:val="00891592"/>
    <w:rsid w:val="008937AE"/>
    <w:rsid w:val="00893F0C"/>
    <w:rsid w:val="008952EF"/>
    <w:rsid w:val="0089614F"/>
    <w:rsid w:val="00896241"/>
    <w:rsid w:val="008973DA"/>
    <w:rsid w:val="00897E3C"/>
    <w:rsid w:val="008A00CF"/>
    <w:rsid w:val="008A1E66"/>
    <w:rsid w:val="008A36EE"/>
    <w:rsid w:val="008A5180"/>
    <w:rsid w:val="008A5AAE"/>
    <w:rsid w:val="008A6D65"/>
    <w:rsid w:val="008B1955"/>
    <w:rsid w:val="008B4B3D"/>
    <w:rsid w:val="008B55A5"/>
    <w:rsid w:val="008B56AF"/>
    <w:rsid w:val="008B61AE"/>
    <w:rsid w:val="008B6785"/>
    <w:rsid w:val="008B7187"/>
    <w:rsid w:val="008C2113"/>
    <w:rsid w:val="008C3EA0"/>
    <w:rsid w:val="008C52C7"/>
    <w:rsid w:val="008C6DC2"/>
    <w:rsid w:val="008C7916"/>
    <w:rsid w:val="008C7E17"/>
    <w:rsid w:val="008D0706"/>
    <w:rsid w:val="008D2084"/>
    <w:rsid w:val="008D4972"/>
    <w:rsid w:val="008D5119"/>
    <w:rsid w:val="008D5A46"/>
    <w:rsid w:val="008D6070"/>
    <w:rsid w:val="008D7536"/>
    <w:rsid w:val="008D7CB0"/>
    <w:rsid w:val="008E066E"/>
    <w:rsid w:val="008E3A5D"/>
    <w:rsid w:val="008E42E3"/>
    <w:rsid w:val="008E4F11"/>
    <w:rsid w:val="008E542B"/>
    <w:rsid w:val="008E6A8F"/>
    <w:rsid w:val="008E7478"/>
    <w:rsid w:val="008E7EC0"/>
    <w:rsid w:val="008F0303"/>
    <w:rsid w:val="008F160D"/>
    <w:rsid w:val="008F2793"/>
    <w:rsid w:val="008F29B3"/>
    <w:rsid w:val="008F3ED7"/>
    <w:rsid w:val="008F641A"/>
    <w:rsid w:val="008F7323"/>
    <w:rsid w:val="008F770B"/>
    <w:rsid w:val="009005E2"/>
    <w:rsid w:val="0090110A"/>
    <w:rsid w:val="009015A8"/>
    <w:rsid w:val="00901CD4"/>
    <w:rsid w:val="009020D5"/>
    <w:rsid w:val="009048DD"/>
    <w:rsid w:val="00910CDC"/>
    <w:rsid w:val="0091144F"/>
    <w:rsid w:val="00912A37"/>
    <w:rsid w:val="00913188"/>
    <w:rsid w:val="00914350"/>
    <w:rsid w:val="00914EF2"/>
    <w:rsid w:val="009152B3"/>
    <w:rsid w:val="009167E8"/>
    <w:rsid w:val="00916D4E"/>
    <w:rsid w:val="00917B57"/>
    <w:rsid w:val="00917FAB"/>
    <w:rsid w:val="00920946"/>
    <w:rsid w:val="009222E1"/>
    <w:rsid w:val="009237CC"/>
    <w:rsid w:val="00923B69"/>
    <w:rsid w:val="00924E1A"/>
    <w:rsid w:val="00924E24"/>
    <w:rsid w:val="00925358"/>
    <w:rsid w:val="00927103"/>
    <w:rsid w:val="00931038"/>
    <w:rsid w:val="00931B94"/>
    <w:rsid w:val="00932E1F"/>
    <w:rsid w:val="00932F5D"/>
    <w:rsid w:val="009336EB"/>
    <w:rsid w:val="00934C72"/>
    <w:rsid w:val="00937DCF"/>
    <w:rsid w:val="0094007A"/>
    <w:rsid w:val="009410CB"/>
    <w:rsid w:val="009411C1"/>
    <w:rsid w:val="0094178A"/>
    <w:rsid w:val="00941E8C"/>
    <w:rsid w:val="00942BD2"/>
    <w:rsid w:val="00947974"/>
    <w:rsid w:val="009479F6"/>
    <w:rsid w:val="009501DB"/>
    <w:rsid w:val="00950DF9"/>
    <w:rsid w:val="00950F4E"/>
    <w:rsid w:val="00954D54"/>
    <w:rsid w:val="00955717"/>
    <w:rsid w:val="00956C9A"/>
    <w:rsid w:val="00961577"/>
    <w:rsid w:val="009627DD"/>
    <w:rsid w:val="00964476"/>
    <w:rsid w:val="009652F5"/>
    <w:rsid w:val="00965F6E"/>
    <w:rsid w:val="009665DF"/>
    <w:rsid w:val="009669CB"/>
    <w:rsid w:val="0096753C"/>
    <w:rsid w:val="009718B4"/>
    <w:rsid w:val="00972031"/>
    <w:rsid w:val="00972353"/>
    <w:rsid w:val="009725DA"/>
    <w:rsid w:val="00972C65"/>
    <w:rsid w:val="00973105"/>
    <w:rsid w:val="00974D81"/>
    <w:rsid w:val="0097787F"/>
    <w:rsid w:val="00977B28"/>
    <w:rsid w:val="00977EE3"/>
    <w:rsid w:val="00977F0A"/>
    <w:rsid w:val="00991066"/>
    <w:rsid w:val="0099242A"/>
    <w:rsid w:val="0099282F"/>
    <w:rsid w:val="00992E93"/>
    <w:rsid w:val="009938D7"/>
    <w:rsid w:val="00993A90"/>
    <w:rsid w:val="00994366"/>
    <w:rsid w:val="0099591A"/>
    <w:rsid w:val="00995D9B"/>
    <w:rsid w:val="00996216"/>
    <w:rsid w:val="009971BA"/>
    <w:rsid w:val="00997DDA"/>
    <w:rsid w:val="009A345C"/>
    <w:rsid w:val="009A3BC6"/>
    <w:rsid w:val="009A5B34"/>
    <w:rsid w:val="009B1042"/>
    <w:rsid w:val="009B1389"/>
    <w:rsid w:val="009B1513"/>
    <w:rsid w:val="009B2BCE"/>
    <w:rsid w:val="009B2CA4"/>
    <w:rsid w:val="009B35CA"/>
    <w:rsid w:val="009B3787"/>
    <w:rsid w:val="009B42AF"/>
    <w:rsid w:val="009B44A7"/>
    <w:rsid w:val="009B4A2E"/>
    <w:rsid w:val="009B5312"/>
    <w:rsid w:val="009B5F6D"/>
    <w:rsid w:val="009B6044"/>
    <w:rsid w:val="009B673C"/>
    <w:rsid w:val="009B6830"/>
    <w:rsid w:val="009B6A64"/>
    <w:rsid w:val="009B716C"/>
    <w:rsid w:val="009B7F4E"/>
    <w:rsid w:val="009C0E14"/>
    <w:rsid w:val="009C0E98"/>
    <w:rsid w:val="009C2635"/>
    <w:rsid w:val="009C32B7"/>
    <w:rsid w:val="009C34C4"/>
    <w:rsid w:val="009C3785"/>
    <w:rsid w:val="009C3F1A"/>
    <w:rsid w:val="009C4916"/>
    <w:rsid w:val="009C4C0F"/>
    <w:rsid w:val="009C4C1A"/>
    <w:rsid w:val="009C5D95"/>
    <w:rsid w:val="009C6D15"/>
    <w:rsid w:val="009D07A8"/>
    <w:rsid w:val="009D2094"/>
    <w:rsid w:val="009D47A3"/>
    <w:rsid w:val="009D4B51"/>
    <w:rsid w:val="009D6DC2"/>
    <w:rsid w:val="009D7069"/>
    <w:rsid w:val="009D7A02"/>
    <w:rsid w:val="009E00A2"/>
    <w:rsid w:val="009E2D6A"/>
    <w:rsid w:val="009E2EF7"/>
    <w:rsid w:val="009E5F20"/>
    <w:rsid w:val="009F00B6"/>
    <w:rsid w:val="009F09C9"/>
    <w:rsid w:val="009F1BFD"/>
    <w:rsid w:val="009F24FB"/>
    <w:rsid w:val="009F2C48"/>
    <w:rsid w:val="009F359C"/>
    <w:rsid w:val="009F36DD"/>
    <w:rsid w:val="009F38D9"/>
    <w:rsid w:val="009F3E9C"/>
    <w:rsid w:val="009F4429"/>
    <w:rsid w:val="009F6F5A"/>
    <w:rsid w:val="009F7751"/>
    <w:rsid w:val="00A00B09"/>
    <w:rsid w:val="00A00F65"/>
    <w:rsid w:val="00A01E88"/>
    <w:rsid w:val="00A02537"/>
    <w:rsid w:val="00A02F08"/>
    <w:rsid w:val="00A06115"/>
    <w:rsid w:val="00A062EE"/>
    <w:rsid w:val="00A103C5"/>
    <w:rsid w:val="00A120AE"/>
    <w:rsid w:val="00A12403"/>
    <w:rsid w:val="00A1499A"/>
    <w:rsid w:val="00A15C19"/>
    <w:rsid w:val="00A15F28"/>
    <w:rsid w:val="00A163E5"/>
    <w:rsid w:val="00A165B1"/>
    <w:rsid w:val="00A20965"/>
    <w:rsid w:val="00A21567"/>
    <w:rsid w:val="00A2252C"/>
    <w:rsid w:val="00A2389F"/>
    <w:rsid w:val="00A24D1A"/>
    <w:rsid w:val="00A26925"/>
    <w:rsid w:val="00A26F31"/>
    <w:rsid w:val="00A31183"/>
    <w:rsid w:val="00A311DB"/>
    <w:rsid w:val="00A31367"/>
    <w:rsid w:val="00A32310"/>
    <w:rsid w:val="00A32474"/>
    <w:rsid w:val="00A33196"/>
    <w:rsid w:val="00A33FD2"/>
    <w:rsid w:val="00A35E9A"/>
    <w:rsid w:val="00A431F1"/>
    <w:rsid w:val="00A43DD0"/>
    <w:rsid w:val="00A44B8D"/>
    <w:rsid w:val="00A463D3"/>
    <w:rsid w:val="00A4745C"/>
    <w:rsid w:val="00A5139D"/>
    <w:rsid w:val="00A51FA8"/>
    <w:rsid w:val="00A5247E"/>
    <w:rsid w:val="00A5266E"/>
    <w:rsid w:val="00A53332"/>
    <w:rsid w:val="00A53E9D"/>
    <w:rsid w:val="00A54D5B"/>
    <w:rsid w:val="00A563E7"/>
    <w:rsid w:val="00A56974"/>
    <w:rsid w:val="00A56A37"/>
    <w:rsid w:val="00A56CC0"/>
    <w:rsid w:val="00A576B3"/>
    <w:rsid w:val="00A57A71"/>
    <w:rsid w:val="00A61261"/>
    <w:rsid w:val="00A615C5"/>
    <w:rsid w:val="00A61EBF"/>
    <w:rsid w:val="00A62527"/>
    <w:rsid w:val="00A62DFB"/>
    <w:rsid w:val="00A639D9"/>
    <w:rsid w:val="00A661E1"/>
    <w:rsid w:val="00A706D8"/>
    <w:rsid w:val="00A71F52"/>
    <w:rsid w:val="00A728CE"/>
    <w:rsid w:val="00A74D51"/>
    <w:rsid w:val="00A7645C"/>
    <w:rsid w:val="00A76B7C"/>
    <w:rsid w:val="00A778FF"/>
    <w:rsid w:val="00A77C87"/>
    <w:rsid w:val="00A82637"/>
    <w:rsid w:val="00A8690A"/>
    <w:rsid w:val="00A8740A"/>
    <w:rsid w:val="00A90231"/>
    <w:rsid w:val="00A90D6E"/>
    <w:rsid w:val="00A924EE"/>
    <w:rsid w:val="00A9444B"/>
    <w:rsid w:val="00A97579"/>
    <w:rsid w:val="00AA38F2"/>
    <w:rsid w:val="00AA3998"/>
    <w:rsid w:val="00AA3AF5"/>
    <w:rsid w:val="00AA3E91"/>
    <w:rsid w:val="00AA418B"/>
    <w:rsid w:val="00AA44FE"/>
    <w:rsid w:val="00AA70A6"/>
    <w:rsid w:val="00AA7301"/>
    <w:rsid w:val="00AA7E7A"/>
    <w:rsid w:val="00AB082D"/>
    <w:rsid w:val="00AB0B53"/>
    <w:rsid w:val="00AB0FE6"/>
    <w:rsid w:val="00AB1214"/>
    <w:rsid w:val="00AB3375"/>
    <w:rsid w:val="00AB3EC9"/>
    <w:rsid w:val="00AB49FB"/>
    <w:rsid w:val="00AB53E1"/>
    <w:rsid w:val="00AB6A6D"/>
    <w:rsid w:val="00AB758E"/>
    <w:rsid w:val="00AC403B"/>
    <w:rsid w:val="00AC4177"/>
    <w:rsid w:val="00AC6ABF"/>
    <w:rsid w:val="00AD02E5"/>
    <w:rsid w:val="00AD0852"/>
    <w:rsid w:val="00AD1363"/>
    <w:rsid w:val="00AD162E"/>
    <w:rsid w:val="00AD438E"/>
    <w:rsid w:val="00AD5A9C"/>
    <w:rsid w:val="00AD6ACF"/>
    <w:rsid w:val="00AE0400"/>
    <w:rsid w:val="00AE0F3C"/>
    <w:rsid w:val="00AE28E4"/>
    <w:rsid w:val="00AE3BFD"/>
    <w:rsid w:val="00AE4BC7"/>
    <w:rsid w:val="00AE4FDD"/>
    <w:rsid w:val="00AE59FB"/>
    <w:rsid w:val="00AE5CDA"/>
    <w:rsid w:val="00AE792B"/>
    <w:rsid w:val="00AF10A8"/>
    <w:rsid w:val="00AF22F5"/>
    <w:rsid w:val="00AF308D"/>
    <w:rsid w:val="00AF4A0C"/>
    <w:rsid w:val="00AF4D2B"/>
    <w:rsid w:val="00AF5793"/>
    <w:rsid w:val="00AF7303"/>
    <w:rsid w:val="00AF73FA"/>
    <w:rsid w:val="00B03A8E"/>
    <w:rsid w:val="00B05F86"/>
    <w:rsid w:val="00B105B4"/>
    <w:rsid w:val="00B11D97"/>
    <w:rsid w:val="00B11E7D"/>
    <w:rsid w:val="00B1371D"/>
    <w:rsid w:val="00B13EA9"/>
    <w:rsid w:val="00B150E2"/>
    <w:rsid w:val="00B155E6"/>
    <w:rsid w:val="00B16E84"/>
    <w:rsid w:val="00B17530"/>
    <w:rsid w:val="00B21A60"/>
    <w:rsid w:val="00B21D32"/>
    <w:rsid w:val="00B23CB8"/>
    <w:rsid w:val="00B24A90"/>
    <w:rsid w:val="00B25018"/>
    <w:rsid w:val="00B25ECC"/>
    <w:rsid w:val="00B275EF"/>
    <w:rsid w:val="00B27B96"/>
    <w:rsid w:val="00B30F40"/>
    <w:rsid w:val="00B30FF6"/>
    <w:rsid w:val="00B318BC"/>
    <w:rsid w:val="00B324E7"/>
    <w:rsid w:val="00B325BB"/>
    <w:rsid w:val="00B3291E"/>
    <w:rsid w:val="00B32AC4"/>
    <w:rsid w:val="00B32F63"/>
    <w:rsid w:val="00B34DEC"/>
    <w:rsid w:val="00B353EC"/>
    <w:rsid w:val="00B35B98"/>
    <w:rsid w:val="00B37275"/>
    <w:rsid w:val="00B373B0"/>
    <w:rsid w:val="00B37BE7"/>
    <w:rsid w:val="00B41351"/>
    <w:rsid w:val="00B4137B"/>
    <w:rsid w:val="00B42DF6"/>
    <w:rsid w:val="00B440DA"/>
    <w:rsid w:val="00B45CA4"/>
    <w:rsid w:val="00B46920"/>
    <w:rsid w:val="00B47F57"/>
    <w:rsid w:val="00B52468"/>
    <w:rsid w:val="00B5333D"/>
    <w:rsid w:val="00B5366B"/>
    <w:rsid w:val="00B55083"/>
    <w:rsid w:val="00B55542"/>
    <w:rsid w:val="00B55906"/>
    <w:rsid w:val="00B5627E"/>
    <w:rsid w:val="00B56751"/>
    <w:rsid w:val="00B5679D"/>
    <w:rsid w:val="00B56CB2"/>
    <w:rsid w:val="00B56DC3"/>
    <w:rsid w:val="00B56E51"/>
    <w:rsid w:val="00B6067F"/>
    <w:rsid w:val="00B60692"/>
    <w:rsid w:val="00B60706"/>
    <w:rsid w:val="00B61288"/>
    <w:rsid w:val="00B6130E"/>
    <w:rsid w:val="00B614E4"/>
    <w:rsid w:val="00B6321E"/>
    <w:rsid w:val="00B64218"/>
    <w:rsid w:val="00B64E73"/>
    <w:rsid w:val="00B64F9A"/>
    <w:rsid w:val="00B65EDA"/>
    <w:rsid w:val="00B66684"/>
    <w:rsid w:val="00B66F57"/>
    <w:rsid w:val="00B67623"/>
    <w:rsid w:val="00B71103"/>
    <w:rsid w:val="00B71E6D"/>
    <w:rsid w:val="00B7217F"/>
    <w:rsid w:val="00B72D2F"/>
    <w:rsid w:val="00B73447"/>
    <w:rsid w:val="00B7379F"/>
    <w:rsid w:val="00B7393F"/>
    <w:rsid w:val="00B7431A"/>
    <w:rsid w:val="00B74F84"/>
    <w:rsid w:val="00B76744"/>
    <w:rsid w:val="00B76F14"/>
    <w:rsid w:val="00B77679"/>
    <w:rsid w:val="00B77ED0"/>
    <w:rsid w:val="00B8020A"/>
    <w:rsid w:val="00B80E4E"/>
    <w:rsid w:val="00B80E7B"/>
    <w:rsid w:val="00B81415"/>
    <w:rsid w:val="00B81641"/>
    <w:rsid w:val="00B81F24"/>
    <w:rsid w:val="00B84690"/>
    <w:rsid w:val="00B8484B"/>
    <w:rsid w:val="00B869CD"/>
    <w:rsid w:val="00B87547"/>
    <w:rsid w:val="00B90A3A"/>
    <w:rsid w:val="00B92CF5"/>
    <w:rsid w:val="00B932E1"/>
    <w:rsid w:val="00B949A8"/>
    <w:rsid w:val="00B94BAD"/>
    <w:rsid w:val="00B95E7C"/>
    <w:rsid w:val="00B9741A"/>
    <w:rsid w:val="00B97704"/>
    <w:rsid w:val="00B9776E"/>
    <w:rsid w:val="00B9785C"/>
    <w:rsid w:val="00B97A00"/>
    <w:rsid w:val="00BA4122"/>
    <w:rsid w:val="00BA4728"/>
    <w:rsid w:val="00BA5998"/>
    <w:rsid w:val="00BA7358"/>
    <w:rsid w:val="00BB0D62"/>
    <w:rsid w:val="00BB0E67"/>
    <w:rsid w:val="00BB2DCE"/>
    <w:rsid w:val="00BB320B"/>
    <w:rsid w:val="00BB32A1"/>
    <w:rsid w:val="00BB58E8"/>
    <w:rsid w:val="00BB58F7"/>
    <w:rsid w:val="00BB73DB"/>
    <w:rsid w:val="00BC0E60"/>
    <w:rsid w:val="00BC15BD"/>
    <w:rsid w:val="00BC1F19"/>
    <w:rsid w:val="00BC5C46"/>
    <w:rsid w:val="00BD01B5"/>
    <w:rsid w:val="00BD097D"/>
    <w:rsid w:val="00BD1825"/>
    <w:rsid w:val="00BD38C5"/>
    <w:rsid w:val="00BD4A31"/>
    <w:rsid w:val="00BD4BFC"/>
    <w:rsid w:val="00BD530C"/>
    <w:rsid w:val="00BD7C8E"/>
    <w:rsid w:val="00BE000B"/>
    <w:rsid w:val="00BE05DD"/>
    <w:rsid w:val="00BE1C4A"/>
    <w:rsid w:val="00BE2B0D"/>
    <w:rsid w:val="00BE4A8E"/>
    <w:rsid w:val="00BE5540"/>
    <w:rsid w:val="00BE5615"/>
    <w:rsid w:val="00BE63E5"/>
    <w:rsid w:val="00BE6E73"/>
    <w:rsid w:val="00BF050D"/>
    <w:rsid w:val="00BF0DDD"/>
    <w:rsid w:val="00BF17A9"/>
    <w:rsid w:val="00BF1CC0"/>
    <w:rsid w:val="00BF1E0D"/>
    <w:rsid w:val="00BF238E"/>
    <w:rsid w:val="00BF28E9"/>
    <w:rsid w:val="00BF2FF0"/>
    <w:rsid w:val="00BF385C"/>
    <w:rsid w:val="00BF6AAA"/>
    <w:rsid w:val="00BF7062"/>
    <w:rsid w:val="00BF7B75"/>
    <w:rsid w:val="00C055B6"/>
    <w:rsid w:val="00C061A6"/>
    <w:rsid w:val="00C07AE3"/>
    <w:rsid w:val="00C12C30"/>
    <w:rsid w:val="00C12CCB"/>
    <w:rsid w:val="00C12F91"/>
    <w:rsid w:val="00C1439D"/>
    <w:rsid w:val="00C14918"/>
    <w:rsid w:val="00C156F2"/>
    <w:rsid w:val="00C172D3"/>
    <w:rsid w:val="00C17C75"/>
    <w:rsid w:val="00C2081A"/>
    <w:rsid w:val="00C21F81"/>
    <w:rsid w:val="00C22E6E"/>
    <w:rsid w:val="00C23856"/>
    <w:rsid w:val="00C23AF6"/>
    <w:rsid w:val="00C24C5E"/>
    <w:rsid w:val="00C2628F"/>
    <w:rsid w:val="00C276E3"/>
    <w:rsid w:val="00C27D3E"/>
    <w:rsid w:val="00C30042"/>
    <w:rsid w:val="00C3020E"/>
    <w:rsid w:val="00C30223"/>
    <w:rsid w:val="00C30ECA"/>
    <w:rsid w:val="00C31725"/>
    <w:rsid w:val="00C31A01"/>
    <w:rsid w:val="00C32CA5"/>
    <w:rsid w:val="00C35771"/>
    <w:rsid w:val="00C3610B"/>
    <w:rsid w:val="00C37A2E"/>
    <w:rsid w:val="00C4235F"/>
    <w:rsid w:val="00C4455C"/>
    <w:rsid w:val="00C450E2"/>
    <w:rsid w:val="00C4542E"/>
    <w:rsid w:val="00C45CF8"/>
    <w:rsid w:val="00C460AA"/>
    <w:rsid w:val="00C46DB4"/>
    <w:rsid w:val="00C521CD"/>
    <w:rsid w:val="00C52DB1"/>
    <w:rsid w:val="00C52DFC"/>
    <w:rsid w:val="00C53475"/>
    <w:rsid w:val="00C54753"/>
    <w:rsid w:val="00C54848"/>
    <w:rsid w:val="00C54CA3"/>
    <w:rsid w:val="00C55D30"/>
    <w:rsid w:val="00C56AB5"/>
    <w:rsid w:val="00C56C38"/>
    <w:rsid w:val="00C61DD9"/>
    <w:rsid w:val="00C62F14"/>
    <w:rsid w:val="00C631B9"/>
    <w:rsid w:val="00C64AD6"/>
    <w:rsid w:val="00C663D0"/>
    <w:rsid w:val="00C6670E"/>
    <w:rsid w:val="00C66D39"/>
    <w:rsid w:val="00C709B1"/>
    <w:rsid w:val="00C70CF2"/>
    <w:rsid w:val="00C70F04"/>
    <w:rsid w:val="00C733C1"/>
    <w:rsid w:val="00C73BD5"/>
    <w:rsid w:val="00C74B2E"/>
    <w:rsid w:val="00C760D0"/>
    <w:rsid w:val="00C7712E"/>
    <w:rsid w:val="00C77377"/>
    <w:rsid w:val="00C80010"/>
    <w:rsid w:val="00C8176A"/>
    <w:rsid w:val="00C81EE7"/>
    <w:rsid w:val="00C84F14"/>
    <w:rsid w:val="00C8570C"/>
    <w:rsid w:val="00C85FA2"/>
    <w:rsid w:val="00C860EC"/>
    <w:rsid w:val="00C86741"/>
    <w:rsid w:val="00C87F67"/>
    <w:rsid w:val="00C91F6F"/>
    <w:rsid w:val="00C968A3"/>
    <w:rsid w:val="00C96B0C"/>
    <w:rsid w:val="00C97286"/>
    <w:rsid w:val="00CA0E7C"/>
    <w:rsid w:val="00CA1AF8"/>
    <w:rsid w:val="00CA23FB"/>
    <w:rsid w:val="00CA435B"/>
    <w:rsid w:val="00CA4507"/>
    <w:rsid w:val="00CA4508"/>
    <w:rsid w:val="00CA4DE3"/>
    <w:rsid w:val="00CA4E39"/>
    <w:rsid w:val="00CA4E8B"/>
    <w:rsid w:val="00CA77AD"/>
    <w:rsid w:val="00CB01DA"/>
    <w:rsid w:val="00CB08A1"/>
    <w:rsid w:val="00CB1764"/>
    <w:rsid w:val="00CB1D6C"/>
    <w:rsid w:val="00CB231C"/>
    <w:rsid w:val="00CB35D7"/>
    <w:rsid w:val="00CB5EA8"/>
    <w:rsid w:val="00CB63BF"/>
    <w:rsid w:val="00CB72E0"/>
    <w:rsid w:val="00CC00C0"/>
    <w:rsid w:val="00CC0B33"/>
    <w:rsid w:val="00CC0D97"/>
    <w:rsid w:val="00CC0FC5"/>
    <w:rsid w:val="00CC12A1"/>
    <w:rsid w:val="00CC25B1"/>
    <w:rsid w:val="00CC2BDC"/>
    <w:rsid w:val="00CC3E15"/>
    <w:rsid w:val="00CC481B"/>
    <w:rsid w:val="00CC687E"/>
    <w:rsid w:val="00CC6E1D"/>
    <w:rsid w:val="00CD06E7"/>
    <w:rsid w:val="00CD0A11"/>
    <w:rsid w:val="00CD12D6"/>
    <w:rsid w:val="00CD1572"/>
    <w:rsid w:val="00CD3CCE"/>
    <w:rsid w:val="00CD409D"/>
    <w:rsid w:val="00CD40CC"/>
    <w:rsid w:val="00CD5C61"/>
    <w:rsid w:val="00CD7E30"/>
    <w:rsid w:val="00CE09C3"/>
    <w:rsid w:val="00CE3B0D"/>
    <w:rsid w:val="00CE4A1F"/>
    <w:rsid w:val="00CE50AE"/>
    <w:rsid w:val="00CE6711"/>
    <w:rsid w:val="00CE67E0"/>
    <w:rsid w:val="00CE7FA9"/>
    <w:rsid w:val="00CF2DA3"/>
    <w:rsid w:val="00CF32CA"/>
    <w:rsid w:val="00CF3301"/>
    <w:rsid w:val="00CF47D9"/>
    <w:rsid w:val="00CF575F"/>
    <w:rsid w:val="00CF5C04"/>
    <w:rsid w:val="00CF648C"/>
    <w:rsid w:val="00CF6CA6"/>
    <w:rsid w:val="00CF72AA"/>
    <w:rsid w:val="00CF7484"/>
    <w:rsid w:val="00CF7F5D"/>
    <w:rsid w:val="00D006EB"/>
    <w:rsid w:val="00D00ADF"/>
    <w:rsid w:val="00D00E5F"/>
    <w:rsid w:val="00D01F11"/>
    <w:rsid w:val="00D03572"/>
    <w:rsid w:val="00D044D0"/>
    <w:rsid w:val="00D052C9"/>
    <w:rsid w:val="00D071EF"/>
    <w:rsid w:val="00D07F34"/>
    <w:rsid w:val="00D115C6"/>
    <w:rsid w:val="00D124C6"/>
    <w:rsid w:val="00D129F9"/>
    <w:rsid w:val="00D133B5"/>
    <w:rsid w:val="00D13AC9"/>
    <w:rsid w:val="00D14B4B"/>
    <w:rsid w:val="00D14F9A"/>
    <w:rsid w:val="00D15126"/>
    <w:rsid w:val="00D15A8E"/>
    <w:rsid w:val="00D15C58"/>
    <w:rsid w:val="00D172B1"/>
    <w:rsid w:val="00D17D28"/>
    <w:rsid w:val="00D206A1"/>
    <w:rsid w:val="00D2095A"/>
    <w:rsid w:val="00D20A41"/>
    <w:rsid w:val="00D20D77"/>
    <w:rsid w:val="00D215C1"/>
    <w:rsid w:val="00D21FFA"/>
    <w:rsid w:val="00D22A00"/>
    <w:rsid w:val="00D23E04"/>
    <w:rsid w:val="00D242BF"/>
    <w:rsid w:val="00D254D8"/>
    <w:rsid w:val="00D25BF9"/>
    <w:rsid w:val="00D26EB9"/>
    <w:rsid w:val="00D31AE4"/>
    <w:rsid w:val="00D32AF3"/>
    <w:rsid w:val="00D33FA5"/>
    <w:rsid w:val="00D342B7"/>
    <w:rsid w:val="00D345AB"/>
    <w:rsid w:val="00D37D86"/>
    <w:rsid w:val="00D439FB"/>
    <w:rsid w:val="00D46D18"/>
    <w:rsid w:val="00D47DE2"/>
    <w:rsid w:val="00D52E55"/>
    <w:rsid w:val="00D53208"/>
    <w:rsid w:val="00D545B8"/>
    <w:rsid w:val="00D55508"/>
    <w:rsid w:val="00D55A7F"/>
    <w:rsid w:val="00D5707A"/>
    <w:rsid w:val="00D6007B"/>
    <w:rsid w:val="00D601D6"/>
    <w:rsid w:val="00D61D29"/>
    <w:rsid w:val="00D642C3"/>
    <w:rsid w:val="00D64684"/>
    <w:rsid w:val="00D64822"/>
    <w:rsid w:val="00D66922"/>
    <w:rsid w:val="00D66A1A"/>
    <w:rsid w:val="00D70446"/>
    <w:rsid w:val="00D70D72"/>
    <w:rsid w:val="00D71726"/>
    <w:rsid w:val="00D718DA"/>
    <w:rsid w:val="00D71CA5"/>
    <w:rsid w:val="00D71CE4"/>
    <w:rsid w:val="00D73380"/>
    <w:rsid w:val="00D756EA"/>
    <w:rsid w:val="00D77872"/>
    <w:rsid w:val="00D80110"/>
    <w:rsid w:val="00D80778"/>
    <w:rsid w:val="00D811E4"/>
    <w:rsid w:val="00D83932"/>
    <w:rsid w:val="00D84487"/>
    <w:rsid w:val="00D85811"/>
    <w:rsid w:val="00D85F40"/>
    <w:rsid w:val="00D86113"/>
    <w:rsid w:val="00D871CB"/>
    <w:rsid w:val="00D91F30"/>
    <w:rsid w:val="00D924C1"/>
    <w:rsid w:val="00D925C2"/>
    <w:rsid w:val="00D9297D"/>
    <w:rsid w:val="00D930FF"/>
    <w:rsid w:val="00D9336C"/>
    <w:rsid w:val="00D95CA0"/>
    <w:rsid w:val="00D976F7"/>
    <w:rsid w:val="00D97F81"/>
    <w:rsid w:val="00DA0CE6"/>
    <w:rsid w:val="00DA1076"/>
    <w:rsid w:val="00DA2642"/>
    <w:rsid w:val="00DA292C"/>
    <w:rsid w:val="00DA3019"/>
    <w:rsid w:val="00DA3074"/>
    <w:rsid w:val="00DA3B59"/>
    <w:rsid w:val="00DA4864"/>
    <w:rsid w:val="00DB23B8"/>
    <w:rsid w:val="00DB50DC"/>
    <w:rsid w:val="00DB6561"/>
    <w:rsid w:val="00DB7002"/>
    <w:rsid w:val="00DC15BB"/>
    <w:rsid w:val="00DC2C48"/>
    <w:rsid w:val="00DC3A55"/>
    <w:rsid w:val="00DC3EF7"/>
    <w:rsid w:val="00DC6064"/>
    <w:rsid w:val="00DC72D3"/>
    <w:rsid w:val="00DC7926"/>
    <w:rsid w:val="00DD16AC"/>
    <w:rsid w:val="00DD27D6"/>
    <w:rsid w:val="00DD3234"/>
    <w:rsid w:val="00DD3C11"/>
    <w:rsid w:val="00DD5CF3"/>
    <w:rsid w:val="00DD5F38"/>
    <w:rsid w:val="00DD7128"/>
    <w:rsid w:val="00DE06A6"/>
    <w:rsid w:val="00DE0AD7"/>
    <w:rsid w:val="00DE3BE4"/>
    <w:rsid w:val="00DE3C8E"/>
    <w:rsid w:val="00DE5939"/>
    <w:rsid w:val="00DE66C2"/>
    <w:rsid w:val="00DE68DB"/>
    <w:rsid w:val="00DE705B"/>
    <w:rsid w:val="00DE7C14"/>
    <w:rsid w:val="00DF07A1"/>
    <w:rsid w:val="00DF18FC"/>
    <w:rsid w:val="00DF23FA"/>
    <w:rsid w:val="00DF2E5A"/>
    <w:rsid w:val="00DF461C"/>
    <w:rsid w:val="00DF63E5"/>
    <w:rsid w:val="00DF68DF"/>
    <w:rsid w:val="00E00049"/>
    <w:rsid w:val="00E02D2D"/>
    <w:rsid w:val="00E03E02"/>
    <w:rsid w:val="00E05586"/>
    <w:rsid w:val="00E068CB"/>
    <w:rsid w:val="00E0700D"/>
    <w:rsid w:val="00E108A6"/>
    <w:rsid w:val="00E1337A"/>
    <w:rsid w:val="00E13E51"/>
    <w:rsid w:val="00E14E26"/>
    <w:rsid w:val="00E16147"/>
    <w:rsid w:val="00E200E4"/>
    <w:rsid w:val="00E20116"/>
    <w:rsid w:val="00E22B48"/>
    <w:rsid w:val="00E233FA"/>
    <w:rsid w:val="00E235C0"/>
    <w:rsid w:val="00E23625"/>
    <w:rsid w:val="00E24C6E"/>
    <w:rsid w:val="00E25468"/>
    <w:rsid w:val="00E26304"/>
    <w:rsid w:val="00E269B8"/>
    <w:rsid w:val="00E273E3"/>
    <w:rsid w:val="00E3134E"/>
    <w:rsid w:val="00E31575"/>
    <w:rsid w:val="00E31CA9"/>
    <w:rsid w:val="00E3571D"/>
    <w:rsid w:val="00E3588D"/>
    <w:rsid w:val="00E35BAF"/>
    <w:rsid w:val="00E41678"/>
    <w:rsid w:val="00E421EF"/>
    <w:rsid w:val="00E422CB"/>
    <w:rsid w:val="00E437D3"/>
    <w:rsid w:val="00E444D7"/>
    <w:rsid w:val="00E474E1"/>
    <w:rsid w:val="00E51211"/>
    <w:rsid w:val="00E556F3"/>
    <w:rsid w:val="00E55E20"/>
    <w:rsid w:val="00E562D8"/>
    <w:rsid w:val="00E56390"/>
    <w:rsid w:val="00E5740C"/>
    <w:rsid w:val="00E574E6"/>
    <w:rsid w:val="00E579BC"/>
    <w:rsid w:val="00E57A71"/>
    <w:rsid w:val="00E61047"/>
    <w:rsid w:val="00E62025"/>
    <w:rsid w:val="00E62615"/>
    <w:rsid w:val="00E630D0"/>
    <w:rsid w:val="00E649B5"/>
    <w:rsid w:val="00E64ACB"/>
    <w:rsid w:val="00E66D33"/>
    <w:rsid w:val="00E66F71"/>
    <w:rsid w:val="00E70866"/>
    <w:rsid w:val="00E71219"/>
    <w:rsid w:val="00E71416"/>
    <w:rsid w:val="00E7189E"/>
    <w:rsid w:val="00E71E61"/>
    <w:rsid w:val="00E72A9A"/>
    <w:rsid w:val="00E72D82"/>
    <w:rsid w:val="00E73F81"/>
    <w:rsid w:val="00E74FC2"/>
    <w:rsid w:val="00E75483"/>
    <w:rsid w:val="00E75730"/>
    <w:rsid w:val="00E75F92"/>
    <w:rsid w:val="00E7601E"/>
    <w:rsid w:val="00E76ADF"/>
    <w:rsid w:val="00E80276"/>
    <w:rsid w:val="00E81498"/>
    <w:rsid w:val="00E81CFA"/>
    <w:rsid w:val="00E847D7"/>
    <w:rsid w:val="00E8557A"/>
    <w:rsid w:val="00E86A50"/>
    <w:rsid w:val="00E87DC6"/>
    <w:rsid w:val="00E91292"/>
    <w:rsid w:val="00E92007"/>
    <w:rsid w:val="00E93BA9"/>
    <w:rsid w:val="00E94852"/>
    <w:rsid w:val="00E948D7"/>
    <w:rsid w:val="00E96025"/>
    <w:rsid w:val="00E96581"/>
    <w:rsid w:val="00E97A88"/>
    <w:rsid w:val="00E97CA2"/>
    <w:rsid w:val="00EA299A"/>
    <w:rsid w:val="00EA59FA"/>
    <w:rsid w:val="00EA5CA4"/>
    <w:rsid w:val="00EA6F91"/>
    <w:rsid w:val="00EA7F3F"/>
    <w:rsid w:val="00EB0297"/>
    <w:rsid w:val="00EB2865"/>
    <w:rsid w:val="00EB28A8"/>
    <w:rsid w:val="00EB5698"/>
    <w:rsid w:val="00EB57F7"/>
    <w:rsid w:val="00EB70B0"/>
    <w:rsid w:val="00EC0493"/>
    <w:rsid w:val="00EC09E8"/>
    <w:rsid w:val="00EC0F25"/>
    <w:rsid w:val="00EC1049"/>
    <w:rsid w:val="00EC24DB"/>
    <w:rsid w:val="00EC3C89"/>
    <w:rsid w:val="00EC5384"/>
    <w:rsid w:val="00EC5ECD"/>
    <w:rsid w:val="00EC61C4"/>
    <w:rsid w:val="00ED0803"/>
    <w:rsid w:val="00ED0F64"/>
    <w:rsid w:val="00ED24FC"/>
    <w:rsid w:val="00ED49E3"/>
    <w:rsid w:val="00ED4D08"/>
    <w:rsid w:val="00ED508D"/>
    <w:rsid w:val="00ED5440"/>
    <w:rsid w:val="00ED6308"/>
    <w:rsid w:val="00EE0A92"/>
    <w:rsid w:val="00EE0B2B"/>
    <w:rsid w:val="00EE229D"/>
    <w:rsid w:val="00EE411D"/>
    <w:rsid w:val="00EE4213"/>
    <w:rsid w:val="00EE4CAA"/>
    <w:rsid w:val="00EE5A36"/>
    <w:rsid w:val="00EF0FAA"/>
    <w:rsid w:val="00EF1B35"/>
    <w:rsid w:val="00EF296C"/>
    <w:rsid w:val="00EF34F9"/>
    <w:rsid w:val="00EF3AF2"/>
    <w:rsid w:val="00EF5BCB"/>
    <w:rsid w:val="00EF621E"/>
    <w:rsid w:val="00F00BA1"/>
    <w:rsid w:val="00F02436"/>
    <w:rsid w:val="00F024D8"/>
    <w:rsid w:val="00F02962"/>
    <w:rsid w:val="00F03854"/>
    <w:rsid w:val="00F06AF9"/>
    <w:rsid w:val="00F06EAE"/>
    <w:rsid w:val="00F07493"/>
    <w:rsid w:val="00F07B83"/>
    <w:rsid w:val="00F10506"/>
    <w:rsid w:val="00F11B7B"/>
    <w:rsid w:val="00F120F4"/>
    <w:rsid w:val="00F122AE"/>
    <w:rsid w:val="00F12370"/>
    <w:rsid w:val="00F12D4E"/>
    <w:rsid w:val="00F1707E"/>
    <w:rsid w:val="00F17406"/>
    <w:rsid w:val="00F17EFF"/>
    <w:rsid w:val="00F215B6"/>
    <w:rsid w:val="00F21CB8"/>
    <w:rsid w:val="00F23C7A"/>
    <w:rsid w:val="00F2471D"/>
    <w:rsid w:val="00F24769"/>
    <w:rsid w:val="00F24A5D"/>
    <w:rsid w:val="00F25643"/>
    <w:rsid w:val="00F3089B"/>
    <w:rsid w:val="00F316A4"/>
    <w:rsid w:val="00F31F92"/>
    <w:rsid w:val="00F32A59"/>
    <w:rsid w:val="00F33EB2"/>
    <w:rsid w:val="00F35AB9"/>
    <w:rsid w:val="00F373BE"/>
    <w:rsid w:val="00F406AE"/>
    <w:rsid w:val="00F40BCF"/>
    <w:rsid w:val="00F4217F"/>
    <w:rsid w:val="00F4239B"/>
    <w:rsid w:val="00F424C5"/>
    <w:rsid w:val="00F42A4C"/>
    <w:rsid w:val="00F43DF6"/>
    <w:rsid w:val="00F44A12"/>
    <w:rsid w:val="00F44D3B"/>
    <w:rsid w:val="00F4564F"/>
    <w:rsid w:val="00F45B7A"/>
    <w:rsid w:val="00F46854"/>
    <w:rsid w:val="00F52BC9"/>
    <w:rsid w:val="00F531F5"/>
    <w:rsid w:val="00F5410D"/>
    <w:rsid w:val="00F559F4"/>
    <w:rsid w:val="00F60305"/>
    <w:rsid w:val="00F60892"/>
    <w:rsid w:val="00F61649"/>
    <w:rsid w:val="00F62DB7"/>
    <w:rsid w:val="00F62DD7"/>
    <w:rsid w:val="00F66D00"/>
    <w:rsid w:val="00F67170"/>
    <w:rsid w:val="00F675F0"/>
    <w:rsid w:val="00F67634"/>
    <w:rsid w:val="00F708F9"/>
    <w:rsid w:val="00F72559"/>
    <w:rsid w:val="00F73753"/>
    <w:rsid w:val="00F7519D"/>
    <w:rsid w:val="00F7598B"/>
    <w:rsid w:val="00F765DC"/>
    <w:rsid w:val="00F80621"/>
    <w:rsid w:val="00F80815"/>
    <w:rsid w:val="00F8122D"/>
    <w:rsid w:val="00F85386"/>
    <w:rsid w:val="00F85957"/>
    <w:rsid w:val="00F87DF3"/>
    <w:rsid w:val="00F901AE"/>
    <w:rsid w:val="00F92E33"/>
    <w:rsid w:val="00F9335E"/>
    <w:rsid w:val="00F9405B"/>
    <w:rsid w:val="00F95293"/>
    <w:rsid w:val="00F972D7"/>
    <w:rsid w:val="00FA04A5"/>
    <w:rsid w:val="00FA0E95"/>
    <w:rsid w:val="00FA151D"/>
    <w:rsid w:val="00FA353E"/>
    <w:rsid w:val="00FA3726"/>
    <w:rsid w:val="00FA3F96"/>
    <w:rsid w:val="00FA3FEF"/>
    <w:rsid w:val="00FA558F"/>
    <w:rsid w:val="00FA5A9D"/>
    <w:rsid w:val="00FA6886"/>
    <w:rsid w:val="00FA7685"/>
    <w:rsid w:val="00FB00A1"/>
    <w:rsid w:val="00FB0217"/>
    <w:rsid w:val="00FB03A3"/>
    <w:rsid w:val="00FB0F07"/>
    <w:rsid w:val="00FB1E42"/>
    <w:rsid w:val="00FB31F0"/>
    <w:rsid w:val="00FB345E"/>
    <w:rsid w:val="00FB371C"/>
    <w:rsid w:val="00FB39B0"/>
    <w:rsid w:val="00FB3D25"/>
    <w:rsid w:val="00FB685B"/>
    <w:rsid w:val="00FB6B23"/>
    <w:rsid w:val="00FB7FD7"/>
    <w:rsid w:val="00FC089A"/>
    <w:rsid w:val="00FC0C96"/>
    <w:rsid w:val="00FC1755"/>
    <w:rsid w:val="00FC301E"/>
    <w:rsid w:val="00FC3107"/>
    <w:rsid w:val="00FC4419"/>
    <w:rsid w:val="00FC4C4A"/>
    <w:rsid w:val="00FC5A05"/>
    <w:rsid w:val="00FC7E7B"/>
    <w:rsid w:val="00FD0424"/>
    <w:rsid w:val="00FD117E"/>
    <w:rsid w:val="00FD180B"/>
    <w:rsid w:val="00FD2248"/>
    <w:rsid w:val="00FD23FA"/>
    <w:rsid w:val="00FD4FB0"/>
    <w:rsid w:val="00FD5C2C"/>
    <w:rsid w:val="00FD63F5"/>
    <w:rsid w:val="00FD7142"/>
    <w:rsid w:val="00FE205F"/>
    <w:rsid w:val="00FE39C1"/>
    <w:rsid w:val="00FE597C"/>
    <w:rsid w:val="00FF0017"/>
    <w:rsid w:val="00FF1172"/>
    <w:rsid w:val="00FF1FD9"/>
    <w:rsid w:val="00FF4EA6"/>
    <w:rsid w:val="00FF57D1"/>
    <w:rsid w:val="00FF61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CC68A4-9F37-4C0D-BF77-D94930254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44D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35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5B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92DA9"/>
    <w:pPr>
      <w:ind w:left="720"/>
      <w:contextualSpacing/>
    </w:pPr>
  </w:style>
  <w:style w:type="table" w:styleId="TableGrid">
    <w:name w:val="Table Grid"/>
    <w:basedOn w:val="TableNormal"/>
    <w:uiPriority w:val="39"/>
    <w:rsid w:val="009F2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94FD6"/>
    <w:pPr>
      <w:autoSpaceDE w:val="0"/>
      <w:autoSpaceDN w:val="0"/>
      <w:adjustRightInd w:val="0"/>
      <w:spacing w:after="0" w:line="240" w:lineRule="auto"/>
    </w:pPr>
    <w:rPr>
      <w:rFonts w:ascii="SimHei" w:eastAsia="SimHei" w:cs="SimHei"/>
      <w:color w:val="000000"/>
      <w:sz w:val="24"/>
      <w:szCs w:val="24"/>
    </w:rPr>
  </w:style>
  <w:style w:type="paragraph" w:styleId="NormalWeb">
    <w:name w:val="Normal (Web)"/>
    <w:basedOn w:val="Normal"/>
    <w:uiPriority w:val="99"/>
    <w:semiHidden/>
    <w:unhideWhenUsed/>
    <w:rsid w:val="008C52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E179D"/>
    <w:rPr>
      <w:b/>
      <w:bCs/>
    </w:rPr>
  </w:style>
  <w:style w:type="character" w:customStyle="1" w:styleId="Heading1Char">
    <w:name w:val="Heading 1 Char"/>
    <w:basedOn w:val="DefaultParagraphFont"/>
    <w:link w:val="Heading1"/>
    <w:uiPriority w:val="9"/>
    <w:rsid w:val="00F44D3B"/>
    <w:rPr>
      <w:rFonts w:ascii="Times New Roman" w:eastAsia="Times New Roman" w:hAnsi="Times New Roman" w:cs="Times New Roman"/>
      <w:b/>
      <w:bCs/>
      <w:kern w:val="36"/>
      <w:sz w:val="48"/>
      <w:szCs w:val="48"/>
    </w:rPr>
  </w:style>
  <w:style w:type="table" w:customStyle="1" w:styleId="TableGrid1">
    <w:name w:val="Table Grid1"/>
    <w:basedOn w:val="TableNormal"/>
    <w:next w:val="TableGrid"/>
    <w:uiPriority w:val="39"/>
    <w:rsid w:val="00B72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9B2BCE"/>
    <w:rPr>
      <w:rFonts w:ascii="ºÚÌå" w:hAnsi="ºÚÌå" w:hint="default"/>
      <w:b w:val="0"/>
      <w:bCs w:val="0"/>
      <w:i w:val="0"/>
      <w:iCs w:val="0"/>
      <w:color w:val="000000"/>
      <w:sz w:val="24"/>
      <w:szCs w:val="24"/>
    </w:rPr>
  </w:style>
  <w:style w:type="character" w:customStyle="1" w:styleId="fontstyle21">
    <w:name w:val="fontstyle21"/>
    <w:basedOn w:val="DefaultParagraphFont"/>
    <w:rsid w:val="00417605"/>
    <w:rPr>
      <w:rFonts w:ascii="Arial" w:hAnsi="Arial" w:cs="Arial"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2704">
      <w:bodyDiv w:val="1"/>
      <w:marLeft w:val="0"/>
      <w:marRight w:val="0"/>
      <w:marTop w:val="0"/>
      <w:marBottom w:val="0"/>
      <w:divBdr>
        <w:top w:val="none" w:sz="0" w:space="0" w:color="auto"/>
        <w:left w:val="none" w:sz="0" w:space="0" w:color="auto"/>
        <w:bottom w:val="none" w:sz="0" w:space="0" w:color="auto"/>
        <w:right w:val="none" w:sz="0" w:space="0" w:color="auto"/>
      </w:divBdr>
    </w:div>
    <w:div w:id="144317250">
      <w:bodyDiv w:val="1"/>
      <w:marLeft w:val="0"/>
      <w:marRight w:val="0"/>
      <w:marTop w:val="0"/>
      <w:marBottom w:val="0"/>
      <w:divBdr>
        <w:top w:val="none" w:sz="0" w:space="0" w:color="auto"/>
        <w:left w:val="none" w:sz="0" w:space="0" w:color="auto"/>
        <w:bottom w:val="none" w:sz="0" w:space="0" w:color="auto"/>
        <w:right w:val="none" w:sz="0" w:space="0" w:color="auto"/>
      </w:divBdr>
    </w:div>
    <w:div w:id="308479243">
      <w:bodyDiv w:val="1"/>
      <w:marLeft w:val="0"/>
      <w:marRight w:val="0"/>
      <w:marTop w:val="0"/>
      <w:marBottom w:val="0"/>
      <w:divBdr>
        <w:top w:val="none" w:sz="0" w:space="0" w:color="auto"/>
        <w:left w:val="none" w:sz="0" w:space="0" w:color="auto"/>
        <w:bottom w:val="none" w:sz="0" w:space="0" w:color="auto"/>
        <w:right w:val="none" w:sz="0" w:space="0" w:color="auto"/>
      </w:divBdr>
    </w:div>
    <w:div w:id="351419834">
      <w:bodyDiv w:val="1"/>
      <w:marLeft w:val="0"/>
      <w:marRight w:val="0"/>
      <w:marTop w:val="0"/>
      <w:marBottom w:val="0"/>
      <w:divBdr>
        <w:top w:val="none" w:sz="0" w:space="0" w:color="auto"/>
        <w:left w:val="none" w:sz="0" w:space="0" w:color="auto"/>
        <w:bottom w:val="none" w:sz="0" w:space="0" w:color="auto"/>
        <w:right w:val="none" w:sz="0" w:space="0" w:color="auto"/>
      </w:divBdr>
    </w:div>
    <w:div w:id="354885950">
      <w:bodyDiv w:val="1"/>
      <w:marLeft w:val="0"/>
      <w:marRight w:val="0"/>
      <w:marTop w:val="0"/>
      <w:marBottom w:val="0"/>
      <w:divBdr>
        <w:top w:val="none" w:sz="0" w:space="0" w:color="auto"/>
        <w:left w:val="none" w:sz="0" w:space="0" w:color="auto"/>
        <w:bottom w:val="none" w:sz="0" w:space="0" w:color="auto"/>
        <w:right w:val="none" w:sz="0" w:space="0" w:color="auto"/>
      </w:divBdr>
    </w:div>
    <w:div w:id="680662291">
      <w:bodyDiv w:val="1"/>
      <w:marLeft w:val="0"/>
      <w:marRight w:val="0"/>
      <w:marTop w:val="0"/>
      <w:marBottom w:val="0"/>
      <w:divBdr>
        <w:top w:val="none" w:sz="0" w:space="0" w:color="auto"/>
        <w:left w:val="none" w:sz="0" w:space="0" w:color="auto"/>
        <w:bottom w:val="none" w:sz="0" w:space="0" w:color="auto"/>
        <w:right w:val="none" w:sz="0" w:space="0" w:color="auto"/>
      </w:divBdr>
    </w:div>
    <w:div w:id="724262121">
      <w:bodyDiv w:val="1"/>
      <w:marLeft w:val="0"/>
      <w:marRight w:val="0"/>
      <w:marTop w:val="0"/>
      <w:marBottom w:val="0"/>
      <w:divBdr>
        <w:top w:val="none" w:sz="0" w:space="0" w:color="auto"/>
        <w:left w:val="none" w:sz="0" w:space="0" w:color="auto"/>
        <w:bottom w:val="none" w:sz="0" w:space="0" w:color="auto"/>
        <w:right w:val="none" w:sz="0" w:space="0" w:color="auto"/>
      </w:divBdr>
    </w:div>
    <w:div w:id="763503423">
      <w:bodyDiv w:val="1"/>
      <w:marLeft w:val="0"/>
      <w:marRight w:val="0"/>
      <w:marTop w:val="0"/>
      <w:marBottom w:val="0"/>
      <w:divBdr>
        <w:top w:val="none" w:sz="0" w:space="0" w:color="auto"/>
        <w:left w:val="none" w:sz="0" w:space="0" w:color="auto"/>
        <w:bottom w:val="none" w:sz="0" w:space="0" w:color="auto"/>
        <w:right w:val="none" w:sz="0" w:space="0" w:color="auto"/>
      </w:divBdr>
    </w:div>
    <w:div w:id="869537734">
      <w:bodyDiv w:val="1"/>
      <w:marLeft w:val="0"/>
      <w:marRight w:val="0"/>
      <w:marTop w:val="0"/>
      <w:marBottom w:val="0"/>
      <w:divBdr>
        <w:top w:val="none" w:sz="0" w:space="0" w:color="auto"/>
        <w:left w:val="none" w:sz="0" w:space="0" w:color="auto"/>
        <w:bottom w:val="none" w:sz="0" w:space="0" w:color="auto"/>
        <w:right w:val="none" w:sz="0" w:space="0" w:color="auto"/>
      </w:divBdr>
    </w:div>
    <w:div w:id="1005325636">
      <w:bodyDiv w:val="1"/>
      <w:marLeft w:val="0"/>
      <w:marRight w:val="0"/>
      <w:marTop w:val="0"/>
      <w:marBottom w:val="0"/>
      <w:divBdr>
        <w:top w:val="none" w:sz="0" w:space="0" w:color="auto"/>
        <w:left w:val="none" w:sz="0" w:space="0" w:color="auto"/>
        <w:bottom w:val="none" w:sz="0" w:space="0" w:color="auto"/>
        <w:right w:val="none" w:sz="0" w:space="0" w:color="auto"/>
      </w:divBdr>
    </w:div>
    <w:div w:id="1049262887">
      <w:bodyDiv w:val="1"/>
      <w:marLeft w:val="0"/>
      <w:marRight w:val="0"/>
      <w:marTop w:val="0"/>
      <w:marBottom w:val="0"/>
      <w:divBdr>
        <w:top w:val="none" w:sz="0" w:space="0" w:color="auto"/>
        <w:left w:val="none" w:sz="0" w:space="0" w:color="auto"/>
        <w:bottom w:val="none" w:sz="0" w:space="0" w:color="auto"/>
        <w:right w:val="none" w:sz="0" w:space="0" w:color="auto"/>
      </w:divBdr>
    </w:div>
    <w:div w:id="1182203989">
      <w:bodyDiv w:val="1"/>
      <w:marLeft w:val="0"/>
      <w:marRight w:val="0"/>
      <w:marTop w:val="0"/>
      <w:marBottom w:val="0"/>
      <w:divBdr>
        <w:top w:val="none" w:sz="0" w:space="0" w:color="auto"/>
        <w:left w:val="none" w:sz="0" w:space="0" w:color="auto"/>
        <w:bottom w:val="none" w:sz="0" w:space="0" w:color="auto"/>
        <w:right w:val="none" w:sz="0" w:space="0" w:color="auto"/>
      </w:divBdr>
    </w:div>
    <w:div w:id="1184784841">
      <w:bodyDiv w:val="1"/>
      <w:marLeft w:val="0"/>
      <w:marRight w:val="0"/>
      <w:marTop w:val="0"/>
      <w:marBottom w:val="0"/>
      <w:divBdr>
        <w:top w:val="none" w:sz="0" w:space="0" w:color="auto"/>
        <w:left w:val="none" w:sz="0" w:space="0" w:color="auto"/>
        <w:bottom w:val="none" w:sz="0" w:space="0" w:color="auto"/>
        <w:right w:val="none" w:sz="0" w:space="0" w:color="auto"/>
      </w:divBdr>
    </w:div>
    <w:div w:id="1348487093">
      <w:bodyDiv w:val="1"/>
      <w:marLeft w:val="0"/>
      <w:marRight w:val="0"/>
      <w:marTop w:val="0"/>
      <w:marBottom w:val="0"/>
      <w:divBdr>
        <w:top w:val="none" w:sz="0" w:space="0" w:color="auto"/>
        <w:left w:val="none" w:sz="0" w:space="0" w:color="auto"/>
        <w:bottom w:val="none" w:sz="0" w:space="0" w:color="auto"/>
        <w:right w:val="none" w:sz="0" w:space="0" w:color="auto"/>
      </w:divBdr>
    </w:div>
    <w:div w:id="1628974586">
      <w:bodyDiv w:val="1"/>
      <w:marLeft w:val="0"/>
      <w:marRight w:val="0"/>
      <w:marTop w:val="0"/>
      <w:marBottom w:val="0"/>
      <w:divBdr>
        <w:top w:val="none" w:sz="0" w:space="0" w:color="auto"/>
        <w:left w:val="none" w:sz="0" w:space="0" w:color="auto"/>
        <w:bottom w:val="none" w:sz="0" w:space="0" w:color="auto"/>
        <w:right w:val="none" w:sz="0" w:space="0" w:color="auto"/>
      </w:divBdr>
    </w:div>
    <w:div w:id="1759057667">
      <w:bodyDiv w:val="1"/>
      <w:marLeft w:val="0"/>
      <w:marRight w:val="0"/>
      <w:marTop w:val="0"/>
      <w:marBottom w:val="0"/>
      <w:divBdr>
        <w:top w:val="none" w:sz="0" w:space="0" w:color="auto"/>
        <w:left w:val="none" w:sz="0" w:space="0" w:color="auto"/>
        <w:bottom w:val="none" w:sz="0" w:space="0" w:color="auto"/>
        <w:right w:val="none" w:sz="0" w:space="0" w:color="auto"/>
      </w:divBdr>
      <w:divsChild>
        <w:div w:id="43753060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7244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1F120-2057-4942-B2A3-612F5D2CE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9875</TotalTime>
  <Pages>14</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李春涛</dc:creator>
  <cp:keywords/>
  <dc:description/>
  <cp:lastModifiedBy>Li, Greg</cp:lastModifiedBy>
  <cp:revision>1982</cp:revision>
  <dcterms:created xsi:type="dcterms:W3CDTF">2017-10-17T01:29:00Z</dcterms:created>
  <dcterms:modified xsi:type="dcterms:W3CDTF">2017-10-27T08:42:00Z</dcterms:modified>
</cp:coreProperties>
</file>