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80" w:rsidRPr="00C84980" w:rsidRDefault="00C84980" w:rsidP="00C84980">
      <w:pPr>
        <w:shd w:val="clear" w:color="auto" w:fill="FFFFFF"/>
        <w:spacing w:after="192" w:line="240" w:lineRule="auto"/>
        <w:outlineLvl w:val="1"/>
        <w:rPr>
          <w:rFonts w:ascii="inherit" w:eastAsia="Microsoft YaHei" w:hAnsi="inherit" w:cs="Arial"/>
          <w:color w:val="3F3F3F"/>
          <w:kern w:val="36"/>
          <w:sz w:val="62"/>
          <w:szCs w:val="62"/>
        </w:rPr>
      </w:pPr>
      <w:bookmarkStart w:id="0" w:name="t0"/>
      <w:bookmarkEnd w:id="0"/>
      <w:r w:rsidRPr="00C84980">
        <w:rPr>
          <w:rFonts w:ascii="inherit" w:eastAsia="Microsoft YaHei" w:hAnsi="inherit" w:cs="Arial"/>
          <w:color w:val="3F3F3F"/>
          <w:kern w:val="36"/>
          <w:sz w:val="62"/>
          <w:szCs w:val="62"/>
        </w:rPr>
        <w:t>前言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本文内容不完全来自PMBOK,大部分内容都是根据本人理解得出的结论。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如果有错误请指正。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1"/>
        <w:rPr>
          <w:rFonts w:ascii="inherit" w:eastAsia="Microsoft YaHei" w:hAnsi="inherit" w:cs="Arial" w:hint="eastAsia"/>
          <w:color w:val="3F3F3F"/>
          <w:kern w:val="36"/>
          <w:sz w:val="62"/>
          <w:szCs w:val="62"/>
        </w:rPr>
      </w:pPr>
      <w:bookmarkStart w:id="1" w:name="t1"/>
      <w:bookmarkEnd w:id="1"/>
      <w:r w:rsidRPr="00C84980">
        <w:rPr>
          <w:rFonts w:ascii="inherit" w:eastAsia="Microsoft YaHei" w:hAnsi="inherit" w:cs="Arial"/>
          <w:color w:val="3F3F3F"/>
          <w:kern w:val="36"/>
          <w:sz w:val="62"/>
          <w:szCs w:val="62"/>
        </w:rPr>
        <w:t>计算题汇总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2"/>
        <w:rPr>
          <w:rFonts w:ascii="inherit" w:eastAsia="Microsoft YaHei" w:hAnsi="inherit" w:cs="Arial"/>
          <w:color w:val="3F3F3F"/>
          <w:sz w:val="52"/>
          <w:szCs w:val="52"/>
        </w:rPr>
      </w:pPr>
      <w:bookmarkStart w:id="2" w:name="t2"/>
      <w:bookmarkEnd w:id="2"/>
      <w:r w:rsidRPr="00C84980">
        <w:rPr>
          <w:rFonts w:ascii="inherit" w:eastAsia="Microsoft YaHei" w:hAnsi="inherit" w:cs="Arial"/>
          <w:color w:val="3F3F3F"/>
          <w:sz w:val="52"/>
          <w:szCs w:val="52"/>
        </w:rPr>
        <w:t>三点估算法估算活动的工作时间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3"/>
        <w:rPr>
          <w:rFonts w:ascii="inherit" w:eastAsia="Microsoft YaHei" w:hAnsi="inherit" w:cs="Arial"/>
          <w:color w:val="3F3F3F"/>
          <w:sz w:val="41"/>
          <w:szCs w:val="41"/>
        </w:rPr>
      </w:pPr>
      <w:bookmarkStart w:id="3" w:name="t3"/>
      <w:bookmarkEnd w:id="3"/>
      <w:r w:rsidRPr="00C84980">
        <w:rPr>
          <w:rFonts w:ascii="inherit" w:eastAsia="Microsoft YaHei" w:hAnsi="inherit" w:cs="Arial"/>
          <w:color w:val="3F3F3F"/>
          <w:sz w:val="41"/>
          <w:szCs w:val="41"/>
        </w:rPr>
        <w:t>目的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活动的时间是不确定的，对于不能完全确定耗时的活动，可以估计出三个时间值</w:t>
      </w:r>
    </w:p>
    <w:p w:rsidR="00C84980" w:rsidRPr="00C84980" w:rsidRDefault="00C84980" w:rsidP="00C84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最乐观时间</w:t>
      </w:r>
    </w:p>
    <w:p w:rsidR="00C84980" w:rsidRPr="00C84980" w:rsidRDefault="00C84980" w:rsidP="00C84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最可能时间</w:t>
      </w:r>
    </w:p>
    <w:p w:rsidR="00C84980" w:rsidRPr="00C84980" w:rsidRDefault="00C84980" w:rsidP="00C84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最悲观时间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3"/>
        <w:rPr>
          <w:rFonts w:ascii="inherit" w:eastAsia="Microsoft YaHei" w:hAnsi="inherit" w:cs="Arial" w:hint="eastAsia"/>
          <w:color w:val="3F3F3F"/>
          <w:sz w:val="41"/>
          <w:szCs w:val="41"/>
        </w:rPr>
      </w:pPr>
      <w:bookmarkStart w:id="4" w:name="t4"/>
      <w:bookmarkEnd w:id="4"/>
      <w:r w:rsidRPr="00C84980">
        <w:rPr>
          <w:rFonts w:ascii="inherit" w:eastAsia="Microsoft YaHei" w:hAnsi="inherit" w:cs="Arial"/>
          <w:color w:val="3F3F3F"/>
          <w:sz w:val="41"/>
          <w:szCs w:val="41"/>
        </w:rPr>
        <w:t>公式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均值 = ( 最乐观时间 + 最可能时间 * 4 + 最悲观时间 ) / 6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2"/>
        <w:rPr>
          <w:rFonts w:ascii="inherit" w:eastAsia="Microsoft YaHei" w:hAnsi="inherit" w:cs="Arial" w:hint="eastAsia"/>
          <w:color w:val="3F3F3F"/>
          <w:sz w:val="52"/>
          <w:szCs w:val="52"/>
        </w:rPr>
      </w:pPr>
      <w:bookmarkStart w:id="5" w:name="t5"/>
      <w:bookmarkEnd w:id="5"/>
      <w:r w:rsidRPr="00C84980">
        <w:rPr>
          <w:rFonts w:ascii="inherit" w:eastAsia="Microsoft YaHei" w:hAnsi="inherit" w:cs="Arial"/>
          <w:color w:val="3F3F3F"/>
          <w:sz w:val="52"/>
          <w:szCs w:val="52"/>
        </w:rPr>
        <w:lastRenderedPageBreak/>
        <w:t>PERT</w:t>
      </w:r>
      <w:r w:rsidRPr="00C84980">
        <w:rPr>
          <w:rFonts w:ascii="inherit" w:eastAsia="Microsoft YaHei" w:hAnsi="inherit" w:cs="Arial"/>
          <w:color w:val="3F3F3F"/>
          <w:sz w:val="52"/>
          <w:szCs w:val="52"/>
        </w:rPr>
        <w:t>法估计活动的工作时间和保证率的关系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3"/>
        <w:rPr>
          <w:rFonts w:ascii="inherit" w:eastAsia="Microsoft YaHei" w:hAnsi="inherit" w:cs="Arial"/>
          <w:color w:val="3F3F3F"/>
          <w:sz w:val="41"/>
          <w:szCs w:val="41"/>
        </w:rPr>
      </w:pPr>
      <w:bookmarkStart w:id="6" w:name="t6"/>
      <w:bookmarkEnd w:id="6"/>
      <w:r w:rsidRPr="00C84980">
        <w:rPr>
          <w:rFonts w:ascii="inherit" w:eastAsia="Microsoft YaHei" w:hAnsi="inherit" w:cs="Arial"/>
          <w:color w:val="3F3F3F"/>
          <w:sz w:val="41"/>
          <w:szCs w:val="41"/>
        </w:rPr>
        <w:t>原因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我们根据三点估算法，算出了活动的工作时间的均值。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但是项目发展绝对不会一帆风顺，一定有由于某些原因导致活动的工作时间产生偏差。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作为项目经理，需要利用可能消耗的工作时间的长短，度量活动的</w:t>
      </w:r>
      <w:r w:rsidRPr="00C84980">
        <w:rPr>
          <w:rFonts w:ascii="Microsoft YaHei" w:eastAsia="Microsoft YaHei" w:hAnsi="Microsoft YaHei" w:cs="Arial" w:hint="eastAsia"/>
          <w:b/>
          <w:bCs/>
          <w:color w:val="3F3F3F"/>
          <w:sz w:val="24"/>
          <w:szCs w:val="24"/>
        </w:rPr>
        <w:t>保证率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，通过得出的数值，给相关的干系人一个合理的期望。(合理背锅)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3"/>
        <w:rPr>
          <w:rFonts w:ascii="inherit" w:eastAsia="Microsoft YaHei" w:hAnsi="inherit" w:cs="Arial" w:hint="eastAsia"/>
          <w:color w:val="3F3F3F"/>
          <w:sz w:val="41"/>
          <w:szCs w:val="41"/>
        </w:rPr>
      </w:pPr>
      <w:bookmarkStart w:id="7" w:name="t7"/>
      <w:bookmarkEnd w:id="7"/>
      <w:r w:rsidRPr="00C84980">
        <w:rPr>
          <w:rFonts w:ascii="inherit" w:eastAsia="Microsoft YaHei" w:hAnsi="inherit" w:cs="Arial"/>
          <w:color w:val="3F3F3F"/>
          <w:sz w:val="41"/>
          <w:szCs w:val="41"/>
        </w:rPr>
        <w:t>公式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工作时间和保证率的关系的数学模型符合正态分布。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三点估算法得到的</w:t>
      </w:r>
      <w:r w:rsidRPr="00C84980">
        <w:rPr>
          <w:rFonts w:ascii="Microsoft YaHei" w:eastAsia="Microsoft YaHei" w:hAnsi="Microsoft YaHei" w:cs="Arial" w:hint="eastAsia"/>
          <w:b/>
          <w:bCs/>
          <w:color w:val="3F3F3F"/>
          <w:sz w:val="24"/>
          <w:szCs w:val="24"/>
        </w:rPr>
        <w:t>均值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作为标准差(SD)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正态分布模型的方差 = ( ( 最悲观时间 - 最乐观时间 ) / 6 ) 的二次方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注意，</w:t>
      </w:r>
      <w:r w:rsidRPr="00C84980">
        <w:rPr>
          <w:rFonts w:ascii="Microsoft YaHei" w:eastAsia="Microsoft YaHei" w:hAnsi="Microsoft YaHei" w:cs="Arial" w:hint="eastAsia"/>
          <w:b/>
          <w:bCs/>
          <w:color w:val="3F3F3F"/>
          <w:sz w:val="24"/>
          <w:szCs w:val="24"/>
        </w:rPr>
        <w:t>每个活动的标准差和方差要单独计算，一个项目由若干个活动组成。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项目(各个活动之和)的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lastRenderedPageBreak/>
        <w:t>方差 = 各个活动的方差的和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期望时间(均值) = 各个活动的期望时间(均值)的和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标准差 = 项目的方差的开二次方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注意，我们关注的是项目的期望时间，并不是某个活动。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/>
          <w:noProof/>
          <w:color w:val="3F3F3F"/>
          <w:sz w:val="24"/>
          <w:szCs w:val="24"/>
        </w:rPr>
        <w:drawing>
          <wp:inline distT="0" distB="0" distL="0" distR="0">
            <wp:extent cx="4805045" cy="3260725"/>
            <wp:effectExtent l="0" t="0" r="0" b="0"/>
            <wp:docPr id="4" name="Picture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上图很形象的表示了对应的面积表示项目能完工的概率。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2"/>
        <w:rPr>
          <w:rFonts w:ascii="inherit" w:eastAsia="Microsoft YaHei" w:hAnsi="inherit" w:cs="Arial" w:hint="eastAsia"/>
          <w:color w:val="3F3F3F"/>
          <w:sz w:val="52"/>
          <w:szCs w:val="52"/>
        </w:rPr>
      </w:pPr>
      <w:bookmarkStart w:id="8" w:name="t8"/>
      <w:bookmarkEnd w:id="8"/>
      <w:r w:rsidRPr="00C84980">
        <w:rPr>
          <w:rFonts w:ascii="inherit" w:eastAsia="Microsoft YaHei" w:hAnsi="inherit" w:cs="Arial"/>
          <w:color w:val="3F3F3F"/>
          <w:sz w:val="52"/>
          <w:szCs w:val="52"/>
        </w:rPr>
        <w:lastRenderedPageBreak/>
        <w:t>关键路径法</w:t>
      </w:r>
      <w:r w:rsidRPr="00C84980">
        <w:rPr>
          <w:rFonts w:ascii="inherit" w:eastAsia="Microsoft YaHei" w:hAnsi="inherit" w:cs="Arial"/>
          <w:color w:val="3F3F3F"/>
          <w:sz w:val="52"/>
          <w:szCs w:val="52"/>
        </w:rPr>
        <w:t>(CPM)</w:t>
      </w:r>
      <w:r w:rsidRPr="00C84980">
        <w:rPr>
          <w:rFonts w:ascii="inherit" w:eastAsia="Microsoft YaHei" w:hAnsi="inherit" w:cs="Arial"/>
          <w:color w:val="3F3F3F"/>
          <w:sz w:val="52"/>
          <w:szCs w:val="52"/>
        </w:rPr>
        <w:t>计算总浮动时间</w:t>
      </w:r>
      <w:r w:rsidRPr="00C84980">
        <w:rPr>
          <w:rFonts w:ascii="inherit" w:eastAsia="Microsoft YaHei" w:hAnsi="inherit" w:cs="Arial"/>
          <w:color w:val="3F3F3F"/>
          <w:sz w:val="52"/>
          <w:szCs w:val="52"/>
        </w:rPr>
        <w:t>(TF)</w:t>
      </w:r>
      <w:r w:rsidRPr="00C84980">
        <w:rPr>
          <w:rFonts w:ascii="inherit" w:eastAsia="Microsoft YaHei" w:hAnsi="inherit" w:cs="Arial"/>
          <w:color w:val="3F3F3F"/>
          <w:sz w:val="52"/>
          <w:szCs w:val="52"/>
        </w:rPr>
        <w:t>和自由浮动时间</w:t>
      </w:r>
      <w:r w:rsidRPr="00C84980">
        <w:rPr>
          <w:rFonts w:ascii="inherit" w:eastAsia="Microsoft YaHei" w:hAnsi="inherit" w:cs="Arial"/>
          <w:color w:val="3F3F3F"/>
          <w:sz w:val="52"/>
          <w:szCs w:val="52"/>
        </w:rPr>
        <w:t>(FF)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3"/>
        <w:rPr>
          <w:rFonts w:ascii="inherit" w:eastAsia="Microsoft YaHei" w:hAnsi="inherit" w:cs="Arial"/>
          <w:color w:val="3F3F3F"/>
          <w:sz w:val="41"/>
          <w:szCs w:val="41"/>
        </w:rPr>
      </w:pPr>
      <w:bookmarkStart w:id="9" w:name="t9"/>
      <w:bookmarkEnd w:id="9"/>
      <w:r w:rsidRPr="00C84980">
        <w:rPr>
          <w:rFonts w:ascii="inherit" w:eastAsia="Microsoft YaHei" w:hAnsi="inherit" w:cs="Arial"/>
          <w:color w:val="3F3F3F"/>
          <w:sz w:val="41"/>
          <w:szCs w:val="41"/>
        </w:rPr>
        <w:t>概念之间的联系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WBS的活动的执行顺序并不是线性的，它们之间存在的提前或滞后的关系，所以引入了</w:t>
      </w:r>
      <w:r w:rsidRPr="00C84980">
        <w:rPr>
          <w:rFonts w:ascii="Microsoft YaHei" w:eastAsia="Microsoft YaHei" w:hAnsi="Microsoft YaHei" w:cs="Arial" w:hint="eastAsia"/>
          <w:b/>
          <w:bCs/>
          <w:color w:val="3F3F3F"/>
          <w:sz w:val="24"/>
          <w:szCs w:val="24"/>
        </w:rPr>
        <w:t>提前量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和</w:t>
      </w:r>
      <w:r w:rsidRPr="00C84980">
        <w:rPr>
          <w:rFonts w:ascii="Microsoft YaHei" w:eastAsia="Microsoft YaHei" w:hAnsi="Microsoft YaHei" w:cs="Arial" w:hint="eastAsia"/>
          <w:b/>
          <w:bCs/>
          <w:color w:val="3F3F3F"/>
          <w:sz w:val="24"/>
          <w:szCs w:val="24"/>
        </w:rPr>
        <w:t>滞后量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的概念。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并且活动之间的启动顺序也因为内部或外部的原因，所以引入了</w:t>
      </w:r>
      <w:r w:rsidRPr="00C84980">
        <w:rPr>
          <w:rFonts w:ascii="Microsoft YaHei" w:eastAsia="Microsoft YaHei" w:hAnsi="Microsoft YaHei" w:cs="Arial" w:hint="eastAsia"/>
          <w:b/>
          <w:bCs/>
          <w:color w:val="3F3F3F"/>
          <w:sz w:val="24"/>
          <w:szCs w:val="24"/>
        </w:rPr>
        <w:t>四种依赖关系(FS,SF,FF,SS)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有了上面的两个概念，就能画出项目的</w:t>
      </w:r>
      <w:r w:rsidRPr="00C84980">
        <w:rPr>
          <w:rFonts w:ascii="Microsoft YaHei" w:eastAsia="Microsoft YaHei" w:hAnsi="Microsoft YaHei" w:cs="Arial" w:hint="eastAsia"/>
          <w:b/>
          <w:bCs/>
          <w:color w:val="3F3F3F"/>
          <w:sz w:val="24"/>
          <w:szCs w:val="24"/>
        </w:rPr>
        <w:t>前导图(PDM,单代号网络图)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或</w:t>
      </w:r>
      <w:r w:rsidRPr="00C84980">
        <w:rPr>
          <w:rFonts w:ascii="Microsoft YaHei" w:eastAsia="Microsoft YaHei" w:hAnsi="Microsoft YaHei" w:cs="Arial" w:hint="eastAsia"/>
          <w:b/>
          <w:bCs/>
          <w:color w:val="3F3F3F"/>
          <w:sz w:val="24"/>
          <w:szCs w:val="24"/>
        </w:rPr>
        <w:t>箭线图(ADM,双代号网络图)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。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3"/>
        <w:rPr>
          <w:rFonts w:ascii="inherit" w:eastAsia="Microsoft YaHei" w:hAnsi="inherit" w:cs="Arial" w:hint="eastAsia"/>
          <w:color w:val="3F3F3F"/>
          <w:sz w:val="41"/>
          <w:szCs w:val="41"/>
        </w:rPr>
      </w:pPr>
      <w:bookmarkStart w:id="10" w:name="t10"/>
      <w:bookmarkEnd w:id="10"/>
      <w:r w:rsidRPr="00C84980">
        <w:rPr>
          <w:rFonts w:ascii="inherit" w:eastAsia="Microsoft YaHei" w:hAnsi="inherit" w:cs="Arial"/>
          <w:color w:val="3F3F3F"/>
          <w:sz w:val="41"/>
          <w:szCs w:val="41"/>
        </w:rPr>
        <w:t>公式相关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b/>
          <w:bCs/>
          <w:color w:val="3F3F3F"/>
          <w:sz w:val="24"/>
          <w:szCs w:val="24"/>
        </w:rPr>
        <w:t>关键路径法(CPM)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,来计算活动的自由浮动时间和总浮动时间。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关键路径法的图中，包含了</w:t>
      </w:r>
    </w:p>
    <w:p w:rsidR="00C84980" w:rsidRPr="00C84980" w:rsidRDefault="00C84980" w:rsidP="00C84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前导图法的逻辑关系</w:t>
      </w:r>
    </w:p>
    <w:p w:rsidR="00C84980" w:rsidRPr="00C84980" w:rsidRDefault="00C84980" w:rsidP="00C84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四种依赖关系</w:t>
      </w:r>
    </w:p>
    <w:p w:rsidR="00C84980" w:rsidRPr="00C84980" w:rsidRDefault="00C84980" w:rsidP="00C84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lastRenderedPageBreak/>
        <w:t>提前量和滞后量</w:t>
      </w:r>
    </w:p>
    <w:p w:rsidR="00C84980" w:rsidRPr="00C84980" w:rsidRDefault="00C84980" w:rsidP="00C84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WBS的全部活动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/>
          <w:noProof/>
          <w:color w:val="3F3F3F"/>
          <w:sz w:val="24"/>
          <w:szCs w:val="24"/>
        </w:rPr>
        <w:drawing>
          <wp:inline distT="0" distB="0" distL="0" distR="0">
            <wp:extent cx="8574405" cy="5408930"/>
            <wp:effectExtent l="0" t="0" r="0" b="1270"/>
            <wp:docPr id="3" name="Picture 3" descr="关键路径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关键路径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 xml:space="preserve">正推法:从左到右，加法取大。 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br/>
        <w:t>逆推法:从右到左，减法取小。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lastRenderedPageBreak/>
        <w:t>浮动时间为0的为关键路径。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关键路径决定项目能否按时完成。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2"/>
        <w:rPr>
          <w:rFonts w:ascii="inherit" w:eastAsia="Microsoft YaHei" w:hAnsi="inherit" w:cs="Arial" w:hint="eastAsia"/>
          <w:color w:val="3F3F3F"/>
          <w:sz w:val="52"/>
          <w:szCs w:val="52"/>
        </w:rPr>
      </w:pPr>
      <w:bookmarkStart w:id="11" w:name="t11"/>
      <w:bookmarkEnd w:id="11"/>
      <w:r w:rsidRPr="00C84980">
        <w:rPr>
          <w:rFonts w:ascii="inherit" w:eastAsia="Microsoft YaHei" w:hAnsi="inherit" w:cs="Arial"/>
          <w:color w:val="3F3F3F"/>
          <w:sz w:val="52"/>
          <w:szCs w:val="52"/>
        </w:rPr>
        <w:t>挣值法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挣值法是绩效测量最常用的方法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 xml:space="preserve">PV = 计划完成工作 * 预算价格 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br/>
        <w:t xml:space="preserve">EV = 实际完成工作 * 预算价格 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br/>
        <w:t>AC = 实际完成工作 * 实际价格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 xml:space="preserve">BAC = 按计划进行的完成工作的全部预算 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br/>
        <w:t xml:space="preserve">EAC = 按现有进度能完成工作的全部预算 </w:t>
      </w: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br/>
        <w:t>ETC = 剩余工作按现有进度能完成工作的剩余预算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3"/>
        <w:rPr>
          <w:rFonts w:ascii="inherit" w:eastAsia="Microsoft YaHei" w:hAnsi="inherit" w:cs="Arial" w:hint="eastAsia"/>
          <w:color w:val="3F3F3F"/>
          <w:sz w:val="41"/>
          <w:szCs w:val="41"/>
        </w:rPr>
      </w:pPr>
      <w:bookmarkStart w:id="12" w:name="t12"/>
      <w:bookmarkEnd w:id="12"/>
      <w:r w:rsidRPr="00C84980">
        <w:rPr>
          <w:rFonts w:ascii="inherit" w:eastAsia="Microsoft YaHei" w:hAnsi="inherit" w:cs="Arial"/>
          <w:color w:val="3F3F3F"/>
          <w:sz w:val="41"/>
          <w:szCs w:val="41"/>
        </w:rPr>
        <w:t>成本偏差分析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成本偏差 CV = EV - AC ,当前时间点计划的成本与实际的成本的差值， + 有利 ， - 不利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成本绩效指数 CPI = (EV/AC) , &gt;1 有利 , &lt;1 不利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3"/>
        <w:rPr>
          <w:rFonts w:ascii="inherit" w:eastAsia="Microsoft YaHei" w:hAnsi="inherit" w:cs="Arial" w:hint="eastAsia"/>
          <w:color w:val="3F3F3F"/>
          <w:sz w:val="41"/>
          <w:szCs w:val="41"/>
        </w:rPr>
      </w:pPr>
      <w:bookmarkStart w:id="13" w:name="t13"/>
      <w:bookmarkEnd w:id="13"/>
      <w:r w:rsidRPr="00C84980">
        <w:rPr>
          <w:rFonts w:ascii="inherit" w:eastAsia="Microsoft YaHei" w:hAnsi="inherit" w:cs="Arial"/>
          <w:color w:val="3F3F3F"/>
          <w:sz w:val="41"/>
          <w:szCs w:val="41"/>
        </w:rPr>
        <w:lastRenderedPageBreak/>
        <w:t>进度偏差分析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进度偏差 SV = EV - PV , 当前时间点实际完成的工作与按计划这个成本应该达到工作的差距 , + 有利 ，- 不利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进度绩效系数 SPI = EV / PV , &gt;1 有利 ，&lt;1 不利</w:t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3"/>
        <w:rPr>
          <w:rFonts w:ascii="inherit" w:eastAsia="Microsoft YaHei" w:hAnsi="inherit" w:cs="Arial" w:hint="eastAsia"/>
          <w:color w:val="3F3F3F"/>
          <w:sz w:val="41"/>
          <w:szCs w:val="41"/>
        </w:rPr>
      </w:pPr>
      <w:bookmarkStart w:id="14" w:name="t14"/>
      <w:bookmarkEnd w:id="14"/>
      <w:r w:rsidRPr="00C84980">
        <w:rPr>
          <w:rFonts w:ascii="inherit" w:eastAsia="Microsoft YaHei" w:hAnsi="inherit" w:cs="Arial"/>
          <w:color w:val="3F3F3F"/>
          <w:sz w:val="41"/>
          <w:szCs w:val="41"/>
        </w:rPr>
        <w:t>完工估算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 xml:space="preserve">EAC = BAC / </w:t>
      </w:r>
      <w:proofErr w:type="gramStart"/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CPI ,CPI用于项目始终</w:t>
      </w:r>
      <w:proofErr w:type="gramEnd"/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 xml:space="preserve"> ， 按现有的成本消耗速度得到的预期能完成工作的成本估计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EAC = AC + (BAC - EV</w:t>
      </w:r>
      <w:proofErr w:type="gramStart"/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) ,</w:t>
      </w:r>
      <w:proofErr w:type="gramEnd"/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 xml:space="preserve"> 未来的ETC全部按照预算单价完成，按计划如期消耗预算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EAC = AC + (BAC - EV</w:t>
      </w:r>
      <w:proofErr w:type="gramStart"/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>/(</w:t>
      </w:r>
      <w:proofErr w:type="gramEnd"/>
      <w:r w:rsidRPr="00C84980">
        <w:rPr>
          <w:rFonts w:ascii="Microsoft YaHei" w:eastAsia="Microsoft YaHei" w:hAnsi="Microsoft YaHei" w:cs="Arial" w:hint="eastAsia"/>
          <w:color w:val="3F3F3F"/>
          <w:sz w:val="24"/>
          <w:szCs w:val="24"/>
        </w:rPr>
        <w:t xml:space="preserve">CPI * SPI)) , 未来SPI和CPI对ETC都有影响 </w:t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/>
          <w:noProof/>
          <w:color w:val="3F3F3F"/>
          <w:sz w:val="24"/>
          <w:szCs w:val="24"/>
        </w:rPr>
        <w:drawing>
          <wp:inline distT="0" distB="0" distL="0" distR="0">
            <wp:extent cx="5866130" cy="2484120"/>
            <wp:effectExtent l="0" t="0" r="1270" b="0"/>
            <wp:docPr id="2" name="Picture 2" descr="挣值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挣值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80" w:rsidRPr="00C84980" w:rsidRDefault="00C84980" w:rsidP="00C84980">
      <w:pPr>
        <w:shd w:val="clear" w:color="auto" w:fill="FFFFFF"/>
        <w:spacing w:after="408" w:line="408" w:lineRule="auto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r w:rsidRPr="00C84980">
        <w:rPr>
          <w:rFonts w:ascii="Microsoft YaHei" w:eastAsia="Microsoft YaHei" w:hAnsi="Microsoft YaHei" w:cs="Arial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486400" cy="3114040"/>
            <wp:effectExtent l="0" t="0" r="0" b="0"/>
            <wp:docPr id="1" name="Picture 1" descr="挣值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挣值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80" w:rsidRPr="00C84980" w:rsidRDefault="00C84980" w:rsidP="00C84980">
      <w:pPr>
        <w:shd w:val="clear" w:color="auto" w:fill="FFFFFF"/>
        <w:spacing w:before="192" w:after="192" w:line="240" w:lineRule="auto"/>
        <w:outlineLvl w:val="1"/>
        <w:rPr>
          <w:rFonts w:ascii="inherit" w:eastAsia="Microsoft YaHei" w:hAnsi="inherit" w:cs="Arial" w:hint="eastAsia"/>
          <w:color w:val="3F3F3F"/>
          <w:kern w:val="36"/>
          <w:sz w:val="62"/>
          <w:szCs w:val="62"/>
        </w:rPr>
      </w:pPr>
      <w:bookmarkStart w:id="15" w:name="t15"/>
      <w:bookmarkEnd w:id="15"/>
      <w:r w:rsidRPr="00C84980">
        <w:rPr>
          <w:rFonts w:ascii="inherit" w:eastAsia="Microsoft YaHei" w:hAnsi="inherit" w:cs="Arial"/>
          <w:color w:val="3F3F3F"/>
          <w:kern w:val="36"/>
          <w:sz w:val="62"/>
          <w:szCs w:val="62"/>
        </w:rPr>
        <w:t>参考资料</w:t>
      </w:r>
    </w:p>
    <w:p w:rsidR="00C84980" w:rsidRPr="00C84980" w:rsidRDefault="00C84980" w:rsidP="00C849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/>
          <w:color w:val="3F3F3F"/>
          <w:sz w:val="24"/>
          <w:szCs w:val="24"/>
        </w:rPr>
      </w:pPr>
      <w:hyperlink r:id="rId9" w:tgtFrame="_blank" w:history="1">
        <w:r w:rsidRPr="00C84980">
          <w:rPr>
            <w:rFonts w:ascii="Microsoft YaHei" w:eastAsia="Microsoft YaHei" w:hAnsi="Microsoft YaHei" w:cs="Arial" w:hint="eastAsia"/>
            <w:color w:val="4FA1DB"/>
            <w:sz w:val="24"/>
            <w:szCs w:val="24"/>
          </w:rPr>
          <w:t>http://blog.sina.com.cn/s/blog_6a656bb40102e2nd.html</w:t>
        </w:r>
      </w:hyperlink>
    </w:p>
    <w:p w:rsidR="00C84980" w:rsidRPr="00C84980" w:rsidRDefault="00C84980" w:rsidP="00C849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hyperlink r:id="rId10" w:tgtFrame="_blank" w:history="1">
        <w:r w:rsidRPr="00C84980">
          <w:rPr>
            <w:rFonts w:ascii="Microsoft YaHei" w:eastAsia="Microsoft YaHei" w:hAnsi="Microsoft YaHei" w:cs="Arial" w:hint="eastAsia"/>
            <w:color w:val="4FA1DB"/>
            <w:sz w:val="24"/>
            <w:szCs w:val="24"/>
          </w:rPr>
          <w:t>https://zhidao.baidu.com/question/532442153.html</w:t>
        </w:r>
      </w:hyperlink>
    </w:p>
    <w:p w:rsidR="00C84980" w:rsidRPr="00C84980" w:rsidRDefault="00C84980" w:rsidP="00C849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hyperlink r:id="rId11" w:tgtFrame="_blank" w:history="1">
        <w:r w:rsidRPr="00C84980">
          <w:rPr>
            <w:rFonts w:ascii="Microsoft YaHei" w:eastAsia="Microsoft YaHei" w:hAnsi="Microsoft YaHei" w:cs="Arial" w:hint="eastAsia"/>
            <w:color w:val="4FA1DB"/>
            <w:sz w:val="24"/>
            <w:szCs w:val="24"/>
          </w:rPr>
          <w:t>http://wiki.mbalib.com/wiki/%E5%85%B3%E9%94%AE%E8%B7%AF%E5%BE%84%E6%B3%95</w:t>
        </w:r>
      </w:hyperlink>
    </w:p>
    <w:p w:rsidR="00C84980" w:rsidRPr="00C84980" w:rsidRDefault="00C84980" w:rsidP="00C849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hyperlink r:id="rId12" w:tgtFrame="_blank" w:history="1">
        <w:r w:rsidRPr="00C84980">
          <w:rPr>
            <w:rFonts w:ascii="Microsoft YaHei" w:eastAsia="Microsoft YaHei" w:hAnsi="Microsoft YaHei" w:cs="Arial" w:hint="eastAsia"/>
            <w:color w:val="4FA1DB"/>
            <w:sz w:val="24"/>
            <w:szCs w:val="24"/>
          </w:rPr>
          <w:t>http://wiki.mbalib.com/wiki/%E6%8C%A3%E5%BE%97%E5%80%BC%E5%88%86%E6%9E%90%E6%B3%95</w:t>
        </w:r>
      </w:hyperlink>
    </w:p>
    <w:p w:rsidR="00C84980" w:rsidRPr="00C84980" w:rsidRDefault="00C84980" w:rsidP="00C849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uto"/>
        <w:ind w:left="1020"/>
        <w:rPr>
          <w:rFonts w:ascii="Microsoft YaHei" w:eastAsia="Microsoft YaHei" w:hAnsi="Microsoft YaHei" w:cs="Arial" w:hint="eastAsia"/>
          <w:color w:val="3F3F3F"/>
          <w:sz w:val="24"/>
          <w:szCs w:val="24"/>
        </w:rPr>
      </w:pPr>
      <w:hyperlink r:id="rId13" w:tgtFrame="_blank" w:history="1">
        <w:r w:rsidRPr="00C84980">
          <w:rPr>
            <w:rFonts w:ascii="Microsoft YaHei" w:eastAsia="Microsoft YaHei" w:hAnsi="Microsoft YaHei" w:cs="Arial" w:hint="eastAsia"/>
            <w:color w:val="4FA1DB"/>
            <w:sz w:val="24"/>
            <w:szCs w:val="24"/>
          </w:rPr>
          <w:t>http://ethan-ir.blogspot.hk/2015/03/blog-post_89.html</w:t>
        </w:r>
      </w:hyperlink>
    </w:p>
    <w:p w:rsidR="00E91292" w:rsidRDefault="00E91292">
      <w:bookmarkStart w:id="16" w:name="_GoBack"/>
      <w:bookmarkEnd w:id="16"/>
    </w:p>
    <w:sectPr w:rsidR="00E9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54560"/>
    <w:multiLevelType w:val="multilevel"/>
    <w:tmpl w:val="6E5E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126B1"/>
    <w:multiLevelType w:val="multilevel"/>
    <w:tmpl w:val="174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F182A"/>
    <w:multiLevelType w:val="multilevel"/>
    <w:tmpl w:val="616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AD"/>
    <w:rsid w:val="003B4BAD"/>
    <w:rsid w:val="005244A9"/>
    <w:rsid w:val="00824DC6"/>
    <w:rsid w:val="00C84980"/>
    <w:rsid w:val="00CC00C0"/>
    <w:rsid w:val="00E9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30104-12F7-4009-AEAA-13B7FD41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4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79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607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775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825173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81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than-ir.blogspot.hk/2015/03/blog-post_8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iki.mbalib.com/wiki/%E6%8C%A3%E5%BE%97%E5%80%BC%E5%88%86%E6%9E%90%E6%B3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iki.mbalib.com/wiki/%E5%85%B3%E9%94%AE%E8%B7%AF%E5%BE%84%E6%B3%95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zhidao.baidu.com/question/53244215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6a656bb40102e2n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Greg</dc:creator>
  <cp:keywords/>
  <dc:description/>
  <cp:lastModifiedBy>Li, Greg</cp:lastModifiedBy>
  <cp:revision>2</cp:revision>
  <dcterms:created xsi:type="dcterms:W3CDTF">2017-11-02T01:43:00Z</dcterms:created>
  <dcterms:modified xsi:type="dcterms:W3CDTF">2017-11-02T01:43:00Z</dcterms:modified>
</cp:coreProperties>
</file>