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F11" w:rsidRPr="009478E4" w:rsidRDefault="00C16F11" w:rsidP="00C16F11">
      <w:pPr>
        <w:shd w:val="clear" w:color="auto" w:fill="FFFFFF"/>
        <w:spacing w:after="0" w:line="240" w:lineRule="auto"/>
        <w:rPr>
          <w:rFonts w:eastAsia="Times New Roman" w:cs="Arial"/>
          <w:color w:val="222222"/>
        </w:rPr>
      </w:pPr>
    </w:p>
    <w:p w:rsidR="00C16F11" w:rsidRPr="009478E4" w:rsidRDefault="00C4795B" w:rsidP="00C16F11">
      <w:pPr>
        <w:pStyle w:val="Title"/>
        <w:rPr>
          <w:rFonts w:eastAsia="Times New Roman"/>
        </w:rPr>
      </w:pPr>
      <w:r>
        <w:rPr>
          <w:rFonts w:eastAsia="Times New Roman"/>
        </w:rPr>
        <w:t xml:space="preserve">VistA </w:t>
      </w:r>
      <w:r w:rsidR="00F47C3B">
        <w:rPr>
          <w:rFonts w:eastAsia="Times New Roman"/>
        </w:rPr>
        <w:t>Allergies 1.0</w:t>
      </w:r>
    </w:p>
    <w:p w:rsidR="00B50E31" w:rsidRDefault="0092423E" w:rsidP="00C16F11">
      <w:pPr>
        <w:shd w:val="clear" w:color="auto" w:fill="FFFFFF"/>
        <w:spacing w:after="0" w:line="240" w:lineRule="auto"/>
        <w:rPr>
          <w:rFonts w:eastAsia="Times New Roman" w:cs="Arial"/>
          <w:b/>
          <w:color w:val="222222"/>
        </w:rPr>
      </w:pPr>
      <w:r>
        <w:rPr>
          <w:rFonts w:eastAsia="Times New Roman" w:cs="Arial"/>
          <w:b/>
          <w:color w:val="222222"/>
        </w:rPr>
        <w:t>Release 29-Jan-2014</w:t>
      </w:r>
    </w:p>
    <w:p w:rsidR="008A22D7" w:rsidRDefault="008A22D7">
      <w:pPr>
        <w:rPr>
          <w:rFonts w:eastAsia="Times New Roman"/>
        </w:rPr>
      </w:pPr>
    </w:p>
    <w:p w:rsidR="00675244" w:rsidRPr="00675244" w:rsidRDefault="00675244">
      <w:pPr>
        <w:rPr>
          <w:rFonts w:eastAsia="Times New Roman"/>
        </w:rPr>
      </w:pPr>
    </w:p>
    <w:tbl>
      <w:tblPr>
        <w:tblStyle w:val="TableGrid"/>
        <w:tblW w:w="0" w:type="auto"/>
        <w:tblLook w:val="04A0" w:firstRow="1" w:lastRow="0" w:firstColumn="1" w:lastColumn="0" w:noHBand="0" w:noVBand="1"/>
      </w:tblPr>
      <w:tblGrid>
        <w:gridCol w:w="9576"/>
      </w:tblGrid>
      <w:tr w:rsidR="00675244" w:rsidRPr="00675244" w:rsidTr="00675244">
        <w:tc>
          <w:tcPr>
            <w:tcW w:w="9576" w:type="dxa"/>
          </w:tcPr>
          <w:p w:rsidR="00675244" w:rsidRPr="00675244" w:rsidRDefault="00675244" w:rsidP="00675244">
            <w:pPr>
              <w:jc w:val="center"/>
              <w:rPr>
                <w:rFonts w:ascii="Century Schoolbook" w:eastAsia="Times New Roman" w:hAnsi="Century Schoolbook"/>
                <w:b/>
                <w:color w:val="FF0000"/>
                <w:sz w:val="28"/>
                <w:szCs w:val="28"/>
              </w:rPr>
            </w:pPr>
            <w:r w:rsidRPr="00675244">
              <w:rPr>
                <w:rFonts w:ascii="Century Schoolbook" w:eastAsia="Times New Roman" w:hAnsi="Century Schoolbook"/>
                <w:b/>
                <w:color w:val="FF0000"/>
                <w:sz w:val="28"/>
                <w:szCs w:val="28"/>
              </w:rPr>
              <w:t>Warning</w:t>
            </w:r>
          </w:p>
          <w:p w:rsidR="00675244" w:rsidRPr="00675244" w:rsidRDefault="00675244" w:rsidP="0089354B">
            <w:pPr>
              <w:rPr>
                <w:rFonts w:ascii="Century Schoolbook" w:eastAsia="Times New Roman" w:hAnsi="Century Schoolbook"/>
                <w:sz w:val="28"/>
                <w:szCs w:val="28"/>
              </w:rPr>
            </w:pPr>
            <w:r w:rsidRPr="00675244">
              <w:rPr>
                <w:rFonts w:ascii="Century Schoolbook" w:eastAsia="Times New Roman" w:hAnsi="Century Schoolbook"/>
                <w:sz w:val="28"/>
                <w:szCs w:val="28"/>
              </w:rPr>
              <w:t>This domain contains Allergy and Adverse Drug Reaction information</w:t>
            </w:r>
            <w:r w:rsidRPr="00675244">
              <w:rPr>
                <w:rFonts w:ascii="Century Schoolbook" w:eastAsia="Times New Roman" w:hAnsi="Century Schoolbook"/>
                <w:b/>
                <w:sz w:val="28"/>
                <w:szCs w:val="28"/>
              </w:rPr>
              <w:t xml:space="preserve"> only</w:t>
            </w:r>
            <w:r>
              <w:rPr>
                <w:rFonts w:ascii="Century Schoolbook" w:eastAsia="Times New Roman" w:hAnsi="Century Schoolbook"/>
                <w:sz w:val="28"/>
                <w:szCs w:val="28"/>
              </w:rPr>
              <w:t xml:space="preserve"> </w:t>
            </w:r>
            <w:r w:rsidRPr="00675244">
              <w:rPr>
                <w:rFonts w:ascii="Century Schoolbook" w:eastAsia="Times New Roman" w:hAnsi="Century Schoolbook"/>
                <w:sz w:val="28"/>
                <w:szCs w:val="28"/>
              </w:rPr>
              <w:t xml:space="preserve">from the VA VistA GMR Allergy package.  The VHA Enterprise uses </w:t>
            </w:r>
            <w:r w:rsidR="0089354B">
              <w:rPr>
                <w:rFonts w:ascii="Century Schoolbook" w:eastAsia="Times New Roman" w:hAnsi="Century Schoolbook"/>
                <w:sz w:val="28"/>
                <w:szCs w:val="28"/>
              </w:rPr>
              <w:t>the VistA GMR Allergy package</w:t>
            </w:r>
            <w:r w:rsidRPr="00675244">
              <w:rPr>
                <w:rFonts w:ascii="Century Schoolbook" w:eastAsia="Times New Roman" w:hAnsi="Century Schoolbook"/>
                <w:sz w:val="28"/>
                <w:szCs w:val="28"/>
              </w:rPr>
              <w:t xml:space="preserve"> in conjunction with </w:t>
            </w:r>
            <w:r w:rsidR="0089354B">
              <w:rPr>
                <w:rFonts w:ascii="Century Schoolbook" w:eastAsia="Times New Roman" w:hAnsi="Century Schoolbook"/>
                <w:sz w:val="28"/>
                <w:szCs w:val="28"/>
              </w:rPr>
              <w:t>a</w:t>
            </w:r>
            <w:r w:rsidRPr="00675244">
              <w:rPr>
                <w:rFonts w:ascii="Century Schoolbook" w:eastAsia="Times New Roman" w:hAnsi="Century Schoolbook"/>
                <w:sz w:val="28"/>
                <w:szCs w:val="28"/>
              </w:rPr>
              <w:t xml:space="preserve">llergies provided from the Department of Defense through the Health Data Repository.  Users of this data should be cautioned that this data gives an incomplete but substantial representation of VA Patient Allergy and </w:t>
            </w:r>
            <w:r w:rsidR="0089354B">
              <w:rPr>
                <w:rFonts w:ascii="Century Schoolbook" w:eastAsia="Times New Roman" w:hAnsi="Century Schoolbook"/>
                <w:sz w:val="28"/>
                <w:szCs w:val="28"/>
              </w:rPr>
              <w:t>HDR</w:t>
            </w:r>
            <w:r w:rsidRPr="00675244">
              <w:rPr>
                <w:rFonts w:ascii="Century Schoolbook" w:eastAsia="Times New Roman" w:hAnsi="Century Schoolbook"/>
                <w:sz w:val="28"/>
                <w:szCs w:val="28"/>
              </w:rPr>
              <w:t xml:space="preserve"> information.</w:t>
            </w:r>
          </w:p>
        </w:tc>
      </w:tr>
    </w:tbl>
    <w:p w:rsidR="00675244" w:rsidRDefault="00675244">
      <w:pPr>
        <w:rPr>
          <w:rFonts w:eastAsia="Times New Roman"/>
        </w:rPr>
      </w:pPr>
    </w:p>
    <w:p w:rsidR="007E21E3" w:rsidRPr="007E21E3" w:rsidRDefault="007E21E3" w:rsidP="007E21E3">
      <w:pPr>
        <w:jc w:val="center"/>
        <w:rPr>
          <w:rFonts w:eastAsia="Times New Roman"/>
          <w:b/>
          <w:color w:val="FF0000"/>
        </w:rPr>
      </w:pPr>
    </w:p>
    <w:p w:rsidR="00655934" w:rsidRPr="008A22D7" w:rsidRDefault="00655934" w:rsidP="007E21E3">
      <w:pPr>
        <w:rPr>
          <w:rFonts w:asciiTheme="majorHAnsi" w:eastAsia="Times New Roman" w:hAnsiTheme="majorHAnsi" w:cstheme="majorBidi"/>
          <w:b/>
          <w:bCs/>
          <w:color w:val="365F91" w:themeColor="accent1" w:themeShade="BF"/>
        </w:rPr>
      </w:pPr>
      <w:r w:rsidRPr="008A22D7">
        <w:rPr>
          <w:rFonts w:eastAsia="Times New Roman"/>
        </w:rPr>
        <w:br w:type="page"/>
      </w:r>
      <w:bookmarkStart w:id="0" w:name="_GoBack"/>
      <w:bookmarkEnd w:id="0"/>
    </w:p>
    <w:p w:rsidR="00C16F11" w:rsidRPr="009478E4" w:rsidRDefault="00C16F11" w:rsidP="00C16F11">
      <w:pPr>
        <w:pStyle w:val="Heading1"/>
        <w:rPr>
          <w:rFonts w:eastAsia="Times New Roman"/>
        </w:rPr>
      </w:pPr>
      <w:r w:rsidRPr="009478E4">
        <w:rPr>
          <w:rFonts w:eastAsia="Times New Roman"/>
        </w:rPr>
        <w:lastRenderedPageBreak/>
        <w:t>Personnel</w:t>
      </w:r>
      <w:r>
        <w:rPr>
          <w:rFonts w:eastAsia="Times New Roman"/>
        </w:rPr>
        <w:t xml:space="preserve"> and Dates</w:t>
      </w:r>
    </w:p>
    <w:p w:rsidR="00C16F11" w:rsidRDefault="00C16F11" w:rsidP="00C16F11">
      <w:pPr>
        <w:pStyle w:val="Heading2"/>
        <w:rPr>
          <w:rFonts w:eastAsia="Times New Roman"/>
        </w:rPr>
      </w:pPr>
      <w:r w:rsidRPr="009478E4">
        <w:rPr>
          <w:rFonts w:eastAsia="Times New Roman"/>
        </w:rPr>
        <w:t>Lead Architect</w:t>
      </w:r>
    </w:p>
    <w:p w:rsidR="00C16F11" w:rsidRDefault="00C16F11" w:rsidP="00C16F11">
      <w:r>
        <w:t>Richard Pham</w:t>
      </w:r>
    </w:p>
    <w:p w:rsidR="008A22D7" w:rsidRDefault="008A22D7" w:rsidP="008A22D7">
      <w:pPr>
        <w:pStyle w:val="Heading2"/>
        <w:rPr>
          <w:rFonts w:eastAsia="Times New Roman"/>
        </w:rPr>
      </w:pPr>
    </w:p>
    <w:p w:rsidR="00C16F11" w:rsidRDefault="00C16F11" w:rsidP="00C16F11">
      <w:pPr>
        <w:pStyle w:val="Heading2"/>
        <w:rPr>
          <w:rFonts w:eastAsia="Times New Roman"/>
        </w:rPr>
      </w:pPr>
      <w:r>
        <w:rPr>
          <w:rFonts w:eastAsia="Times New Roman"/>
        </w:rPr>
        <w:t>Lead Programmer</w:t>
      </w:r>
    </w:p>
    <w:p w:rsidR="00C16F11" w:rsidRDefault="00C16F11" w:rsidP="00C16F11">
      <w:r>
        <w:t>Mike Baker</w:t>
      </w:r>
    </w:p>
    <w:p w:rsidR="008A22D7" w:rsidRDefault="008A22D7" w:rsidP="00C16F11">
      <w:pPr>
        <w:pStyle w:val="Heading2"/>
        <w:rPr>
          <w:rFonts w:eastAsia="Times New Roman"/>
        </w:rPr>
      </w:pPr>
    </w:p>
    <w:p w:rsidR="00C16F11" w:rsidRDefault="00C16F11" w:rsidP="00C16F11">
      <w:pPr>
        <w:pStyle w:val="Heading2"/>
        <w:rPr>
          <w:rFonts w:eastAsia="Times New Roman"/>
        </w:rPr>
      </w:pPr>
      <w:r w:rsidRPr="009478E4">
        <w:rPr>
          <w:rFonts w:eastAsia="Times New Roman"/>
        </w:rPr>
        <w:t>Data Steward</w:t>
      </w:r>
    </w:p>
    <w:p w:rsidR="00C16F11" w:rsidRPr="00AC6D4D" w:rsidRDefault="009612EB" w:rsidP="00C16F11">
      <w:r>
        <w:t>Angela Newman</w:t>
      </w:r>
      <w:r w:rsidR="000E0C5C">
        <w:t>, Kathy Montgomery</w:t>
      </w:r>
    </w:p>
    <w:p w:rsidR="008A22D7" w:rsidRDefault="008A22D7" w:rsidP="00C16F11">
      <w:pPr>
        <w:pStyle w:val="Heading2"/>
        <w:rPr>
          <w:rFonts w:eastAsia="Times New Roman"/>
        </w:rPr>
      </w:pPr>
    </w:p>
    <w:p w:rsidR="00C16F11" w:rsidRDefault="00C16F11" w:rsidP="00C16F11">
      <w:pPr>
        <w:pStyle w:val="Heading2"/>
        <w:rPr>
          <w:rFonts w:eastAsia="Times New Roman"/>
        </w:rPr>
      </w:pPr>
      <w:r w:rsidRPr="009478E4">
        <w:rPr>
          <w:rFonts w:eastAsia="Times New Roman"/>
        </w:rPr>
        <w:t>Business Requirements Team</w:t>
      </w:r>
    </w:p>
    <w:p w:rsidR="000E0C5C" w:rsidRDefault="000E0C5C" w:rsidP="00C16F11">
      <w:r>
        <w:t>FNS SHG – Krista Jones</w:t>
      </w:r>
    </w:p>
    <w:p w:rsidR="00C16F11" w:rsidRDefault="00155983" w:rsidP="00C16F11">
      <w:r>
        <w:t>PBM SHG – Luanne Barron, Donald Lees, Robert Silverman</w:t>
      </w:r>
    </w:p>
    <w:p w:rsidR="000E0C5C" w:rsidRDefault="00155983" w:rsidP="00C16F11">
      <w:r>
        <w:t>PCS</w:t>
      </w:r>
      <w:r w:rsidR="000E0C5C">
        <w:t xml:space="preserve"> – Eva Sowinski</w:t>
      </w:r>
    </w:p>
    <w:p w:rsidR="000E0C5C" w:rsidRDefault="000E0C5C" w:rsidP="00C16F11">
      <w:r>
        <w:t xml:space="preserve">OIA DQA – </w:t>
      </w:r>
      <w:r w:rsidR="0062603F">
        <w:t xml:space="preserve">Noreen Arnold, </w:t>
      </w:r>
      <w:r>
        <w:t>Trinity Hall</w:t>
      </w:r>
    </w:p>
    <w:p w:rsidR="00124A1E" w:rsidRDefault="00124A1E" w:rsidP="00C16F11">
      <w:pPr>
        <w:pStyle w:val="Heading2"/>
        <w:rPr>
          <w:rFonts w:eastAsia="Times New Roman"/>
        </w:rPr>
      </w:pPr>
    </w:p>
    <w:p w:rsidR="00BF50A4" w:rsidRDefault="00C16F11" w:rsidP="00C16F11">
      <w:pPr>
        <w:pStyle w:val="Heading2"/>
        <w:rPr>
          <w:rFonts w:eastAsia="Times New Roman"/>
        </w:rPr>
      </w:pPr>
      <w:r w:rsidRPr="009478E4">
        <w:rPr>
          <w:rFonts w:eastAsia="Times New Roman"/>
        </w:rPr>
        <w:t>Technical Requirements Team</w:t>
      </w:r>
    </w:p>
    <w:p w:rsidR="0062603F" w:rsidRPr="0062603F" w:rsidRDefault="0062603F" w:rsidP="0062603F">
      <w:r>
        <w:t>Luanne Barron, Donald Lees, Robert Silverman</w:t>
      </w:r>
    </w:p>
    <w:p w:rsidR="0062603F" w:rsidRPr="0062603F" w:rsidRDefault="0062603F" w:rsidP="0062603F"/>
    <w:p w:rsidR="00C16F11" w:rsidRDefault="00C16F11" w:rsidP="00C16F11">
      <w:pPr>
        <w:pStyle w:val="Heading2"/>
        <w:rPr>
          <w:rFonts w:eastAsia="Times New Roman"/>
        </w:rPr>
      </w:pPr>
      <w:r w:rsidRPr="009478E4">
        <w:rPr>
          <w:rFonts w:eastAsia="Times New Roman"/>
        </w:rPr>
        <w:t>Governance Board Prioritization Date</w:t>
      </w:r>
    </w:p>
    <w:p w:rsidR="00155983" w:rsidRPr="00D07975" w:rsidRDefault="009612EB" w:rsidP="00D07975">
      <w:r w:rsidRPr="00D07975">
        <w:t>Prioritized Out of Committee</w:t>
      </w:r>
    </w:p>
    <w:p w:rsidR="00BF50A4" w:rsidRDefault="00BF50A4" w:rsidP="00C16F11">
      <w:pPr>
        <w:pStyle w:val="Heading2"/>
        <w:rPr>
          <w:rFonts w:eastAsia="Times New Roman"/>
        </w:rPr>
      </w:pPr>
    </w:p>
    <w:p w:rsidR="00935391" w:rsidRDefault="00935391">
      <w:pPr>
        <w:rPr>
          <w:rFonts w:asciiTheme="majorHAnsi" w:eastAsia="Times New Roman" w:hAnsiTheme="majorHAnsi" w:cstheme="majorBidi"/>
          <w:b/>
          <w:bCs/>
          <w:color w:val="365F91" w:themeColor="accent1" w:themeShade="BF"/>
        </w:rPr>
      </w:pPr>
      <w:r>
        <w:rPr>
          <w:rFonts w:eastAsia="Times New Roman"/>
        </w:rPr>
        <w:br w:type="page"/>
      </w:r>
    </w:p>
    <w:p w:rsidR="00C16F11" w:rsidRDefault="00C16F11" w:rsidP="00C16F11">
      <w:pPr>
        <w:pStyle w:val="Heading1"/>
        <w:rPr>
          <w:rFonts w:eastAsia="Times New Roman"/>
        </w:rPr>
      </w:pPr>
      <w:r>
        <w:rPr>
          <w:rFonts w:eastAsia="Times New Roman"/>
        </w:rPr>
        <w:lastRenderedPageBreak/>
        <w:t xml:space="preserve">Release </w:t>
      </w:r>
      <w:r w:rsidRPr="009478E4">
        <w:rPr>
          <w:rFonts w:eastAsia="Times New Roman"/>
        </w:rPr>
        <w:t>Description</w:t>
      </w:r>
    </w:p>
    <w:p w:rsidR="00124A1E" w:rsidRDefault="00124A1E" w:rsidP="00BF50A4"/>
    <w:p w:rsidR="009F64BD" w:rsidRDefault="00BF50A4" w:rsidP="00BF50A4">
      <w:pPr>
        <w:rPr>
          <w:rFonts w:ascii="r_ansi" w:hAnsi="r_ansi"/>
          <w:sz w:val="20"/>
          <w:szCs w:val="20"/>
        </w:rPr>
      </w:pPr>
      <w:r>
        <w:t xml:space="preserve">The Allergies domain describes chemicals or environmental stimulants that the patient has a hypersensitive reaction against.  This ordinarily refers to medications but </w:t>
      </w:r>
      <w:r w:rsidR="007E5EB0">
        <w:t xml:space="preserve">may </w:t>
      </w:r>
      <w:r>
        <w:t xml:space="preserve">also refer to foods, chemicals, and </w:t>
      </w:r>
      <w:r w:rsidR="0099370F">
        <w:t xml:space="preserve">certain noxious </w:t>
      </w:r>
      <w:r>
        <w:t>stimuli (bee-stings).</w:t>
      </w:r>
      <w:r w:rsidR="000E0C5C">
        <w:t xml:space="preserve">  This data has two major facts – a reactant </w:t>
      </w:r>
      <w:r w:rsidR="00C3650B">
        <w:t>(</w:t>
      </w:r>
      <w:proofErr w:type="spellStart"/>
      <w:r w:rsidR="00C3650B">
        <w:t>Allergy.Allergy</w:t>
      </w:r>
      <w:proofErr w:type="spellEnd"/>
      <w:r w:rsidR="00C3650B">
        <w:t xml:space="preserve">) </w:t>
      </w:r>
      <w:r w:rsidR="000E0C5C">
        <w:t>that stimula</w:t>
      </w:r>
      <w:r w:rsidR="0099370F">
        <w:t>tes a reaction and the reaction itself</w:t>
      </w:r>
      <w:r w:rsidR="00C3650B">
        <w:t xml:space="preserve"> (</w:t>
      </w:r>
      <w:proofErr w:type="spellStart"/>
      <w:r w:rsidR="00C3650B">
        <w:t>Allergy.AllergicReaction</w:t>
      </w:r>
      <w:proofErr w:type="spellEnd"/>
      <w:r w:rsidR="00C3650B">
        <w:t>)</w:t>
      </w:r>
      <w:r w:rsidR="00124A1E">
        <w:t>, and its supporting dimensions and detailed facts</w:t>
      </w:r>
      <w:r w:rsidR="0099370F">
        <w:t xml:space="preserve">.  </w:t>
      </w:r>
      <w:r w:rsidR="000E0C5C">
        <w:t xml:space="preserve">  </w:t>
      </w:r>
    </w:p>
    <w:p w:rsidR="009F64BD" w:rsidRDefault="009F64BD" w:rsidP="009F64BD">
      <w:pPr>
        <w:rPr>
          <w:rFonts w:ascii="Calibri" w:hAnsi="Calibri"/>
          <w:color w:val="1F497D"/>
          <w:sz w:val="22"/>
          <w:szCs w:val="22"/>
        </w:rPr>
      </w:pPr>
    </w:p>
    <w:p w:rsidR="00123FA2" w:rsidRDefault="00123FA2" w:rsidP="00CE0199">
      <w:pPr>
        <w:pStyle w:val="Heading1"/>
        <w:rPr>
          <w:rFonts w:eastAsia="Times New Roman"/>
        </w:rPr>
      </w:pPr>
      <w:r>
        <w:rPr>
          <w:rFonts w:eastAsia="Times New Roman"/>
        </w:rPr>
        <w:t>Domain Permissions</w:t>
      </w:r>
    </w:p>
    <w:p w:rsidR="00123FA2" w:rsidRDefault="00D94B15" w:rsidP="00C16F11">
      <w:pPr>
        <w:pStyle w:val="Heading1"/>
        <w:jc w:val="left"/>
        <w:rPr>
          <w:rFonts w:ascii="Century Schoolbook" w:eastAsia="Times New Roman" w:hAnsi="Century Schoolbook"/>
          <w:b w:val="0"/>
          <w:color w:val="auto"/>
        </w:rPr>
      </w:pPr>
      <w:r>
        <w:rPr>
          <w:rFonts w:ascii="Century Schoolbook" w:eastAsia="Times New Roman" w:hAnsi="Century Schoolbook"/>
          <w:b w:val="0"/>
          <w:color w:val="auto"/>
        </w:rPr>
        <w:t>This domain include</w:t>
      </w:r>
      <w:r w:rsidR="009612EB">
        <w:rPr>
          <w:rFonts w:ascii="Century Schoolbook" w:eastAsia="Times New Roman" w:hAnsi="Century Schoolbook"/>
          <w:b w:val="0"/>
          <w:color w:val="auto"/>
        </w:rPr>
        <w:t>s tables from two schemata: Allergy</w:t>
      </w:r>
      <w:r>
        <w:rPr>
          <w:rFonts w:ascii="Century Schoolbook" w:eastAsia="Times New Roman" w:hAnsi="Century Schoolbook"/>
          <w:b w:val="0"/>
          <w:color w:val="auto"/>
        </w:rPr>
        <w:t xml:space="preserve"> and Dim.  </w:t>
      </w:r>
      <w:r w:rsidR="00C16F11">
        <w:rPr>
          <w:rFonts w:ascii="Century Schoolbook" w:eastAsia="Times New Roman" w:hAnsi="Century Schoolbook"/>
          <w:b w:val="0"/>
          <w:color w:val="auto"/>
        </w:rPr>
        <w:t>This domain requires the CDW Full read permissions at the CDW and RDW levels.  This domain is released under the standard LSV access for the VDWs.</w:t>
      </w:r>
    </w:p>
    <w:p w:rsidR="00C16F11" w:rsidRPr="00C16F11" w:rsidRDefault="00C16F11" w:rsidP="00C16F11"/>
    <w:p w:rsidR="004345E8" w:rsidRDefault="009612EB" w:rsidP="00CE0199">
      <w:pPr>
        <w:pStyle w:val="Heading1"/>
        <w:rPr>
          <w:rFonts w:eastAsia="Times New Roman"/>
        </w:rPr>
      </w:pPr>
      <w:r>
        <w:rPr>
          <w:rFonts w:eastAsia="Times New Roman"/>
        </w:rPr>
        <w:t xml:space="preserve">Dimension </w:t>
      </w:r>
      <w:r w:rsidR="004345E8" w:rsidRPr="009478E4">
        <w:rPr>
          <w:rFonts w:eastAsia="Times New Roman"/>
        </w:rPr>
        <w:t>New Views</w:t>
      </w:r>
    </w:p>
    <w:p w:rsidR="00C34E58" w:rsidRDefault="00C34E58" w:rsidP="00C34E58">
      <w:pPr>
        <w:pStyle w:val="Heading2"/>
      </w:pPr>
      <w:proofErr w:type="spellStart"/>
      <w:r>
        <w:t>Dim.</w:t>
      </w:r>
      <w:r w:rsidR="00C3650B">
        <w:t>Reactant</w:t>
      </w:r>
      <w:proofErr w:type="spellEnd"/>
    </w:p>
    <w:p w:rsidR="00C34E58" w:rsidRPr="00FB0806" w:rsidRDefault="00C3650B" w:rsidP="00C34E58">
      <w:r>
        <w:t>The reactant that causes the allergy</w:t>
      </w:r>
      <w:r w:rsidR="000019AE">
        <w:t>.  This has both local and national entries.</w:t>
      </w:r>
      <w:r>
        <w:t xml:space="preserve">  As of present, all entries that enter this table are approved through the National Term Rapid Turnaround (NTRT), but historically contained freeform allergies.</w:t>
      </w:r>
    </w:p>
    <w:p w:rsidR="00C34E58" w:rsidRPr="009478E4" w:rsidRDefault="00C34E58" w:rsidP="00C34E58">
      <w:pPr>
        <w:rPr>
          <w:b/>
        </w:rPr>
      </w:pPr>
      <w:r w:rsidRPr="009478E4">
        <w:rPr>
          <w:b/>
        </w:rPr>
        <w:t>Added Columns</w:t>
      </w:r>
    </w:p>
    <w:tbl>
      <w:tblPr>
        <w:tblStyle w:val="TableGrid"/>
        <w:tblW w:w="0" w:type="auto"/>
        <w:tblLook w:val="04A0" w:firstRow="1" w:lastRow="0" w:firstColumn="1" w:lastColumn="0" w:noHBand="0" w:noVBand="1"/>
      </w:tblPr>
      <w:tblGrid>
        <w:gridCol w:w="3691"/>
        <w:gridCol w:w="3192"/>
      </w:tblGrid>
      <w:tr w:rsidR="00C34E58" w:rsidRPr="006B6521" w:rsidTr="004F62F3">
        <w:tc>
          <w:tcPr>
            <w:tcW w:w="3691" w:type="dxa"/>
            <w:tcBorders>
              <w:top w:val="single" w:sz="4" w:space="0" w:color="auto"/>
              <w:left w:val="single" w:sz="4" w:space="0" w:color="auto"/>
              <w:bottom w:val="single" w:sz="4" w:space="0" w:color="auto"/>
              <w:right w:val="single" w:sz="4" w:space="0" w:color="auto"/>
            </w:tcBorders>
            <w:hideMark/>
          </w:tcPr>
          <w:p w:rsidR="00C34E58" w:rsidRPr="006B6521" w:rsidRDefault="00C34E58" w:rsidP="00935391">
            <w:pPr>
              <w:rPr>
                <w:rFonts w:ascii="Century Schoolbook" w:hAnsi="Century Schoolbook"/>
                <w:sz w:val="28"/>
                <w:szCs w:val="28"/>
              </w:rPr>
            </w:pPr>
            <w:r w:rsidRPr="006B6521">
              <w:rPr>
                <w:rFonts w:ascii="Century Schoolbook" w:hAnsi="Century Schoolbook"/>
                <w:sz w:val="28"/>
                <w:szCs w:val="28"/>
              </w:rPr>
              <w:t>Column</w:t>
            </w:r>
          </w:p>
        </w:tc>
        <w:tc>
          <w:tcPr>
            <w:tcW w:w="3192" w:type="dxa"/>
            <w:tcBorders>
              <w:top w:val="single" w:sz="4" w:space="0" w:color="auto"/>
              <w:left w:val="single" w:sz="4" w:space="0" w:color="auto"/>
              <w:bottom w:val="single" w:sz="4" w:space="0" w:color="auto"/>
              <w:right w:val="single" w:sz="4" w:space="0" w:color="auto"/>
            </w:tcBorders>
            <w:hideMark/>
          </w:tcPr>
          <w:p w:rsidR="00C34E58" w:rsidRPr="006B6521" w:rsidRDefault="00C34E58" w:rsidP="00935391">
            <w:pPr>
              <w:rPr>
                <w:rFonts w:ascii="Century Schoolbook" w:hAnsi="Century Schoolbook"/>
                <w:sz w:val="28"/>
                <w:szCs w:val="28"/>
              </w:rPr>
            </w:pPr>
            <w:proofErr w:type="spellStart"/>
            <w:r w:rsidRPr="006B6521">
              <w:rPr>
                <w:rFonts w:ascii="Century Schoolbook" w:hAnsi="Century Schoolbook"/>
                <w:sz w:val="28"/>
                <w:szCs w:val="28"/>
              </w:rPr>
              <w:t>Datatype</w:t>
            </w:r>
            <w:proofErr w:type="spellEnd"/>
          </w:p>
        </w:tc>
      </w:tr>
      <w:tr w:rsidR="00EB4E02" w:rsidRPr="00EB4E02" w:rsidTr="004F62F3">
        <w:trPr>
          <w:trHeight w:val="285"/>
        </w:trPr>
        <w:tc>
          <w:tcPr>
            <w:tcW w:w="3691" w:type="dxa"/>
            <w:noWrap/>
          </w:tcPr>
          <w:p w:rsidR="00EB4E02" w:rsidRPr="00EB4E02" w:rsidRDefault="00C11B75" w:rsidP="00EB4E02">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Reactant</w:t>
            </w:r>
            <w:r w:rsidR="004F62F3">
              <w:rPr>
                <w:rFonts w:ascii="Century Schoolbook" w:eastAsia="Times New Roman" w:hAnsi="Century Schoolbook" w:cs="Calibri"/>
                <w:color w:val="000000"/>
                <w:sz w:val="28"/>
                <w:szCs w:val="28"/>
              </w:rPr>
              <w:t>SID</w:t>
            </w:r>
            <w:proofErr w:type="spellEnd"/>
          </w:p>
        </w:tc>
        <w:tc>
          <w:tcPr>
            <w:tcW w:w="3192" w:type="dxa"/>
            <w:noWrap/>
          </w:tcPr>
          <w:p w:rsidR="00EB4E02" w:rsidRPr="00EB4E02" w:rsidRDefault="004F62F3" w:rsidP="00EB4E02">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Int</w:t>
            </w:r>
            <w:proofErr w:type="spellEnd"/>
          </w:p>
        </w:tc>
      </w:tr>
      <w:tr w:rsidR="00EB4E02" w:rsidRPr="00EB4E02" w:rsidTr="004F62F3">
        <w:trPr>
          <w:trHeight w:val="285"/>
        </w:trPr>
        <w:tc>
          <w:tcPr>
            <w:tcW w:w="3691" w:type="dxa"/>
            <w:noWrap/>
          </w:tcPr>
          <w:p w:rsidR="00EB4E02" w:rsidRPr="00EB4E02" w:rsidRDefault="00C11B75" w:rsidP="00EB4E02">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Reactant</w:t>
            </w:r>
            <w:r w:rsidR="004F62F3">
              <w:rPr>
                <w:rFonts w:ascii="Century Schoolbook" w:eastAsia="Times New Roman" w:hAnsi="Century Schoolbook" w:cs="Calibri"/>
                <w:color w:val="000000"/>
                <w:sz w:val="28"/>
                <w:szCs w:val="28"/>
              </w:rPr>
              <w:t>IEN</w:t>
            </w:r>
            <w:proofErr w:type="spellEnd"/>
          </w:p>
        </w:tc>
        <w:tc>
          <w:tcPr>
            <w:tcW w:w="3192" w:type="dxa"/>
            <w:noWrap/>
          </w:tcPr>
          <w:p w:rsidR="00EB4E02" w:rsidRPr="00EB4E02" w:rsidRDefault="004F62F3" w:rsidP="00EB4E02">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EB4E02" w:rsidRPr="00EB4E02" w:rsidTr="004F62F3">
        <w:trPr>
          <w:trHeight w:val="285"/>
        </w:trPr>
        <w:tc>
          <w:tcPr>
            <w:tcW w:w="3691" w:type="dxa"/>
            <w:noWrap/>
          </w:tcPr>
          <w:p w:rsidR="00EB4E02" w:rsidRPr="00EB4E02" w:rsidRDefault="004F62F3" w:rsidP="00EB4E02">
            <w:pPr>
              <w:rPr>
                <w:rFonts w:ascii="Century Schoolbook" w:eastAsia="Times New Roman" w:hAnsi="Century Schoolbook" w:cs="Calibri"/>
                <w:color w:val="000000"/>
                <w:sz w:val="28"/>
                <w:szCs w:val="28"/>
              </w:rPr>
            </w:pPr>
            <w:r>
              <w:rPr>
                <w:rFonts w:ascii="Century Schoolbook" w:eastAsia="Times New Roman" w:hAnsi="Century Schoolbook" w:cs="Calibri"/>
                <w:color w:val="000000"/>
                <w:sz w:val="28"/>
                <w:szCs w:val="28"/>
              </w:rPr>
              <w:t>Sta3n</w:t>
            </w:r>
          </w:p>
        </w:tc>
        <w:tc>
          <w:tcPr>
            <w:tcW w:w="3192" w:type="dxa"/>
            <w:noWrap/>
          </w:tcPr>
          <w:p w:rsidR="00EB4E02" w:rsidRPr="00EB4E02" w:rsidRDefault="004F62F3" w:rsidP="00EB4E02">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Smallint</w:t>
            </w:r>
            <w:proofErr w:type="spellEnd"/>
          </w:p>
        </w:tc>
      </w:tr>
      <w:tr w:rsidR="00EB4E02" w:rsidRPr="00EB4E02" w:rsidTr="004F62F3">
        <w:trPr>
          <w:trHeight w:val="285"/>
        </w:trPr>
        <w:tc>
          <w:tcPr>
            <w:tcW w:w="3691" w:type="dxa"/>
            <w:noWrap/>
          </w:tcPr>
          <w:p w:rsidR="00EB4E02" w:rsidRPr="00EB4E02" w:rsidRDefault="00C11B75" w:rsidP="00EB4E02">
            <w:pPr>
              <w:rPr>
                <w:rFonts w:ascii="Century Schoolbook" w:eastAsia="Times New Roman" w:hAnsi="Century Schoolbook" w:cs="Calibri"/>
                <w:color w:val="000000"/>
                <w:sz w:val="28"/>
                <w:szCs w:val="28"/>
              </w:rPr>
            </w:pPr>
            <w:r>
              <w:rPr>
                <w:rFonts w:ascii="Century Schoolbook" w:eastAsia="Times New Roman" w:hAnsi="Century Schoolbook" w:cs="Calibri"/>
                <w:color w:val="000000"/>
                <w:sz w:val="28"/>
                <w:szCs w:val="28"/>
              </w:rPr>
              <w:t>Reactant</w:t>
            </w:r>
          </w:p>
        </w:tc>
        <w:tc>
          <w:tcPr>
            <w:tcW w:w="3192" w:type="dxa"/>
            <w:noWrap/>
          </w:tcPr>
          <w:p w:rsidR="00EB4E02" w:rsidRPr="00EB4E02" w:rsidRDefault="004F62F3" w:rsidP="00EB4E02">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EB4E02" w:rsidRPr="00EB4E02" w:rsidTr="004F62F3">
        <w:trPr>
          <w:trHeight w:val="285"/>
        </w:trPr>
        <w:tc>
          <w:tcPr>
            <w:tcW w:w="3691" w:type="dxa"/>
            <w:noWrap/>
          </w:tcPr>
          <w:p w:rsidR="00EB4E02" w:rsidRPr="00EB4E02" w:rsidRDefault="00C11B75" w:rsidP="00EB4E02">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lastRenderedPageBreak/>
              <w:t>Reactant</w:t>
            </w:r>
            <w:r w:rsidR="004F62F3">
              <w:rPr>
                <w:rFonts w:ascii="Century Schoolbook" w:eastAsia="Times New Roman" w:hAnsi="Century Schoolbook" w:cs="Calibri"/>
                <w:color w:val="000000"/>
                <w:sz w:val="28"/>
                <w:szCs w:val="28"/>
              </w:rPr>
              <w:t>Type</w:t>
            </w:r>
            <w:proofErr w:type="spellEnd"/>
          </w:p>
        </w:tc>
        <w:tc>
          <w:tcPr>
            <w:tcW w:w="3192" w:type="dxa"/>
            <w:noWrap/>
          </w:tcPr>
          <w:p w:rsidR="00EB4E02" w:rsidRPr="00EB4E02" w:rsidRDefault="004F62F3" w:rsidP="00EB4E02">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EB4E02" w:rsidRPr="00EB4E02" w:rsidTr="004F62F3">
        <w:trPr>
          <w:trHeight w:val="285"/>
        </w:trPr>
        <w:tc>
          <w:tcPr>
            <w:tcW w:w="3691" w:type="dxa"/>
            <w:noWrap/>
          </w:tcPr>
          <w:p w:rsidR="00EB4E02" w:rsidRPr="00EB4E02" w:rsidRDefault="004F62F3" w:rsidP="00EB4E02">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NationalAllergyFlag</w:t>
            </w:r>
            <w:proofErr w:type="spellEnd"/>
          </w:p>
        </w:tc>
        <w:tc>
          <w:tcPr>
            <w:tcW w:w="3192" w:type="dxa"/>
            <w:noWrap/>
          </w:tcPr>
          <w:p w:rsidR="00EB4E02" w:rsidRPr="00EB4E02" w:rsidRDefault="004F62F3" w:rsidP="00EB4E02">
            <w:pPr>
              <w:rPr>
                <w:rFonts w:ascii="Century Schoolbook" w:eastAsia="Times New Roman" w:hAnsi="Century Schoolbook" w:cs="Calibri"/>
                <w:color w:val="000000"/>
                <w:sz w:val="28"/>
                <w:szCs w:val="28"/>
              </w:rPr>
            </w:pPr>
            <w:r>
              <w:rPr>
                <w:rFonts w:ascii="Century Schoolbook" w:eastAsia="Times New Roman" w:hAnsi="Century Schoolbook" w:cs="Calibri"/>
                <w:color w:val="000000"/>
                <w:sz w:val="28"/>
                <w:szCs w:val="28"/>
              </w:rPr>
              <w:t>Char(1)</w:t>
            </w:r>
          </w:p>
        </w:tc>
      </w:tr>
      <w:tr w:rsidR="00EB4E02" w:rsidRPr="00EB4E02" w:rsidTr="004F62F3">
        <w:trPr>
          <w:trHeight w:val="285"/>
        </w:trPr>
        <w:tc>
          <w:tcPr>
            <w:tcW w:w="3691" w:type="dxa"/>
            <w:noWrap/>
          </w:tcPr>
          <w:p w:rsidR="00EB4E02" w:rsidRPr="00EB4E02" w:rsidRDefault="004F62F3" w:rsidP="00EB4E02">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MasterEntryForVUIDFlag</w:t>
            </w:r>
            <w:proofErr w:type="spellEnd"/>
          </w:p>
        </w:tc>
        <w:tc>
          <w:tcPr>
            <w:tcW w:w="3192" w:type="dxa"/>
            <w:noWrap/>
          </w:tcPr>
          <w:p w:rsidR="00EB4E02" w:rsidRPr="00EB4E02" w:rsidRDefault="004F62F3" w:rsidP="00EB4E02">
            <w:pPr>
              <w:rPr>
                <w:rFonts w:ascii="Century Schoolbook" w:eastAsia="Times New Roman" w:hAnsi="Century Schoolbook" w:cs="Calibri"/>
                <w:color w:val="000000"/>
                <w:sz w:val="28"/>
                <w:szCs w:val="28"/>
              </w:rPr>
            </w:pPr>
            <w:r>
              <w:rPr>
                <w:rFonts w:ascii="Century Schoolbook" w:eastAsia="Times New Roman" w:hAnsi="Century Schoolbook" w:cs="Calibri"/>
                <w:color w:val="000000"/>
                <w:sz w:val="28"/>
                <w:szCs w:val="28"/>
              </w:rPr>
              <w:t>Char(1)</w:t>
            </w:r>
          </w:p>
        </w:tc>
      </w:tr>
      <w:tr w:rsidR="00EB4E02" w:rsidRPr="00EB4E02" w:rsidTr="004F62F3">
        <w:trPr>
          <w:trHeight w:val="285"/>
        </w:trPr>
        <w:tc>
          <w:tcPr>
            <w:tcW w:w="3691" w:type="dxa"/>
            <w:noWrap/>
          </w:tcPr>
          <w:p w:rsidR="00EB4E02" w:rsidRPr="00EB4E02" w:rsidRDefault="004F62F3" w:rsidP="00EB4E02">
            <w:pPr>
              <w:rPr>
                <w:rFonts w:ascii="Century Schoolbook" w:eastAsia="Times New Roman" w:hAnsi="Century Schoolbook" w:cs="Calibri"/>
                <w:color w:val="000000"/>
                <w:sz w:val="28"/>
                <w:szCs w:val="28"/>
              </w:rPr>
            </w:pPr>
            <w:r>
              <w:rPr>
                <w:rFonts w:ascii="Century Schoolbook" w:eastAsia="Times New Roman" w:hAnsi="Century Schoolbook" w:cs="Calibri"/>
                <w:color w:val="000000"/>
                <w:sz w:val="28"/>
                <w:szCs w:val="28"/>
              </w:rPr>
              <w:t>VUID</w:t>
            </w:r>
          </w:p>
        </w:tc>
        <w:tc>
          <w:tcPr>
            <w:tcW w:w="3192" w:type="dxa"/>
            <w:noWrap/>
          </w:tcPr>
          <w:p w:rsidR="00EB4E02" w:rsidRPr="00EB4E02" w:rsidRDefault="004F62F3" w:rsidP="00EB4E02">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bl>
    <w:p w:rsidR="00C34E58" w:rsidRDefault="00C34E58" w:rsidP="00C34E58"/>
    <w:p w:rsidR="006F0D43" w:rsidRDefault="006F0D43" w:rsidP="006F0D43">
      <w:pPr>
        <w:pStyle w:val="Heading2"/>
      </w:pPr>
      <w:proofErr w:type="spellStart"/>
      <w:r>
        <w:t>Dim.ReactantSynonym</w:t>
      </w:r>
      <w:proofErr w:type="spellEnd"/>
    </w:p>
    <w:p w:rsidR="006F0D43" w:rsidRDefault="006F0D43" w:rsidP="006F0D43">
      <w:r>
        <w:t>The table displays the synonyms for Reactants.</w:t>
      </w:r>
    </w:p>
    <w:tbl>
      <w:tblPr>
        <w:tblStyle w:val="TableGrid"/>
        <w:tblW w:w="0" w:type="auto"/>
        <w:tblLook w:val="04A0" w:firstRow="1" w:lastRow="0" w:firstColumn="1" w:lastColumn="0" w:noHBand="0" w:noVBand="1"/>
      </w:tblPr>
      <w:tblGrid>
        <w:gridCol w:w="4438"/>
        <w:gridCol w:w="3192"/>
      </w:tblGrid>
      <w:tr w:rsidR="006F0D43" w:rsidRPr="00935391" w:rsidTr="006F0D43">
        <w:tc>
          <w:tcPr>
            <w:tcW w:w="4438" w:type="dxa"/>
            <w:tcBorders>
              <w:top w:val="single" w:sz="4" w:space="0" w:color="auto"/>
              <w:left w:val="single" w:sz="4" w:space="0" w:color="auto"/>
              <w:bottom w:val="single" w:sz="4" w:space="0" w:color="auto"/>
              <w:right w:val="single" w:sz="4" w:space="0" w:color="auto"/>
            </w:tcBorders>
            <w:hideMark/>
          </w:tcPr>
          <w:p w:rsidR="006F0D43" w:rsidRPr="00935391" w:rsidRDefault="006F0D43" w:rsidP="006F0D43">
            <w:pPr>
              <w:rPr>
                <w:rFonts w:ascii="Century Schoolbook" w:hAnsi="Century Schoolbook"/>
                <w:sz w:val="28"/>
                <w:szCs w:val="28"/>
              </w:rPr>
            </w:pPr>
            <w:r w:rsidRPr="00935391">
              <w:rPr>
                <w:rFonts w:ascii="Century Schoolbook" w:hAnsi="Century Schoolbook"/>
                <w:sz w:val="28"/>
                <w:szCs w:val="28"/>
              </w:rPr>
              <w:t>Column</w:t>
            </w:r>
          </w:p>
        </w:tc>
        <w:tc>
          <w:tcPr>
            <w:tcW w:w="3192" w:type="dxa"/>
            <w:tcBorders>
              <w:top w:val="single" w:sz="4" w:space="0" w:color="auto"/>
              <w:left w:val="single" w:sz="4" w:space="0" w:color="auto"/>
              <w:bottom w:val="single" w:sz="4" w:space="0" w:color="auto"/>
              <w:right w:val="single" w:sz="4" w:space="0" w:color="auto"/>
            </w:tcBorders>
            <w:hideMark/>
          </w:tcPr>
          <w:p w:rsidR="006F0D43" w:rsidRPr="00935391" w:rsidRDefault="006F0D43" w:rsidP="006F0D43">
            <w:pPr>
              <w:rPr>
                <w:rFonts w:ascii="Century Schoolbook" w:hAnsi="Century Schoolbook"/>
                <w:sz w:val="28"/>
                <w:szCs w:val="28"/>
              </w:rPr>
            </w:pPr>
            <w:proofErr w:type="spellStart"/>
            <w:r w:rsidRPr="00935391">
              <w:rPr>
                <w:rFonts w:ascii="Century Schoolbook" w:hAnsi="Century Schoolbook"/>
                <w:sz w:val="28"/>
                <w:szCs w:val="28"/>
              </w:rPr>
              <w:t>Datatype</w:t>
            </w:r>
            <w:proofErr w:type="spellEnd"/>
          </w:p>
        </w:tc>
      </w:tr>
      <w:tr w:rsidR="006F0D43" w:rsidRPr="00E93AC3" w:rsidTr="006F0D43">
        <w:trPr>
          <w:trHeight w:val="300"/>
        </w:trPr>
        <w:tc>
          <w:tcPr>
            <w:tcW w:w="4438"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ReactantSynonymSID</w:t>
            </w:r>
            <w:proofErr w:type="spellEnd"/>
          </w:p>
        </w:tc>
        <w:tc>
          <w:tcPr>
            <w:tcW w:w="3192"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Int</w:t>
            </w:r>
            <w:proofErr w:type="spellEnd"/>
          </w:p>
        </w:tc>
      </w:tr>
      <w:tr w:rsidR="006F0D43" w:rsidRPr="00E93AC3" w:rsidTr="006F0D43">
        <w:trPr>
          <w:trHeight w:val="300"/>
        </w:trPr>
        <w:tc>
          <w:tcPr>
            <w:tcW w:w="4438"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ReactantSID</w:t>
            </w:r>
            <w:proofErr w:type="spellEnd"/>
          </w:p>
        </w:tc>
        <w:tc>
          <w:tcPr>
            <w:tcW w:w="3192"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Int</w:t>
            </w:r>
            <w:proofErr w:type="spellEnd"/>
          </w:p>
        </w:tc>
      </w:tr>
      <w:tr w:rsidR="006F0D43" w:rsidRPr="00E93AC3" w:rsidTr="006F0D43">
        <w:trPr>
          <w:trHeight w:val="300"/>
        </w:trPr>
        <w:tc>
          <w:tcPr>
            <w:tcW w:w="4438"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ReactantIEN</w:t>
            </w:r>
            <w:proofErr w:type="spellEnd"/>
          </w:p>
        </w:tc>
        <w:tc>
          <w:tcPr>
            <w:tcW w:w="3192"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Varchar</w:t>
            </w:r>
            <w:proofErr w:type="spellEnd"/>
            <w:r>
              <w:rPr>
                <w:rFonts w:ascii="Century Schoolbook" w:hAnsi="Century Schoolbook" w:cs="Calibri"/>
                <w:color w:val="000000"/>
                <w:sz w:val="28"/>
                <w:szCs w:val="28"/>
              </w:rPr>
              <w:t>(50)</w:t>
            </w:r>
          </w:p>
        </w:tc>
      </w:tr>
      <w:tr w:rsidR="006F0D43" w:rsidRPr="00E93AC3" w:rsidTr="006F0D43">
        <w:trPr>
          <w:trHeight w:val="300"/>
        </w:trPr>
        <w:tc>
          <w:tcPr>
            <w:tcW w:w="4438"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ReactantSynonymIEN</w:t>
            </w:r>
            <w:proofErr w:type="spellEnd"/>
          </w:p>
        </w:tc>
        <w:tc>
          <w:tcPr>
            <w:tcW w:w="3192"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Varchar</w:t>
            </w:r>
            <w:proofErr w:type="spellEnd"/>
            <w:r>
              <w:rPr>
                <w:rFonts w:ascii="Century Schoolbook" w:hAnsi="Century Schoolbook" w:cs="Calibri"/>
                <w:color w:val="000000"/>
                <w:sz w:val="28"/>
                <w:szCs w:val="28"/>
              </w:rPr>
              <w:t>(50)</w:t>
            </w:r>
          </w:p>
        </w:tc>
      </w:tr>
      <w:tr w:rsidR="006F0D43" w:rsidRPr="00E93AC3" w:rsidTr="006F0D43">
        <w:trPr>
          <w:trHeight w:val="300"/>
        </w:trPr>
        <w:tc>
          <w:tcPr>
            <w:tcW w:w="4438" w:type="dxa"/>
            <w:noWrap/>
            <w:vAlign w:val="bottom"/>
            <w:hideMark/>
          </w:tcPr>
          <w:p w:rsidR="006F0D43" w:rsidRDefault="006F0D43" w:rsidP="006F0D43">
            <w:pPr>
              <w:rPr>
                <w:rFonts w:ascii="Century Schoolbook" w:hAnsi="Century Schoolbook" w:cs="Calibri"/>
                <w:color w:val="000000"/>
                <w:sz w:val="28"/>
                <w:szCs w:val="28"/>
              </w:rPr>
            </w:pPr>
            <w:r>
              <w:rPr>
                <w:rFonts w:ascii="Century Schoolbook" w:hAnsi="Century Schoolbook" w:cs="Calibri"/>
                <w:color w:val="000000"/>
                <w:sz w:val="28"/>
                <w:szCs w:val="28"/>
              </w:rPr>
              <w:t>Sta3n</w:t>
            </w:r>
          </w:p>
        </w:tc>
        <w:tc>
          <w:tcPr>
            <w:tcW w:w="3192"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Smallint</w:t>
            </w:r>
            <w:proofErr w:type="spellEnd"/>
          </w:p>
        </w:tc>
      </w:tr>
      <w:tr w:rsidR="006F0D43" w:rsidRPr="00E93AC3" w:rsidTr="006F0D43">
        <w:trPr>
          <w:trHeight w:val="300"/>
        </w:trPr>
        <w:tc>
          <w:tcPr>
            <w:tcW w:w="4438"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ReactantSynonym</w:t>
            </w:r>
            <w:proofErr w:type="spellEnd"/>
          </w:p>
        </w:tc>
        <w:tc>
          <w:tcPr>
            <w:tcW w:w="3192"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Varchar</w:t>
            </w:r>
            <w:proofErr w:type="spellEnd"/>
            <w:r>
              <w:rPr>
                <w:rFonts w:ascii="Century Schoolbook" w:hAnsi="Century Schoolbook" w:cs="Calibri"/>
                <w:color w:val="000000"/>
                <w:sz w:val="28"/>
                <w:szCs w:val="28"/>
              </w:rPr>
              <w:t>(50)</w:t>
            </w:r>
          </w:p>
        </w:tc>
      </w:tr>
    </w:tbl>
    <w:p w:rsidR="006F0D43" w:rsidRPr="00FB0806" w:rsidRDefault="006F0D43" w:rsidP="006F0D43"/>
    <w:p w:rsidR="006F0D43" w:rsidRDefault="006F0D43" w:rsidP="006F0D43">
      <w:pPr>
        <w:pStyle w:val="Heading2"/>
      </w:pPr>
      <w:proofErr w:type="spellStart"/>
      <w:r>
        <w:t>Dim.ReactantDrugClass</w:t>
      </w:r>
      <w:proofErr w:type="spellEnd"/>
    </w:p>
    <w:p w:rsidR="006F0D43" w:rsidRDefault="006F0D43" w:rsidP="006F0D43">
      <w:r>
        <w:t>The table provides the Drug Class for the reactant.</w:t>
      </w:r>
    </w:p>
    <w:tbl>
      <w:tblPr>
        <w:tblStyle w:val="TableGrid"/>
        <w:tblW w:w="0" w:type="auto"/>
        <w:tblLook w:val="04A0" w:firstRow="1" w:lastRow="0" w:firstColumn="1" w:lastColumn="0" w:noHBand="0" w:noVBand="1"/>
      </w:tblPr>
      <w:tblGrid>
        <w:gridCol w:w="4438"/>
        <w:gridCol w:w="3192"/>
      </w:tblGrid>
      <w:tr w:rsidR="006F0D43" w:rsidRPr="00935391" w:rsidTr="006F0D43">
        <w:tc>
          <w:tcPr>
            <w:tcW w:w="4438" w:type="dxa"/>
            <w:tcBorders>
              <w:top w:val="single" w:sz="4" w:space="0" w:color="auto"/>
              <w:left w:val="single" w:sz="4" w:space="0" w:color="auto"/>
              <w:bottom w:val="single" w:sz="4" w:space="0" w:color="auto"/>
              <w:right w:val="single" w:sz="4" w:space="0" w:color="auto"/>
            </w:tcBorders>
            <w:hideMark/>
          </w:tcPr>
          <w:p w:rsidR="006F0D43" w:rsidRPr="00935391" w:rsidRDefault="006F0D43" w:rsidP="006F0D43">
            <w:pPr>
              <w:rPr>
                <w:rFonts w:ascii="Century Schoolbook" w:hAnsi="Century Schoolbook"/>
                <w:sz w:val="28"/>
                <w:szCs w:val="28"/>
              </w:rPr>
            </w:pPr>
            <w:r w:rsidRPr="00935391">
              <w:rPr>
                <w:rFonts w:ascii="Century Schoolbook" w:hAnsi="Century Schoolbook"/>
                <w:sz w:val="28"/>
                <w:szCs w:val="28"/>
              </w:rPr>
              <w:t>Column</w:t>
            </w:r>
          </w:p>
        </w:tc>
        <w:tc>
          <w:tcPr>
            <w:tcW w:w="3192" w:type="dxa"/>
            <w:tcBorders>
              <w:top w:val="single" w:sz="4" w:space="0" w:color="auto"/>
              <w:left w:val="single" w:sz="4" w:space="0" w:color="auto"/>
              <w:bottom w:val="single" w:sz="4" w:space="0" w:color="auto"/>
              <w:right w:val="single" w:sz="4" w:space="0" w:color="auto"/>
            </w:tcBorders>
            <w:hideMark/>
          </w:tcPr>
          <w:p w:rsidR="006F0D43" w:rsidRPr="00935391" w:rsidRDefault="006F0D43" w:rsidP="006F0D43">
            <w:pPr>
              <w:rPr>
                <w:rFonts w:ascii="Century Schoolbook" w:hAnsi="Century Schoolbook"/>
                <w:sz w:val="28"/>
                <w:szCs w:val="28"/>
              </w:rPr>
            </w:pPr>
            <w:proofErr w:type="spellStart"/>
            <w:r w:rsidRPr="00935391">
              <w:rPr>
                <w:rFonts w:ascii="Century Schoolbook" w:hAnsi="Century Schoolbook"/>
                <w:sz w:val="28"/>
                <w:szCs w:val="28"/>
              </w:rPr>
              <w:t>Datatype</w:t>
            </w:r>
            <w:proofErr w:type="spellEnd"/>
          </w:p>
        </w:tc>
      </w:tr>
      <w:tr w:rsidR="006F0D43" w:rsidRPr="00E93AC3" w:rsidTr="006F0D43">
        <w:trPr>
          <w:trHeight w:val="300"/>
        </w:trPr>
        <w:tc>
          <w:tcPr>
            <w:tcW w:w="4438"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ReactantDrugClassSID</w:t>
            </w:r>
            <w:proofErr w:type="spellEnd"/>
          </w:p>
        </w:tc>
        <w:tc>
          <w:tcPr>
            <w:tcW w:w="3192"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Int</w:t>
            </w:r>
            <w:proofErr w:type="spellEnd"/>
          </w:p>
        </w:tc>
      </w:tr>
      <w:tr w:rsidR="006F0D43" w:rsidRPr="00E93AC3" w:rsidTr="006F0D43">
        <w:trPr>
          <w:trHeight w:val="300"/>
        </w:trPr>
        <w:tc>
          <w:tcPr>
            <w:tcW w:w="4438"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ReactantSID</w:t>
            </w:r>
            <w:proofErr w:type="spellEnd"/>
          </w:p>
        </w:tc>
        <w:tc>
          <w:tcPr>
            <w:tcW w:w="3192"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Int</w:t>
            </w:r>
            <w:proofErr w:type="spellEnd"/>
          </w:p>
        </w:tc>
      </w:tr>
      <w:tr w:rsidR="006F0D43" w:rsidRPr="00E93AC3" w:rsidTr="006F0D43">
        <w:trPr>
          <w:trHeight w:val="300"/>
        </w:trPr>
        <w:tc>
          <w:tcPr>
            <w:tcW w:w="4438" w:type="dxa"/>
            <w:noWrap/>
            <w:vAlign w:val="bottom"/>
            <w:hideMark/>
          </w:tcPr>
          <w:p w:rsidR="006F0D43" w:rsidRPr="0049137C"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Reactant</w:t>
            </w:r>
            <w:r w:rsidRPr="0049137C">
              <w:rPr>
                <w:rFonts w:ascii="Century Schoolbook" w:hAnsi="Century Schoolbook" w:cs="Calibri"/>
                <w:color w:val="000000"/>
                <w:sz w:val="28"/>
                <w:szCs w:val="28"/>
              </w:rPr>
              <w:t>IEN</w:t>
            </w:r>
            <w:proofErr w:type="spellEnd"/>
          </w:p>
        </w:tc>
        <w:tc>
          <w:tcPr>
            <w:tcW w:w="3192" w:type="dxa"/>
            <w:noWrap/>
            <w:vAlign w:val="bottom"/>
            <w:hideMark/>
          </w:tcPr>
          <w:p w:rsidR="006F0D43" w:rsidRPr="0049137C" w:rsidRDefault="006F0D43" w:rsidP="006F0D43">
            <w:pPr>
              <w:rPr>
                <w:rFonts w:ascii="Century Schoolbook" w:hAnsi="Century Schoolbook" w:cs="Calibri"/>
                <w:color w:val="000000"/>
                <w:sz w:val="28"/>
                <w:szCs w:val="28"/>
              </w:rPr>
            </w:pPr>
            <w:proofErr w:type="spellStart"/>
            <w:r w:rsidRPr="0049137C">
              <w:rPr>
                <w:rFonts w:ascii="Century Schoolbook" w:hAnsi="Century Schoolbook" w:cs="Calibri"/>
                <w:color w:val="000000"/>
                <w:sz w:val="28"/>
                <w:szCs w:val="28"/>
              </w:rPr>
              <w:t>Varchar</w:t>
            </w:r>
            <w:proofErr w:type="spellEnd"/>
            <w:r w:rsidRPr="0049137C">
              <w:rPr>
                <w:rFonts w:ascii="Century Schoolbook" w:hAnsi="Century Schoolbook" w:cs="Calibri"/>
                <w:color w:val="000000"/>
                <w:sz w:val="28"/>
                <w:szCs w:val="28"/>
              </w:rPr>
              <w:t>(50)</w:t>
            </w:r>
          </w:p>
        </w:tc>
      </w:tr>
      <w:tr w:rsidR="006F0D43" w:rsidRPr="00E93AC3" w:rsidTr="006F0D43">
        <w:trPr>
          <w:trHeight w:val="300"/>
        </w:trPr>
        <w:tc>
          <w:tcPr>
            <w:tcW w:w="4438" w:type="dxa"/>
            <w:noWrap/>
            <w:vAlign w:val="bottom"/>
            <w:hideMark/>
          </w:tcPr>
          <w:p w:rsidR="006F0D43" w:rsidRPr="0049137C"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Reactant</w:t>
            </w:r>
            <w:r w:rsidRPr="0049137C">
              <w:rPr>
                <w:rFonts w:ascii="Century Schoolbook" w:hAnsi="Century Schoolbook" w:cs="Calibri"/>
                <w:color w:val="000000"/>
                <w:sz w:val="28"/>
                <w:szCs w:val="28"/>
              </w:rPr>
              <w:t>DrugClassIEN</w:t>
            </w:r>
            <w:proofErr w:type="spellEnd"/>
          </w:p>
        </w:tc>
        <w:tc>
          <w:tcPr>
            <w:tcW w:w="3192" w:type="dxa"/>
            <w:noWrap/>
            <w:vAlign w:val="bottom"/>
            <w:hideMark/>
          </w:tcPr>
          <w:p w:rsidR="006F0D43" w:rsidRPr="0049137C" w:rsidRDefault="006F0D43" w:rsidP="006F0D43">
            <w:pPr>
              <w:rPr>
                <w:rFonts w:ascii="Century Schoolbook" w:hAnsi="Century Schoolbook" w:cs="Calibri"/>
                <w:color w:val="000000"/>
                <w:sz w:val="28"/>
                <w:szCs w:val="28"/>
              </w:rPr>
            </w:pPr>
            <w:proofErr w:type="spellStart"/>
            <w:r w:rsidRPr="0049137C">
              <w:rPr>
                <w:rFonts w:ascii="Century Schoolbook" w:hAnsi="Century Schoolbook" w:cs="Calibri"/>
                <w:color w:val="000000"/>
                <w:sz w:val="28"/>
                <w:szCs w:val="28"/>
              </w:rPr>
              <w:t>Varchar</w:t>
            </w:r>
            <w:proofErr w:type="spellEnd"/>
            <w:r w:rsidRPr="0049137C">
              <w:rPr>
                <w:rFonts w:ascii="Century Schoolbook" w:hAnsi="Century Schoolbook" w:cs="Calibri"/>
                <w:color w:val="000000"/>
                <w:sz w:val="28"/>
                <w:szCs w:val="28"/>
              </w:rPr>
              <w:t>(50)</w:t>
            </w:r>
          </w:p>
        </w:tc>
      </w:tr>
      <w:tr w:rsidR="006F0D43" w:rsidRPr="00E93AC3" w:rsidTr="006F0D43">
        <w:trPr>
          <w:trHeight w:val="300"/>
        </w:trPr>
        <w:tc>
          <w:tcPr>
            <w:tcW w:w="4438" w:type="dxa"/>
            <w:noWrap/>
            <w:vAlign w:val="bottom"/>
            <w:hideMark/>
          </w:tcPr>
          <w:p w:rsidR="006F0D43" w:rsidRPr="0049137C" w:rsidRDefault="006F0D43" w:rsidP="006F0D43">
            <w:pPr>
              <w:rPr>
                <w:rFonts w:ascii="Century Schoolbook" w:hAnsi="Century Schoolbook" w:cs="Calibri"/>
                <w:color w:val="000000"/>
                <w:sz w:val="28"/>
                <w:szCs w:val="28"/>
              </w:rPr>
            </w:pPr>
            <w:r w:rsidRPr="0049137C">
              <w:rPr>
                <w:rFonts w:ascii="Century Schoolbook" w:hAnsi="Century Schoolbook" w:cs="Calibri"/>
                <w:color w:val="000000"/>
                <w:sz w:val="28"/>
                <w:szCs w:val="28"/>
              </w:rPr>
              <w:t>Sta3n</w:t>
            </w:r>
          </w:p>
        </w:tc>
        <w:tc>
          <w:tcPr>
            <w:tcW w:w="3192" w:type="dxa"/>
            <w:noWrap/>
            <w:vAlign w:val="bottom"/>
            <w:hideMark/>
          </w:tcPr>
          <w:p w:rsidR="006F0D43" w:rsidRPr="0049137C" w:rsidRDefault="006F0D43" w:rsidP="006F0D43">
            <w:pPr>
              <w:rPr>
                <w:rFonts w:ascii="Century Schoolbook" w:hAnsi="Century Schoolbook" w:cs="Calibri"/>
                <w:color w:val="000000"/>
                <w:sz w:val="28"/>
                <w:szCs w:val="28"/>
              </w:rPr>
            </w:pPr>
            <w:proofErr w:type="spellStart"/>
            <w:r w:rsidRPr="0049137C">
              <w:rPr>
                <w:rFonts w:ascii="Century Schoolbook" w:hAnsi="Century Schoolbook" w:cs="Calibri"/>
                <w:color w:val="000000"/>
                <w:sz w:val="28"/>
                <w:szCs w:val="28"/>
              </w:rPr>
              <w:t>smallint</w:t>
            </w:r>
            <w:proofErr w:type="spellEnd"/>
          </w:p>
        </w:tc>
      </w:tr>
      <w:tr w:rsidR="006F0D43" w:rsidRPr="00E93AC3" w:rsidTr="006F0D43">
        <w:trPr>
          <w:trHeight w:val="300"/>
        </w:trPr>
        <w:tc>
          <w:tcPr>
            <w:tcW w:w="4438" w:type="dxa"/>
            <w:noWrap/>
            <w:vAlign w:val="bottom"/>
          </w:tcPr>
          <w:p w:rsidR="006F0D43" w:rsidRPr="0049137C" w:rsidRDefault="006F0D43" w:rsidP="006F0D43">
            <w:pPr>
              <w:rPr>
                <w:rFonts w:ascii="Century Schoolbook" w:hAnsi="Century Schoolbook" w:cs="Calibri"/>
                <w:color w:val="000000"/>
                <w:sz w:val="28"/>
                <w:szCs w:val="28"/>
              </w:rPr>
            </w:pPr>
            <w:proofErr w:type="spellStart"/>
            <w:r w:rsidRPr="0049137C">
              <w:rPr>
                <w:rFonts w:ascii="Century Schoolbook" w:hAnsi="Century Schoolbook" w:cs="Calibri"/>
                <w:color w:val="000000"/>
                <w:sz w:val="28"/>
                <w:szCs w:val="28"/>
              </w:rPr>
              <w:t>DrugClassSID</w:t>
            </w:r>
            <w:proofErr w:type="spellEnd"/>
          </w:p>
        </w:tc>
        <w:tc>
          <w:tcPr>
            <w:tcW w:w="3192" w:type="dxa"/>
            <w:noWrap/>
            <w:vAlign w:val="bottom"/>
          </w:tcPr>
          <w:p w:rsidR="006F0D43" w:rsidRPr="0049137C" w:rsidRDefault="006F0D43" w:rsidP="006F0D43">
            <w:pPr>
              <w:rPr>
                <w:rFonts w:ascii="Century Schoolbook" w:hAnsi="Century Schoolbook" w:cs="Calibri"/>
                <w:color w:val="000000"/>
                <w:sz w:val="28"/>
                <w:szCs w:val="28"/>
              </w:rPr>
            </w:pPr>
            <w:proofErr w:type="spellStart"/>
            <w:r w:rsidRPr="0049137C">
              <w:rPr>
                <w:rFonts w:ascii="Century Schoolbook" w:hAnsi="Century Schoolbook" w:cs="Calibri"/>
                <w:color w:val="000000"/>
                <w:sz w:val="28"/>
                <w:szCs w:val="28"/>
              </w:rPr>
              <w:t>Int</w:t>
            </w:r>
            <w:proofErr w:type="spellEnd"/>
          </w:p>
        </w:tc>
      </w:tr>
    </w:tbl>
    <w:p w:rsidR="006F0D43" w:rsidRDefault="006F0D43" w:rsidP="006F0D43"/>
    <w:p w:rsidR="006F0D43" w:rsidRPr="00FB0806" w:rsidRDefault="006F0D43" w:rsidP="006F0D43"/>
    <w:p w:rsidR="006F0D43" w:rsidRDefault="006F0D43" w:rsidP="006F0D43">
      <w:pPr>
        <w:pStyle w:val="Heading2"/>
      </w:pPr>
      <w:proofErr w:type="spellStart"/>
      <w:r>
        <w:t>Dim.ReactantDrugIngredient</w:t>
      </w:r>
      <w:proofErr w:type="spellEnd"/>
    </w:p>
    <w:p w:rsidR="006F0D43" w:rsidRDefault="006F0D43" w:rsidP="006F0D43">
      <w:r>
        <w:t>This table displays the Drug Ingredient for the reactant.</w:t>
      </w:r>
    </w:p>
    <w:tbl>
      <w:tblPr>
        <w:tblStyle w:val="TableGrid"/>
        <w:tblW w:w="0" w:type="auto"/>
        <w:tblLook w:val="04A0" w:firstRow="1" w:lastRow="0" w:firstColumn="1" w:lastColumn="0" w:noHBand="0" w:noVBand="1"/>
      </w:tblPr>
      <w:tblGrid>
        <w:gridCol w:w="4438"/>
        <w:gridCol w:w="3192"/>
      </w:tblGrid>
      <w:tr w:rsidR="006F0D43" w:rsidRPr="00935391" w:rsidTr="006F0D43">
        <w:tc>
          <w:tcPr>
            <w:tcW w:w="4438" w:type="dxa"/>
            <w:tcBorders>
              <w:top w:val="single" w:sz="4" w:space="0" w:color="auto"/>
              <w:left w:val="single" w:sz="4" w:space="0" w:color="auto"/>
              <w:bottom w:val="single" w:sz="4" w:space="0" w:color="auto"/>
              <w:right w:val="single" w:sz="4" w:space="0" w:color="auto"/>
            </w:tcBorders>
            <w:hideMark/>
          </w:tcPr>
          <w:p w:rsidR="006F0D43" w:rsidRPr="00935391" w:rsidRDefault="006F0D43" w:rsidP="006F0D43">
            <w:pPr>
              <w:rPr>
                <w:rFonts w:ascii="Century Schoolbook" w:hAnsi="Century Schoolbook"/>
                <w:sz w:val="28"/>
                <w:szCs w:val="28"/>
              </w:rPr>
            </w:pPr>
            <w:r w:rsidRPr="00935391">
              <w:rPr>
                <w:rFonts w:ascii="Century Schoolbook" w:hAnsi="Century Schoolbook"/>
                <w:sz w:val="28"/>
                <w:szCs w:val="28"/>
              </w:rPr>
              <w:t>Column</w:t>
            </w:r>
          </w:p>
        </w:tc>
        <w:tc>
          <w:tcPr>
            <w:tcW w:w="3192" w:type="dxa"/>
            <w:tcBorders>
              <w:top w:val="single" w:sz="4" w:space="0" w:color="auto"/>
              <w:left w:val="single" w:sz="4" w:space="0" w:color="auto"/>
              <w:bottom w:val="single" w:sz="4" w:space="0" w:color="auto"/>
              <w:right w:val="single" w:sz="4" w:space="0" w:color="auto"/>
            </w:tcBorders>
            <w:hideMark/>
          </w:tcPr>
          <w:p w:rsidR="006F0D43" w:rsidRPr="00935391" w:rsidRDefault="006F0D43" w:rsidP="006F0D43">
            <w:pPr>
              <w:rPr>
                <w:rFonts w:ascii="Century Schoolbook" w:hAnsi="Century Schoolbook"/>
                <w:sz w:val="28"/>
                <w:szCs w:val="28"/>
              </w:rPr>
            </w:pPr>
            <w:proofErr w:type="spellStart"/>
            <w:r w:rsidRPr="00935391">
              <w:rPr>
                <w:rFonts w:ascii="Century Schoolbook" w:hAnsi="Century Schoolbook"/>
                <w:sz w:val="28"/>
                <w:szCs w:val="28"/>
              </w:rPr>
              <w:t>Datatype</w:t>
            </w:r>
            <w:proofErr w:type="spellEnd"/>
          </w:p>
        </w:tc>
      </w:tr>
      <w:tr w:rsidR="006F0D43" w:rsidRPr="00E93AC3" w:rsidTr="006F0D43">
        <w:trPr>
          <w:trHeight w:val="300"/>
        </w:trPr>
        <w:tc>
          <w:tcPr>
            <w:tcW w:w="4438"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ReactantDrugIngredientSID</w:t>
            </w:r>
            <w:proofErr w:type="spellEnd"/>
          </w:p>
        </w:tc>
        <w:tc>
          <w:tcPr>
            <w:tcW w:w="3192"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int</w:t>
            </w:r>
            <w:proofErr w:type="spellEnd"/>
          </w:p>
        </w:tc>
      </w:tr>
      <w:tr w:rsidR="006F0D43" w:rsidRPr="00E93AC3" w:rsidTr="006F0D43">
        <w:trPr>
          <w:trHeight w:val="300"/>
        </w:trPr>
        <w:tc>
          <w:tcPr>
            <w:tcW w:w="4438"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ReactantSID</w:t>
            </w:r>
            <w:proofErr w:type="spellEnd"/>
          </w:p>
        </w:tc>
        <w:tc>
          <w:tcPr>
            <w:tcW w:w="3192"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int</w:t>
            </w:r>
            <w:proofErr w:type="spellEnd"/>
          </w:p>
        </w:tc>
      </w:tr>
      <w:tr w:rsidR="006F0D43" w:rsidRPr="00E93AC3" w:rsidTr="006F0D43">
        <w:trPr>
          <w:trHeight w:val="300"/>
        </w:trPr>
        <w:tc>
          <w:tcPr>
            <w:tcW w:w="4438"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ReactantIEN</w:t>
            </w:r>
            <w:proofErr w:type="spellEnd"/>
          </w:p>
        </w:tc>
        <w:tc>
          <w:tcPr>
            <w:tcW w:w="3192"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Varchar</w:t>
            </w:r>
            <w:proofErr w:type="spellEnd"/>
            <w:r>
              <w:rPr>
                <w:rFonts w:ascii="Century Schoolbook" w:hAnsi="Century Schoolbook" w:cs="Calibri"/>
                <w:color w:val="000000"/>
                <w:sz w:val="28"/>
                <w:szCs w:val="28"/>
              </w:rPr>
              <w:t>(50)</w:t>
            </w:r>
          </w:p>
        </w:tc>
      </w:tr>
      <w:tr w:rsidR="006F0D43" w:rsidRPr="00E93AC3" w:rsidTr="006F0D43">
        <w:trPr>
          <w:trHeight w:val="300"/>
        </w:trPr>
        <w:tc>
          <w:tcPr>
            <w:tcW w:w="4438"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lastRenderedPageBreak/>
              <w:t>ReactantDrugIngredientIEN</w:t>
            </w:r>
            <w:proofErr w:type="spellEnd"/>
          </w:p>
        </w:tc>
        <w:tc>
          <w:tcPr>
            <w:tcW w:w="3192"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Varchar</w:t>
            </w:r>
            <w:proofErr w:type="spellEnd"/>
            <w:r>
              <w:rPr>
                <w:rFonts w:ascii="Century Schoolbook" w:hAnsi="Century Schoolbook" w:cs="Calibri"/>
                <w:color w:val="000000"/>
                <w:sz w:val="28"/>
                <w:szCs w:val="28"/>
              </w:rPr>
              <w:t>(50)</w:t>
            </w:r>
          </w:p>
        </w:tc>
      </w:tr>
      <w:tr w:rsidR="006F0D43" w:rsidRPr="00E93AC3" w:rsidTr="006F0D43">
        <w:trPr>
          <w:trHeight w:val="287"/>
        </w:trPr>
        <w:tc>
          <w:tcPr>
            <w:tcW w:w="4438" w:type="dxa"/>
            <w:noWrap/>
            <w:vAlign w:val="bottom"/>
            <w:hideMark/>
          </w:tcPr>
          <w:p w:rsidR="006F0D43" w:rsidRDefault="006F0D43" w:rsidP="006F0D43">
            <w:pPr>
              <w:rPr>
                <w:rFonts w:ascii="Century Schoolbook" w:hAnsi="Century Schoolbook" w:cs="Calibri"/>
                <w:color w:val="000000"/>
                <w:sz w:val="28"/>
                <w:szCs w:val="28"/>
              </w:rPr>
            </w:pPr>
            <w:r>
              <w:rPr>
                <w:rFonts w:ascii="Century Schoolbook" w:hAnsi="Century Schoolbook" w:cs="Calibri"/>
                <w:color w:val="000000"/>
                <w:sz w:val="28"/>
                <w:szCs w:val="28"/>
              </w:rPr>
              <w:t>Sta3n</w:t>
            </w:r>
          </w:p>
        </w:tc>
        <w:tc>
          <w:tcPr>
            <w:tcW w:w="3192" w:type="dxa"/>
            <w:noWrap/>
            <w:vAlign w:val="bottom"/>
            <w:hideMark/>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Smallint</w:t>
            </w:r>
            <w:proofErr w:type="spellEnd"/>
          </w:p>
        </w:tc>
      </w:tr>
      <w:tr w:rsidR="006F0D43" w:rsidRPr="00E93AC3" w:rsidTr="006F0D43">
        <w:trPr>
          <w:trHeight w:val="300"/>
        </w:trPr>
        <w:tc>
          <w:tcPr>
            <w:tcW w:w="4438" w:type="dxa"/>
            <w:noWrap/>
            <w:vAlign w:val="bottom"/>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DrugIngredientSID</w:t>
            </w:r>
            <w:proofErr w:type="spellEnd"/>
          </w:p>
        </w:tc>
        <w:tc>
          <w:tcPr>
            <w:tcW w:w="3192" w:type="dxa"/>
            <w:noWrap/>
            <w:vAlign w:val="bottom"/>
          </w:tcPr>
          <w:p w:rsidR="006F0D43" w:rsidRDefault="006F0D43" w:rsidP="006F0D43">
            <w:pPr>
              <w:rPr>
                <w:rFonts w:ascii="Century Schoolbook" w:hAnsi="Century Schoolbook" w:cs="Calibri"/>
                <w:color w:val="000000"/>
                <w:sz w:val="28"/>
                <w:szCs w:val="28"/>
              </w:rPr>
            </w:pPr>
            <w:proofErr w:type="spellStart"/>
            <w:r>
              <w:rPr>
                <w:rFonts w:ascii="Century Schoolbook" w:hAnsi="Century Schoolbook" w:cs="Calibri"/>
                <w:color w:val="000000"/>
                <w:sz w:val="28"/>
                <w:szCs w:val="28"/>
              </w:rPr>
              <w:t>Int</w:t>
            </w:r>
            <w:proofErr w:type="spellEnd"/>
          </w:p>
        </w:tc>
      </w:tr>
    </w:tbl>
    <w:p w:rsidR="006F0D43" w:rsidRDefault="006F0D43" w:rsidP="00C34E58"/>
    <w:p w:rsidR="00EB4E02" w:rsidRDefault="00EB4E02" w:rsidP="00EB4E02">
      <w:pPr>
        <w:pStyle w:val="Heading2"/>
      </w:pPr>
      <w:proofErr w:type="spellStart"/>
      <w:r>
        <w:t>Dim.A</w:t>
      </w:r>
      <w:r w:rsidR="004F62F3">
        <w:t>llergyReaction</w:t>
      </w:r>
      <w:proofErr w:type="spellEnd"/>
    </w:p>
    <w:p w:rsidR="00EB4E02" w:rsidRPr="00FB0806" w:rsidRDefault="00C11B75" w:rsidP="00EB4E02">
      <w:r>
        <w:t>This table contains the possible Allergic Reactions.  There are both standardized and non</w:t>
      </w:r>
      <w:r w:rsidR="00017136">
        <w:t>-</w:t>
      </w:r>
      <w:r>
        <w:t>standardized terms in this table.</w:t>
      </w:r>
    </w:p>
    <w:p w:rsidR="00EB4E02" w:rsidRPr="009478E4" w:rsidRDefault="00EB4E02" w:rsidP="00EB4E02">
      <w:pPr>
        <w:rPr>
          <w:b/>
        </w:rPr>
      </w:pPr>
      <w:r w:rsidRPr="009478E4">
        <w:rPr>
          <w:b/>
        </w:rPr>
        <w:t>Added Columns</w:t>
      </w:r>
    </w:p>
    <w:tbl>
      <w:tblPr>
        <w:tblStyle w:val="TableGrid"/>
        <w:tblW w:w="0" w:type="auto"/>
        <w:tblLook w:val="04A0" w:firstRow="1" w:lastRow="0" w:firstColumn="1" w:lastColumn="0" w:noHBand="0" w:noVBand="1"/>
      </w:tblPr>
      <w:tblGrid>
        <w:gridCol w:w="4438"/>
        <w:gridCol w:w="3192"/>
      </w:tblGrid>
      <w:tr w:rsidR="00EB4E02" w:rsidRPr="006B6521" w:rsidTr="00EB4E02">
        <w:tc>
          <w:tcPr>
            <w:tcW w:w="4438" w:type="dxa"/>
            <w:tcBorders>
              <w:top w:val="single" w:sz="4" w:space="0" w:color="auto"/>
              <w:left w:val="single" w:sz="4" w:space="0" w:color="auto"/>
              <w:bottom w:val="single" w:sz="4" w:space="0" w:color="auto"/>
              <w:right w:val="single" w:sz="4" w:space="0" w:color="auto"/>
            </w:tcBorders>
            <w:hideMark/>
          </w:tcPr>
          <w:p w:rsidR="00EB4E02" w:rsidRPr="006B6521" w:rsidRDefault="00EB4E02" w:rsidP="00935391">
            <w:pPr>
              <w:rPr>
                <w:rFonts w:ascii="Century Schoolbook" w:hAnsi="Century Schoolbook"/>
                <w:sz w:val="28"/>
                <w:szCs w:val="28"/>
              </w:rPr>
            </w:pPr>
            <w:r w:rsidRPr="006B6521">
              <w:rPr>
                <w:rFonts w:ascii="Century Schoolbook" w:hAnsi="Century Schoolbook"/>
                <w:sz w:val="28"/>
                <w:szCs w:val="28"/>
              </w:rPr>
              <w:t>Column</w:t>
            </w:r>
          </w:p>
        </w:tc>
        <w:tc>
          <w:tcPr>
            <w:tcW w:w="3192" w:type="dxa"/>
            <w:tcBorders>
              <w:top w:val="single" w:sz="4" w:space="0" w:color="auto"/>
              <w:left w:val="single" w:sz="4" w:space="0" w:color="auto"/>
              <w:bottom w:val="single" w:sz="4" w:space="0" w:color="auto"/>
              <w:right w:val="single" w:sz="4" w:space="0" w:color="auto"/>
            </w:tcBorders>
            <w:hideMark/>
          </w:tcPr>
          <w:p w:rsidR="00EB4E02" w:rsidRPr="006B6521" w:rsidRDefault="00EB4E02" w:rsidP="00935391">
            <w:pPr>
              <w:rPr>
                <w:rFonts w:ascii="Century Schoolbook" w:hAnsi="Century Schoolbook"/>
                <w:sz w:val="28"/>
                <w:szCs w:val="28"/>
              </w:rPr>
            </w:pPr>
            <w:proofErr w:type="spellStart"/>
            <w:r w:rsidRPr="006B6521">
              <w:rPr>
                <w:rFonts w:ascii="Century Schoolbook" w:hAnsi="Century Schoolbook"/>
                <w:sz w:val="28"/>
                <w:szCs w:val="28"/>
              </w:rPr>
              <w:t>Datatype</w:t>
            </w:r>
            <w:proofErr w:type="spellEnd"/>
          </w:p>
        </w:tc>
      </w:tr>
      <w:tr w:rsidR="004F62F3" w:rsidRPr="00EB4E02" w:rsidTr="004F62F3">
        <w:trPr>
          <w:trHeight w:val="285"/>
        </w:trPr>
        <w:tc>
          <w:tcPr>
            <w:tcW w:w="4438" w:type="dxa"/>
            <w:noWrap/>
          </w:tcPr>
          <w:p w:rsidR="004F62F3" w:rsidRPr="00EB4E02" w:rsidRDefault="004F62F3" w:rsidP="004F62F3">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AllergyReactionSID</w:t>
            </w:r>
            <w:proofErr w:type="spellEnd"/>
          </w:p>
        </w:tc>
        <w:tc>
          <w:tcPr>
            <w:tcW w:w="3192" w:type="dxa"/>
            <w:noWrap/>
          </w:tcPr>
          <w:p w:rsidR="004F62F3" w:rsidRPr="00EB4E02" w:rsidRDefault="004F62F3" w:rsidP="004F62F3">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Int</w:t>
            </w:r>
            <w:proofErr w:type="spellEnd"/>
          </w:p>
        </w:tc>
      </w:tr>
      <w:tr w:rsidR="004F62F3" w:rsidRPr="00EB4E02" w:rsidTr="004F62F3">
        <w:trPr>
          <w:trHeight w:val="285"/>
        </w:trPr>
        <w:tc>
          <w:tcPr>
            <w:tcW w:w="4438" w:type="dxa"/>
            <w:noWrap/>
          </w:tcPr>
          <w:p w:rsidR="004F62F3" w:rsidRPr="00EB4E02" w:rsidRDefault="004F62F3" w:rsidP="004F62F3">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AllergyReactionIEN</w:t>
            </w:r>
            <w:proofErr w:type="spellEnd"/>
          </w:p>
        </w:tc>
        <w:tc>
          <w:tcPr>
            <w:tcW w:w="3192" w:type="dxa"/>
            <w:noWrap/>
          </w:tcPr>
          <w:p w:rsidR="004F62F3" w:rsidRPr="00EB4E02" w:rsidRDefault="004F62F3" w:rsidP="004F62F3">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4F62F3" w:rsidRPr="00EB4E02" w:rsidTr="004F62F3">
        <w:trPr>
          <w:trHeight w:val="285"/>
        </w:trPr>
        <w:tc>
          <w:tcPr>
            <w:tcW w:w="4438" w:type="dxa"/>
            <w:noWrap/>
          </w:tcPr>
          <w:p w:rsidR="004F62F3" w:rsidRPr="00EB4E02" w:rsidRDefault="004F62F3" w:rsidP="004F62F3">
            <w:pPr>
              <w:rPr>
                <w:rFonts w:ascii="Century Schoolbook" w:eastAsia="Times New Roman" w:hAnsi="Century Schoolbook" w:cs="Calibri"/>
                <w:color w:val="000000"/>
                <w:sz w:val="28"/>
                <w:szCs w:val="28"/>
              </w:rPr>
            </w:pPr>
            <w:r>
              <w:rPr>
                <w:rFonts w:ascii="Century Schoolbook" w:eastAsia="Times New Roman" w:hAnsi="Century Schoolbook" w:cs="Calibri"/>
                <w:color w:val="000000"/>
                <w:sz w:val="28"/>
                <w:szCs w:val="28"/>
              </w:rPr>
              <w:t>Sta3n</w:t>
            </w:r>
          </w:p>
        </w:tc>
        <w:tc>
          <w:tcPr>
            <w:tcW w:w="3192" w:type="dxa"/>
            <w:noWrap/>
          </w:tcPr>
          <w:p w:rsidR="004F62F3" w:rsidRPr="00EB4E02" w:rsidRDefault="004F62F3" w:rsidP="004F62F3">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Smallint</w:t>
            </w:r>
            <w:proofErr w:type="spellEnd"/>
          </w:p>
        </w:tc>
      </w:tr>
      <w:tr w:rsidR="004F62F3" w:rsidRPr="00EB4E02" w:rsidTr="004F62F3">
        <w:trPr>
          <w:trHeight w:val="285"/>
        </w:trPr>
        <w:tc>
          <w:tcPr>
            <w:tcW w:w="4438" w:type="dxa"/>
            <w:noWrap/>
          </w:tcPr>
          <w:p w:rsidR="004F62F3" w:rsidRPr="00EB4E02" w:rsidRDefault="004F62F3" w:rsidP="004F62F3">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AllergyReaction</w:t>
            </w:r>
            <w:proofErr w:type="spellEnd"/>
          </w:p>
        </w:tc>
        <w:tc>
          <w:tcPr>
            <w:tcW w:w="3192" w:type="dxa"/>
            <w:noWrap/>
          </w:tcPr>
          <w:p w:rsidR="004F62F3" w:rsidRPr="00EB4E02" w:rsidRDefault="004F62F3" w:rsidP="004F62F3">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4F62F3" w:rsidRPr="00EB4E02" w:rsidTr="004F62F3">
        <w:trPr>
          <w:trHeight w:val="285"/>
        </w:trPr>
        <w:tc>
          <w:tcPr>
            <w:tcW w:w="4438" w:type="dxa"/>
            <w:noWrap/>
          </w:tcPr>
          <w:p w:rsidR="004F62F3" w:rsidRPr="00EB4E02" w:rsidRDefault="004F62F3" w:rsidP="004F62F3">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NationalFlag</w:t>
            </w:r>
            <w:proofErr w:type="spellEnd"/>
          </w:p>
        </w:tc>
        <w:tc>
          <w:tcPr>
            <w:tcW w:w="3192" w:type="dxa"/>
            <w:noWrap/>
          </w:tcPr>
          <w:p w:rsidR="004F62F3" w:rsidRPr="00EB4E02" w:rsidRDefault="004F62F3" w:rsidP="004F62F3">
            <w:pPr>
              <w:rPr>
                <w:rFonts w:ascii="Century Schoolbook" w:eastAsia="Times New Roman" w:hAnsi="Century Schoolbook" w:cs="Calibri"/>
                <w:color w:val="000000"/>
                <w:sz w:val="28"/>
                <w:szCs w:val="28"/>
              </w:rPr>
            </w:pPr>
            <w:r>
              <w:rPr>
                <w:rFonts w:ascii="Century Schoolbook" w:eastAsia="Times New Roman" w:hAnsi="Century Schoolbook" w:cs="Calibri"/>
                <w:color w:val="000000"/>
                <w:sz w:val="28"/>
                <w:szCs w:val="28"/>
              </w:rPr>
              <w:t>Char(1)</w:t>
            </w:r>
          </w:p>
        </w:tc>
      </w:tr>
      <w:tr w:rsidR="004F62F3" w:rsidRPr="00EB4E02" w:rsidTr="004F62F3">
        <w:trPr>
          <w:trHeight w:val="285"/>
        </w:trPr>
        <w:tc>
          <w:tcPr>
            <w:tcW w:w="4438" w:type="dxa"/>
            <w:noWrap/>
          </w:tcPr>
          <w:p w:rsidR="004F62F3" w:rsidRPr="00EB4E02" w:rsidRDefault="004F62F3" w:rsidP="004F62F3">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MasterEntryForVUIDFlag</w:t>
            </w:r>
            <w:proofErr w:type="spellEnd"/>
          </w:p>
        </w:tc>
        <w:tc>
          <w:tcPr>
            <w:tcW w:w="3192" w:type="dxa"/>
            <w:noWrap/>
          </w:tcPr>
          <w:p w:rsidR="004F62F3" w:rsidRPr="00EB4E02" w:rsidRDefault="004F62F3" w:rsidP="004F62F3">
            <w:pPr>
              <w:rPr>
                <w:rFonts w:ascii="Century Schoolbook" w:eastAsia="Times New Roman" w:hAnsi="Century Schoolbook" w:cs="Calibri"/>
                <w:color w:val="000000"/>
                <w:sz w:val="28"/>
                <w:szCs w:val="28"/>
              </w:rPr>
            </w:pPr>
            <w:r>
              <w:rPr>
                <w:rFonts w:ascii="Century Schoolbook" w:eastAsia="Times New Roman" w:hAnsi="Century Schoolbook" w:cs="Calibri"/>
                <w:color w:val="000000"/>
                <w:sz w:val="28"/>
                <w:szCs w:val="28"/>
              </w:rPr>
              <w:t>Char(1)</w:t>
            </w:r>
          </w:p>
        </w:tc>
      </w:tr>
      <w:tr w:rsidR="004F62F3" w:rsidRPr="00EB4E02" w:rsidTr="004F62F3">
        <w:trPr>
          <w:trHeight w:val="285"/>
        </w:trPr>
        <w:tc>
          <w:tcPr>
            <w:tcW w:w="4438" w:type="dxa"/>
            <w:noWrap/>
          </w:tcPr>
          <w:p w:rsidR="004F62F3" w:rsidRPr="00EB4E02" w:rsidRDefault="004F62F3" w:rsidP="004F62F3">
            <w:pPr>
              <w:rPr>
                <w:rFonts w:ascii="Century Schoolbook" w:eastAsia="Times New Roman" w:hAnsi="Century Schoolbook" w:cs="Calibri"/>
                <w:color w:val="000000"/>
                <w:sz w:val="28"/>
                <w:szCs w:val="28"/>
              </w:rPr>
            </w:pPr>
            <w:r>
              <w:rPr>
                <w:rFonts w:ascii="Century Schoolbook" w:eastAsia="Times New Roman" w:hAnsi="Century Schoolbook" w:cs="Calibri"/>
                <w:color w:val="000000"/>
                <w:sz w:val="28"/>
                <w:szCs w:val="28"/>
              </w:rPr>
              <w:t>VUID</w:t>
            </w:r>
          </w:p>
        </w:tc>
        <w:tc>
          <w:tcPr>
            <w:tcW w:w="3192" w:type="dxa"/>
            <w:noWrap/>
          </w:tcPr>
          <w:p w:rsidR="004F62F3" w:rsidRPr="00EB4E02" w:rsidRDefault="004F62F3" w:rsidP="004F62F3">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bl>
    <w:p w:rsidR="00EB4E02" w:rsidRDefault="00EB4E02" w:rsidP="00EB4E02">
      <w:pPr>
        <w:pStyle w:val="Heading2"/>
      </w:pPr>
    </w:p>
    <w:p w:rsidR="00A1044D" w:rsidRDefault="00A1044D" w:rsidP="00A1044D">
      <w:pPr>
        <w:pStyle w:val="Heading2"/>
      </w:pPr>
      <w:proofErr w:type="spellStart"/>
      <w:r>
        <w:t>Dim.</w:t>
      </w:r>
      <w:r w:rsidR="004F62F3">
        <w:t>AllergyReactionEffectiveDate</w:t>
      </w:r>
      <w:proofErr w:type="spellEnd"/>
    </w:p>
    <w:p w:rsidR="00A1044D" w:rsidRPr="00FB0806" w:rsidRDefault="00017136" w:rsidP="00A1044D">
      <w:r>
        <w:t xml:space="preserve">This table contains information on </w:t>
      </w:r>
      <w:r w:rsidR="00C11B75">
        <w:t xml:space="preserve">the </w:t>
      </w:r>
      <w:r>
        <w:t xml:space="preserve">date the </w:t>
      </w:r>
      <w:r w:rsidR="00C11B75">
        <w:t>Allergic R</w:t>
      </w:r>
      <w:r w:rsidR="004F62F3">
        <w:t xml:space="preserve">eaction became </w:t>
      </w:r>
      <w:r>
        <w:t xml:space="preserve">active and the effective date or when the </w:t>
      </w:r>
      <w:r w:rsidR="0007658F">
        <w:t xml:space="preserve">allergic </w:t>
      </w:r>
      <w:r>
        <w:t xml:space="preserve">reactant became inactive </w:t>
      </w:r>
      <w:r w:rsidR="004F62F3">
        <w:t xml:space="preserve">in the </w:t>
      </w:r>
      <w:r w:rsidR="008A3E25">
        <w:t xml:space="preserve">VistA </w:t>
      </w:r>
      <w:r w:rsidR="004F62F3">
        <w:t>system</w:t>
      </w:r>
      <w:r w:rsidR="000019AE">
        <w:t>.</w:t>
      </w:r>
    </w:p>
    <w:p w:rsidR="00A1044D" w:rsidRPr="009478E4" w:rsidRDefault="00A1044D" w:rsidP="00A1044D">
      <w:pPr>
        <w:rPr>
          <w:b/>
        </w:rPr>
      </w:pPr>
      <w:r w:rsidRPr="009478E4">
        <w:rPr>
          <w:b/>
        </w:rPr>
        <w:t>Added Columns</w:t>
      </w:r>
    </w:p>
    <w:tbl>
      <w:tblPr>
        <w:tblStyle w:val="TableGrid"/>
        <w:tblW w:w="0" w:type="auto"/>
        <w:tblLook w:val="04A0" w:firstRow="1" w:lastRow="0" w:firstColumn="1" w:lastColumn="0" w:noHBand="0" w:noVBand="1"/>
      </w:tblPr>
      <w:tblGrid>
        <w:gridCol w:w="6599"/>
        <w:gridCol w:w="2399"/>
      </w:tblGrid>
      <w:tr w:rsidR="00A1044D" w:rsidRPr="006B6521" w:rsidTr="00D25300">
        <w:tc>
          <w:tcPr>
            <w:tcW w:w="6529" w:type="dxa"/>
            <w:tcBorders>
              <w:top w:val="single" w:sz="4" w:space="0" w:color="auto"/>
              <w:left w:val="single" w:sz="4" w:space="0" w:color="auto"/>
              <w:bottom w:val="single" w:sz="4" w:space="0" w:color="auto"/>
              <w:right w:val="single" w:sz="4" w:space="0" w:color="auto"/>
            </w:tcBorders>
            <w:hideMark/>
          </w:tcPr>
          <w:p w:rsidR="00A1044D" w:rsidRPr="00935391" w:rsidRDefault="00A1044D" w:rsidP="00935391">
            <w:pPr>
              <w:rPr>
                <w:rFonts w:ascii="Century Schoolbook" w:hAnsi="Century Schoolbook"/>
                <w:sz w:val="28"/>
                <w:szCs w:val="28"/>
              </w:rPr>
            </w:pPr>
            <w:r w:rsidRPr="00935391">
              <w:rPr>
                <w:rFonts w:ascii="Century Schoolbook" w:hAnsi="Century Schoolbook"/>
                <w:sz w:val="28"/>
                <w:szCs w:val="28"/>
              </w:rPr>
              <w:t>Column</w:t>
            </w:r>
          </w:p>
        </w:tc>
        <w:tc>
          <w:tcPr>
            <w:tcW w:w="2399" w:type="dxa"/>
            <w:tcBorders>
              <w:top w:val="single" w:sz="4" w:space="0" w:color="auto"/>
              <w:left w:val="single" w:sz="4" w:space="0" w:color="auto"/>
              <w:bottom w:val="single" w:sz="4" w:space="0" w:color="auto"/>
              <w:right w:val="single" w:sz="4" w:space="0" w:color="auto"/>
            </w:tcBorders>
            <w:hideMark/>
          </w:tcPr>
          <w:p w:rsidR="00A1044D" w:rsidRPr="00935391" w:rsidRDefault="00A1044D" w:rsidP="00935391">
            <w:pPr>
              <w:rPr>
                <w:rFonts w:ascii="Century Schoolbook" w:hAnsi="Century Schoolbook"/>
                <w:sz w:val="28"/>
                <w:szCs w:val="28"/>
              </w:rPr>
            </w:pPr>
            <w:proofErr w:type="spellStart"/>
            <w:r w:rsidRPr="00935391">
              <w:rPr>
                <w:rFonts w:ascii="Century Schoolbook" w:hAnsi="Century Schoolbook"/>
                <w:sz w:val="28"/>
                <w:szCs w:val="28"/>
              </w:rPr>
              <w:t>Datatype</w:t>
            </w:r>
            <w:proofErr w:type="spellEnd"/>
          </w:p>
        </w:tc>
      </w:tr>
      <w:tr w:rsidR="004F62F3" w:rsidRPr="004F62F3" w:rsidTr="00D25300">
        <w:trPr>
          <w:trHeight w:val="300"/>
        </w:trPr>
        <w:tc>
          <w:tcPr>
            <w:tcW w:w="6529" w:type="dxa"/>
            <w:noWrap/>
            <w:hideMark/>
          </w:tcPr>
          <w:p w:rsidR="004F62F3" w:rsidRPr="004F62F3" w:rsidRDefault="004F62F3" w:rsidP="004F62F3">
            <w:pPr>
              <w:rPr>
                <w:rFonts w:ascii="Century Schoolbook" w:eastAsia="Times New Roman" w:hAnsi="Century Schoolbook" w:cs="Calibri"/>
                <w:color w:val="000000"/>
                <w:sz w:val="28"/>
                <w:szCs w:val="28"/>
              </w:rPr>
            </w:pPr>
            <w:proofErr w:type="spellStart"/>
            <w:r w:rsidRPr="004F62F3">
              <w:rPr>
                <w:rFonts w:ascii="Century Schoolbook" w:eastAsia="Times New Roman" w:hAnsi="Century Schoolbook" w:cs="Calibri"/>
                <w:color w:val="000000"/>
                <w:sz w:val="28"/>
                <w:szCs w:val="28"/>
              </w:rPr>
              <w:t>AllergyReactionEffectiveDateIEN</w:t>
            </w:r>
            <w:proofErr w:type="spellEnd"/>
          </w:p>
        </w:tc>
        <w:tc>
          <w:tcPr>
            <w:tcW w:w="2399" w:type="dxa"/>
            <w:noWrap/>
            <w:hideMark/>
          </w:tcPr>
          <w:p w:rsidR="004F62F3" w:rsidRPr="004F62F3" w:rsidRDefault="004F62F3" w:rsidP="004F62F3">
            <w:pPr>
              <w:rPr>
                <w:rFonts w:ascii="Century Schoolbook" w:eastAsia="Times New Roman" w:hAnsi="Century Schoolbook" w:cs="Calibri"/>
                <w:color w:val="000000"/>
                <w:sz w:val="28"/>
                <w:szCs w:val="28"/>
              </w:rPr>
            </w:pPr>
            <w:proofErr w:type="spellStart"/>
            <w:r w:rsidRPr="004F62F3">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4F62F3" w:rsidRPr="004F62F3" w:rsidTr="00D25300">
        <w:trPr>
          <w:trHeight w:val="300"/>
        </w:trPr>
        <w:tc>
          <w:tcPr>
            <w:tcW w:w="6529" w:type="dxa"/>
            <w:noWrap/>
            <w:hideMark/>
          </w:tcPr>
          <w:p w:rsidR="004F62F3" w:rsidRPr="004F62F3" w:rsidRDefault="004F62F3" w:rsidP="004F62F3">
            <w:pPr>
              <w:rPr>
                <w:rFonts w:ascii="Century Schoolbook" w:eastAsia="Times New Roman" w:hAnsi="Century Schoolbook" w:cs="Calibri"/>
                <w:color w:val="000000"/>
                <w:sz w:val="28"/>
                <w:szCs w:val="28"/>
              </w:rPr>
            </w:pPr>
            <w:proofErr w:type="spellStart"/>
            <w:r w:rsidRPr="004F62F3">
              <w:rPr>
                <w:rFonts w:ascii="Century Schoolbook" w:eastAsia="Times New Roman" w:hAnsi="Century Schoolbook" w:cs="Calibri"/>
                <w:color w:val="000000"/>
                <w:sz w:val="28"/>
                <w:szCs w:val="28"/>
              </w:rPr>
              <w:t>AllergyReactionEffectiveDateSID</w:t>
            </w:r>
            <w:proofErr w:type="spellEnd"/>
          </w:p>
        </w:tc>
        <w:tc>
          <w:tcPr>
            <w:tcW w:w="2399" w:type="dxa"/>
            <w:noWrap/>
            <w:hideMark/>
          </w:tcPr>
          <w:p w:rsidR="004F62F3" w:rsidRPr="004F62F3" w:rsidRDefault="004F62F3" w:rsidP="004F62F3">
            <w:pPr>
              <w:rPr>
                <w:rFonts w:ascii="Century Schoolbook" w:eastAsia="Times New Roman" w:hAnsi="Century Schoolbook" w:cs="Calibri"/>
                <w:color w:val="000000"/>
                <w:sz w:val="28"/>
                <w:szCs w:val="28"/>
              </w:rPr>
            </w:pPr>
            <w:proofErr w:type="spellStart"/>
            <w:r w:rsidRPr="004F62F3">
              <w:rPr>
                <w:rFonts w:ascii="Century Schoolbook" w:eastAsia="Times New Roman" w:hAnsi="Century Schoolbook" w:cs="Calibri"/>
                <w:color w:val="000000"/>
                <w:sz w:val="28"/>
                <w:szCs w:val="28"/>
              </w:rPr>
              <w:t>Int</w:t>
            </w:r>
            <w:proofErr w:type="spellEnd"/>
          </w:p>
        </w:tc>
      </w:tr>
      <w:tr w:rsidR="004F62F3" w:rsidRPr="004F62F3" w:rsidTr="00D25300">
        <w:trPr>
          <w:trHeight w:val="300"/>
        </w:trPr>
        <w:tc>
          <w:tcPr>
            <w:tcW w:w="6529" w:type="dxa"/>
            <w:noWrap/>
            <w:hideMark/>
          </w:tcPr>
          <w:p w:rsidR="004F62F3" w:rsidRPr="004F62F3" w:rsidRDefault="004F62F3" w:rsidP="004F62F3">
            <w:pPr>
              <w:rPr>
                <w:rFonts w:ascii="Century Schoolbook" w:eastAsia="Times New Roman" w:hAnsi="Century Schoolbook" w:cs="Calibri"/>
                <w:color w:val="000000"/>
                <w:sz w:val="28"/>
                <w:szCs w:val="28"/>
              </w:rPr>
            </w:pPr>
            <w:proofErr w:type="spellStart"/>
            <w:r w:rsidRPr="004F62F3">
              <w:rPr>
                <w:rFonts w:ascii="Century Schoolbook" w:eastAsia="Times New Roman" w:hAnsi="Century Schoolbook" w:cs="Calibri"/>
                <w:color w:val="000000"/>
                <w:sz w:val="28"/>
                <w:szCs w:val="28"/>
              </w:rPr>
              <w:t>AllergyReactionEffectiveDateTime</w:t>
            </w:r>
            <w:proofErr w:type="spellEnd"/>
          </w:p>
        </w:tc>
        <w:tc>
          <w:tcPr>
            <w:tcW w:w="2399" w:type="dxa"/>
            <w:noWrap/>
            <w:hideMark/>
          </w:tcPr>
          <w:p w:rsidR="004F62F3" w:rsidRPr="004F62F3" w:rsidRDefault="004F62F3" w:rsidP="004F62F3">
            <w:pPr>
              <w:rPr>
                <w:rFonts w:ascii="Century Schoolbook" w:eastAsia="Times New Roman" w:hAnsi="Century Schoolbook" w:cs="Calibri"/>
                <w:color w:val="000000"/>
                <w:sz w:val="28"/>
                <w:szCs w:val="28"/>
              </w:rPr>
            </w:pPr>
            <w:r>
              <w:rPr>
                <w:rFonts w:ascii="Century Schoolbook" w:eastAsia="Times New Roman" w:hAnsi="Century Schoolbook" w:cs="Calibri"/>
                <w:color w:val="000000"/>
                <w:sz w:val="28"/>
                <w:szCs w:val="28"/>
              </w:rPr>
              <w:t>D</w:t>
            </w:r>
            <w:r w:rsidRPr="004F62F3">
              <w:rPr>
                <w:rFonts w:ascii="Century Schoolbook" w:eastAsia="Times New Roman" w:hAnsi="Century Schoolbook" w:cs="Calibri"/>
                <w:color w:val="000000"/>
                <w:sz w:val="28"/>
                <w:szCs w:val="28"/>
              </w:rPr>
              <w:t>atetime2</w:t>
            </w:r>
          </w:p>
        </w:tc>
      </w:tr>
      <w:tr w:rsidR="004F62F3" w:rsidRPr="004F62F3" w:rsidTr="00D25300">
        <w:trPr>
          <w:trHeight w:val="300"/>
        </w:trPr>
        <w:tc>
          <w:tcPr>
            <w:tcW w:w="6529" w:type="dxa"/>
            <w:noWrap/>
            <w:hideMark/>
          </w:tcPr>
          <w:p w:rsidR="004F62F3" w:rsidRPr="004F62F3" w:rsidRDefault="004F62F3" w:rsidP="004F62F3">
            <w:pPr>
              <w:rPr>
                <w:rFonts w:ascii="Century Schoolbook" w:eastAsia="Times New Roman" w:hAnsi="Century Schoolbook" w:cs="Calibri"/>
                <w:color w:val="000000"/>
                <w:sz w:val="28"/>
                <w:szCs w:val="28"/>
              </w:rPr>
            </w:pPr>
            <w:proofErr w:type="spellStart"/>
            <w:r w:rsidRPr="004F62F3">
              <w:rPr>
                <w:rFonts w:ascii="Century Schoolbook" w:eastAsia="Times New Roman" w:hAnsi="Century Schoolbook" w:cs="Calibri"/>
                <w:color w:val="000000"/>
                <w:sz w:val="28"/>
                <w:szCs w:val="28"/>
              </w:rPr>
              <w:t>AllergyReactionEffectiveDateTimeTransformSID</w:t>
            </w:r>
            <w:proofErr w:type="spellEnd"/>
          </w:p>
        </w:tc>
        <w:tc>
          <w:tcPr>
            <w:tcW w:w="2399" w:type="dxa"/>
            <w:noWrap/>
            <w:hideMark/>
          </w:tcPr>
          <w:p w:rsidR="004F62F3" w:rsidRPr="004F62F3" w:rsidRDefault="004F62F3" w:rsidP="004F62F3">
            <w:pPr>
              <w:rPr>
                <w:rFonts w:ascii="Century Schoolbook" w:eastAsia="Times New Roman" w:hAnsi="Century Schoolbook" w:cs="Calibri"/>
                <w:color w:val="000000"/>
                <w:sz w:val="28"/>
                <w:szCs w:val="28"/>
              </w:rPr>
            </w:pPr>
            <w:proofErr w:type="spellStart"/>
            <w:r w:rsidRPr="004F62F3">
              <w:rPr>
                <w:rFonts w:ascii="Century Schoolbook" w:eastAsia="Times New Roman" w:hAnsi="Century Schoolbook" w:cs="Calibri"/>
                <w:color w:val="000000"/>
                <w:sz w:val="28"/>
                <w:szCs w:val="28"/>
              </w:rPr>
              <w:t>Bigint</w:t>
            </w:r>
            <w:proofErr w:type="spellEnd"/>
          </w:p>
        </w:tc>
      </w:tr>
      <w:tr w:rsidR="004F62F3" w:rsidRPr="004F62F3" w:rsidTr="00D25300">
        <w:trPr>
          <w:trHeight w:val="300"/>
        </w:trPr>
        <w:tc>
          <w:tcPr>
            <w:tcW w:w="6529" w:type="dxa"/>
            <w:noWrap/>
            <w:hideMark/>
          </w:tcPr>
          <w:p w:rsidR="004F62F3" w:rsidRPr="004F62F3" w:rsidRDefault="004F62F3" w:rsidP="004F62F3">
            <w:pPr>
              <w:rPr>
                <w:rFonts w:ascii="Century Schoolbook" w:eastAsia="Times New Roman" w:hAnsi="Century Schoolbook" w:cs="Calibri"/>
                <w:color w:val="000000"/>
                <w:sz w:val="28"/>
                <w:szCs w:val="28"/>
              </w:rPr>
            </w:pPr>
            <w:proofErr w:type="spellStart"/>
            <w:r w:rsidRPr="004F62F3">
              <w:rPr>
                <w:rFonts w:ascii="Century Schoolbook" w:eastAsia="Times New Roman" w:hAnsi="Century Schoolbook" w:cs="Calibri"/>
                <w:color w:val="000000"/>
                <w:sz w:val="28"/>
                <w:szCs w:val="28"/>
              </w:rPr>
              <w:t>AllergyReactionEffectiveStatusFlag</w:t>
            </w:r>
            <w:proofErr w:type="spellEnd"/>
          </w:p>
        </w:tc>
        <w:tc>
          <w:tcPr>
            <w:tcW w:w="2399" w:type="dxa"/>
            <w:noWrap/>
            <w:hideMark/>
          </w:tcPr>
          <w:p w:rsidR="004F62F3" w:rsidRPr="004F62F3" w:rsidRDefault="004F62F3" w:rsidP="004F62F3">
            <w:pPr>
              <w:rPr>
                <w:rFonts w:ascii="Century Schoolbook" w:eastAsia="Times New Roman" w:hAnsi="Century Schoolbook" w:cs="Calibri"/>
                <w:color w:val="000000"/>
                <w:sz w:val="28"/>
                <w:szCs w:val="28"/>
              </w:rPr>
            </w:pPr>
            <w:r w:rsidRPr="004F62F3">
              <w:rPr>
                <w:rFonts w:ascii="Century Schoolbook" w:eastAsia="Times New Roman" w:hAnsi="Century Schoolbook" w:cs="Calibri"/>
                <w:color w:val="000000"/>
                <w:sz w:val="28"/>
                <w:szCs w:val="28"/>
              </w:rPr>
              <w:t>Char</w:t>
            </w:r>
            <w:r>
              <w:rPr>
                <w:rFonts w:ascii="Century Schoolbook" w:eastAsia="Times New Roman" w:hAnsi="Century Schoolbook" w:cs="Calibri"/>
                <w:color w:val="000000"/>
                <w:sz w:val="28"/>
                <w:szCs w:val="28"/>
              </w:rPr>
              <w:t>(1)</w:t>
            </w:r>
          </w:p>
        </w:tc>
      </w:tr>
      <w:tr w:rsidR="004F62F3" w:rsidRPr="004F62F3" w:rsidTr="00D25300">
        <w:trPr>
          <w:trHeight w:val="300"/>
        </w:trPr>
        <w:tc>
          <w:tcPr>
            <w:tcW w:w="6529" w:type="dxa"/>
            <w:noWrap/>
            <w:hideMark/>
          </w:tcPr>
          <w:p w:rsidR="004F62F3" w:rsidRPr="004F62F3" w:rsidRDefault="004F62F3" w:rsidP="004F62F3">
            <w:pPr>
              <w:rPr>
                <w:rFonts w:ascii="Century Schoolbook" w:eastAsia="Times New Roman" w:hAnsi="Century Schoolbook" w:cs="Calibri"/>
                <w:color w:val="000000"/>
                <w:sz w:val="28"/>
                <w:szCs w:val="28"/>
              </w:rPr>
            </w:pPr>
            <w:proofErr w:type="spellStart"/>
            <w:r w:rsidRPr="004F62F3">
              <w:rPr>
                <w:rFonts w:ascii="Century Schoolbook" w:eastAsia="Times New Roman" w:hAnsi="Century Schoolbook" w:cs="Calibri"/>
                <w:color w:val="000000"/>
                <w:sz w:val="28"/>
                <w:szCs w:val="28"/>
              </w:rPr>
              <w:t>AllergyReactionEffectiveVistaErrorDate</w:t>
            </w:r>
            <w:proofErr w:type="spellEnd"/>
          </w:p>
        </w:tc>
        <w:tc>
          <w:tcPr>
            <w:tcW w:w="2399" w:type="dxa"/>
            <w:noWrap/>
            <w:hideMark/>
          </w:tcPr>
          <w:p w:rsidR="004F62F3" w:rsidRPr="004F62F3" w:rsidRDefault="004F62F3" w:rsidP="004F62F3">
            <w:pPr>
              <w:rPr>
                <w:rFonts w:ascii="Century Schoolbook" w:eastAsia="Times New Roman" w:hAnsi="Century Schoolbook" w:cs="Calibri"/>
                <w:color w:val="000000"/>
                <w:sz w:val="28"/>
                <w:szCs w:val="28"/>
              </w:rPr>
            </w:pPr>
            <w:proofErr w:type="spellStart"/>
            <w:r w:rsidRPr="004F62F3">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4F62F3" w:rsidRPr="004F62F3" w:rsidTr="00D25300">
        <w:trPr>
          <w:trHeight w:val="300"/>
        </w:trPr>
        <w:tc>
          <w:tcPr>
            <w:tcW w:w="6529" w:type="dxa"/>
            <w:noWrap/>
            <w:hideMark/>
          </w:tcPr>
          <w:p w:rsidR="004F62F3" w:rsidRPr="004F62F3" w:rsidRDefault="004F62F3" w:rsidP="004F62F3">
            <w:pPr>
              <w:rPr>
                <w:rFonts w:ascii="Century Schoolbook" w:eastAsia="Times New Roman" w:hAnsi="Century Schoolbook" w:cs="Calibri"/>
                <w:color w:val="000000"/>
                <w:sz w:val="28"/>
                <w:szCs w:val="28"/>
              </w:rPr>
            </w:pPr>
            <w:proofErr w:type="spellStart"/>
            <w:r w:rsidRPr="004F62F3">
              <w:rPr>
                <w:rFonts w:ascii="Century Schoolbook" w:eastAsia="Times New Roman" w:hAnsi="Century Schoolbook" w:cs="Calibri"/>
                <w:color w:val="000000"/>
                <w:sz w:val="28"/>
                <w:szCs w:val="28"/>
              </w:rPr>
              <w:t>AllergyReactionIEN</w:t>
            </w:r>
            <w:proofErr w:type="spellEnd"/>
          </w:p>
        </w:tc>
        <w:tc>
          <w:tcPr>
            <w:tcW w:w="2399" w:type="dxa"/>
            <w:noWrap/>
            <w:hideMark/>
          </w:tcPr>
          <w:p w:rsidR="004F62F3" w:rsidRPr="004F62F3" w:rsidRDefault="004F62F3" w:rsidP="004F62F3">
            <w:pPr>
              <w:rPr>
                <w:rFonts w:ascii="Century Schoolbook" w:eastAsia="Times New Roman" w:hAnsi="Century Schoolbook" w:cs="Calibri"/>
                <w:color w:val="000000"/>
                <w:sz w:val="28"/>
                <w:szCs w:val="28"/>
              </w:rPr>
            </w:pPr>
            <w:proofErr w:type="spellStart"/>
            <w:r w:rsidRPr="004F62F3">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4F62F3" w:rsidRPr="004F62F3" w:rsidTr="00D25300">
        <w:trPr>
          <w:trHeight w:val="300"/>
        </w:trPr>
        <w:tc>
          <w:tcPr>
            <w:tcW w:w="6529" w:type="dxa"/>
            <w:noWrap/>
            <w:hideMark/>
          </w:tcPr>
          <w:p w:rsidR="004F62F3" w:rsidRPr="004F62F3" w:rsidRDefault="004F62F3" w:rsidP="004F62F3">
            <w:pPr>
              <w:rPr>
                <w:rFonts w:ascii="Century Schoolbook" w:eastAsia="Times New Roman" w:hAnsi="Century Schoolbook" w:cs="Calibri"/>
                <w:color w:val="000000"/>
                <w:sz w:val="28"/>
                <w:szCs w:val="28"/>
              </w:rPr>
            </w:pPr>
            <w:proofErr w:type="spellStart"/>
            <w:r w:rsidRPr="004F62F3">
              <w:rPr>
                <w:rFonts w:ascii="Century Schoolbook" w:eastAsia="Times New Roman" w:hAnsi="Century Schoolbook" w:cs="Calibri"/>
                <w:color w:val="000000"/>
                <w:sz w:val="28"/>
                <w:szCs w:val="28"/>
              </w:rPr>
              <w:t>AllergyReactionSID</w:t>
            </w:r>
            <w:proofErr w:type="spellEnd"/>
          </w:p>
        </w:tc>
        <w:tc>
          <w:tcPr>
            <w:tcW w:w="2399" w:type="dxa"/>
            <w:noWrap/>
            <w:hideMark/>
          </w:tcPr>
          <w:p w:rsidR="004F62F3" w:rsidRPr="004F62F3" w:rsidRDefault="004F62F3" w:rsidP="004F62F3">
            <w:pPr>
              <w:rPr>
                <w:rFonts w:ascii="Century Schoolbook" w:eastAsia="Times New Roman" w:hAnsi="Century Schoolbook" w:cs="Calibri"/>
                <w:color w:val="000000"/>
                <w:sz w:val="28"/>
                <w:szCs w:val="28"/>
              </w:rPr>
            </w:pPr>
            <w:proofErr w:type="spellStart"/>
            <w:r w:rsidRPr="004F62F3">
              <w:rPr>
                <w:rFonts w:ascii="Century Schoolbook" w:eastAsia="Times New Roman" w:hAnsi="Century Schoolbook" w:cs="Calibri"/>
                <w:color w:val="000000"/>
                <w:sz w:val="28"/>
                <w:szCs w:val="28"/>
              </w:rPr>
              <w:t>Int</w:t>
            </w:r>
            <w:proofErr w:type="spellEnd"/>
          </w:p>
        </w:tc>
      </w:tr>
      <w:tr w:rsidR="004F62F3" w:rsidRPr="004F62F3" w:rsidTr="00D25300">
        <w:trPr>
          <w:trHeight w:val="300"/>
        </w:trPr>
        <w:tc>
          <w:tcPr>
            <w:tcW w:w="6529" w:type="dxa"/>
            <w:noWrap/>
            <w:hideMark/>
          </w:tcPr>
          <w:p w:rsidR="004F62F3" w:rsidRPr="004F62F3" w:rsidRDefault="004F62F3" w:rsidP="004F62F3">
            <w:pPr>
              <w:rPr>
                <w:rFonts w:ascii="Century Schoolbook" w:eastAsia="Times New Roman" w:hAnsi="Century Schoolbook" w:cs="Calibri"/>
                <w:color w:val="000000"/>
                <w:sz w:val="28"/>
                <w:szCs w:val="28"/>
              </w:rPr>
            </w:pPr>
            <w:r w:rsidRPr="004F62F3">
              <w:rPr>
                <w:rFonts w:ascii="Century Schoolbook" w:eastAsia="Times New Roman" w:hAnsi="Century Schoolbook" w:cs="Calibri"/>
                <w:color w:val="000000"/>
                <w:sz w:val="28"/>
                <w:szCs w:val="28"/>
              </w:rPr>
              <w:t>Sta3n</w:t>
            </w:r>
          </w:p>
        </w:tc>
        <w:tc>
          <w:tcPr>
            <w:tcW w:w="2399" w:type="dxa"/>
            <w:noWrap/>
            <w:hideMark/>
          </w:tcPr>
          <w:p w:rsidR="004F62F3" w:rsidRPr="004F62F3" w:rsidRDefault="004F62F3" w:rsidP="004F62F3">
            <w:pPr>
              <w:rPr>
                <w:rFonts w:ascii="Century Schoolbook" w:eastAsia="Times New Roman" w:hAnsi="Century Schoolbook" w:cs="Calibri"/>
                <w:color w:val="000000"/>
                <w:sz w:val="28"/>
                <w:szCs w:val="28"/>
              </w:rPr>
            </w:pPr>
            <w:proofErr w:type="spellStart"/>
            <w:r w:rsidRPr="004F62F3">
              <w:rPr>
                <w:rFonts w:ascii="Century Schoolbook" w:eastAsia="Times New Roman" w:hAnsi="Century Schoolbook" w:cs="Calibri"/>
                <w:color w:val="000000"/>
                <w:sz w:val="28"/>
                <w:szCs w:val="28"/>
              </w:rPr>
              <w:t>smallint</w:t>
            </w:r>
            <w:proofErr w:type="spellEnd"/>
          </w:p>
        </w:tc>
      </w:tr>
    </w:tbl>
    <w:p w:rsidR="00A1044D" w:rsidRDefault="00A1044D" w:rsidP="00C34E58"/>
    <w:p w:rsidR="0068637E" w:rsidRDefault="0068637E" w:rsidP="0068637E">
      <w:pPr>
        <w:pStyle w:val="Heading2"/>
      </w:pPr>
      <w:proofErr w:type="spellStart"/>
      <w:r>
        <w:t>Dim.</w:t>
      </w:r>
      <w:r w:rsidR="00E93AC3">
        <w:t>AllergyReactionSynonym</w:t>
      </w:r>
      <w:proofErr w:type="spellEnd"/>
    </w:p>
    <w:p w:rsidR="0068637E" w:rsidRDefault="00FA1718" w:rsidP="0068637E">
      <w:r>
        <w:t>The table displays the s</w:t>
      </w:r>
      <w:r w:rsidR="00C11B75">
        <w:t>ynonym</w:t>
      </w:r>
      <w:r>
        <w:t>(</w:t>
      </w:r>
      <w:r w:rsidR="00C11B75">
        <w:t>s</w:t>
      </w:r>
      <w:r>
        <w:t>)</w:t>
      </w:r>
      <w:r w:rsidR="00C11B75">
        <w:t xml:space="preserve"> for Allergic R</w:t>
      </w:r>
      <w:r w:rsidR="00E93AC3">
        <w:t>eactions.</w:t>
      </w:r>
    </w:p>
    <w:tbl>
      <w:tblPr>
        <w:tblStyle w:val="TableGrid"/>
        <w:tblW w:w="0" w:type="auto"/>
        <w:tblLook w:val="04A0" w:firstRow="1" w:lastRow="0" w:firstColumn="1" w:lastColumn="0" w:noHBand="0" w:noVBand="1"/>
      </w:tblPr>
      <w:tblGrid>
        <w:gridCol w:w="4438"/>
        <w:gridCol w:w="3192"/>
      </w:tblGrid>
      <w:tr w:rsidR="00C94896" w:rsidRPr="00935391" w:rsidTr="00E93AC3">
        <w:tc>
          <w:tcPr>
            <w:tcW w:w="4438" w:type="dxa"/>
            <w:tcBorders>
              <w:top w:val="single" w:sz="4" w:space="0" w:color="auto"/>
              <w:left w:val="single" w:sz="4" w:space="0" w:color="auto"/>
              <w:bottom w:val="single" w:sz="4" w:space="0" w:color="auto"/>
              <w:right w:val="single" w:sz="4" w:space="0" w:color="auto"/>
            </w:tcBorders>
            <w:hideMark/>
          </w:tcPr>
          <w:p w:rsidR="00C94896" w:rsidRPr="00935391" w:rsidRDefault="00C94896" w:rsidP="004F62F3">
            <w:pPr>
              <w:rPr>
                <w:rFonts w:ascii="Century Schoolbook" w:hAnsi="Century Schoolbook"/>
                <w:sz w:val="28"/>
                <w:szCs w:val="28"/>
              </w:rPr>
            </w:pPr>
            <w:r w:rsidRPr="00935391">
              <w:rPr>
                <w:rFonts w:ascii="Century Schoolbook" w:hAnsi="Century Schoolbook"/>
                <w:sz w:val="28"/>
                <w:szCs w:val="28"/>
              </w:rPr>
              <w:t>Column</w:t>
            </w:r>
          </w:p>
        </w:tc>
        <w:tc>
          <w:tcPr>
            <w:tcW w:w="3192" w:type="dxa"/>
            <w:tcBorders>
              <w:top w:val="single" w:sz="4" w:space="0" w:color="auto"/>
              <w:left w:val="single" w:sz="4" w:space="0" w:color="auto"/>
              <w:bottom w:val="single" w:sz="4" w:space="0" w:color="auto"/>
              <w:right w:val="single" w:sz="4" w:space="0" w:color="auto"/>
            </w:tcBorders>
            <w:hideMark/>
          </w:tcPr>
          <w:p w:rsidR="00C94896" w:rsidRPr="00935391" w:rsidRDefault="00C94896" w:rsidP="004F62F3">
            <w:pPr>
              <w:rPr>
                <w:rFonts w:ascii="Century Schoolbook" w:hAnsi="Century Schoolbook"/>
                <w:sz w:val="28"/>
                <w:szCs w:val="28"/>
              </w:rPr>
            </w:pPr>
            <w:proofErr w:type="spellStart"/>
            <w:r w:rsidRPr="00935391">
              <w:rPr>
                <w:rFonts w:ascii="Century Schoolbook" w:hAnsi="Century Schoolbook"/>
                <w:sz w:val="28"/>
                <w:szCs w:val="28"/>
              </w:rPr>
              <w:t>Datatype</w:t>
            </w:r>
            <w:proofErr w:type="spellEnd"/>
          </w:p>
        </w:tc>
      </w:tr>
      <w:tr w:rsidR="00E93AC3" w:rsidRPr="00E93AC3" w:rsidTr="00E93AC3">
        <w:trPr>
          <w:trHeight w:val="300"/>
        </w:trPr>
        <w:tc>
          <w:tcPr>
            <w:tcW w:w="4438" w:type="dxa"/>
            <w:noWrap/>
            <w:hideMark/>
          </w:tcPr>
          <w:p w:rsidR="00E93AC3" w:rsidRPr="00E93AC3" w:rsidRDefault="00E93AC3" w:rsidP="00E93AC3">
            <w:pPr>
              <w:rPr>
                <w:rFonts w:ascii="Century Schoolbook" w:eastAsia="Times New Roman" w:hAnsi="Century Schoolbook" w:cs="Calibri"/>
                <w:color w:val="000000"/>
                <w:sz w:val="28"/>
                <w:szCs w:val="28"/>
              </w:rPr>
            </w:pPr>
            <w:proofErr w:type="spellStart"/>
            <w:r w:rsidRPr="00E93AC3">
              <w:rPr>
                <w:rFonts w:ascii="Century Schoolbook" w:eastAsia="Times New Roman" w:hAnsi="Century Schoolbook" w:cs="Calibri"/>
                <w:color w:val="000000"/>
                <w:sz w:val="28"/>
                <w:szCs w:val="28"/>
              </w:rPr>
              <w:t>AllergyReactionSynonymSID</w:t>
            </w:r>
            <w:proofErr w:type="spellEnd"/>
          </w:p>
        </w:tc>
        <w:tc>
          <w:tcPr>
            <w:tcW w:w="3192" w:type="dxa"/>
            <w:noWrap/>
            <w:hideMark/>
          </w:tcPr>
          <w:p w:rsidR="00E93AC3" w:rsidRPr="00E93AC3" w:rsidRDefault="00C11B75" w:rsidP="00E93AC3">
            <w:pPr>
              <w:rPr>
                <w:rFonts w:ascii="Century Schoolbook" w:eastAsia="Times New Roman" w:hAnsi="Century Schoolbook" w:cs="Calibri"/>
                <w:color w:val="000000"/>
                <w:sz w:val="28"/>
                <w:szCs w:val="28"/>
              </w:rPr>
            </w:pPr>
            <w:proofErr w:type="spellStart"/>
            <w:r w:rsidRPr="00E93AC3">
              <w:rPr>
                <w:rFonts w:ascii="Century Schoolbook" w:eastAsia="Times New Roman" w:hAnsi="Century Schoolbook" w:cs="Calibri"/>
                <w:color w:val="000000"/>
                <w:sz w:val="28"/>
                <w:szCs w:val="28"/>
              </w:rPr>
              <w:t>I</w:t>
            </w:r>
            <w:r w:rsidR="00E93AC3" w:rsidRPr="00E93AC3">
              <w:rPr>
                <w:rFonts w:ascii="Century Schoolbook" w:eastAsia="Times New Roman" w:hAnsi="Century Schoolbook" w:cs="Calibri"/>
                <w:color w:val="000000"/>
                <w:sz w:val="28"/>
                <w:szCs w:val="28"/>
              </w:rPr>
              <w:t>nt</w:t>
            </w:r>
            <w:proofErr w:type="spellEnd"/>
          </w:p>
        </w:tc>
      </w:tr>
      <w:tr w:rsidR="00E93AC3" w:rsidRPr="00E93AC3" w:rsidTr="00E93AC3">
        <w:trPr>
          <w:trHeight w:val="300"/>
        </w:trPr>
        <w:tc>
          <w:tcPr>
            <w:tcW w:w="4438" w:type="dxa"/>
            <w:noWrap/>
            <w:hideMark/>
          </w:tcPr>
          <w:p w:rsidR="00E93AC3" w:rsidRPr="00E93AC3" w:rsidRDefault="00E93AC3" w:rsidP="00E93AC3">
            <w:pPr>
              <w:rPr>
                <w:rFonts w:ascii="Century Schoolbook" w:eastAsia="Times New Roman" w:hAnsi="Century Schoolbook" w:cs="Calibri"/>
                <w:color w:val="000000"/>
                <w:sz w:val="28"/>
                <w:szCs w:val="28"/>
              </w:rPr>
            </w:pPr>
            <w:proofErr w:type="spellStart"/>
            <w:r w:rsidRPr="00E93AC3">
              <w:rPr>
                <w:rFonts w:ascii="Century Schoolbook" w:eastAsia="Times New Roman" w:hAnsi="Century Schoolbook" w:cs="Calibri"/>
                <w:color w:val="000000"/>
                <w:sz w:val="28"/>
                <w:szCs w:val="28"/>
              </w:rPr>
              <w:t>ReactionSID</w:t>
            </w:r>
            <w:proofErr w:type="spellEnd"/>
          </w:p>
        </w:tc>
        <w:tc>
          <w:tcPr>
            <w:tcW w:w="3192" w:type="dxa"/>
            <w:noWrap/>
            <w:hideMark/>
          </w:tcPr>
          <w:p w:rsidR="00E93AC3" w:rsidRPr="00E93AC3" w:rsidRDefault="00E93AC3" w:rsidP="00E93AC3">
            <w:pPr>
              <w:rPr>
                <w:rFonts w:ascii="Century Schoolbook" w:eastAsia="Times New Roman" w:hAnsi="Century Schoolbook" w:cs="Calibri"/>
                <w:color w:val="000000"/>
                <w:sz w:val="28"/>
                <w:szCs w:val="28"/>
              </w:rPr>
            </w:pPr>
            <w:proofErr w:type="spellStart"/>
            <w:r w:rsidRPr="00E93AC3">
              <w:rPr>
                <w:rFonts w:ascii="Century Schoolbook" w:eastAsia="Times New Roman" w:hAnsi="Century Schoolbook" w:cs="Calibri"/>
                <w:color w:val="000000"/>
                <w:sz w:val="28"/>
                <w:szCs w:val="28"/>
              </w:rPr>
              <w:t>Int</w:t>
            </w:r>
            <w:proofErr w:type="spellEnd"/>
          </w:p>
        </w:tc>
      </w:tr>
      <w:tr w:rsidR="00E93AC3" w:rsidRPr="00E93AC3" w:rsidTr="00E93AC3">
        <w:trPr>
          <w:trHeight w:val="300"/>
        </w:trPr>
        <w:tc>
          <w:tcPr>
            <w:tcW w:w="4438" w:type="dxa"/>
            <w:noWrap/>
            <w:hideMark/>
          </w:tcPr>
          <w:p w:rsidR="00E93AC3" w:rsidRPr="00E93AC3" w:rsidRDefault="00E93AC3" w:rsidP="00E93AC3">
            <w:pPr>
              <w:rPr>
                <w:rFonts w:ascii="Century Schoolbook" w:eastAsia="Times New Roman" w:hAnsi="Century Schoolbook" w:cs="Calibri"/>
                <w:color w:val="000000"/>
                <w:sz w:val="28"/>
                <w:szCs w:val="28"/>
              </w:rPr>
            </w:pPr>
            <w:proofErr w:type="spellStart"/>
            <w:r w:rsidRPr="00E93AC3">
              <w:rPr>
                <w:rFonts w:ascii="Century Schoolbook" w:eastAsia="Times New Roman" w:hAnsi="Century Schoolbook" w:cs="Calibri"/>
                <w:color w:val="000000"/>
                <w:sz w:val="28"/>
                <w:szCs w:val="28"/>
              </w:rPr>
              <w:t>ReactionIEN</w:t>
            </w:r>
            <w:proofErr w:type="spellEnd"/>
          </w:p>
        </w:tc>
        <w:tc>
          <w:tcPr>
            <w:tcW w:w="3192" w:type="dxa"/>
            <w:noWrap/>
            <w:hideMark/>
          </w:tcPr>
          <w:p w:rsidR="00E93AC3" w:rsidRPr="00E93AC3" w:rsidRDefault="00E93AC3" w:rsidP="00E93AC3">
            <w:pPr>
              <w:rPr>
                <w:rFonts w:ascii="Century Schoolbook" w:eastAsia="Times New Roman" w:hAnsi="Century Schoolbook" w:cs="Calibri"/>
                <w:color w:val="000000"/>
                <w:sz w:val="28"/>
                <w:szCs w:val="28"/>
              </w:rPr>
            </w:pPr>
            <w:proofErr w:type="spellStart"/>
            <w:r w:rsidRPr="00E93AC3">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E93AC3" w:rsidRPr="00E93AC3" w:rsidTr="00E93AC3">
        <w:trPr>
          <w:trHeight w:val="300"/>
        </w:trPr>
        <w:tc>
          <w:tcPr>
            <w:tcW w:w="4438" w:type="dxa"/>
            <w:noWrap/>
            <w:hideMark/>
          </w:tcPr>
          <w:p w:rsidR="00E93AC3" w:rsidRPr="00E93AC3" w:rsidRDefault="00E93AC3" w:rsidP="00E93AC3">
            <w:pPr>
              <w:rPr>
                <w:rFonts w:ascii="Century Schoolbook" w:eastAsia="Times New Roman" w:hAnsi="Century Schoolbook" w:cs="Calibri"/>
                <w:color w:val="000000"/>
                <w:sz w:val="28"/>
                <w:szCs w:val="28"/>
              </w:rPr>
            </w:pPr>
            <w:proofErr w:type="spellStart"/>
            <w:r w:rsidRPr="00E93AC3">
              <w:rPr>
                <w:rFonts w:ascii="Century Schoolbook" w:eastAsia="Times New Roman" w:hAnsi="Century Schoolbook" w:cs="Calibri"/>
                <w:color w:val="000000"/>
                <w:sz w:val="28"/>
                <w:szCs w:val="28"/>
              </w:rPr>
              <w:t>AllergyReactionSynonymIEN</w:t>
            </w:r>
            <w:proofErr w:type="spellEnd"/>
          </w:p>
        </w:tc>
        <w:tc>
          <w:tcPr>
            <w:tcW w:w="3192" w:type="dxa"/>
            <w:noWrap/>
            <w:hideMark/>
          </w:tcPr>
          <w:p w:rsidR="00E93AC3" w:rsidRPr="00E93AC3" w:rsidRDefault="00E93AC3" w:rsidP="00E93AC3">
            <w:pPr>
              <w:rPr>
                <w:rFonts w:ascii="Century Schoolbook" w:eastAsia="Times New Roman" w:hAnsi="Century Schoolbook" w:cs="Calibri"/>
                <w:color w:val="000000"/>
                <w:sz w:val="28"/>
                <w:szCs w:val="28"/>
              </w:rPr>
            </w:pPr>
            <w:proofErr w:type="spellStart"/>
            <w:r w:rsidRPr="00E93AC3">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E93AC3" w:rsidRPr="00E93AC3" w:rsidTr="00E93AC3">
        <w:trPr>
          <w:trHeight w:val="300"/>
        </w:trPr>
        <w:tc>
          <w:tcPr>
            <w:tcW w:w="4438" w:type="dxa"/>
            <w:noWrap/>
            <w:hideMark/>
          </w:tcPr>
          <w:p w:rsidR="00E93AC3" w:rsidRPr="00E93AC3" w:rsidRDefault="00E93AC3" w:rsidP="00E93AC3">
            <w:pPr>
              <w:rPr>
                <w:rFonts w:ascii="Century Schoolbook" w:eastAsia="Times New Roman" w:hAnsi="Century Schoolbook" w:cs="Calibri"/>
                <w:color w:val="000000"/>
                <w:sz w:val="28"/>
                <w:szCs w:val="28"/>
              </w:rPr>
            </w:pPr>
            <w:r w:rsidRPr="00E93AC3">
              <w:rPr>
                <w:rFonts w:ascii="Century Schoolbook" w:eastAsia="Times New Roman" w:hAnsi="Century Schoolbook" w:cs="Calibri"/>
                <w:color w:val="000000"/>
                <w:sz w:val="28"/>
                <w:szCs w:val="28"/>
              </w:rPr>
              <w:t>Sta3n</w:t>
            </w:r>
          </w:p>
        </w:tc>
        <w:tc>
          <w:tcPr>
            <w:tcW w:w="3192" w:type="dxa"/>
            <w:noWrap/>
            <w:hideMark/>
          </w:tcPr>
          <w:p w:rsidR="00E93AC3" w:rsidRPr="00E93AC3" w:rsidRDefault="00E93AC3" w:rsidP="00E93AC3">
            <w:pPr>
              <w:rPr>
                <w:rFonts w:ascii="Century Schoolbook" w:eastAsia="Times New Roman" w:hAnsi="Century Schoolbook" w:cs="Calibri"/>
                <w:color w:val="000000"/>
                <w:sz w:val="28"/>
                <w:szCs w:val="28"/>
              </w:rPr>
            </w:pPr>
            <w:proofErr w:type="spellStart"/>
            <w:r w:rsidRPr="00E93AC3">
              <w:rPr>
                <w:rFonts w:ascii="Century Schoolbook" w:eastAsia="Times New Roman" w:hAnsi="Century Schoolbook" w:cs="Calibri"/>
                <w:color w:val="000000"/>
                <w:sz w:val="28"/>
                <w:szCs w:val="28"/>
              </w:rPr>
              <w:t>Smallint</w:t>
            </w:r>
            <w:proofErr w:type="spellEnd"/>
          </w:p>
        </w:tc>
      </w:tr>
      <w:tr w:rsidR="00E93AC3" w:rsidRPr="00E93AC3" w:rsidTr="00E93AC3">
        <w:trPr>
          <w:trHeight w:val="300"/>
        </w:trPr>
        <w:tc>
          <w:tcPr>
            <w:tcW w:w="4438" w:type="dxa"/>
            <w:noWrap/>
            <w:hideMark/>
          </w:tcPr>
          <w:p w:rsidR="00E93AC3" w:rsidRPr="00E93AC3" w:rsidRDefault="00E93AC3" w:rsidP="00E93AC3">
            <w:pPr>
              <w:rPr>
                <w:rFonts w:ascii="Century Schoolbook" w:eastAsia="Times New Roman" w:hAnsi="Century Schoolbook" w:cs="Calibri"/>
                <w:color w:val="000000"/>
                <w:sz w:val="28"/>
                <w:szCs w:val="28"/>
              </w:rPr>
            </w:pPr>
            <w:proofErr w:type="spellStart"/>
            <w:r w:rsidRPr="00E93AC3">
              <w:rPr>
                <w:rFonts w:ascii="Century Schoolbook" w:eastAsia="Times New Roman" w:hAnsi="Century Schoolbook" w:cs="Calibri"/>
                <w:color w:val="000000"/>
                <w:sz w:val="28"/>
                <w:szCs w:val="28"/>
              </w:rPr>
              <w:t>AllergyReactionSynonym</w:t>
            </w:r>
            <w:proofErr w:type="spellEnd"/>
          </w:p>
        </w:tc>
        <w:tc>
          <w:tcPr>
            <w:tcW w:w="3192" w:type="dxa"/>
            <w:noWrap/>
            <w:hideMark/>
          </w:tcPr>
          <w:p w:rsidR="00E93AC3" w:rsidRPr="00E93AC3" w:rsidRDefault="00E93AC3" w:rsidP="00E93AC3">
            <w:pPr>
              <w:rPr>
                <w:rFonts w:ascii="Century Schoolbook" w:eastAsia="Times New Roman" w:hAnsi="Century Schoolbook" w:cs="Calibri"/>
                <w:color w:val="000000"/>
                <w:sz w:val="28"/>
                <w:szCs w:val="28"/>
              </w:rPr>
            </w:pPr>
            <w:proofErr w:type="spellStart"/>
            <w:r w:rsidRPr="00E93AC3">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(8000)</w:t>
            </w:r>
          </w:p>
        </w:tc>
      </w:tr>
    </w:tbl>
    <w:p w:rsidR="0049137C" w:rsidRPr="00C34E58" w:rsidRDefault="0049137C" w:rsidP="00C34E58"/>
    <w:p w:rsidR="00876D83" w:rsidRPr="006B6521" w:rsidRDefault="005F7BE1" w:rsidP="001D462E">
      <w:pPr>
        <w:pStyle w:val="Heading1"/>
        <w:rPr>
          <w:rFonts w:eastAsia="Times New Roman"/>
        </w:rPr>
      </w:pPr>
      <w:r>
        <w:rPr>
          <w:rFonts w:eastAsia="Times New Roman"/>
        </w:rPr>
        <w:t xml:space="preserve">Fact </w:t>
      </w:r>
      <w:r w:rsidR="001D462E">
        <w:rPr>
          <w:rFonts w:eastAsia="Times New Roman"/>
        </w:rPr>
        <w:t>Views</w:t>
      </w:r>
    </w:p>
    <w:p w:rsidR="009F64BD" w:rsidRDefault="009F64BD" w:rsidP="009F64BD">
      <w:pPr>
        <w:pStyle w:val="Heading1"/>
        <w:rPr>
          <w:rFonts w:eastAsia="Times New Roman"/>
        </w:rPr>
      </w:pPr>
      <w:r w:rsidRPr="009478E4">
        <w:rPr>
          <w:rFonts w:eastAsia="Times New Roman"/>
        </w:rPr>
        <w:t>New Views</w:t>
      </w:r>
    </w:p>
    <w:p w:rsidR="00136D09" w:rsidRPr="00136D09" w:rsidRDefault="008305B4" w:rsidP="00136D09">
      <w:r>
        <w:t xml:space="preserve">The following is a list of the new views created for the Allergy schema. Please note the </w:t>
      </w:r>
      <w:r w:rsidR="00136D09">
        <w:t xml:space="preserve"> IENs are including only in the SPV views.</w:t>
      </w:r>
    </w:p>
    <w:p w:rsidR="00136D09" w:rsidRDefault="00136D09" w:rsidP="00136D09">
      <w:pPr>
        <w:pStyle w:val="Heading2"/>
      </w:pPr>
      <w:proofErr w:type="spellStart"/>
      <w:r>
        <w:t>Allergy.Allergy</w:t>
      </w:r>
      <w:proofErr w:type="spellEnd"/>
    </w:p>
    <w:p w:rsidR="00136D09" w:rsidRDefault="00136D09" w:rsidP="00136D09">
      <w:r>
        <w:t>The stimulant</w:t>
      </w:r>
      <w:r w:rsidR="00FC35D1">
        <w:t>, allergy or adverse element</w:t>
      </w:r>
      <w:r>
        <w:t xml:space="preserve"> </w:t>
      </w:r>
      <w:r w:rsidR="00FC35D1">
        <w:t>which</w:t>
      </w:r>
      <w:r>
        <w:t xml:space="preserve"> cause</w:t>
      </w:r>
      <w:r w:rsidR="00FC35D1">
        <w:t>d</w:t>
      </w:r>
      <w:r>
        <w:t xml:space="preserve"> a hypersensitive reaction in a patient.</w:t>
      </w:r>
    </w:p>
    <w:tbl>
      <w:tblPr>
        <w:tblStyle w:val="TableGrid"/>
        <w:tblW w:w="0" w:type="auto"/>
        <w:tblLook w:val="04A0" w:firstRow="1" w:lastRow="0" w:firstColumn="1" w:lastColumn="0" w:noHBand="0" w:noVBand="1"/>
      </w:tblPr>
      <w:tblGrid>
        <w:gridCol w:w="5432"/>
        <w:gridCol w:w="3192"/>
      </w:tblGrid>
      <w:tr w:rsidR="00136D09" w:rsidRPr="00935391" w:rsidTr="006F60F4">
        <w:tc>
          <w:tcPr>
            <w:tcW w:w="5432" w:type="dxa"/>
            <w:tcBorders>
              <w:top w:val="single" w:sz="4" w:space="0" w:color="auto"/>
              <w:left w:val="single" w:sz="4" w:space="0" w:color="auto"/>
              <w:bottom w:val="single" w:sz="4" w:space="0" w:color="auto"/>
              <w:right w:val="single" w:sz="4" w:space="0" w:color="auto"/>
            </w:tcBorders>
            <w:hideMark/>
          </w:tcPr>
          <w:p w:rsidR="00136D09" w:rsidRPr="00CE7A57" w:rsidRDefault="00136D09" w:rsidP="00732AEC">
            <w:pPr>
              <w:rPr>
                <w:rFonts w:ascii="Century Schoolbook" w:hAnsi="Century Schoolbook"/>
                <w:sz w:val="28"/>
                <w:szCs w:val="28"/>
              </w:rPr>
            </w:pPr>
            <w:r w:rsidRPr="00CE7A57">
              <w:rPr>
                <w:rFonts w:ascii="Century Schoolbook" w:hAnsi="Century Schoolbook"/>
                <w:sz w:val="28"/>
                <w:szCs w:val="28"/>
              </w:rPr>
              <w:t>Column</w:t>
            </w:r>
          </w:p>
        </w:tc>
        <w:tc>
          <w:tcPr>
            <w:tcW w:w="3192" w:type="dxa"/>
            <w:tcBorders>
              <w:top w:val="single" w:sz="4" w:space="0" w:color="auto"/>
              <w:left w:val="single" w:sz="4" w:space="0" w:color="auto"/>
              <w:bottom w:val="single" w:sz="4" w:space="0" w:color="auto"/>
              <w:right w:val="single" w:sz="4" w:space="0" w:color="auto"/>
            </w:tcBorders>
            <w:hideMark/>
          </w:tcPr>
          <w:p w:rsidR="00136D09" w:rsidRPr="00CE7A57" w:rsidRDefault="00136D09" w:rsidP="00732AEC">
            <w:pPr>
              <w:rPr>
                <w:rFonts w:ascii="Century Schoolbook" w:hAnsi="Century Schoolbook"/>
                <w:sz w:val="28"/>
                <w:szCs w:val="28"/>
              </w:rPr>
            </w:pPr>
            <w:proofErr w:type="spellStart"/>
            <w:r w:rsidRPr="00CE7A57">
              <w:rPr>
                <w:rFonts w:ascii="Century Schoolbook" w:hAnsi="Century Schoolbook"/>
                <w:sz w:val="28"/>
                <w:szCs w:val="28"/>
              </w:rPr>
              <w:t>Datatype</w:t>
            </w:r>
            <w:proofErr w:type="spellEnd"/>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AllergySID</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bigint</w:t>
            </w:r>
            <w:proofErr w:type="spellEnd"/>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AllergyIEN</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V</w:t>
            </w:r>
            <w:r w:rsidRPr="00136D09">
              <w:rPr>
                <w:rFonts w:ascii="Century Schoolbook" w:eastAsia="Times New Roman" w:hAnsi="Century Schoolbook" w:cs="Calibri"/>
                <w:color w:val="000000"/>
                <w:sz w:val="28"/>
                <w:szCs w:val="28"/>
              </w:rPr>
              <w:t>archar</w:t>
            </w:r>
            <w:proofErr w:type="spellEnd"/>
            <w:r w:rsidRPr="00CE7A57">
              <w:rPr>
                <w:rFonts w:ascii="Century Schoolbook" w:eastAsia="Times New Roman" w:hAnsi="Century Schoolbook" w:cs="Calibri"/>
                <w:color w:val="000000"/>
                <w:sz w:val="28"/>
                <w:szCs w:val="28"/>
              </w:rPr>
              <w:t xml:space="preserve">(50) </w:t>
            </w:r>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r w:rsidRPr="00136D09">
              <w:rPr>
                <w:rFonts w:ascii="Century Schoolbook" w:eastAsia="Times New Roman" w:hAnsi="Century Schoolbook" w:cs="Calibri"/>
                <w:color w:val="000000"/>
                <w:sz w:val="28"/>
                <w:szCs w:val="28"/>
              </w:rPr>
              <w:t>Sta3n</w:t>
            </w:r>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S</w:t>
            </w:r>
            <w:r w:rsidRPr="00136D09">
              <w:rPr>
                <w:rFonts w:ascii="Century Schoolbook" w:eastAsia="Times New Roman" w:hAnsi="Century Schoolbook" w:cs="Calibri"/>
                <w:color w:val="000000"/>
                <w:sz w:val="28"/>
                <w:szCs w:val="28"/>
              </w:rPr>
              <w:t>mallint</w:t>
            </w:r>
            <w:proofErr w:type="spellEnd"/>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PatientSID</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I</w:t>
            </w:r>
            <w:r w:rsidRPr="00136D09">
              <w:rPr>
                <w:rFonts w:ascii="Century Schoolbook" w:eastAsia="Times New Roman" w:hAnsi="Century Schoolbook" w:cs="Calibri"/>
                <w:color w:val="000000"/>
                <w:sz w:val="28"/>
                <w:szCs w:val="28"/>
              </w:rPr>
              <w:t>nt</w:t>
            </w:r>
            <w:proofErr w:type="spellEnd"/>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AllergyType</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V</w:t>
            </w:r>
            <w:r w:rsidRPr="00136D09">
              <w:rPr>
                <w:rFonts w:ascii="Century Schoolbook" w:eastAsia="Times New Roman" w:hAnsi="Century Schoolbook" w:cs="Calibri"/>
                <w:color w:val="000000"/>
                <w:sz w:val="28"/>
                <w:szCs w:val="28"/>
              </w:rPr>
              <w:t>archar</w:t>
            </w:r>
            <w:proofErr w:type="spellEnd"/>
            <w:r w:rsidRPr="00CE7A57">
              <w:rPr>
                <w:rFonts w:ascii="Century Schoolbook" w:eastAsia="Times New Roman" w:hAnsi="Century Schoolbook" w:cs="Calibri"/>
                <w:color w:val="000000"/>
                <w:sz w:val="28"/>
                <w:szCs w:val="28"/>
              </w:rPr>
              <w:t>(50)</w:t>
            </w:r>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AllergicReactant</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V</w:t>
            </w:r>
            <w:r w:rsidRPr="00136D09">
              <w:rPr>
                <w:rFonts w:ascii="Century Schoolbook" w:eastAsia="Times New Roman" w:hAnsi="Century Schoolbook" w:cs="Calibri"/>
                <w:color w:val="000000"/>
                <w:sz w:val="28"/>
                <w:szCs w:val="28"/>
              </w:rPr>
              <w:t>archar</w:t>
            </w:r>
            <w:proofErr w:type="spellEnd"/>
            <w:r w:rsidRPr="00CE7A57">
              <w:rPr>
                <w:rFonts w:ascii="Century Schoolbook" w:eastAsia="Times New Roman" w:hAnsi="Century Schoolbook" w:cs="Calibri"/>
                <w:color w:val="000000"/>
                <w:sz w:val="28"/>
                <w:szCs w:val="28"/>
              </w:rPr>
              <w:t>(8000)</w:t>
            </w:r>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LocalDrugSID</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I</w:t>
            </w:r>
            <w:r w:rsidRPr="00136D09">
              <w:rPr>
                <w:rFonts w:ascii="Century Schoolbook" w:eastAsia="Times New Roman" w:hAnsi="Century Schoolbook" w:cs="Calibri"/>
                <w:color w:val="000000"/>
                <w:sz w:val="28"/>
                <w:szCs w:val="28"/>
              </w:rPr>
              <w:t>nt</w:t>
            </w:r>
            <w:proofErr w:type="spellEnd"/>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DrugNameWithoutDoseSID</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I</w:t>
            </w:r>
            <w:r w:rsidRPr="00136D09">
              <w:rPr>
                <w:rFonts w:ascii="Century Schoolbook" w:eastAsia="Times New Roman" w:hAnsi="Century Schoolbook" w:cs="Calibri"/>
                <w:color w:val="000000"/>
                <w:sz w:val="28"/>
                <w:szCs w:val="28"/>
              </w:rPr>
              <w:t>nt</w:t>
            </w:r>
            <w:proofErr w:type="spellEnd"/>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DrugClassSID</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I</w:t>
            </w:r>
            <w:r w:rsidRPr="00136D09">
              <w:rPr>
                <w:rFonts w:ascii="Century Schoolbook" w:eastAsia="Times New Roman" w:hAnsi="Century Schoolbook" w:cs="Calibri"/>
                <w:color w:val="000000"/>
                <w:sz w:val="28"/>
                <w:szCs w:val="28"/>
              </w:rPr>
              <w:t>nt</w:t>
            </w:r>
            <w:proofErr w:type="spellEnd"/>
          </w:p>
        </w:tc>
      </w:tr>
      <w:tr w:rsidR="00136D09" w:rsidRPr="00136D09" w:rsidTr="006F60F4">
        <w:trPr>
          <w:trHeight w:val="360"/>
        </w:trPr>
        <w:tc>
          <w:tcPr>
            <w:tcW w:w="5432" w:type="dxa"/>
            <w:noWrap/>
            <w:hideMark/>
          </w:tcPr>
          <w:p w:rsidR="00136D09" w:rsidRPr="00136D09" w:rsidRDefault="00C11B75" w:rsidP="00136D09">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Reactant</w:t>
            </w:r>
            <w:r w:rsidR="00136D09" w:rsidRPr="00136D09">
              <w:rPr>
                <w:rFonts w:ascii="Century Schoolbook" w:eastAsia="Times New Roman" w:hAnsi="Century Schoolbook" w:cs="Calibri"/>
                <w:color w:val="000000"/>
                <w:sz w:val="28"/>
                <w:szCs w:val="28"/>
              </w:rPr>
              <w:t>SID</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I</w:t>
            </w:r>
            <w:r w:rsidRPr="00136D09">
              <w:rPr>
                <w:rFonts w:ascii="Century Schoolbook" w:eastAsia="Times New Roman" w:hAnsi="Century Schoolbook" w:cs="Calibri"/>
                <w:color w:val="000000"/>
                <w:sz w:val="28"/>
                <w:szCs w:val="28"/>
              </w:rPr>
              <w:t>nt</w:t>
            </w:r>
            <w:proofErr w:type="spellEnd"/>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DrugIngredientSID</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I</w:t>
            </w:r>
            <w:r w:rsidRPr="00136D09">
              <w:rPr>
                <w:rFonts w:ascii="Century Schoolbook" w:eastAsia="Times New Roman" w:hAnsi="Century Schoolbook" w:cs="Calibri"/>
                <w:color w:val="000000"/>
                <w:sz w:val="28"/>
                <w:szCs w:val="28"/>
              </w:rPr>
              <w:t>nt</w:t>
            </w:r>
            <w:proofErr w:type="spellEnd"/>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lastRenderedPageBreak/>
              <w:t>OriginationDateTime</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r w:rsidRPr="00136D09">
              <w:rPr>
                <w:rFonts w:ascii="Century Schoolbook" w:eastAsia="Times New Roman" w:hAnsi="Century Schoolbook" w:cs="Calibri"/>
                <w:color w:val="000000"/>
                <w:sz w:val="28"/>
                <w:szCs w:val="28"/>
              </w:rPr>
              <w:t>datetime2</w:t>
            </w:r>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OriginationVistaErrorDate</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varchar</w:t>
            </w:r>
            <w:proofErr w:type="spellEnd"/>
            <w:r w:rsidRPr="00CE7A57">
              <w:rPr>
                <w:rFonts w:ascii="Century Schoolbook" w:eastAsia="Times New Roman" w:hAnsi="Century Schoolbook" w:cs="Calibri"/>
                <w:color w:val="000000"/>
                <w:sz w:val="28"/>
                <w:szCs w:val="28"/>
              </w:rPr>
              <w:t>(50)</w:t>
            </w:r>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OriginationDateTimeTransformSID</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B</w:t>
            </w:r>
            <w:r w:rsidRPr="00136D09">
              <w:rPr>
                <w:rFonts w:ascii="Century Schoolbook" w:eastAsia="Times New Roman" w:hAnsi="Century Schoolbook" w:cs="Calibri"/>
                <w:color w:val="000000"/>
                <w:sz w:val="28"/>
                <w:szCs w:val="28"/>
              </w:rPr>
              <w:t>igint</w:t>
            </w:r>
            <w:proofErr w:type="spellEnd"/>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OriginationDateSID</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I</w:t>
            </w:r>
            <w:r w:rsidRPr="00136D09">
              <w:rPr>
                <w:rFonts w:ascii="Century Schoolbook" w:eastAsia="Times New Roman" w:hAnsi="Century Schoolbook" w:cs="Calibri"/>
                <w:color w:val="000000"/>
                <w:sz w:val="28"/>
                <w:szCs w:val="28"/>
              </w:rPr>
              <w:t>nt</w:t>
            </w:r>
            <w:proofErr w:type="spellEnd"/>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OriginatingStaffSID</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I</w:t>
            </w:r>
            <w:r w:rsidRPr="00136D09">
              <w:rPr>
                <w:rFonts w:ascii="Century Schoolbook" w:eastAsia="Times New Roman" w:hAnsi="Century Schoolbook" w:cs="Calibri"/>
                <w:color w:val="000000"/>
                <w:sz w:val="28"/>
                <w:szCs w:val="28"/>
              </w:rPr>
              <w:t>nt</w:t>
            </w:r>
            <w:proofErr w:type="spellEnd"/>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ObservedHistorical</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V</w:t>
            </w:r>
            <w:r w:rsidRPr="00136D09">
              <w:rPr>
                <w:rFonts w:ascii="Century Schoolbook" w:eastAsia="Times New Roman" w:hAnsi="Century Schoolbook" w:cs="Calibri"/>
                <w:color w:val="000000"/>
                <w:sz w:val="28"/>
                <w:szCs w:val="28"/>
              </w:rPr>
              <w:t>archar</w:t>
            </w:r>
            <w:proofErr w:type="spellEnd"/>
            <w:r w:rsidRPr="00CE7A57">
              <w:rPr>
                <w:rFonts w:ascii="Century Schoolbook" w:eastAsia="Times New Roman" w:hAnsi="Century Schoolbook" w:cs="Calibri"/>
                <w:color w:val="000000"/>
                <w:sz w:val="28"/>
                <w:szCs w:val="28"/>
              </w:rPr>
              <w:t>(50)</w:t>
            </w:r>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ReportableFlag</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r w:rsidRPr="00CE7A57">
              <w:rPr>
                <w:rFonts w:ascii="Century Schoolbook" w:eastAsia="Times New Roman" w:hAnsi="Century Schoolbook" w:cs="Calibri"/>
                <w:color w:val="000000"/>
                <w:sz w:val="28"/>
                <w:szCs w:val="28"/>
              </w:rPr>
              <w:t>C</w:t>
            </w:r>
            <w:r w:rsidRPr="00136D09">
              <w:rPr>
                <w:rFonts w:ascii="Century Schoolbook" w:eastAsia="Times New Roman" w:hAnsi="Century Schoolbook" w:cs="Calibri"/>
                <w:color w:val="000000"/>
                <w:sz w:val="28"/>
                <w:szCs w:val="28"/>
              </w:rPr>
              <w:t>har</w:t>
            </w:r>
            <w:r w:rsidRPr="00CE7A57">
              <w:rPr>
                <w:rFonts w:ascii="Century Schoolbook" w:eastAsia="Times New Roman" w:hAnsi="Century Schoolbook" w:cs="Calibri"/>
                <w:color w:val="000000"/>
                <w:sz w:val="28"/>
                <w:szCs w:val="28"/>
              </w:rPr>
              <w:t>(1)</w:t>
            </w:r>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OriginatorSignOffFlag</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r w:rsidRPr="00CE7A57">
              <w:rPr>
                <w:rFonts w:ascii="Century Schoolbook" w:eastAsia="Times New Roman" w:hAnsi="Century Schoolbook" w:cs="Calibri"/>
                <w:color w:val="000000"/>
                <w:sz w:val="28"/>
                <w:szCs w:val="28"/>
              </w:rPr>
              <w:t>C</w:t>
            </w:r>
            <w:r w:rsidRPr="00136D09">
              <w:rPr>
                <w:rFonts w:ascii="Century Schoolbook" w:eastAsia="Times New Roman" w:hAnsi="Century Schoolbook" w:cs="Calibri"/>
                <w:color w:val="000000"/>
                <w:sz w:val="28"/>
                <w:szCs w:val="28"/>
              </w:rPr>
              <w:t>har</w:t>
            </w:r>
            <w:r w:rsidRPr="00CE7A57">
              <w:rPr>
                <w:rFonts w:ascii="Century Schoolbook" w:eastAsia="Times New Roman" w:hAnsi="Century Schoolbook" w:cs="Calibri"/>
                <w:color w:val="000000"/>
                <w:sz w:val="28"/>
                <w:szCs w:val="28"/>
              </w:rPr>
              <w:t>(1)</w:t>
            </w:r>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r w:rsidRPr="00136D09">
              <w:rPr>
                <w:rFonts w:ascii="Century Schoolbook" w:eastAsia="Times New Roman" w:hAnsi="Century Schoolbook" w:cs="Calibri"/>
                <w:color w:val="000000"/>
                <w:sz w:val="28"/>
                <w:szCs w:val="28"/>
              </w:rPr>
              <w:t>Mechanism</w:t>
            </w:r>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V</w:t>
            </w:r>
            <w:r w:rsidRPr="00136D09">
              <w:rPr>
                <w:rFonts w:ascii="Century Schoolbook" w:eastAsia="Times New Roman" w:hAnsi="Century Schoolbook" w:cs="Calibri"/>
                <w:color w:val="000000"/>
                <w:sz w:val="28"/>
                <w:szCs w:val="28"/>
              </w:rPr>
              <w:t>archar</w:t>
            </w:r>
            <w:proofErr w:type="spellEnd"/>
            <w:r w:rsidRPr="00CE7A57">
              <w:rPr>
                <w:rFonts w:ascii="Century Schoolbook" w:eastAsia="Times New Roman" w:hAnsi="Century Schoolbook" w:cs="Calibri"/>
                <w:color w:val="000000"/>
                <w:sz w:val="28"/>
                <w:szCs w:val="28"/>
              </w:rPr>
              <w:t>(50)</w:t>
            </w:r>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VerifiedFlag</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r w:rsidRPr="00CE7A57">
              <w:rPr>
                <w:rFonts w:ascii="Century Schoolbook" w:eastAsia="Times New Roman" w:hAnsi="Century Schoolbook" w:cs="Calibri"/>
                <w:color w:val="000000"/>
                <w:sz w:val="28"/>
                <w:szCs w:val="28"/>
              </w:rPr>
              <w:t>C</w:t>
            </w:r>
            <w:r w:rsidRPr="00136D09">
              <w:rPr>
                <w:rFonts w:ascii="Century Schoolbook" w:eastAsia="Times New Roman" w:hAnsi="Century Schoolbook" w:cs="Calibri"/>
                <w:color w:val="000000"/>
                <w:sz w:val="28"/>
                <w:szCs w:val="28"/>
              </w:rPr>
              <w:t>har</w:t>
            </w:r>
            <w:r w:rsidRPr="00CE7A57">
              <w:rPr>
                <w:rFonts w:ascii="Century Schoolbook" w:eastAsia="Times New Roman" w:hAnsi="Century Schoolbook" w:cs="Calibri"/>
                <w:color w:val="000000"/>
                <w:sz w:val="28"/>
                <w:szCs w:val="28"/>
              </w:rPr>
              <w:t>(1)</w:t>
            </w:r>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VerificationDateTime</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r w:rsidRPr="00136D09">
              <w:rPr>
                <w:rFonts w:ascii="Century Schoolbook" w:eastAsia="Times New Roman" w:hAnsi="Century Schoolbook" w:cs="Calibri"/>
                <w:color w:val="000000"/>
                <w:sz w:val="28"/>
                <w:szCs w:val="28"/>
              </w:rPr>
              <w:t>datetime2</w:t>
            </w:r>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VerificationVistaErrorDate</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V</w:t>
            </w:r>
            <w:r w:rsidRPr="00136D09">
              <w:rPr>
                <w:rFonts w:ascii="Century Schoolbook" w:eastAsia="Times New Roman" w:hAnsi="Century Schoolbook" w:cs="Calibri"/>
                <w:color w:val="000000"/>
                <w:sz w:val="28"/>
                <w:szCs w:val="28"/>
              </w:rPr>
              <w:t>archar</w:t>
            </w:r>
            <w:proofErr w:type="spellEnd"/>
            <w:r w:rsidRPr="00CE7A57">
              <w:rPr>
                <w:rFonts w:ascii="Century Schoolbook" w:eastAsia="Times New Roman" w:hAnsi="Century Schoolbook" w:cs="Calibri"/>
                <w:color w:val="000000"/>
                <w:sz w:val="28"/>
                <w:szCs w:val="28"/>
              </w:rPr>
              <w:t>(50)</w:t>
            </w:r>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VerificationDateTimeTransformSID</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B</w:t>
            </w:r>
            <w:r w:rsidRPr="00136D09">
              <w:rPr>
                <w:rFonts w:ascii="Century Schoolbook" w:eastAsia="Times New Roman" w:hAnsi="Century Schoolbook" w:cs="Calibri"/>
                <w:color w:val="000000"/>
                <w:sz w:val="28"/>
                <w:szCs w:val="28"/>
              </w:rPr>
              <w:t>igint</w:t>
            </w:r>
            <w:proofErr w:type="spellEnd"/>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VerificationDateSID</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I</w:t>
            </w:r>
            <w:r w:rsidRPr="00136D09">
              <w:rPr>
                <w:rFonts w:ascii="Century Schoolbook" w:eastAsia="Times New Roman" w:hAnsi="Century Schoolbook" w:cs="Calibri"/>
                <w:color w:val="000000"/>
                <w:sz w:val="28"/>
                <w:szCs w:val="28"/>
              </w:rPr>
              <w:t>nt</w:t>
            </w:r>
            <w:proofErr w:type="spellEnd"/>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VerifyingStaffSID</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I</w:t>
            </w:r>
            <w:r w:rsidRPr="00136D09">
              <w:rPr>
                <w:rFonts w:ascii="Century Schoolbook" w:eastAsia="Times New Roman" w:hAnsi="Century Schoolbook" w:cs="Calibri"/>
                <w:color w:val="000000"/>
                <w:sz w:val="28"/>
                <w:szCs w:val="28"/>
              </w:rPr>
              <w:t>nt</w:t>
            </w:r>
            <w:proofErr w:type="spellEnd"/>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EnteredInErrorFlag</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r w:rsidRPr="00CE7A57">
              <w:rPr>
                <w:rFonts w:ascii="Century Schoolbook" w:eastAsia="Times New Roman" w:hAnsi="Century Schoolbook" w:cs="Calibri"/>
                <w:color w:val="000000"/>
                <w:sz w:val="28"/>
                <w:szCs w:val="28"/>
              </w:rPr>
              <w:t>C</w:t>
            </w:r>
            <w:r w:rsidRPr="00136D09">
              <w:rPr>
                <w:rFonts w:ascii="Century Schoolbook" w:eastAsia="Times New Roman" w:hAnsi="Century Schoolbook" w:cs="Calibri"/>
                <w:color w:val="000000"/>
                <w:sz w:val="28"/>
                <w:szCs w:val="28"/>
              </w:rPr>
              <w:t>har</w:t>
            </w:r>
            <w:r w:rsidRPr="00CE7A57">
              <w:rPr>
                <w:rFonts w:ascii="Century Schoolbook" w:eastAsia="Times New Roman" w:hAnsi="Century Schoolbook" w:cs="Calibri"/>
                <w:color w:val="000000"/>
                <w:sz w:val="28"/>
                <w:szCs w:val="28"/>
              </w:rPr>
              <w:t>(1)</w:t>
            </w:r>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EnteredInErrorDateTime</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r w:rsidRPr="00136D09">
              <w:rPr>
                <w:rFonts w:ascii="Century Schoolbook" w:eastAsia="Times New Roman" w:hAnsi="Century Schoolbook" w:cs="Calibri"/>
                <w:color w:val="000000"/>
                <w:sz w:val="28"/>
                <w:szCs w:val="28"/>
              </w:rPr>
              <w:t>datetime2</w:t>
            </w:r>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EnteredInErrorVistaErrorDate</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V</w:t>
            </w:r>
            <w:r w:rsidRPr="00136D09">
              <w:rPr>
                <w:rFonts w:ascii="Century Schoolbook" w:eastAsia="Times New Roman" w:hAnsi="Century Schoolbook" w:cs="Calibri"/>
                <w:color w:val="000000"/>
                <w:sz w:val="28"/>
                <w:szCs w:val="28"/>
              </w:rPr>
              <w:t>archar</w:t>
            </w:r>
            <w:proofErr w:type="spellEnd"/>
            <w:r w:rsidRPr="00CE7A57">
              <w:rPr>
                <w:rFonts w:ascii="Century Schoolbook" w:eastAsia="Times New Roman" w:hAnsi="Century Schoolbook" w:cs="Calibri"/>
                <w:color w:val="000000"/>
                <w:sz w:val="28"/>
                <w:szCs w:val="28"/>
              </w:rPr>
              <w:t>(50)</w:t>
            </w:r>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EnteredInErrorDateTimeTransformSID</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B</w:t>
            </w:r>
            <w:r w:rsidRPr="00136D09">
              <w:rPr>
                <w:rFonts w:ascii="Century Schoolbook" w:eastAsia="Times New Roman" w:hAnsi="Century Schoolbook" w:cs="Calibri"/>
                <w:color w:val="000000"/>
                <w:sz w:val="28"/>
                <w:szCs w:val="28"/>
              </w:rPr>
              <w:t>igint</w:t>
            </w:r>
            <w:proofErr w:type="spellEnd"/>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EnteredInErrorDateSID</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I</w:t>
            </w:r>
            <w:r w:rsidRPr="00136D09">
              <w:rPr>
                <w:rFonts w:ascii="Century Schoolbook" w:eastAsia="Times New Roman" w:hAnsi="Century Schoolbook" w:cs="Calibri"/>
                <w:color w:val="000000"/>
                <w:sz w:val="28"/>
                <w:szCs w:val="28"/>
              </w:rPr>
              <w:t>nt</w:t>
            </w:r>
            <w:proofErr w:type="spellEnd"/>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EnteringInErrorStaffIEN</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varchar</w:t>
            </w:r>
            <w:proofErr w:type="spellEnd"/>
            <w:r w:rsidRPr="00CE7A57">
              <w:rPr>
                <w:rFonts w:ascii="Century Schoolbook" w:eastAsia="Times New Roman" w:hAnsi="Century Schoolbook" w:cs="Calibri"/>
                <w:color w:val="000000"/>
                <w:sz w:val="28"/>
                <w:szCs w:val="28"/>
              </w:rPr>
              <w:t>(50)</w:t>
            </w:r>
          </w:p>
        </w:tc>
      </w:tr>
      <w:tr w:rsidR="00136D09" w:rsidRPr="00136D09" w:rsidTr="006F60F4">
        <w:trPr>
          <w:trHeight w:val="360"/>
        </w:trPr>
        <w:tc>
          <w:tcPr>
            <w:tcW w:w="543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136D09">
              <w:rPr>
                <w:rFonts w:ascii="Century Schoolbook" w:eastAsia="Times New Roman" w:hAnsi="Century Schoolbook" w:cs="Calibri"/>
                <w:color w:val="000000"/>
                <w:sz w:val="28"/>
                <w:szCs w:val="28"/>
              </w:rPr>
              <w:t>EnteringInErrorStaffSID</w:t>
            </w:r>
            <w:proofErr w:type="spellEnd"/>
          </w:p>
        </w:tc>
        <w:tc>
          <w:tcPr>
            <w:tcW w:w="3192" w:type="dxa"/>
            <w:noWrap/>
            <w:hideMark/>
          </w:tcPr>
          <w:p w:rsidR="00136D09" w:rsidRPr="00136D09" w:rsidRDefault="00136D09" w:rsidP="00136D09">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I</w:t>
            </w:r>
            <w:r w:rsidRPr="00136D09">
              <w:rPr>
                <w:rFonts w:ascii="Century Schoolbook" w:eastAsia="Times New Roman" w:hAnsi="Century Schoolbook" w:cs="Calibri"/>
                <w:color w:val="000000"/>
                <w:sz w:val="28"/>
                <w:szCs w:val="28"/>
              </w:rPr>
              <w:t>nt</w:t>
            </w:r>
            <w:proofErr w:type="spellEnd"/>
          </w:p>
        </w:tc>
      </w:tr>
    </w:tbl>
    <w:p w:rsidR="00BF50A4" w:rsidRDefault="00BF50A4" w:rsidP="00BF50A4"/>
    <w:p w:rsidR="00CE7A57" w:rsidRDefault="00CE7A57" w:rsidP="00CE7A57">
      <w:pPr>
        <w:pStyle w:val="Heading2"/>
      </w:pPr>
      <w:proofErr w:type="spellStart"/>
      <w:r>
        <w:t>Allergy.AllergicReaction</w:t>
      </w:r>
      <w:proofErr w:type="spellEnd"/>
    </w:p>
    <w:p w:rsidR="00CE7A57" w:rsidRDefault="00CE7A57" w:rsidP="00BF50A4">
      <w:r>
        <w:t xml:space="preserve">This table contains the </w:t>
      </w:r>
      <w:r w:rsidR="00225C8E">
        <w:t xml:space="preserve">patient’s </w:t>
      </w:r>
      <w:r>
        <w:t>reaction(s) due to the stimulant (Allergy).</w:t>
      </w:r>
    </w:p>
    <w:tbl>
      <w:tblPr>
        <w:tblStyle w:val="TableGrid"/>
        <w:tblW w:w="0" w:type="auto"/>
        <w:tblLook w:val="04A0" w:firstRow="1" w:lastRow="0" w:firstColumn="1" w:lastColumn="0" w:noHBand="0" w:noVBand="1"/>
      </w:tblPr>
      <w:tblGrid>
        <w:gridCol w:w="5432"/>
        <w:gridCol w:w="3192"/>
      </w:tblGrid>
      <w:tr w:rsidR="00CE7A57" w:rsidRPr="00CE7A57" w:rsidTr="00CE7A57">
        <w:tc>
          <w:tcPr>
            <w:tcW w:w="5432" w:type="dxa"/>
            <w:tcBorders>
              <w:top w:val="single" w:sz="4" w:space="0" w:color="auto"/>
              <w:left w:val="single" w:sz="4" w:space="0" w:color="auto"/>
              <w:bottom w:val="single" w:sz="4" w:space="0" w:color="auto"/>
              <w:right w:val="single" w:sz="4" w:space="0" w:color="auto"/>
            </w:tcBorders>
            <w:hideMark/>
          </w:tcPr>
          <w:p w:rsidR="00CE7A57" w:rsidRPr="00CE7A57" w:rsidRDefault="00CE7A57" w:rsidP="00732AEC">
            <w:pPr>
              <w:rPr>
                <w:rFonts w:ascii="Century Schoolbook" w:hAnsi="Century Schoolbook"/>
                <w:sz w:val="28"/>
                <w:szCs w:val="28"/>
              </w:rPr>
            </w:pPr>
            <w:r w:rsidRPr="00CE7A57">
              <w:rPr>
                <w:rFonts w:ascii="Century Schoolbook" w:hAnsi="Century Schoolbook"/>
                <w:sz w:val="28"/>
                <w:szCs w:val="28"/>
              </w:rPr>
              <w:t>Column</w:t>
            </w:r>
          </w:p>
        </w:tc>
        <w:tc>
          <w:tcPr>
            <w:tcW w:w="3192" w:type="dxa"/>
            <w:tcBorders>
              <w:top w:val="single" w:sz="4" w:space="0" w:color="auto"/>
              <w:left w:val="single" w:sz="4" w:space="0" w:color="auto"/>
              <w:bottom w:val="single" w:sz="4" w:space="0" w:color="auto"/>
              <w:right w:val="single" w:sz="4" w:space="0" w:color="auto"/>
            </w:tcBorders>
            <w:hideMark/>
          </w:tcPr>
          <w:p w:rsidR="00CE7A57" w:rsidRPr="00CE7A57" w:rsidRDefault="00CE7A57" w:rsidP="00732AEC">
            <w:pPr>
              <w:rPr>
                <w:rFonts w:ascii="Century Schoolbook" w:hAnsi="Century Schoolbook"/>
                <w:sz w:val="28"/>
                <w:szCs w:val="28"/>
              </w:rPr>
            </w:pPr>
            <w:proofErr w:type="spellStart"/>
            <w:r w:rsidRPr="00CE7A57">
              <w:rPr>
                <w:rFonts w:ascii="Century Schoolbook" w:hAnsi="Century Schoolbook"/>
                <w:sz w:val="28"/>
                <w:szCs w:val="28"/>
              </w:rPr>
              <w:t>Datatype</w:t>
            </w:r>
            <w:proofErr w:type="spellEnd"/>
          </w:p>
        </w:tc>
      </w:tr>
      <w:tr w:rsidR="00CE7A57" w:rsidRPr="00CE7A57" w:rsidTr="00CE7A57">
        <w:trPr>
          <w:trHeight w:val="360"/>
        </w:trPr>
        <w:tc>
          <w:tcPr>
            <w:tcW w:w="543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AllergicReactionSID</w:t>
            </w:r>
            <w:proofErr w:type="spellEnd"/>
          </w:p>
        </w:tc>
        <w:tc>
          <w:tcPr>
            <w:tcW w:w="319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Bigint</w:t>
            </w:r>
            <w:proofErr w:type="spellEnd"/>
          </w:p>
        </w:tc>
      </w:tr>
      <w:tr w:rsidR="00CE7A57" w:rsidRPr="00CE7A57" w:rsidTr="00CE7A57">
        <w:trPr>
          <w:trHeight w:val="360"/>
        </w:trPr>
        <w:tc>
          <w:tcPr>
            <w:tcW w:w="543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AllergySID</w:t>
            </w:r>
            <w:proofErr w:type="spellEnd"/>
          </w:p>
        </w:tc>
        <w:tc>
          <w:tcPr>
            <w:tcW w:w="319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Bigint</w:t>
            </w:r>
            <w:proofErr w:type="spellEnd"/>
          </w:p>
        </w:tc>
      </w:tr>
      <w:tr w:rsidR="00CE7A57" w:rsidRPr="00CE7A57" w:rsidTr="00CE7A57">
        <w:trPr>
          <w:trHeight w:val="360"/>
        </w:trPr>
        <w:tc>
          <w:tcPr>
            <w:tcW w:w="543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AllergyIEN</w:t>
            </w:r>
            <w:proofErr w:type="spellEnd"/>
          </w:p>
        </w:tc>
        <w:tc>
          <w:tcPr>
            <w:tcW w:w="319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CE7A57" w:rsidRPr="00CE7A57" w:rsidTr="00CE7A57">
        <w:trPr>
          <w:trHeight w:val="360"/>
        </w:trPr>
        <w:tc>
          <w:tcPr>
            <w:tcW w:w="543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AllergicReactionIEN</w:t>
            </w:r>
            <w:proofErr w:type="spellEnd"/>
          </w:p>
        </w:tc>
        <w:tc>
          <w:tcPr>
            <w:tcW w:w="319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CE7A57" w:rsidRPr="00CE7A57" w:rsidTr="00CE7A57">
        <w:trPr>
          <w:trHeight w:val="360"/>
        </w:trPr>
        <w:tc>
          <w:tcPr>
            <w:tcW w:w="5432" w:type="dxa"/>
            <w:noWrap/>
            <w:hideMark/>
          </w:tcPr>
          <w:p w:rsidR="00CE7A57" w:rsidRPr="00CE7A57" w:rsidRDefault="00CE7A57" w:rsidP="00CE7A57">
            <w:pPr>
              <w:rPr>
                <w:rFonts w:ascii="Century Schoolbook" w:eastAsia="Times New Roman" w:hAnsi="Century Schoolbook" w:cs="Calibri"/>
                <w:color w:val="000000"/>
                <w:sz w:val="28"/>
                <w:szCs w:val="28"/>
              </w:rPr>
            </w:pPr>
            <w:r w:rsidRPr="00CE7A57">
              <w:rPr>
                <w:rFonts w:ascii="Century Schoolbook" w:eastAsia="Times New Roman" w:hAnsi="Century Schoolbook" w:cs="Calibri"/>
                <w:color w:val="000000"/>
                <w:sz w:val="28"/>
                <w:szCs w:val="28"/>
              </w:rPr>
              <w:t>Sta3n</w:t>
            </w:r>
          </w:p>
        </w:tc>
        <w:tc>
          <w:tcPr>
            <w:tcW w:w="319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Smallint</w:t>
            </w:r>
            <w:proofErr w:type="spellEnd"/>
          </w:p>
        </w:tc>
      </w:tr>
      <w:tr w:rsidR="00CE7A57" w:rsidRPr="00CE7A57" w:rsidTr="00CE7A57">
        <w:trPr>
          <w:trHeight w:val="360"/>
        </w:trPr>
        <w:tc>
          <w:tcPr>
            <w:tcW w:w="543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PatientSID</w:t>
            </w:r>
            <w:proofErr w:type="spellEnd"/>
          </w:p>
        </w:tc>
        <w:tc>
          <w:tcPr>
            <w:tcW w:w="319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Int</w:t>
            </w:r>
            <w:proofErr w:type="spellEnd"/>
          </w:p>
        </w:tc>
      </w:tr>
      <w:tr w:rsidR="00CE7A57" w:rsidRPr="00CE7A57" w:rsidTr="00CE7A57">
        <w:trPr>
          <w:trHeight w:val="360"/>
        </w:trPr>
        <w:tc>
          <w:tcPr>
            <w:tcW w:w="543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lastRenderedPageBreak/>
              <w:t>ReactionSID</w:t>
            </w:r>
            <w:proofErr w:type="spellEnd"/>
          </w:p>
        </w:tc>
        <w:tc>
          <w:tcPr>
            <w:tcW w:w="319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Int</w:t>
            </w:r>
            <w:proofErr w:type="spellEnd"/>
          </w:p>
        </w:tc>
      </w:tr>
      <w:tr w:rsidR="00CE7A57" w:rsidRPr="00CE7A57" w:rsidTr="00CE7A57">
        <w:trPr>
          <w:trHeight w:val="360"/>
        </w:trPr>
        <w:tc>
          <w:tcPr>
            <w:tcW w:w="543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EnteredByStaffSID</w:t>
            </w:r>
            <w:proofErr w:type="spellEnd"/>
          </w:p>
        </w:tc>
        <w:tc>
          <w:tcPr>
            <w:tcW w:w="319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Int</w:t>
            </w:r>
            <w:proofErr w:type="spellEnd"/>
          </w:p>
        </w:tc>
      </w:tr>
      <w:tr w:rsidR="00CE7A57" w:rsidRPr="00CE7A57" w:rsidTr="00CE7A57">
        <w:trPr>
          <w:trHeight w:val="360"/>
        </w:trPr>
        <w:tc>
          <w:tcPr>
            <w:tcW w:w="543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OriginationDateTime</w:t>
            </w:r>
            <w:proofErr w:type="spellEnd"/>
          </w:p>
        </w:tc>
        <w:tc>
          <w:tcPr>
            <w:tcW w:w="3192" w:type="dxa"/>
            <w:noWrap/>
            <w:hideMark/>
          </w:tcPr>
          <w:p w:rsidR="00CE7A57" w:rsidRPr="00CE7A57" w:rsidRDefault="00CE7A57" w:rsidP="00CE7A57">
            <w:pPr>
              <w:rPr>
                <w:rFonts w:ascii="Century Schoolbook" w:eastAsia="Times New Roman" w:hAnsi="Century Schoolbook" w:cs="Calibri"/>
                <w:color w:val="000000"/>
                <w:sz w:val="28"/>
                <w:szCs w:val="28"/>
              </w:rPr>
            </w:pPr>
            <w:r w:rsidRPr="00CE7A57">
              <w:rPr>
                <w:rFonts w:ascii="Century Schoolbook" w:eastAsia="Times New Roman" w:hAnsi="Century Schoolbook" w:cs="Calibri"/>
                <w:color w:val="000000"/>
                <w:sz w:val="28"/>
                <w:szCs w:val="28"/>
              </w:rPr>
              <w:t>datetime2</w:t>
            </w:r>
          </w:p>
        </w:tc>
      </w:tr>
      <w:tr w:rsidR="00CE7A57" w:rsidRPr="00CE7A57" w:rsidTr="00CE7A57">
        <w:trPr>
          <w:trHeight w:val="360"/>
        </w:trPr>
        <w:tc>
          <w:tcPr>
            <w:tcW w:w="543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OriginationVistaErrorDate</w:t>
            </w:r>
            <w:proofErr w:type="spellEnd"/>
          </w:p>
        </w:tc>
        <w:tc>
          <w:tcPr>
            <w:tcW w:w="319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CE7A57" w:rsidRPr="00CE7A57" w:rsidTr="00CE7A57">
        <w:trPr>
          <w:trHeight w:val="360"/>
        </w:trPr>
        <w:tc>
          <w:tcPr>
            <w:tcW w:w="543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OriginationDateTimeTransformSID</w:t>
            </w:r>
            <w:proofErr w:type="spellEnd"/>
          </w:p>
        </w:tc>
        <w:tc>
          <w:tcPr>
            <w:tcW w:w="319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Bigint</w:t>
            </w:r>
            <w:proofErr w:type="spellEnd"/>
          </w:p>
        </w:tc>
      </w:tr>
      <w:tr w:rsidR="00CE7A57" w:rsidRPr="00CE7A57" w:rsidTr="00CE7A57">
        <w:trPr>
          <w:trHeight w:val="360"/>
        </w:trPr>
        <w:tc>
          <w:tcPr>
            <w:tcW w:w="543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EnteredDateTime</w:t>
            </w:r>
            <w:proofErr w:type="spellEnd"/>
          </w:p>
        </w:tc>
        <w:tc>
          <w:tcPr>
            <w:tcW w:w="3192" w:type="dxa"/>
            <w:noWrap/>
            <w:hideMark/>
          </w:tcPr>
          <w:p w:rsidR="00CE7A57" w:rsidRPr="00CE7A57" w:rsidRDefault="00CE7A57" w:rsidP="00CE7A57">
            <w:pPr>
              <w:rPr>
                <w:rFonts w:ascii="Century Schoolbook" w:eastAsia="Times New Roman" w:hAnsi="Century Schoolbook" w:cs="Calibri"/>
                <w:color w:val="000000"/>
                <w:sz w:val="28"/>
                <w:szCs w:val="28"/>
              </w:rPr>
            </w:pPr>
            <w:r w:rsidRPr="00CE7A57">
              <w:rPr>
                <w:rFonts w:ascii="Century Schoolbook" w:eastAsia="Times New Roman" w:hAnsi="Century Schoolbook" w:cs="Calibri"/>
                <w:color w:val="000000"/>
                <w:sz w:val="28"/>
                <w:szCs w:val="28"/>
              </w:rPr>
              <w:t>datetime2</w:t>
            </w:r>
          </w:p>
        </w:tc>
      </w:tr>
      <w:tr w:rsidR="00CE7A57" w:rsidRPr="00CE7A57" w:rsidTr="00CE7A57">
        <w:trPr>
          <w:trHeight w:val="360"/>
        </w:trPr>
        <w:tc>
          <w:tcPr>
            <w:tcW w:w="543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EnteredVistaErrorDate</w:t>
            </w:r>
            <w:proofErr w:type="spellEnd"/>
          </w:p>
        </w:tc>
        <w:tc>
          <w:tcPr>
            <w:tcW w:w="319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CE7A57" w:rsidRPr="00CE7A57" w:rsidTr="00CE7A57">
        <w:trPr>
          <w:trHeight w:val="360"/>
        </w:trPr>
        <w:tc>
          <w:tcPr>
            <w:tcW w:w="543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EnteredDateTimeTransformSID</w:t>
            </w:r>
            <w:proofErr w:type="spellEnd"/>
          </w:p>
        </w:tc>
        <w:tc>
          <w:tcPr>
            <w:tcW w:w="3192" w:type="dxa"/>
            <w:noWrap/>
            <w:hideMark/>
          </w:tcPr>
          <w:p w:rsidR="00CE7A57" w:rsidRPr="00CE7A57" w:rsidRDefault="00CE7A57" w:rsidP="00CE7A57">
            <w:pPr>
              <w:rPr>
                <w:rFonts w:ascii="Century Schoolbook" w:eastAsia="Times New Roman" w:hAnsi="Century Schoolbook" w:cs="Calibri"/>
                <w:color w:val="000000"/>
                <w:sz w:val="28"/>
                <w:szCs w:val="28"/>
              </w:rPr>
            </w:pPr>
            <w:proofErr w:type="spellStart"/>
            <w:r w:rsidRPr="00CE7A57">
              <w:rPr>
                <w:rFonts w:ascii="Century Schoolbook" w:eastAsia="Times New Roman" w:hAnsi="Century Schoolbook" w:cs="Calibri"/>
                <w:color w:val="000000"/>
                <w:sz w:val="28"/>
                <w:szCs w:val="28"/>
              </w:rPr>
              <w:t>Bigint</w:t>
            </w:r>
            <w:proofErr w:type="spellEnd"/>
          </w:p>
        </w:tc>
      </w:tr>
    </w:tbl>
    <w:p w:rsidR="00CE7A57" w:rsidRDefault="00CE7A57" w:rsidP="00BF50A4"/>
    <w:p w:rsidR="004A23AB" w:rsidRDefault="004A23AB" w:rsidP="004A23AB">
      <w:pPr>
        <w:pStyle w:val="Heading2"/>
      </w:pPr>
      <w:proofErr w:type="spellStart"/>
      <w:r>
        <w:t>Allergy.AllergyComment</w:t>
      </w:r>
      <w:proofErr w:type="spellEnd"/>
    </w:p>
    <w:p w:rsidR="004A23AB" w:rsidRDefault="00C11B75" w:rsidP="004A23AB">
      <w:r>
        <w:t>This table contains the comments</w:t>
      </w:r>
      <w:r w:rsidR="004A23AB">
        <w:t xml:space="preserve"> due to the stimulant (Allergy).</w:t>
      </w:r>
      <w:r>
        <w:t xml:space="preserve">  This table concatenates all comments into one comment per Comment Type.</w:t>
      </w:r>
    </w:p>
    <w:tbl>
      <w:tblPr>
        <w:tblStyle w:val="TableGrid"/>
        <w:tblW w:w="0" w:type="auto"/>
        <w:tblLook w:val="04A0" w:firstRow="1" w:lastRow="0" w:firstColumn="1" w:lastColumn="0" w:noHBand="0" w:noVBand="1"/>
      </w:tblPr>
      <w:tblGrid>
        <w:gridCol w:w="5692"/>
        <w:gridCol w:w="3192"/>
      </w:tblGrid>
      <w:tr w:rsidR="004A23AB" w:rsidRPr="00CE7A57" w:rsidTr="004A23AB">
        <w:tc>
          <w:tcPr>
            <w:tcW w:w="5432" w:type="dxa"/>
            <w:tcBorders>
              <w:top w:val="single" w:sz="4" w:space="0" w:color="auto"/>
              <w:left w:val="single" w:sz="4" w:space="0" w:color="auto"/>
              <w:bottom w:val="single" w:sz="4" w:space="0" w:color="auto"/>
              <w:right w:val="single" w:sz="4" w:space="0" w:color="auto"/>
            </w:tcBorders>
            <w:hideMark/>
          </w:tcPr>
          <w:p w:rsidR="004A23AB" w:rsidRPr="00CE7A57" w:rsidRDefault="004A23AB" w:rsidP="00732AEC">
            <w:pPr>
              <w:rPr>
                <w:rFonts w:ascii="Century Schoolbook" w:hAnsi="Century Schoolbook"/>
                <w:sz w:val="28"/>
                <w:szCs w:val="28"/>
              </w:rPr>
            </w:pPr>
            <w:r w:rsidRPr="00CE7A57">
              <w:rPr>
                <w:rFonts w:ascii="Century Schoolbook" w:hAnsi="Century Schoolbook"/>
                <w:sz w:val="28"/>
                <w:szCs w:val="28"/>
              </w:rPr>
              <w:t>Column</w:t>
            </w:r>
          </w:p>
        </w:tc>
        <w:tc>
          <w:tcPr>
            <w:tcW w:w="3192" w:type="dxa"/>
            <w:tcBorders>
              <w:top w:val="single" w:sz="4" w:space="0" w:color="auto"/>
              <w:left w:val="single" w:sz="4" w:space="0" w:color="auto"/>
              <w:bottom w:val="single" w:sz="4" w:space="0" w:color="auto"/>
              <w:right w:val="single" w:sz="4" w:space="0" w:color="auto"/>
            </w:tcBorders>
            <w:hideMark/>
          </w:tcPr>
          <w:p w:rsidR="004A23AB" w:rsidRPr="00CE7A57" w:rsidRDefault="004A23AB" w:rsidP="00732AEC">
            <w:pPr>
              <w:rPr>
                <w:rFonts w:ascii="Century Schoolbook" w:hAnsi="Century Schoolbook"/>
                <w:sz w:val="28"/>
                <w:szCs w:val="28"/>
              </w:rPr>
            </w:pPr>
            <w:proofErr w:type="spellStart"/>
            <w:r w:rsidRPr="00CE7A57">
              <w:rPr>
                <w:rFonts w:ascii="Century Schoolbook" w:hAnsi="Century Schoolbook"/>
                <w:sz w:val="28"/>
                <w:szCs w:val="28"/>
              </w:rPr>
              <w:t>Datatype</w:t>
            </w:r>
            <w:proofErr w:type="spellEnd"/>
          </w:p>
        </w:tc>
      </w:tr>
      <w:tr w:rsidR="004A23AB" w:rsidRPr="004A23AB" w:rsidTr="004A23AB">
        <w:trPr>
          <w:trHeight w:val="360"/>
        </w:trPr>
        <w:tc>
          <w:tcPr>
            <w:tcW w:w="543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AllergyCommentSID</w:t>
            </w:r>
            <w:proofErr w:type="spellEnd"/>
          </w:p>
        </w:tc>
        <w:tc>
          <w:tcPr>
            <w:tcW w:w="319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Bigint</w:t>
            </w:r>
            <w:proofErr w:type="spellEnd"/>
          </w:p>
        </w:tc>
      </w:tr>
      <w:tr w:rsidR="004A23AB" w:rsidRPr="004A23AB" w:rsidTr="004A23AB">
        <w:trPr>
          <w:trHeight w:val="360"/>
        </w:trPr>
        <w:tc>
          <w:tcPr>
            <w:tcW w:w="543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AllergySID</w:t>
            </w:r>
            <w:proofErr w:type="spellEnd"/>
          </w:p>
        </w:tc>
        <w:tc>
          <w:tcPr>
            <w:tcW w:w="319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Bigint</w:t>
            </w:r>
            <w:proofErr w:type="spellEnd"/>
          </w:p>
        </w:tc>
      </w:tr>
      <w:tr w:rsidR="004A23AB" w:rsidRPr="004A23AB" w:rsidTr="004A23AB">
        <w:trPr>
          <w:trHeight w:val="360"/>
        </w:trPr>
        <w:tc>
          <w:tcPr>
            <w:tcW w:w="543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AllergyIEN</w:t>
            </w:r>
            <w:proofErr w:type="spellEnd"/>
          </w:p>
        </w:tc>
        <w:tc>
          <w:tcPr>
            <w:tcW w:w="319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4A23AB" w:rsidRPr="004A23AB" w:rsidTr="004A23AB">
        <w:trPr>
          <w:trHeight w:val="360"/>
        </w:trPr>
        <w:tc>
          <w:tcPr>
            <w:tcW w:w="543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AllergyCommentIEN</w:t>
            </w:r>
            <w:proofErr w:type="spellEnd"/>
          </w:p>
        </w:tc>
        <w:tc>
          <w:tcPr>
            <w:tcW w:w="319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4A23AB" w:rsidRPr="004A23AB" w:rsidTr="004A23AB">
        <w:trPr>
          <w:trHeight w:val="360"/>
        </w:trPr>
        <w:tc>
          <w:tcPr>
            <w:tcW w:w="5432" w:type="dxa"/>
            <w:noWrap/>
            <w:hideMark/>
          </w:tcPr>
          <w:p w:rsidR="004A23AB" w:rsidRPr="004A23AB" w:rsidRDefault="004A23AB" w:rsidP="004A23AB">
            <w:pPr>
              <w:rPr>
                <w:rFonts w:ascii="Century Schoolbook" w:eastAsia="Times New Roman" w:hAnsi="Century Schoolbook" w:cs="Calibri"/>
                <w:color w:val="000000"/>
                <w:sz w:val="28"/>
                <w:szCs w:val="28"/>
              </w:rPr>
            </w:pPr>
            <w:r w:rsidRPr="004A23AB">
              <w:rPr>
                <w:rFonts w:ascii="Century Schoolbook" w:eastAsia="Times New Roman" w:hAnsi="Century Schoolbook" w:cs="Calibri"/>
                <w:color w:val="000000"/>
                <w:sz w:val="28"/>
                <w:szCs w:val="28"/>
              </w:rPr>
              <w:t>Sta3n</w:t>
            </w:r>
          </w:p>
        </w:tc>
        <w:tc>
          <w:tcPr>
            <w:tcW w:w="319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Smallint</w:t>
            </w:r>
            <w:proofErr w:type="spellEnd"/>
          </w:p>
        </w:tc>
      </w:tr>
      <w:tr w:rsidR="004A23AB" w:rsidRPr="004A23AB" w:rsidTr="004A23AB">
        <w:trPr>
          <w:trHeight w:val="360"/>
        </w:trPr>
        <w:tc>
          <w:tcPr>
            <w:tcW w:w="543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PatientIEN</w:t>
            </w:r>
            <w:proofErr w:type="spellEnd"/>
          </w:p>
        </w:tc>
        <w:tc>
          <w:tcPr>
            <w:tcW w:w="319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4A23AB" w:rsidRPr="004A23AB" w:rsidTr="004A23AB">
        <w:trPr>
          <w:trHeight w:val="360"/>
        </w:trPr>
        <w:tc>
          <w:tcPr>
            <w:tcW w:w="543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PatientSID</w:t>
            </w:r>
            <w:proofErr w:type="spellEnd"/>
          </w:p>
        </w:tc>
        <w:tc>
          <w:tcPr>
            <w:tcW w:w="319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Int</w:t>
            </w:r>
            <w:proofErr w:type="spellEnd"/>
          </w:p>
        </w:tc>
      </w:tr>
      <w:tr w:rsidR="004A23AB" w:rsidRPr="004A23AB" w:rsidTr="004A23AB">
        <w:trPr>
          <w:trHeight w:val="360"/>
        </w:trPr>
        <w:tc>
          <w:tcPr>
            <w:tcW w:w="543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OriginationDateTime</w:t>
            </w:r>
            <w:proofErr w:type="spellEnd"/>
          </w:p>
        </w:tc>
        <w:tc>
          <w:tcPr>
            <w:tcW w:w="3192" w:type="dxa"/>
            <w:noWrap/>
            <w:hideMark/>
          </w:tcPr>
          <w:p w:rsidR="004A23AB" w:rsidRPr="004A23AB" w:rsidRDefault="004A23AB" w:rsidP="004A23AB">
            <w:pPr>
              <w:rPr>
                <w:rFonts w:ascii="Century Schoolbook" w:eastAsia="Times New Roman" w:hAnsi="Century Schoolbook" w:cs="Calibri"/>
                <w:color w:val="000000"/>
                <w:sz w:val="28"/>
                <w:szCs w:val="28"/>
              </w:rPr>
            </w:pPr>
            <w:r w:rsidRPr="004A23AB">
              <w:rPr>
                <w:rFonts w:ascii="Century Schoolbook" w:eastAsia="Times New Roman" w:hAnsi="Century Schoolbook" w:cs="Calibri"/>
                <w:color w:val="000000"/>
                <w:sz w:val="28"/>
                <w:szCs w:val="28"/>
              </w:rPr>
              <w:t>datetime2</w:t>
            </w:r>
          </w:p>
        </w:tc>
      </w:tr>
      <w:tr w:rsidR="004A23AB" w:rsidRPr="004A23AB" w:rsidTr="004A23AB">
        <w:trPr>
          <w:trHeight w:val="360"/>
        </w:trPr>
        <w:tc>
          <w:tcPr>
            <w:tcW w:w="543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OriginationVistaErrorDate</w:t>
            </w:r>
            <w:proofErr w:type="spellEnd"/>
          </w:p>
        </w:tc>
        <w:tc>
          <w:tcPr>
            <w:tcW w:w="319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r w:rsidR="006F60F4">
              <w:rPr>
                <w:rFonts w:ascii="Century Schoolbook" w:eastAsia="Times New Roman" w:hAnsi="Century Schoolbook" w:cs="Calibri"/>
                <w:color w:val="000000"/>
                <w:sz w:val="28"/>
                <w:szCs w:val="28"/>
              </w:rPr>
              <w:t>)</w:t>
            </w:r>
          </w:p>
        </w:tc>
      </w:tr>
      <w:tr w:rsidR="004A23AB" w:rsidRPr="004A23AB" w:rsidTr="004A23AB">
        <w:trPr>
          <w:trHeight w:val="360"/>
        </w:trPr>
        <w:tc>
          <w:tcPr>
            <w:tcW w:w="543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OriginationDateTimeTransformSID</w:t>
            </w:r>
            <w:proofErr w:type="spellEnd"/>
          </w:p>
        </w:tc>
        <w:tc>
          <w:tcPr>
            <w:tcW w:w="319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Bigint</w:t>
            </w:r>
            <w:proofErr w:type="spellEnd"/>
          </w:p>
        </w:tc>
      </w:tr>
      <w:tr w:rsidR="004A23AB" w:rsidRPr="004A23AB" w:rsidTr="004A23AB">
        <w:trPr>
          <w:trHeight w:val="360"/>
        </w:trPr>
        <w:tc>
          <w:tcPr>
            <w:tcW w:w="543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CommentEnteredDateTime</w:t>
            </w:r>
            <w:proofErr w:type="spellEnd"/>
          </w:p>
        </w:tc>
        <w:tc>
          <w:tcPr>
            <w:tcW w:w="3192" w:type="dxa"/>
            <w:noWrap/>
            <w:hideMark/>
          </w:tcPr>
          <w:p w:rsidR="004A23AB" w:rsidRPr="004A23AB" w:rsidRDefault="004A23AB" w:rsidP="004A23AB">
            <w:pPr>
              <w:rPr>
                <w:rFonts w:ascii="Century Schoolbook" w:eastAsia="Times New Roman" w:hAnsi="Century Schoolbook" w:cs="Calibri"/>
                <w:color w:val="000000"/>
                <w:sz w:val="28"/>
                <w:szCs w:val="28"/>
              </w:rPr>
            </w:pPr>
            <w:r w:rsidRPr="004A23AB">
              <w:rPr>
                <w:rFonts w:ascii="Century Schoolbook" w:eastAsia="Times New Roman" w:hAnsi="Century Schoolbook" w:cs="Calibri"/>
                <w:color w:val="000000"/>
                <w:sz w:val="28"/>
                <w:szCs w:val="28"/>
              </w:rPr>
              <w:t>datetime2</w:t>
            </w:r>
          </w:p>
        </w:tc>
      </w:tr>
      <w:tr w:rsidR="004A23AB" w:rsidRPr="004A23AB" w:rsidTr="004A23AB">
        <w:trPr>
          <w:trHeight w:val="360"/>
        </w:trPr>
        <w:tc>
          <w:tcPr>
            <w:tcW w:w="543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CommentEnteredVistaErrorDate</w:t>
            </w:r>
            <w:proofErr w:type="spellEnd"/>
          </w:p>
        </w:tc>
        <w:tc>
          <w:tcPr>
            <w:tcW w:w="319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4A23AB" w:rsidRPr="004A23AB" w:rsidTr="004A23AB">
        <w:trPr>
          <w:trHeight w:val="360"/>
        </w:trPr>
        <w:tc>
          <w:tcPr>
            <w:tcW w:w="543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CommentEnteredDateTimeTransformSID</w:t>
            </w:r>
            <w:proofErr w:type="spellEnd"/>
          </w:p>
        </w:tc>
        <w:tc>
          <w:tcPr>
            <w:tcW w:w="319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Bigint</w:t>
            </w:r>
            <w:proofErr w:type="spellEnd"/>
          </w:p>
        </w:tc>
      </w:tr>
      <w:tr w:rsidR="004A23AB" w:rsidRPr="004A23AB" w:rsidTr="004A23AB">
        <w:trPr>
          <w:trHeight w:val="360"/>
        </w:trPr>
        <w:tc>
          <w:tcPr>
            <w:tcW w:w="543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EnteringStaffIEN</w:t>
            </w:r>
            <w:proofErr w:type="spellEnd"/>
          </w:p>
        </w:tc>
        <w:tc>
          <w:tcPr>
            <w:tcW w:w="319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4A23AB" w:rsidRPr="004A23AB" w:rsidTr="004A23AB">
        <w:trPr>
          <w:trHeight w:val="360"/>
        </w:trPr>
        <w:tc>
          <w:tcPr>
            <w:tcW w:w="543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EnteringStaffSID</w:t>
            </w:r>
            <w:proofErr w:type="spellEnd"/>
          </w:p>
        </w:tc>
        <w:tc>
          <w:tcPr>
            <w:tcW w:w="319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Int</w:t>
            </w:r>
            <w:proofErr w:type="spellEnd"/>
          </w:p>
        </w:tc>
      </w:tr>
      <w:tr w:rsidR="004A23AB" w:rsidRPr="004A23AB" w:rsidTr="004A23AB">
        <w:trPr>
          <w:trHeight w:val="360"/>
        </w:trPr>
        <w:tc>
          <w:tcPr>
            <w:tcW w:w="543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AllergyCommentType</w:t>
            </w:r>
            <w:proofErr w:type="spellEnd"/>
          </w:p>
        </w:tc>
        <w:tc>
          <w:tcPr>
            <w:tcW w:w="3192" w:type="dxa"/>
            <w:noWrap/>
            <w:hideMark/>
          </w:tcPr>
          <w:p w:rsidR="004A23AB" w:rsidRPr="004A23AB" w:rsidRDefault="004A23AB" w:rsidP="004A23AB">
            <w:pPr>
              <w:rPr>
                <w:rFonts w:ascii="Century Schoolbook" w:eastAsia="Times New Roman" w:hAnsi="Century Schoolbook" w:cs="Calibri"/>
                <w:color w:val="000000"/>
                <w:sz w:val="28"/>
                <w:szCs w:val="28"/>
              </w:rPr>
            </w:pPr>
            <w:r w:rsidRPr="004A23AB">
              <w:rPr>
                <w:rFonts w:ascii="Century Schoolbook" w:eastAsia="Times New Roman" w:hAnsi="Century Schoolbook" w:cs="Calibri"/>
                <w:color w:val="000000"/>
                <w:sz w:val="28"/>
                <w:szCs w:val="28"/>
              </w:rPr>
              <w:t>Char</w:t>
            </w:r>
            <w:r>
              <w:rPr>
                <w:rFonts w:ascii="Century Schoolbook" w:eastAsia="Times New Roman" w:hAnsi="Century Schoolbook" w:cs="Calibri"/>
                <w:color w:val="000000"/>
                <w:sz w:val="28"/>
                <w:szCs w:val="28"/>
              </w:rPr>
              <w:t>(1)</w:t>
            </w:r>
          </w:p>
        </w:tc>
      </w:tr>
      <w:tr w:rsidR="004A23AB" w:rsidRPr="004A23AB" w:rsidTr="004A23AB">
        <w:trPr>
          <w:trHeight w:val="360"/>
        </w:trPr>
        <w:tc>
          <w:tcPr>
            <w:tcW w:w="543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AllergyComment</w:t>
            </w:r>
            <w:proofErr w:type="spellEnd"/>
          </w:p>
        </w:tc>
        <w:tc>
          <w:tcPr>
            <w:tcW w:w="3192" w:type="dxa"/>
            <w:noWrap/>
            <w:hideMark/>
          </w:tcPr>
          <w:p w:rsidR="004A23AB" w:rsidRPr="004A23AB" w:rsidRDefault="004A23AB" w:rsidP="004A23AB">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(8000)</w:t>
            </w:r>
          </w:p>
        </w:tc>
      </w:tr>
    </w:tbl>
    <w:p w:rsidR="00CE7A57" w:rsidRDefault="00CE7A57" w:rsidP="00BF50A4"/>
    <w:p w:rsidR="006F60F4" w:rsidRDefault="006F60F4" w:rsidP="006F60F4">
      <w:pPr>
        <w:pStyle w:val="Heading2"/>
      </w:pPr>
      <w:proofErr w:type="spellStart"/>
      <w:r>
        <w:lastRenderedPageBreak/>
        <w:t>Allergy.AllergyDrugClass</w:t>
      </w:r>
      <w:proofErr w:type="spellEnd"/>
    </w:p>
    <w:p w:rsidR="006F60F4" w:rsidRDefault="006F60F4" w:rsidP="006F60F4">
      <w:r>
        <w:t xml:space="preserve">This table contains the standard drug classes </w:t>
      </w:r>
      <w:r w:rsidR="00137671">
        <w:t xml:space="preserve">from the patient reaction. </w:t>
      </w:r>
      <w:r>
        <w:t xml:space="preserve">that are matched in Order Checks due to the </w:t>
      </w:r>
      <w:r w:rsidR="006F0D43">
        <w:t>reactant</w:t>
      </w:r>
      <w:r>
        <w:t xml:space="preserve"> (Allergy).</w:t>
      </w:r>
    </w:p>
    <w:tbl>
      <w:tblPr>
        <w:tblStyle w:val="TableGrid"/>
        <w:tblW w:w="0" w:type="auto"/>
        <w:tblLook w:val="04A0" w:firstRow="1" w:lastRow="0" w:firstColumn="1" w:lastColumn="0" w:noHBand="0" w:noVBand="1"/>
      </w:tblPr>
      <w:tblGrid>
        <w:gridCol w:w="5432"/>
        <w:gridCol w:w="3192"/>
      </w:tblGrid>
      <w:tr w:rsidR="006F60F4" w:rsidRPr="00CE7A57" w:rsidTr="00732AEC">
        <w:tc>
          <w:tcPr>
            <w:tcW w:w="5432" w:type="dxa"/>
            <w:tcBorders>
              <w:top w:val="single" w:sz="4" w:space="0" w:color="auto"/>
              <w:left w:val="single" w:sz="4" w:space="0" w:color="auto"/>
              <w:bottom w:val="single" w:sz="4" w:space="0" w:color="auto"/>
              <w:right w:val="single" w:sz="4" w:space="0" w:color="auto"/>
            </w:tcBorders>
            <w:hideMark/>
          </w:tcPr>
          <w:p w:rsidR="006F60F4" w:rsidRPr="00CE7A57" w:rsidRDefault="006F60F4" w:rsidP="00732AEC">
            <w:pPr>
              <w:rPr>
                <w:rFonts w:ascii="Century Schoolbook" w:hAnsi="Century Schoolbook"/>
                <w:sz w:val="28"/>
                <w:szCs w:val="28"/>
              </w:rPr>
            </w:pPr>
            <w:r w:rsidRPr="00CE7A57">
              <w:rPr>
                <w:rFonts w:ascii="Century Schoolbook" w:hAnsi="Century Schoolbook"/>
                <w:sz w:val="28"/>
                <w:szCs w:val="28"/>
              </w:rPr>
              <w:t>Column</w:t>
            </w:r>
          </w:p>
        </w:tc>
        <w:tc>
          <w:tcPr>
            <w:tcW w:w="3192" w:type="dxa"/>
            <w:tcBorders>
              <w:top w:val="single" w:sz="4" w:space="0" w:color="auto"/>
              <w:left w:val="single" w:sz="4" w:space="0" w:color="auto"/>
              <w:bottom w:val="single" w:sz="4" w:space="0" w:color="auto"/>
              <w:right w:val="single" w:sz="4" w:space="0" w:color="auto"/>
            </w:tcBorders>
            <w:hideMark/>
          </w:tcPr>
          <w:p w:rsidR="006F60F4" w:rsidRPr="00CE7A57" w:rsidRDefault="006F60F4" w:rsidP="00732AEC">
            <w:pPr>
              <w:rPr>
                <w:rFonts w:ascii="Century Schoolbook" w:hAnsi="Century Schoolbook"/>
                <w:sz w:val="28"/>
                <w:szCs w:val="28"/>
              </w:rPr>
            </w:pPr>
            <w:proofErr w:type="spellStart"/>
            <w:r w:rsidRPr="00CE7A57">
              <w:rPr>
                <w:rFonts w:ascii="Century Schoolbook" w:hAnsi="Century Schoolbook"/>
                <w:sz w:val="28"/>
                <w:szCs w:val="28"/>
              </w:rPr>
              <w:t>Datatype</w:t>
            </w:r>
            <w:proofErr w:type="spellEnd"/>
          </w:p>
        </w:tc>
      </w:tr>
      <w:tr w:rsidR="006F60F4" w:rsidRPr="004A23AB" w:rsidTr="00732AEC">
        <w:trPr>
          <w:trHeight w:val="360"/>
        </w:trPr>
        <w:tc>
          <w:tcPr>
            <w:tcW w:w="5432" w:type="dxa"/>
            <w:noWrap/>
            <w:hideMark/>
          </w:tcPr>
          <w:p w:rsidR="006F60F4" w:rsidRPr="004A23AB" w:rsidRDefault="006F60F4" w:rsidP="00732AEC">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Allergy</w:t>
            </w:r>
            <w:r w:rsidR="00732AEC">
              <w:rPr>
                <w:rFonts w:ascii="Century Schoolbook" w:eastAsia="Times New Roman" w:hAnsi="Century Schoolbook" w:cs="Calibri"/>
                <w:color w:val="000000"/>
                <w:sz w:val="28"/>
                <w:szCs w:val="28"/>
              </w:rPr>
              <w:t>DrugClass</w:t>
            </w:r>
            <w:r w:rsidRPr="004A23AB">
              <w:rPr>
                <w:rFonts w:ascii="Century Schoolbook" w:eastAsia="Times New Roman" w:hAnsi="Century Schoolbook" w:cs="Calibri"/>
                <w:color w:val="000000"/>
                <w:sz w:val="28"/>
                <w:szCs w:val="28"/>
              </w:rPr>
              <w:t>SID</w:t>
            </w:r>
            <w:proofErr w:type="spellEnd"/>
          </w:p>
        </w:tc>
        <w:tc>
          <w:tcPr>
            <w:tcW w:w="3192" w:type="dxa"/>
            <w:noWrap/>
            <w:hideMark/>
          </w:tcPr>
          <w:p w:rsidR="006F60F4" w:rsidRPr="004A23AB" w:rsidRDefault="006F60F4" w:rsidP="00732AEC">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Bigint</w:t>
            </w:r>
            <w:proofErr w:type="spellEnd"/>
          </w:p>
        </w:tc>
      </w:tr>
      <w:tr w:rsidR="006F60F4" w:rsidRPr="004A23AB" w:rsidTr="00732AEC">
        <w:trPr>
          <w:trHeight w:val="360"/>
        </w:trPr>
        <w:tc>
          <w:tcPr>
            <w:tcW w:w="5432" w:type="dxa"/>
            <w:noWrap/>
            <w:hideMark/>
          </w:tcPr>
          <w:p w:rsidR="006F60F4" w:rsidRPr="004A23AB" w:rsidRDefault="006F60F4" w:rsidP="00732AEC">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AllergySID</w:t>
            </w:r>
            <w:proofErr w:type="spellEnd"/>
          </w:p>
        </w:tc>
        <w:tc>
          <w:tcPr>
            <w:tcW w:w="3192" w:type="dxa"/>
            <w:noWrap/>
            <w:hideMark/>
          </w:tcPr>
          <w:p w:rsidR="006F60F4" w:rsidRPr="004A23AB" w:rsidRDefault="006F60F4" w:rsidP="00732AEC">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Bigint</w:t>
            </w:r>
            <w:proofErr w:type="spellEnd"/>
          </w:p>
        </w:tc>
      </w:tr>
      <w:tr w:rsidR="006F60F4" w:rsidRPr="004A23AB" w:rsidTr="00732AEC">
        <w:trPr>
          <w:trHeight w:val="360"/>
        </w:trPr>
        <w:tc>
          <w:tcPr>
            <w:tcW w:w="5432" w:type="dxa"/>
            <w:noWrap/>
            <w:hideMark/>
          </w:tcPr>
          <w:p w:rsidR="006F60F4" w:rsidRPr="004A23AB" w:rsidRDefault="006F60F4" w:rsidP="00732AEC">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AllergyIEN</w:t>
            </w:r>
            <w:proofErr w:type="spellEnd"/>
          </w:p>
        </w:tc>
        <w:tc>
          <w:tcPr>
            <w:tcW w:w="3192" w:type="dxa"/>
            <w:noWrap/>
            <w:hideMark/>
          </w:tcPr>
          <w:p w:rsidR="006F60F4" w:rsidRPr="004A23AB" w:rsidRDefault="006F60F4" w:rsidP="00732AEC">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6F60F4" w:rsidRPr="004A23AB" w:rsidTr="00732AEC">
        <w:trPr>
          <w:trHeight w:val="360"/>
        </w:trPr>
        <w:tc>
          <w:tcPr>
            <w:tcW w:w="5432" w:type="dxa"/>
            <w:noWrap/>
            <w:hideMark/>
          </w:tcPr>
          <w:p w:rsidR="006F60F4" w:rsidRPr="004A23AB" w:rsidRDefault="00732AEC" w:rsidP="00732AEC">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AllergyDrugClass</w:t>
            </w:r>
            <w:r w:rsidR="006F60F4" w:rsidRPr="004A23AB">
              <w:rPr>
                <w:rFonts w:ascii="Century Schoolbook" w:eastAsia="Times New Roman" w:hAnsi="Century Schoolbook" w:cs="Calibri"/>
                <w:color w:val="000000"/>
                <w:sz w:val="28"/>
                <w:szCs w:val="28"/>
              </w:rPr>
              <w:t>IEN</w:t>
            </w:r>
            <w:proofErr w:type="spellEnd"/>
          </w:p>
        </w:tc>
        <w:tc>
          <w:tcPr>
            <w:tcW w:w="3192" w:type="dxa"/>
            <w:noWrap/>
            <w:hideMark/>
          </w:tcPr>
          <w:p w:rsidR="006F60F4" w:rsidRPr="004A23AB" w:rsidRDefault="006F60F4" w:rsidP="00732AEC">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6F60F4" w:rsidRPr="004A23AB" w:rsidTr="00732AEC">
        <w:trPr>
          <w:trHeight w:val="360"/>
        </w:trPr>
        <w:tc>
          <w:tcPr>
            <w:tcW w:w="5432" w:type="dxa"/>
            <w:noWrap/>
            <w:hideMark/>
          </w:tcPr>
          <w:p w:rsidR="006F60F4" w:rsidRPr="004A23AB" w:rsidRDefault="006F60F4" w:rsidP="00732AEC">
            <w:pPr>
              <w:rPr>
                <w:rFonts w:ascii="Century Schoolbook" w:eastAsia="Times New Roman" w:hAnsi="Century Schoolbook" w:cs="Calibri"/>
                <w:color w:val="000000"/>
                <w:sz w:val="28"/>
                <w:szCs w:val="28"/>
              </w:rPr>
            </w:pPr>
            <w:r w:rsidRPr="004A23AB">
              <w:rPr>
                <w:rFonts w:ascii="Century Schoolbook" w:eastAsia="Times New Roman" w:hAnsi="Century Schoolbook" w:cs="Calibri"/>
                <w:color w:val="000000"/>
                <w:sz w:val="28"/>
                <w:szCs w:val="28"/>
              </w:rPr>
              <w:t>Sta3n</w:t>
            </w:r>
          </w:p>
        </w:tc>
        <w:tc>
          <w:tcPr>
            <w:tcW w:w="3192" w:type="dxa"/>
            <w:noWrap/>
            <w:hideMark/>
          </w:tcPr>
          <w:p w:rsidR="006F60F4" w:rsidRPr="004A23AB" w:rsidRDefault="006F60F4" w:rsidP="00732AEC">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Smallint</w:t>
            </w:r>
            <w:proofErr w:type="spellEnd"/>
          </w:p>
        </w:tc>
      </w:tr>
      <w:tr w:rsidR="006F60F4" w:rsidRPr="004A23AB" w:rsidTr="00732AEC">
        <w:trPr>
          <w:trHeight w:val="360"/>
        </w:trPr>
        <w:tc>
          <w:tcPr>
            <w:tcW w:w="5432" w:type="dxa"/>
            <w:noWrap/>
            <w:hideMark/>
          </w:tcPr>
          <w:p w:rsidR="006F60F4" w:rsidRPr="004A23AB" w:rsidRDefault="006F60F4" w:rsidP="00732AEC">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PatientSID</w:t>
            </w:r>
            <w:proofErr w:type="spellEnd"/>
          </w:p>
        </w:tc>
        <w:tc>
          <w:tcPr>
            <w:tcW w:w="3192" w:type="dxa"/>
            <w:noWrap/>
            <w:hideMark/>
          </w:tcPr>
          <w:p w:rsidR="006F60F4" w:rsidRPr="004A23AB" w:rsidRDefault="006F60F4" w:rsidP="00732AEC">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Int</w:t>
            </w:r>
            <w:proofErr w:type="spellEnd"/>
          </w:p>
        </w:tc>
      </w:tr>
      <w:tr w:rsidR="006F60F4" w:rsidRPr="004A23AB" w:rsidTr="00732AEC">
        <w:trPr>
          <w:trHeight w:val="360"/>
        </w:trPr>
        <w:tc>
          <w:tcPr>
            <w:tcW w:w="5432" w:type="dxa"/>
            <w:noWrap/>
            <w:hideMark/>
          </w:tcPr>
          <w:p w:rsidR="006F60F4" w:rsidRPr="004A23AB" w:rsidRDefault="006F60F4" w:rsidP="00732AEC">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OriginationDateTime</w:t>
            </w:r>
            <w:proofErr w:type="spellEnd"/>
          </w:p>
        </w:tc>
        <w:tc>
          <w:tcPr>
            <w:tcW w:w="3192" w:type="dxa"/>
            <w:noWrap/>
            <w:hideMark/>
          </w:tcPr>
          <w:p w:rsidR="006F60F4" w:rsidRPr="004A23AB" w:rsidRDefault="006F60F4" w:rsidP="00732AEC">
            <w:pPr>
              <w:rPr>
                <w:rFonts w:ascii="Century Schoolbook" w:eastAsia="Times New Roman" w:hAnsi="Century Schoolbook" w:cs="Calibri"/>
                <w:color w:val="000000"/>
                <w:sz w:val="28"/>
                <w:szCs w:val="28"/>
              </w:rPr>
            </w:pPr>
            <w:r w:rsidRPr="004A23AB">
              <w:rPr>
                <w:rFonts w:ascii="Century Schoolbook" w:eastAsia="Times New Roman" w:hAnsi="Century Schoolbook" w:cs="Calibri"/>
                <w:color w:val="000000"/>
                <w:sz w:val="28"/>
                <w:szCs w:val="28"/>
              </w:rPr>
              <w:t>datetime2</w:t>
            </w:r>
          </w:p>
        </w:tc>
      </w:tr>
      <w:tr w:rsidR="006F60F4" w:rsidRPr="004A23AB" w:rsidTr="00732AEC">
        <w:trPr>
          <w:trHeight w:val="360"/>
        </w:trPr>
        <w:tc>
          <w:tcPr>
            <w:tcW w:w="5432" w:type="dxa"/>
            <w:noWrap/>
            <w:hideMark/>
          </w:tcPr>
          <w:p w:rsidR="006F60F4" w:rsidRPr="004A23AB" w:rsidRDefault="006F60F4" w:rsidP="00732AEC">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OriginationVistaErrorDate</w:t>
            </w:r>
            <w:proofErr w:type="spellEnd"/>
          </w:p>
        </w:tc>
        <w:tc>
          <w:tcPr>
            <w:tcW w:w="3192" w:type="dxa"/>
            <w:noWrap/>
            <w:hideMark/>
          </w:tcPr>
          <w:p w:rsidR="006F60F4" w:rsidRPr="004A23AB" w:rsidRDefault="006F60F4" w:rsidP="00732AEC">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6F60F4" w:rsidRPr="004A23AB" w:rsidTr="00732AEC">
        <w:trPr>
          <w:trHeight w:val="360"/>
        </w:trPr>
        <w:tc>
          <w:tcPr>
            <w:tcW w:w="5432" w:type="dxa"/>
            <w:noWrap/>
            <w:hideMark/>
          </w:tcPr>
          <w:p w:rsidR="006F60F4" w:rsidRPr="004A23AB" w:rsidRDefault="006F60F4" w:rsidP="00732AEC">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OriginationDateTimeTransformSID</w:t>
            </w:r>
            <w:proofErr w:type="spellEnd"/>
          </w:p>
        </w:tc>
        <w:tc>
          <w:tcPr>
            <w:tcW w:w="3192" w:type="dxa"/>
            <w:noWrap/>
            <w:hideMark/>
          </w:tcPr>
          <w:p w:rsidR="006F60F4" w:rsidRPr="004A23AB" w:rsidRDefault="006F60F4" w:rsidP="00732AEC">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Bigint</w:t>
            </w:r>
            <w:proofErr w:type="spellEnd"/>
          </w:p>
        </w:tc>
      </w:tr>
      <w:tr w:rsidR="00732AEC" w:rsidRPr="004A23AB" w:rsidTr="00732AEC">
        <w:trPr>
          <w:trHeight w:val="360"/>
        </w:trPr>
        <w:tc>
          <w:tcPr>
            <w:tcW w:w="5432" w:type="dxa"/>
            <w:noWrap/>
          </w:tcPr>
          <w:p w:rsidR="00732AEC" w:rsidRPr="00732AEC" w:rsidRDefault="00732AEC" w:rsidP="00732AEC">
            <w:pPr>
              <w:rPr>
                <w:rFonts w:ascii="Century Schoolbook" w:eastAsia="Times New Roman" w:hAnsi="Century Schoolbook" w:cs="Calibri"/>
                <w:color w:val="000000"/>
                <w:sz w:val="28"/>
                <w:szCs w:val="28"/>
              </w:rPr>
            </w:pPr>
            <w:proofErr w:type="spellStart"/>
            <w:r w:rsidRPr="00732AEC">
              <w:rPr>
                <w:rFonts w:ascii="Century Schoolbook" w:eastAsia="Times New Roman" w:hAnsi="Century Schoolbook" w:cs="Calibri"/>
                <w:color w:val="000000"/>
                <w:sz w:val="28"/>
                <w:szCs w:val="28"/>
              </w:rPr>
              <w:t>DrugClassSID</w:t>
            </w:r>
            <w:proofErr w:type="spellEnd"/>
          </w:p>
        </w:tc>
        <w:tc>
          <w:tcPr>
            <w:tcW w:w="3192" w:type="dxa"/>
            <w:noWrap/>
          </w:tcPr>
          <w:p w:rsidR="00732AEC" w:rsidRPr="00732AEC" w:rsidRDefault="00732AEC" w:rsidP="00732AEC">
            <w:pPr>
              <w:rPr>
                <w:rFonts w:ascii="Century Schoolbook" w:eastAsia="Times New Roman" w:hAnsi="Century Schoolbook" w:cs="Calibri"/>
                <w:color w:val="000000"/>
                <w:sz w:val="28"/>
                <w:szCs w:val="28"/>
              </w:rPr>
            </w:pPr>
            <w:proofErr w:type="spellStart"/>
            <w:r w:rsidRPr="00732AEC">
              <w:rPr>
                <w:rFonts w:ascii="Century Schoolbook" w:eastAsia="Times New Roman" w:hAnsi="Century Schoolbook" w:cs="Calibri"/>
                <w:color w:val="000000"/>
                <w:sz w:val="28"/>
                <w:szCs w:val="28"/>
              </w:rPr>
              <w:t>Int</w:t>
            </w:r>
            <w:proofErr w:type="spellEnd"/>
          </w:p>
        </w:tc>
      </w:tr>
    </w:tbl>
    <w:p w:rsidR="00732AEC" w:rsidRDefault="00732AEC" w:rsidP="00732AEC">
      <w:pPr>
        <w:pStyle w:val="Heading2"/>
      </w:pPr>
    </w:p>
    <w:p w:rsidR="00732AEC" w:rsidRDefault="002A79FF" w:rsidP="00732AEC">
      <w:pPr>
        <w:pStyle w:val="Heading2"/>
      </w:pPr>
      <w:proofErr w:type="spellStart"/>
      <w:r>
        <w:t>Allergy.AllergicReactionAssessment</w:t>
      </w:r>
      <w:proofErr w:type="spellEnd"/>
    </w:p>
    <w:p w:rsidR="00732AEC" w:rsidRDefault="00732AEC" w:rsidP="00732AEC">
      <w:r>
        <w:t xml:space="preserve">This table contains </w:t>
      </w:r>
      <w:r w:rsidR="002A79FF">
        <w:t>whether or not the allergic or adverse reaction was assessed by a clinician.</w:t>
      </w:r>
    </w:p>
    <w:tbl>
      <w:tblPr>
        <w:tblStyle w:val="TableGrid"/>
        <w:tblW w:w="0" w:type="auto"/>
        <w:tblLook w:val="04A0" w:firstRow="1" w:lastRow="0" w:firstColumn="1" w:lastColumn="0" w:noHBand="0" w:noVBand="1"/>
      </w:tblPr>
      <w:tblGrid>
        <w:gridCol w:w="5432"/>
        <w:gridCol w:w="3192"/>
      </w:tblGrid>
      <w:tr w:rsidR="00732AEC" w:rsidRPr="00CE7A57" w:rsidTr="00732AEC">
        <w:tc>
          <w:tcPr>
            <w:tcW w:w="5432" w:type="dxa"/>
            <w:tcBorders>
              <w:top w:val="single" w:sz="4" w:space="0" w:color="auto"/>
              <w:left w:val="single" w:sz="4" w:space="0" w:color="auto"/>
              <w:bottom w:val="single" w:sz="4" w:space="0" w:color="auto"/>
              <w:right w:val="single" w:sz="4" w:space="0" w:color="auto"/>
            </w:tcBorders>
            <w:hideMark/>
          </w:tcPr>
          <w:p w:rsidR="00732AEC" w:rsidRPr="00CE7A57" w:rsidRDefault="00732AEC" w:rsidP="00732AEC">
            <w:pPr>
              <w:rPr>
                <w:rFonts w:ascii="Century Schoolbook" w:hAnsi="Century Schoolbook"/>
                <w:sz w:val="28"/>
                <w:szCs w:val="28"/>
              </w:rPr>
            </w:pPr>
            <w:r w:rsidRPr="00CE7A57">
              <w:rPr>
                <w:rFonts w:ascii="Century Schoolbook" w:hAnsi="Century Schoolbook"/>
                <w:sz w:val="28"/>
                <w:szCs w:val="28"/>
              </w:rPr>
              <w:t>Column</w:t>
            </w:r>
          </w:p>
        </w:tc>
        <w:tc>
          <w:tcPr>
            <w:tcW w:w="3192" w:type="dxa"/>
            <w:tcBorders>
              <w:top w:val="single" w:sz="4" w:space="0" w:color="auto"/>
              <w:left w:val="single" w:sz="4" w:space="0" w:color="auto"/>
              <w:bottom w:val="single" w:sz="4" w:space="0" w:color="auto"/>
              <w:right w:val="single" w:sz="4" w:space="0" w:color="auto"/>
            </w:tcBorders>
            <w:hideMark/>
          </w:tcPr>
          <w:p w:rsidR="00732AEC" w:rsidRPr="00CE7A57" w:rsidRDefault="00732AEC" w:rsidP="00732AEC">
            <w:pPr>
              <w:rPr>
                <w:rFonts w:ascii="Century Schoolbook" w:hAnsi="Century Schoolbook"/>
                <w:sz w:val="28"/>
                <w:szCs w:val="28"/>
              </w:rPr>
            </w:pPr>
            <w:proofErr w:type="spellStart"/>
            <w:r w:rsidRPr="00CE7A57">
              <w:rPr>
                <w:rFonts w:ascii="Century Schoolbook" w:hAnsi="Century Schoolbook"/>
                <w:sz w:val="28"/>
                <w:szCs w:val="28"/>
              </w:rPr>
              <w:t>Datatype</w:t>
            </w:r>
            <w:proofErr w:type="spellEnd"/>
          </w:p>
        </w:tc>
      </w:tr>
      <w:tr w:rsidR="00732AEC" w:rsidRPr="004A23AB" w:rsidTr="00732AEC">
        <w:trPr>
          <w:trHeight w:val="360"/>
        </w:trPr>
        <w:tc>
          <w:tcPr>
            <w:tcW w:w="5432" w:type="dxa"/>
            <w:noWrap/>
            <w:hideMark/>
          </w:tcPr>
          <w:p w:rsidR="00732AEC" w:rsidRPr="004A23AB" w:rsidRDefault="00BB0C15" w:rsidP="00732AEC">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AllergicReactionAssessmentSID</w:t>
            </w:r>
            <w:proofErr w:type="spellEnd"/>
          </w:p>
        </w:tc>
        <w:tc>
          <w:tcPr>
            <w:tcW w:w="3192" w:type="dxa"/>
            <w:noWrap/>
            <w:hideMark/>
          </w:tcPr>
          <w:p w:rsidR="00732AEC" w:rsidRPr="004A23AB" w:rsidRDefault="00BB0C15" w:rsidP="00732AEC">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Bigint</w:t>
            </w:r>
            <w:proofErr w:type="spellEnd"/>
          </w:p>
        </w:tc>
      </w:tr>
      <w:tr w:rsidR="00732AEC" w:rsidRPr="004A23AB" w:rsidTr="00732AEC">
        <w:trPr>
          <w:trHeight w:val="360"/>
        </w:trPr>
        <w:tc>
          <w:tcPr>
            <w:tcW w:w="5432" w:type="dxa"/>
            <w:noWrap/>
            <w:hideMark/>
          </w:tcPr>
          <w:p w:rsidR="00732AEC" w:rsidRPr="004A23AB" w:rsidRDefault="00BB0C15" w:rsidP="00732AEC">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AllergicReactionAssessmentIEN</w:t>
            </w:r>
            <w:proofErr w:type="spellEnd"/>
          </w:p>
        </w:tc>
        <w:tc>
          <w:tcPr>
            <w:tcW w:w="3192" w:type="dxa"/>
            <w:noWrap/>
            <w:hideMark/>
          </w:tcPr>
          <w:p w:rsidR="00732AEC" w:rsidRPr="004A23AB" w:rsidRDefault="00BB0C15" w:rsidP="00732AEC">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732AEC" w:rsidRPr="004A23AB" w:rsidTr="00732AEC">
        <w:trPr>
          <w:trHeight w:val="360"/>
        </w:trPr>
        <w:tc>
          <w:tcPr>
            <w:tcW w:w="5432" w:type="dxa"/>
            <w:noWrap/>
            <w:hideMark/>
          </w:tcPr>
          <w:p w:rsidR="00732AEC" w:rsidRPr="004A23AB" w:rsidRDefault="00BB0C15" w:rsidP="00732AEC">
            <w:pPr>
              <w:rPr>
                <w:rFonts w:ascii="Century Schoolbook" w:eastAsia="Times New Roman" w:hAnsi="Century Schoolbook" w:cs="Calibri"/>
                <w:color w:val="000000"/>
                <w:sz w:val="28"/>
                <w:szCs w:val="28"/>
              </w:rPr>
            </w:pPr>
            <w:r>
              <w:rPr>
                <w:rFonts w:ascii="Century Schoolbook" w:eastAsia="Times New Roman" w:hAnsi="Century Schoolbook" w:cs="Calibri"/>
                <w:color w:val="000000"/>
                <w:sz w:val="28"/>
                <w:szCs w:val="28"/>
              </w:rPr>
              <w:t>Sta3n</w:t>
            </w:r>
          </w:p>
        </w:tc>
        <w:tc>
          <w:tcPr>
            <w:tcW w:w="3192" w:type="dxa"/>
            <w:noWrap/>
            <w:hideMark/>
          </w:tcPr>
          <w:p w:rsidR="00732AEC" w:rsidRPr="004A23AB" w:rsidRDefault="00BB0C15" w:rsidP="00732AEC">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Smallint</w:t>
            </w:r>
            <w:proofErr w:type="spellEnd"/>
          </w:p>
        </w:tc>
      </w:tr>
      <w:tr w:rsidR="00732AEC" w:rsidRPr="004A23AB" w:rsidTr="00732AEC">
        <w:trPr>
          <w:trHeight w:val="360"/>
        </w:trPr>
        <w:tc>
          <w:tcPr>
            <w:tcW w:w="5432" w:type="dxa"/>
            <w:noWrap/>
            <w:hideMark/>
          </w:tcPr>
          <w:p w:rsidR="00732AEC" w:rsidRPr="004A23AB" w:rsidRDefault="00BB0C15" w:rsidP="00732AEC">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PatientSID</w:t>
            </w:r>
            <w:proofErr w:type="spellEnd"/>
          </w:p>
        </w:tc>
        <w:tc>
          <w:tcPr>
            <w:tcW w:w="3192" w:type="dxa"/>
            <w:noWrap/>
            <w:hideMark/>
          </w:tcPr>
          <w:p w:rsidR="00732AEC" w:rsidRPr="004A23AB" w:rsidRDefault="00732AEC" w:rsidP="00732AEC">
            <w:pPr>
              <w:rPr>
                <w:rFonts w:ascii="Century Schoolbook" w:eastAsia="Times New Roman" w:hAnsi="Century Schoolbook" w:cs="Calibri"/>
                <w:color w:val="000000"/>
                <w:sz w:val="28"/>
                <w:szCs w:val="28"/>
              </w:rPr>
            </w:pPr>
            <w:proofErr w:type="spellStart"/>
            <w:r w:rsidRPr="004A23AB">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732AEC" w:rsidRPr="004A23AB" w:rsidTr="00732AEC">
        <w:trPr>
          <w:trHeight w:val="360"/>
        </w:trPr>
        <w:tc>
          <w:tcPr>
            <w:tcW w:w="5432" w:type="dxa"/>
            <w:noWrap/>
            <w:hideMark/>
          </w:tcPr>
          <w:p w:rsidR="00732AEC" w:rsidRPr="004A23AB" w:rsidRDefault="00BB0C15" w:rsidP="00732AEC">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AssessmentDateTime</w:t>
            </w:r>
            <w:proofErr w:type="spellEnd"/>
          </w:p>
        </w:tc>
        <w:tc>
          <w:tcPr>
            <w:tcW w:w="3192" w:type="dxa"/>
            <w:noWrap/>
            <w:hideMark/>
          </w:tcPr>
          <w:p w:rsidR="00732AEC" w:rsidRPr="004A23AB" w:rsidRDefault="00BB0C15" w:rsidP="00732AEC">
            <w:pPr>
              <w:rPr>
                <w:rFonts w:ascii="Century Schoolbook" w:eastAsia="Times New Roman" w:hAnsi="Century Schoolbook" w:cs="Calibri"/>
                <w:color w:val="000000"/>
                <w:sz w:val="28"/>
                <w:szCs w:val="28"/>
              </w:rPr>
            </w:pPr>
            <w:r>
              <w:rPr>
                <w:rFonts w:ascii="Century Schoolbook" w:eastAsia="Times New Roman" w:hAnsi="Century Schoolbook" w:cs="Calibri"/>
                <w:color w:val="000000"/>
                <w:sz w:val="28"/>
                <w:szCs w:val="28"/>
              </w:rPr>
              <w:t>Datetime2</w:t>
            </w:r>
          </w:p>
        </w:tc>
      </w:tr>
      <w:tr w:rsidR="00732AEC" w:rsidRPr="004A23AB" w:rsidTr="00732AEC">
        <w:trPr>
          <w:trHeight w:val="360"/>
        </w:trPr>
        <w:tc>
          <w:tcPr>
            <w:tcW w:w="5432" w:type="dxa"/>
            <w:noWrap/>
            <w:hideMark/>
          </w:tcPr>
          <w:p w:rsidR="00732AEC" w:rsidRPr="004A23AB" w:rsidRDefault="00BB0C15" w:rsidP="00732AEC">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AssessmentVistaErrorDate</w:t>
            </w:r>
            <w:proofErr w:type="spellEnd"/>
          </w:p>
        </w:tc>
        <w:tc>
          <w:tcPr>
            <w:tcW w:w="3192" w:type="dxa"/>
            <w:noWrap/>
            <w:hideMark/>
          </w:tcPr>
          <w:p w:rsidR="00732AEC" w:rsidRPr="004A23AB" w:rsidRDefault="00BB0C15" w:rsidP="00732AEC">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Varchar</w:t>
            </w:r>
            <w:proofErr w:type="spellEnd"/>
            <w:r>
              <w:rPr>
                <w:rFonts w:ascii="Century Schoolbook" w:eastAsia="Times New Roman" w:hAnsi="Century Schoolbook" w:cs="Calibri"/>
                <w:color w:val="000000"/>
                <w:sz w:val="28"/>
                <w:szCs w:val="28"/>
              </w:rPr>
              <w:t>(50)</w:t>
            </w:r>
          </w:p>
        </w:tc>
      </w:tr>
      <w:tr w:rsidR="00732AEC" w:rsidRPr="004A23AB" w:rsidTr="00732AEC">
        <w:trPr>
          <w:trHeight w:val="360"/>
        </w:trPr>
        <w:tc>
          <w:tcPr>
            <w:tcW w:w="5432" w:type="dxa"/>
            <w:noWrap/>
            <w:hideMark/>
          </w:tcPr>
          <w:p w:rsidR="00732AEC" w:rsidRPr="004A23AB" w:rsidRDefault="00BB0C15" w:rsidP="00732AEC">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AssessmentDateTimeTransformSID</w:t>
            </w:r>
            <w:proofErr w:type="spellEnd"/>
          </w:p>
        </w:tc>
        <w:tc>
          <w:tcPr>
            <w:tcW w:w="3192" w:type="dxa"/>
            <w:noWrap/>
            <w:hideMark/>
          </w:tcPr>
          <w:p w:rsidR="00732AEC" w:rsidRPr="004A23AB" w:rsidRDefault="00732AEC" w:rsidP="00732AEC">
            <w:pPr>
              <w:rPr>
                <w:rFonts w:ascii="Century Schoolbook" w:eastAsia="Times New Roman" w:hAnsi="Century Schoolbook" w:cs="Calibri"/>
                <w:color w:val="000000"/>
                <w:sz w:val="28"/>
                <w:szCs w:val="28"/>
              </w:rPr>
            </w:pPr>
            <w:r w:rsidRPr="004A23AB">
              <w:rPr>
                <w:rFonts w:ascii="Century Schoolbook" w:eastAsia="Times New Roman" w:hAnsi="Century Schoolbook" w:cs="Calibri"/>
                <w:color w:val="000000"/>
                <w:sz w:val="28"/>
                <w:szCs w:val="28"/>
              </w:rPr>
              <w:t>datetime2</w:t>
            </w:r>
          </w:p>
        </w:tc>
      </w:tr>
      <w:tr w:rsidR="00732AEC" w:rsidRPr="004A23AB" w:rsidTr="002A79FF">
        <w:trPr>
          <w:trHeight w:val="360"/>
        </w:trPr>
        <w:tc>
          <w:tcPr>
            <w:tcW w:w="5432" w:type="dxa"/>
            <w:noWrap/>
          </w:tcPr>
          <w:p w:rsidR="00732AEC" w:rsidRPr="004A23AB" w:rsidRDefault="002A79FF" w:rsidP="00732AEC">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ReactionAssessmentFlag</w:t>
            </w:r>
            <w:proofErr w:type="spellEnd"/>
          </w:p>
        </w:tc>
        <w:tc>
          <w:tcPr>
            <w:tcW w:w="3192" w:type="dxa"/>
            <w:noWrap/>
          </w:tcPr>
          <w:p w:rsidR="00732AEC" w:rsidRPr="004A23AB" w:rsidRDefault="002A79FF" w:rsidP="00732AEC">
            <w:pPr>
              <w:rPr>
                <w:rFonts w:ascii="Century Schoolbook" w:eastAsia="Times New Roman" w:hAnsi="Century Schoolbook" w:cs="Calibri"/>
                <w:color w:val="000000"/>
                <w:sz w:val="28"/>
                <w:szCs w:val="28"/>
              </w:rPr>
            </w:pPr>
            <w:r>
              <w:rPr>
                <w:rFonts w:ascii="Century Schoolbook" w:eastAsia="Times New Roman" w:hAnsi="Century Schoolbook" w:cs="Calibri"/>
                <w:color w:val="000000"/>
                <w:sz w:val="28"/>
                <w:szCs w:val="28"/>
              </w:rPr>
              <w:t>Char(1)</w:t>
            </w:r>
          </w:p>
        </w:tc>
      </w:tr>
      <w:tr w:rsidR="00732AEC" w:rsidRPr="004A23AB" w:rsidTr="002A79FF">
        <w:trPr>
          <w:trHeight w:val="360"/>
        </w:trPr>
        <w:tc>
          <w:tcPr>
            <w:tcW w:w="5432" w:type="dxa"/>
            <w:noWrap/>
          </w:tcPr>
          <w:p w:rsidR="00732AEC" w:rsidRPr="004A23AB" w:rsidRDefault="002A79FF" w:rsidP="00732AEC">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AsessingStaffSID</w:t>
            </w:r>
            <w:proofErr w:type="spellEnd"/>
          </w:p>
        </w:tc>
        <w:tc>
          <w:tcPr>
            <w:tcW w:w="3192" w:type="dxa"/>
            <w:noWrap/>
          </w:tcPr>
          <w:p w:rsidR="00732AEC" w:rsidRPr="004A23AB" w:rsidRDefault="002A79FF" w:rsidP="00732AEC">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Int</w:t>
            </w:r>
            <w:proofErr w:type="spellEnd"/>
          </w:p>
        </w:tc>
      </w:tr>
    </w:tbl>
    <w:p w:rsidR="00732AEC" w:rsidRDefault="00732AEC" w:rsidP="00732AEC">
      <w:pPr>
        <w:pStyle w:val="Heading1"/>
        <w:jc w:val="left"/>
        <w:rPr>
          <w:rFonts w:eastAsia="Times New Roman"/>
        </w:rPr>
      </w:pPr>
    </w:p>
    <w:p w:rsidR="00732AEC" w:rsidRPr="006B6521" w:rsidRDefault="00732AEC" w:rsidP="00732AEC">
      <w:pPr>
        <w:pStyle w:val="Heading1"/>
        <w:rPr>
          <w:rFonts w:eastAsia="Times New Roman"/>
        </w:rPr>
      </w:pPr>
      <w:r>
        <w:rPr>
          <w:rFonts w:eastAsia="Times New Roman"/>
        </w:rPr>
        <w:t xml:space="preserve">Altered </w:t>
      </w:r>
      <w:r w:rsidRPr="006B6521">
        <w:rPr>
          <w:rFonts w:eastAsia="Times New Roman"/>
        </w:rPr>
        <w:t>Views</w:t>
      </w:r>
    </w:p>
    <w:p w:rsidR="00F51056" w:rsidRDefault="00F51056" w:rsidP="00876D83">
      <w:pPr>
        <w:shd w:val="clear" w:color="auto" w:fill="FFFFFF"/>
        <w:spacing w:after="0" w:line="240" w:lineRule="auto"/>
        <w:rPr>
          <w:rFonts w:eastAsia="Times New Roman" w:cs="Arial"/>
          <w:color w:val="222222"/>
        </w:rPr>
      </w:pPr>
    </w:p>
    <w:p w:rsidR="00732AEC" w:rsidRDefault="00F51056" w:rsidP="00876D83">
      <w:pPr>
        <w:shd w:val="clear" w:color="auto" w:fill="FFFFFF"/>
        <w:spacing w:after="0" w:line="240" w:lineRule="auto"/>
        <w:rPr>
          <w:rFonts w:eastAsia="Times New Roman" w:cs="Arial"/>
          <w:color w:val="222222"/>
        </w:rPr>
      </w:pPr>
      <w:r>
        <w:rPr>
          <w:rFonts w:eastAsia="Times New Roman" w:cs="Arial"/>
          <w:color w:val="222222"/>
        </w:rPr>
        <w:t>The following displays changes to an existing table.</w:t>
      </w:r>
    </w:p>
    <w:p w:rsidR="00732AEC" w:rsidRPr="00343B6E" w:rsidRDefault="00343B6E" w:rsidP="00343B6E">
      <w:pPr>
        <w:pStyle w:val="Heading2"/>
      </w:pPr>
      <w:proofErr w:type="spellStart"/>
      <w:r>
        <w:t>Dim.DrugClass</w:t>
      </w:r>
      <w:proofErr w:type="spellEnd"/>
    </w:p>
    <w:tbl>
      <w:tblPr>
        <w:tblStyle w:val="TableGrid"/>
        <w:tblW w:w="0" w:type="auto"/>
        <w:tblLook w:val="04A0" w:firstRow="1" w:lastRow="0" w:firstColumn="1" w:lastColumn="0" w:noHBand="0" w:noVBand="1"/>
      </w:tblPr>
      <w:tblGrid>
        <w:gridCol w:w="4961"/>
        <w:gridCol w:w="2504"/>
        <w:gridCol w:w="2111"/>
      </w:tblGrid>
      <w:tr w:rsidR="00732AEC" w:rsidTr="00732AEC">
        <w:tc>
          <w:tcPr>
            <w:tcW w:w="3192" w:type="dxa"/>
          </w:tcPr>
          <w:p w:rsidR="00732AEC" w:rsidRPr="00732AEC" w:rsidRDefault="00732AEC" w:rsidP="00876D83">
            <w:pPr>
              <w:rPr>
                <w:rFonts w:ascii="Century Schoolbook" w:eastAsia="Times New Roman" w:hAnsi="Century Schoolbook" w:cs="Arial"/>
                <w:color w:val="222222"/>
                <w:sz w:val="28"/>
                <w:szCs w:val="28"/>
              </w:rPr>
            </w:pPr>
            <w:r w:rsidRPr="00732AEC">
              <w:rPr>
                <w:rFonts w:ascii="Century Schoolbook" w:eastAsia="Times New Roman" w:hAnsi="Century Schoolbook" w:cs="Arial"/>
                <w:color w:val="222222"/>
                <w:sz w:val="28"/>
                <w:szCs w:val="28"/>
              </w:rPr>
              <w:t>Column</w:t>
            </w:r>
          </w:p>
        </w:tc>
        <w:tc>
          <w:tcPr>
            <w:tcW w:w="3192" w:type="dxa"/>
          </w:tcPr>
          <w:p w:rsidR="00732AEC" w:rsidRPr="00732AEC" w:rsidRDefault="00732AEC" w:rsidP="00876D83">
            <w:pPr>
              <w:rPr>
                <w:rFonts w:ascii="Century Schoolbook" w:eastAsia="Times New Roman" w:hAnsi="Century Schoolbook" w:cs="Arial"/>
                <w:color w:val="222222"/>
                <w:sz w:val="28"/>
                <w:szCs w:val="28"/>
              </w:rPr>
            </w:pPr>
            <w:proofErr w:type="spellStart"/>
            <w:r w:rsidRPr="00732AEC">
              <w:rPr>
                <w:rFonts w:ascii="Century Schoolbook" w:eastAsia="Times New Roman" w:hAnsi="Century Schoolbook" w:cs="Arial"/>
                <w:color w:val="222222"/>
                <w:sz w:val="28"/>
                <w:szCs w:val="28"/>
              </w:rPr>
              <w:t>Datatype</w:t>
            </w:r>
            <w:proofErr w:type="spellEnd"/>
          </w:p>
        </w:tc>
        <w:tc>
          <w:tcPr>
            <w:tcW w:w="3192" w:type="dxa"/>
          </w:tcPr>
          <w:p w:rsidR="00732AEC" w:rsidRPr="00732AEC" w:rsidRDefault="00732AEC" w:rsidP="00876D83">
            <w:pPr>
              <w:rPr>
                <w:rFonts w:ascii="Century Schoolbook" w:eastAsia="Times New Roman" w:hAnsi="Century Schoolbook" w:cs="Arial"/>
                <w:color w:val="222222"/>
                <w:sz w:val="28"/>
                <w:szCs w:val="28"/>
              </w:rPr>
            </w:pPr>
            <w:r w:rsidRPr="00732AEC">
              <w:rPr>
                <w:rFonts w:ascii="Century Schoolbook" w:eastAsia="Times New Roman" w:hAnsi="Century Schoolbook" w:cs="Arial"/>
                <w:color w:val="222222"/>
                <w:sz w:val="28"/>
                <w:szCs w:val="28"/>
              </w:rPr>
              <w:t>Change</w:t>
            </w:r>
          </w:p>
        </w:tc>
      </w:tr>
      <w:tr w:rsidR="00732AEC" w:rsidTr="00732AEC">
        <w:tc>
          <w:tcPr>
            <w:tcW w:w="3192" w:type="dxa"/>
          </w:tcPr>
          <w:p w:rsidR="00732AEC" w:rsidRPr="00732AEC" w:rsidRDefault="00732AEC" w:rsidP="00876D83">
            <w:pPr>
              <w:rPr>
                <w:rFonts w:ascii="Century Schoolbook" w:eastAsia="Times New Roman" w:hAnsi="Century Schoolbook" w:cs="Arial"/>
                <w:color w:val="222222"/>
                <w:sz w:val="28"/>
                <w:szCs w:val="28"/>
              </w:rPr>
            </w:pPr>
            <w:proofErr w:type="spellStart"/>
            <w:r w:rsidRPr="00732AEC">
              <w:rPr>
                <w:rFonts w:ascii="Century Schoolbook" w:eastAsia="Times New Roman" w:hAnsi="Century Schoolbook" w:cs="Arial"/>
                <w:color w:val="222222"/>
                <w:sz w:val="28"/>
                <w:szCs w:val="28"/>
              </w:rPr>
              <w:t>ApplicationPackageUse</w:t>
            </w:r>
            <w:proofErr w:type="spellEnd"/>
          </w:p>
        </w:tc>
        <w:tc>
          <w:tcPr>
            <w:tcW w:w="3192" w:type="dxa"/>
          </w:tcPr>
          <w:p w:rsidR="00732AEC" w:rsidRPr="00732AEC" w:rsidRDefault="00732AEC" w:rsidP="00876D83">
            <w:pPr>
              <w:rPr>
                <w:rFonts w:ascii="Century Schoolbook" w:eastAsia="Times New Roman" w:hAnsi="Century Schoolbook" w:cs="Arial"/>
                <w:color w:val="222222"/>
                <w:sz w:val="28"/>
                <w:szCs w:val="28"/>
              </w:rPr>
            </w:pPr>
            <w:proofErr w:type="spellStart"/>
            <w:r w:rsidRPr="00732AEC">
              <w:rPr>
                <w:rFonts w:ascii="Century Schoolbook" w:eastAsia="Times New Roman" w:hAnsi="Century Schoolbook" w:cs="Arial"/>
                <w:color w:val="222222"/>
                <w:sz w:val="28"/>
                <w:szCs w:val="28"/>
              </w:rPr>
              <w:t>Varchar</w:t>
            </w:r>
            <w:proofErr w:type="spellEnd"/>
            <w:r w:rsidRPr="00732AEC">
              <w:rPr>
                <w:rFonts w:ascii="Century Schoolbook" w:eastAsia="Times New Roman" w:hAnsi="Century Schoolbook" w:cs="Arial"/>
                <w:color w:val="222222"/>
                <w:sz w:val="28"/>
                <w:szCs w:val="28"/>
              </w:rPr>
              <w:t>(255)</w:t>
            </w:r>
          </w:p>
        </w:tc>
        <w:tc>
          <w:tcPr>
            <w:tcW w:w="3192" w:type="dxa"/>
          </w:tcPr>
          <w:p w:rsidR="00732AEC" w:rsidRPr="00732AEC" w:rsidRDefault="00732AEC" w:rsidP="00876D83">
            <w:pPr>
              <w:rPr>
                <w:rFonts w:ascii="Century Schoolbook" w:eastAsia="Times New Roman" w:hAnsi="Century Schoolbook" w:cs="Arial"/>
                <w:color w:val="222222"/>
                <w:sz w:val="28"/>
                <w:szCs w:val="28"/>
              </w:rPr>
            </w:pPr>
            <w:r w:rsidRPr="00732AEC">
              <w:rPr>
                <w:rFonts w:ascii="Century Schoolbook" w:eastAsia="Times New Roman" w:hAnsi="Century Schoolbook" w:cs="Arial"/>
                <w:color w:val="222222"/>
                <w:sz w:val="28"/>
                <w:szCs w:val="28"/>
              </w:rPr>
              <w:t>Add</w:t>
            </w:r>
          </w:p>
        </w:tc>
      </w:tr>
      <w:tr w:rsidR="00732AEC" w:rsidTr="00732AEC">
        <w:tc>
          <w:tcPr>
            <w:tcW w:w="3192" w:type="dxa"/>
          </w:tcPr>
          <w:p w:rsidR="00732AEC" w:rsidRPr="00732AEC" w:rsidRDefault="00732AEC" w:rsidP="00876D83">
            <w:pPr>
              <w:rPr>
                <w:rFonts w:ascii="Century Schoolbook" w:eastAsia="Times New Roman" w:hAnsi="Century Schoolbook" w:cs="Arial"/>
                <w:color w:val="222222"/>
                <w:sz w:val="28"/>
                <w:szCs w:val="28"/>
              </w:rPr>
            </w:pPr>
            <w:proofErr w:type="spellStart"/>
            <w:r w:rsidRPr="00732AEC">
              <w:rPr>
                <w:rFonts w:ascii="Century Schoolbook" w:eastAsia="Times New Roman" w:hAnsi="Century Schoolbook" w:cs="Arial"/>
                <w:color w:val="222222"/>
                <w:sz w:val="28"/>
                <w:szCs w:val="28"/>
              </w:rPr>
              <w:t>InactivationVistaErrorDate</w:t>
            </w:r>
            <w:proofErr w:type="spellEnd"/>
          </w:p>
        </w:tc>
        <w:tc>
          <w:tcPr>
            <w:tcW w:w="3192" w:type="dxa"/>
          </w:tcPr>
          <w:p w:rsidR="00732AEC" w:rsidRPr="00732AEC" w:rsidRDefault="00732AEC" w:rsidP="00876D83">
            <w:pPr>
              <w:rPr>
                <w:rFonts w:ascii="Century Schoolbook" w:eastAsia="Times New Roman" w:hAnsi="Century Schoolbook" w:cs="Arial"/>
                <w:color w:val="222222"/>
                <w:sz w:val="28"/>
                <w:szCs w:val="28"/>
              </w:rPr>
            </w:pPr>
            <w:proofErr w:type="spellStart"/>
            <w:r w:rsidRPr="00732AEC">
              <w:rPr>
                <w:rFonts w:ascii="Century Schoolbook" w:eastAsia="Times New Roman" w:hAnsi="Century Schoolbook" w:cs="Arial"/>
                <w:color w:val="222222"/>
                <w:sz w:val="28"/>
                <w:szCs w:val="28"/>
              </w:rPr>
              <w:t>Varchar</w:t>
            </w:r>
            <w:proofErr w:type="spellEnd"/>
            <w:r w:rsidRPr="00732AEC">
              <w:rPr>
                <w:rFonts w:ascii="Century Schoolbook" w:eastAsia="Times New Roman" w:hAnsi="Century Schoolbook" w:cs="Arial"/>
                <w:color w:val="222222"/>
                <w:sz w:val="28"/>
                <w:szCs w:val="28"/>
              </w:rPr>
              <w:t>(50)</w:t>
            </w:r>
          </w:p>
        </w:tc>
        <w:tc>
          <w:tcPr>
            <w:tcW w:w="3192" w:type="dxa"/>
          </w:tcPr>
          <w:p w:rsidR="00732AEC" w:rsidRPr="00732AEC" w:rsidRDefault="00732AEC" w:rsidP="00876D83">
            <w:pPr>
              <w:rPr>
                <w:rFonts w:ascii="Century Schoolbook" w:eastAsia="Times New Roman" w:hAnsi="Century Schoolbook" w:cs="Arial"/>
                <w:color w:val="222222"/>
                <w:sz w:val="28"/>
                <w:szCs w:val="28"/>
              </w:rPr>
            </w:pPr>
            <w:r w:rsidRPr="00732AEC">
              <w:rPr>
                <w:rFonts w:ascii="Century Schoolbook" w:eastAsia="Times New Roman" w:hAnsi="Century Schoolbook" w:cs="Arial"/>
                <w:color w:val="222222"/>
                <w:sz w:val="28"/>
                <w:szCs w:val="28"/>
              </w:rPr>
              <w:t>Add</w:t>
            </w:r>
          </w:p>
        </w:tc>
      </w:tr>
      <w:tr w:rsidR="00732AEC" w:rsidTr="00732AEC">
        <w:tc>
          <w:tcPr>
            <w:tcW w:w="3192" w:type="dxa"/>
          </w:tcPr>
          <w:p w:rsidR="00732AEC" w:rsidRPr="00732AEC" w:rsidRDefault="00732AEC" w:rsidP="00876D83">
            <w:pPr>
              <w:rPr>
                <w:rFonts w:ascii="Century Schoolbook" w:eastAsia="Times New Roman" w:hAnsi="Century Schoolbook" w:cs="Arial"/>
                <w:color w:val="222222"/>
                <w:sz w:val="28"/>
                <w:szCs w:val="28"/>
              </w:rPr>
            </w:pPr>
            <w:proofErr w:type="spellStart"/>
            <w:r w:rsidRPr="00732AEC">
              <w:rPr>
                <w:rFonts w:ascii="Century Schoolbook" w:eastAsia="Times New Roman" w:hAnsi="Century Schoolbook" w:cs="Arial"/>
                <w:color w:val="222222"/>
                <w:sz w:val="28"/>
                <w:szCs w:val="28"/>
              </w:rPr>
              <w:t>InactivationDateTimeTransformSID</w:t>
            </w:r>
            <w:proofErr w:type="spellEnd"/>
          </w:p>
        </w:tc>
        <w:tc>
          <w:tcPr>
            <w:tcW w:w="3192" w:type="dxa"/>
          </w:tcPr>
          <w:p w:rsidR="00732AEC" w:rsidRPr="00732AEC" w:rsidRDefault="00732AEC" w:rsidP="00876D83">
            <w:pPr>
              <w:rPr>
                <w:rFonts w:ascii="Century Schoolbook" w:eastAsia="Times New Roman" w:hAnsi="Century Schoolbook" w:cs="Arial"/>
                <w:color w:val="222222"/>
                <w:sz w:val="28"/>
                <w:szCs w:val="28"/>
              </w:rPr>
            </w:pPr>
            <w:proofErr w:type="spellStart"/>
            <w:r w:rsidRPr="00732AEC">
              <w:rPr>
                <w:rFonts w:ascii="Century Schoolbook" w:eastAsia="Times New Roman" w:hAnsi="Century Schoolbook" w:cs="Arial"/>
                <w:color w:val="222222"/>
                <w:sz w:val="28"/>
                <w:szCs w:val="28"/>
              </w:rPr>
              <w:t>Bigint</w:t>
            </w:r>
            <w:proofErr w:type="spellEnd"/>
          </w:p>
        </w:tc>
        <w:tc>
          <w:tcPr>
            <w:tcW w:w="3192" w:type="dxa"/>
          </w:tcPr>
          <w:p w:rsidR="00732AEC" w:rsidRPr="00732AEC" w:rsidRDefault="00732AEC" w:rsidP="00876D83">
            <w:pPr>
              <w:rPr>
                <w:rFonts w:ascii="Century Schoolbook" w:eastAsia="Times New Roman" w:hAnsi="Century Schoolbook" w:cs="Arial"/>
                <w:color w:val="222222"/>
                <w:sz w:val="28"/>
                <w:szCs w:val="28"/>
              </w:rPr>
            </w:pPr>
            <w:r w:rsidRPr="00732AEC">
              <w:rPr>
                <w:rFonts w:ascii="Century Schoolbook" w:eastAsia="Times New Roman" w:hAnsi="Century Schoolbook" w:cs="Arial"/>
                <w:color w:val="222222"/>
                <w:sz w:val="28"/>
                <w:szCs w:val="28"/>
              </w:rPr>
              <w:t>Add</w:t>
            </w:r>
          </w:p>
        </w:tc>
      </w:tr>
      <w:tr w:rsidR="00732AEC" w:rsidTr="00732AEC">
        <w:tc>
          <w:tcPr>
            <w:tcW w:w="3192" w:type="dxa"/>
          </w:tcPr>
          <w:p w:rsidR="00732AEC" w:rsidRPr="00732AEC" w:rsidRDefault="00732AEC" w:rsidP="00876D83">
            <w:pPr>
              <w:rPr>
                <w:rFonts w:ascii="Century Schoolbook" w:eastAsia="Times New Roman" w:hAnsi="Century Schoolbook" w:cs="Arial"/>
                <w:color w:val="222222"/>
                <w:sz w:val="28"/>
                <w:szCs w:val="28"/>
              </w:rPr>
            </w:pPr>
            <w:proofErr w:type="spellStart"/>
            <w:r w:rsidRPr="00732AEC">
              <w:rPr>
                <w:rFonts w:ascii="Century Schoolbook" w:eastAsia="Times New Roman" w:hAnsi="Century Schoolbook" w:cs="Arial"/>
                <w:color w:val="222222"/>
                <w:sz w:val="28"/>
                <w:szCs w:val="28"/>
              </w:rPr>
              <w:t>LabChemTestSID</w:t>
            </w:r>
            <w:proofErr w:type="spellEnd"/>
          </w:p>
        </w:tc>
        <w:tc>
          <w:tcPr>
            <w:tcW w:w="3192" w:type="dxa"/>
          </w:tcPr>
          <w:p w:rsidR="00732AEC" w:rsidRPr="00732AEC" w:rsidRDefault="00732AEC" w:rsidP="00876D83">
            <w:pPr>
              <w:rPr>
                <w:rFonts w:ascii="Century Schoolbook" w:eastAsia="Times New Roman" w:hAnsi="Century Schoolbook" w:cs="Arial"/>
                <w:color w:val="222222"/>
                <w:sz w:val="28"/>
                <w:szCs w:val="28"/>
              </w:rPr>
            </w:pPr>
            <w:proofErr w:type="spellStart"/>
            <w:r w:rsidRPr="00732AEC">
              <w:rPr>
                <w:rFonts w:ascii="Century Schoolbook" w:eastAsia="Times New Roman" w:hAnsi="Century Schoolbook" w:cs="Arial"/>
                <w:color w:val="222222"/>
                <w:sz w:val="28"/>
                <w:szCs w:val="28"/>
              </w:rPr>
              <w:t>Int</w:t>
            </w:r>
            <w:proofErr w:type="spellEnd"/>
          </w:p>
        </w:tc>
        <w:tc>
          <w:tcPr>
            <w:tcW w:w="3192" w:type="dxa"/>
          </w:tcPr>
          <w:p w:rsidR="00732AEC" w:rsidRPr="00732AEC" w:rsidRDefault="00732AEC" w:rsidP="00876D83">
            <w:pPr>
              <w:rPr>
                <w:rFonts w:ascii="Century Schoolbook" w:eastAsia="Times New Roman" w:hAnsi="Century Schoolbook" w:cs="Arial"/>
                <w:color w:val="222222"/>
                <w:sz w:val="28"/>
                <w:szCs w:val="28"/>
              </w:rPr>
            </w:pPr>
            <w:r w:rsidRPr="00732AEC">
              <w:rPr>
                <w:rFonts w:ascii="Century Schoolbook" w:eastAsia="Times New Roman" w:hAnsi="Century Schoolbook" w:cs="Arial"/>
                <w:color w:val="222222"/>
                <w:sz w:val="28"/>
                <w:szCs w:val="28"/>
              </w:rPr>
              <w:t>Add</w:t>
            </w:r>
          </w:p>
        </w:tc>
      </w:tr>
    </w:tbl>
    <w:p w:rsidR="00732AEC" w:rsidRDefault="00732AEC" w:rsidP="00876D83">
      <w:pPr>
        <w:shd w:val="clear" w:color="auto" w:fill="FFFFFF"/>
        <w:spacing w:after="0" w:line="240" w:lineRule="auto"/>
        <w:rPr>
          <w:rFonts w:eastAsia="Times New Roman" w:cs="Arial"/>
          <w:color w:val="222222"/>
        </w:rPr>
      </w:pPr>
    </w:p>
    <w:p w:rsidR="004345E8" w:rsidRPr="006B6521" w:rsidRDefault="004345E8" w:rsidP="00B03F1A">
      <w:pPr>
        <w:pStyle w:val="Heading1"/>
        <w:rPr>
          <w:rFonts w:eastAsia="Times New Roman"/>
        </w:rPr>
      </w:pPr>
      <w:r w:rsidRPr="006B6521">
        <w:rPr>
          <w:rFonts w:eastAsia="Times New Roman"/>
        </w:rPr>
        <w:t>Deprecated Views</w:t>
      </w:r>
    </w:p>
    <w:p w:rsidR="004345E8" w:rsidRPr="006B6521" w:rsidRDefault="004345E8" w:rsidP="00B03F1A">
      <w:pPr>
        <w:shd w:val="clear" w:color="auto" w:fill="FFFFFF"/>
        <w:spacing w:after="0" w:line="240" w:lineRule="auto"/>
        <w:rPr>
          <w:rFonts w:eastAsia="Times New Roman" w:cs="Arial"/>
          <w:color w:val="222222"/>
        </w:rPr>
      </w:pPr>
    </w:p>
    <w:p w:rsidR="004345E8" w:rsidRDefault="00E4418B" w:rsidP="00B03F1A">
      <w:pPr>
        <w:shd w:val="clear" w:color="auto" w:fill="FFFFFF"/>
        <w:spacing w:after="0" w:line="240" w:lineRule="auto"/>
        <w:rPr>
          <w:rFonts w:eastAsia="Times New Roman" w:cs="Arial"/>
          <w:color w:val="222222"/>
        </w:rPr>
      </w:pPr>
      <w:r>
        <w:rPr>
          <w:rFonts w:eastAsia="Times New Roman" w:cs="Arial"/>
          <w:color w:val="222222"/>
        </w:rPr>
        <w:t>No deprecated views.</w:t>
      </w:r>
    </w:p>
    <w:p w:rsidR="00F576AC" w:rsidRPr="006B6521" w:rsidRDefault="00F576AC" w:rsidP="00B03F1A">
      <w:pPr>
        <w:shd w:val="clear" w:color="auto" w:fill="FFFFFF"/>
        <w:spacing w:after="0" w:line="240" w:lineRule="auto"/>
        <w:rPr>
          <w:rFonts w:eastAsia="Times New Roman" w:cs="Arial"/>
          <w:color w:val="222222"/>
        </w:rPr>
      </w:pPr>
    </w:p>
    <w:p w:rsidR="00123FA2" w:rsidRDefault="0003234C" w:rsidP="001D462E">
      <w:pPr>
        <w:pStyle w:val="Heading1"/>
        <w:rPr>
          <w:rFonts w:eastAsia="Times New Roman"/>
        </w:rPr>
      </w:pPr>
      <w:r>
        <w:rPr>
          <w:rFonts w:eastAsia="Times New Roman"/>
        </w:rPr>
        <w:t xml:space="preserve">Business </w:t>
      </w:r>
      <w:r w:rsidR="00123FA2">
        <w:rPr>
          <w:rFonts w:eastAsia="Times New Roman"/>
        </w:rPr>
        <w:t>Keys</w:t>
      </w:r>
    </w:p>
    <w:p w:rsidR="0003234C" w:rsidRDefault="0003234C" w:rsidP="0003234C">
      <w:r>
        <w:t xml:space="preserve">For each table, BISL creates a </w:t>
      </w:r>
      <w:r w:rsidRPr="0003234C">
        <w:rPr>
          <w:b/>
        </w:rPr>
        <w:t>S</w:t>
      </w:r>
      <w:r>
        <w:t xml:space="preserve">urrogate </w:t>
      </w:r>
      <w:proofErr w:type="spellStart"/>
      <w:r w:rsidRPr="0003234C">
        <w:rPr>
          <w:b/>
        </w:rPr>
        <w:t>ID</w:t>
      </w:r>
      <w:r>
        <w:t>entification</w:t>
      </w:r>
      <w:proofErr w:type="spellEnd"/>
      <w:r>
        <w:t xml:space="preserve"> (SID) based on some unique business key combination.  The business key, also called an alternate</w:t>
      </w:r>
      <w:r w:rsidR="00443D9D">
        <w:t xml:space="preserve"> key (</w:t>
      </w:r>
      <w:proofErr w:type="spellStart"/>
      <w:r w:rsidR="00443D9D">
        <w:t>ak</w:t>
      </w:r>
      <w:proofErr w:type="spellEnd"/>
      <w:r w:rsidR="00443D9D">
        <w:t xml:space="preserve">), is specified below with each table.  </w:t>
      </w:r>
      <w:r w:rsidR="008403E1">
        <w:t>Sta3n (station) is included in every business key as the uppermost level of the hierarchy.</w:t>
      </w:r>
    </w:p>
    <w:tbl>
      <w:tblPr>
        <w:tblStyle w:val="TableGrid"/>
        <w:tblW w:w="0" w:type="auto"/>
        <w:tblLook w:val="04A0" w:firstRow="1" w:lastRow="0" w:firstColumn="1" w:lastColumn="0" w:noHBand="0" w:noVBand="1"/>
      </w:tblPr>
      <w:tblGrid>
        <w:gridCol w:w="1380"/>
        <w:gridCol w:w="3841"/>
        <w:gridCol w:w="4355"/>
      </w:tblGrid>
      <w:tr w:rsidR="00BF398A" w:rsidRPr="00BF398A" w:rsidTr="00B844E2">
        <w:tc>
          <w:tcPr>
            <w:tcW w:w="1448" w:type="dxa"/>
          </w:tcPr>
          <w:p w:rsidR="00BF398A" w:rsidRPr="00BF398A" w:rsidRDefault="00BF398A" w:rsidP="008A3E25">
            <w:pPr>
              <w:jc w:val="center"/>
              <w:rPr>
                <w:rFonts w:ascii="Century Schoolbook" w:hAnsi="Century Schoolbook"/>
                <w:sz w:val="28"/>
                <w:szCs w:val="28"/>
              </w:rPr>
            </w:pPr>
            <w:r w:rsidRPr="00BF398A">
              <w:rPr>
                <w:rFonts w:ascii="Century Schoolbook" w:hAnsi="Century Schoolbook"/>
                <w:sz w:val="28"/>
                <w:szCs w:val="28"/>
              </w:rPr>
              <w:t>Schema</w:t>
            </w:r>
          </w:p>
        </w:tc>
        <w:tc>
          <w:tcPr>
            <w:tcW w:w="3809" w:type="dxa"/>
          </w:tcPr>
          <w:p w:rsidR="00BF398A" w:rsidRPr="00BF398A" w:rsidRDefault="00BF398A" w:rsidP="008A3E25">
            <w:pPr>
              <w:jc w:val="center"/>
              <w:rPr>
                <w:rFonts w:ascii="Century Schoolbook" w:hAnsi="Century Schoolbook"/>
                <w:sz w:val="28"/>
                <w:szCs w:val="28"/>
              </w:rPr>
            </w:pPr>
            <w:r>
              <w:rPr>
                <w:rFonts w:ascii="Century Schoolbook" w:hAnsi="Century Schoolbook"/>
                <w:sz w:val="28"/>
                <w:szCs w:val="28"/>
              </w:rPr>
              <w:t>T</w:t>
            </w:r>
            <w:r w:rsidR="000E0757">
              <w:rPr>
                <w:rFonts w:ascii="Century Schoolbook" w:hAnsi="Century Schoolbook"/>
                <w:sz w:val="28"/>
                <w:szCs w:val="28"/>
              </w:rPr>
              <w:t>able Name</w:t>
            </w:r>
          </w:p>
        </w:tc>
        <w:tc>
          <w:tcPr>
            <w:tcW w:w="4319" w:type="dxa"/>
          </w:tcPr>
          <w:p w:rsidR="00BF398A" w:rsidRPr="00BF398A" w:rsidRDefault="00BF398A" w:rsidP="008A3E25">
            <w:pPr>
              <w:jc w:val="center"/>
              <w:rPr>
                <w:rFonts w:ascii="Century Schoolbook" w:hAnsi="Century Schoolbook"/>
                <w:sz w:val="28"/>
                <w:szCs w:val="28"/>
              </w:rPr>
            </w:pPr>
            <w:r w:rsidRPr="00BF398A">
              <w:rPr>
                <w:rFonts w:ascii="Century Schoolbook" w:hAnsi="Century Schoolbook"/>
                <w:sz w:val="28"/>
                <w:szCs w:val="28"/>
              </w:rPr>
              <w:t>Alternate Key Column</w:t>
            </w:r>
          </w:p>
        </w:tc>
      </w:tr>
      <w:tr w:rsidR="00D07975" w:rsidRPr="00D07975" w:rsidTr="00B844E2">
        <w:trPr>
          <w:trHeight w:val="360"/>
        </w:trPr>
        <w:tc>
          <w:tcPr>
            <w:tcW w:w="1448" w:type="dxa"/>
            <w:noWrap/>
            <w:hideMark/>
          </w:tcPr>
          <w:p w:rsidR="00D07975" w:rsidRPr="00D07975" w:rsidRDefault="00D07975" w:rsidP="00D07975">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Allergy</w:t>
            </w:r>
          </w:p>
        </w:tc>
        <w:tc>
          <w:tcPr>
            <w:tcW w:w="3809" w:type="dxa"/>
            <w:noWrap/>
            <w:hideMark/>
          </w:tcPr>
          <w:p w:rsidR="00D07975" w:rsidRPr="00D07975" w:rsidRDefault="00C3613B" w:rsidP="00D07975">
            <w:pPr>
              <w:jc w:val="cente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AllergicReactionAssessment</w:t>
            </w:r>
            <w:proofErr w:type="spellEnd"/>
          </w:p>
        </w:tc>
        <w:tc>
          <w:tcPr>
            <w:tcW w:w="4319" w:type="dxa"/>
            <w:noWrap/>
            <w:hideMark/>
          </w:tcPr>
          <w:p w:rsidR="00D07975" w:rsidRPr="00D07975" w:rsidRDefault="00C3613B" w:rsidP="00D07975">
            <w:pPr>
              <w:jc w:val="cente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AllergicReactionAssessmentIEN</w:t>
            </w:r>
            <w:proofErr w:type="spellEnd"/>
          </w:p>
        </w:tc>
      </w:tr>
      <w:tr w:rsidR="00D07975" w:rsidRPr="00D07975" w:rsidTr="00B844E2">
        <w:trPr>
          <w:trHeight w:val="360"/>
        </w:trPr>
        <w:tc>
          <w:tcPr>
            <w:tcW w:w="1448" w:type="dxa"/>
            <w:noWrap/>
            <w:hideMark/>
          </w:tcPr>
          <w:p w:rsidR="00D07975" w:rsidRPr="00D07975" w:rsidRDefault="00D07975" w:rsidP="00D07975">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Allergy</w:t>
            </w:r>
          </w:p>
        </w:tc>
        <w:tc>
          <w:tcPr>
            <w:tcW w:w="3809" w:type="dxa"/>
            <w:noWrap/>
            <w:hideMark/>
          </w:tcPr>
          <w:p w:rsidR="00D07975" w:rsidRPr="00D07975" w:rsidRDefault="00D07975"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AllergyComment</w:t>
            </w:r>
            <w:r w:rsidR="00C3613B">
              <w:rPr>
                <w:rFonts w:ascii="Century Schoolbook" w:eastAsia="Times New Roman" w:hAnsi="Century Schoolbook" w:cs="Calibri"/>
                <w:color w:val="000000"/>
                <w:sz w:val="28"/>
                <w:szCs w:val="28"/>
              </w:rPr>
              <w:t>s</w:t>
            </w:r>
            <w:proofErr w:type="spellEnd"/>
          </w:p>
        </w:tc>
        <w:tc>
          <w:tcPr>
            <w:tcW w:w="4319" w:type="dxa"/>
            <w:noWrap/>
            <w:hideMark/>
          </w:tcPr>
          <w:p w:rsidR="00D07975" w:rsidRPr="00D07975" w:rsidRDefault="00D07975"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AllergyIEN</w:t>
            </w:r>
            <w:proofErr w:type="spellEnd"/>
          </w:p>
        </w:tc>
      </w:tr>
      <w:tr w:rsidR="00D07975" w:rsidRPr="00D07975" w:rsidTr="00B844E2">
        <w:trPr>
          <w:trHeight w:val="360"/>
        </w:trPr>
        <w:tc>
          <w:tcPr>
            <w:tcW w:w="1448" w:type="dxa"/>
            <w:noWrap/>
            <w:hideMark/>
          </w:tcPr>
          <w:p w:rsidR="00D07975" w:rsidRPr="00D07975" w:rsidRDefault="00D07975" w:rsidP="00D07975">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Allergy</w:t>
            </w:r>
          </w:p>
        </w:tc>
        <w:tc>
          <w:tcPr>
            <w:tcW w:w="3809" w:type="dxa"/>
            <w:noWrap/>
            <w:hideMark/>
          </w:tcPr>
          <w:p w:rsidR="00D07975" w:rsidRPr="00D07975" w:rsidRDefault="00D07975"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AllergyComments</w:t>
            </w:r>
            <w:proofErr w:type="spellEnd"/>
          </w:p>
        </w:tc>
        <w:tc>
          <w:tcPr>
            <w:tcW w:w="4319" w:type="dxa"/>
            <w:noWrap/>
            <w:hideMark/>
          </w:tcPr>
          <w:p w:rsidR="00D07975" w:rsidRPr="00D07975" w:rsidRDefault="00D07975"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AllergyCommentsIEN</w:t>
            </w:r>
            <w:proofErr w:type="spellEnd"/>
          </w:p>
        </w:tc>
      </w:tr>
      <w:tr w:rsidR="00D07975" w:rsidRPr="00D07975" w:rsidTr="00B844E2">
        <w:trPr>
          <w:trHeight w:val="360"/>
        </w:trPr>
        <w:tc>
          <w:tcPr>
            <w:tcW w:w="1448" w:type="dxa"/>
            <w:noWrap/>
            <w:hideMark/>
          </w:tcPr>
          <w:p w:rsidR="00D07975" w:rsidRPr="00D07975" w:rsidRDefault="00D07975" w:rsidP="00D07975">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Allergy</w:t>
            </w:r>
          </w:p>
        </w:tc>
        <w:tc>
          <w:tcPr>
            <w:tcW w:w="3809" w:type="dxa"/>
            <w:noWrap/>
            <w:hideMark/>
          </w:tcPr>
          <w:p w:rsidR="00D07975" w:rsidRPr="00D07975" w:rsidRDefault="00D07975"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AllergyComments</w:t>
            </w:r>
            <w:proofErr w:type="spellEnd"/>
          </w:p>
        </w:tc>
        <w:tc>
          <w:tcPr>
            <w:tcW w:w="4319" w:type="dxa"/>
            <w:noWrap/>
            <w:hideMark/>
          </w:tcPr>
          <w:p w:rsidR="00D07975" w:rsidRPr="00D07975" w:rsidRDefault="00D07975"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AllergyCommentTypeIEN</w:t>
            </w:r>
            <w:proofErr w:type="spellEnd"/>
          </w:p>
        </w:tc>
      </w:tr>
      <w:tr w:rsidR="00D07975" w:rsidRPr="00D07975" w:rsidTr="00B844E2">
        <w:trPr>
          <w:trHeight w:val="360"/>
        </w:trPr>
        <w:tc>
          <w:tcPr>
            <w:tcW w:w="1448" w:type="dxa"/>
            <w:noWrap/>
            <w:hideMark/>
          </w:tcPr>
          <w:p w:rsidR="00D07975" w:rsidRPr="00D07975" w:rsidRDefault="00D07975" w:rsidP="00D07975">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Allergy</w:t>
            </w:r>
          </w:p>
        </w:tc>
        <w:tc>
          <w:tcPr>
            <w:tcW w:w="3809" w:type="dxa"/>
            <w:noWrap/>
            <w:hideMark/>
          </w:tcPr>
          <w:p w:rsidR="00D07975" w:rsidRPr="00D07975" w:rsidRDefault="00D07975"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AllergyComments</w:t>
            </w:r>
            <w:proofErr w:type="spellEnd"/>
          </w:p>
        </w:tc>
        <w:tc>
          <w:tcPr>
            <w:tcW w:w="4319" w:type="dxa"/>
            <w:noWrap/>
            <w:hideMark/>
          </w:tcPr>
          <w:p w:rsidR="00D07975" w:rsidRPr="00D07975" w:rsidRDefault="00D07975"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AllergyIEN</w:t>
            </w:r>
            <w:proofErr w:type="spellEnd"/>
          </w:p>
        </w:tc>
      </w:tr>
      <w:tr w:rsidR="00D07975" w:rsidRPr="00D07975" w:rsidTr="00B844E2">
        <w:trPr>
          <w:trHeight w:val="360"/>
        </w:trPr>
        <w:tc>
          <w:tcPr>
            <w:tcW w:w="1448" w:type="dxa"/>
            <w:noWrap/>
            <w:hideMark/>
          </w:tcPr>
          <w:p w:rsidR="00D07975" w:rsidRPr="00D07975" w:rsidRDefault="00D07975" w:rsidP="00D07975">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Allergy</w:t>
            </w:r>
          </w:p>
        </w:tc>
        <w:tc>
          <w:tcPr>
            <w:tcW w:w="3809" w:type="dxa"/>
            <w:noWrap/>
            <w:hideMark/>
          </w:tcPr>
          <w:p w:rsidR="00D07975" w:rsidRPr="00D07975" w:rsidRDefault="00D07975"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AllergicReaction</w:t>
            </w:r>
            <w:proofErr w:type="spellEnd"/>
          </w:p>
        </w:tc>
        <w:tc>
          <w:tcPr>
            <w:tcW w:w="4319" w:type="dxa"/>
            <w:noWrap/>
            <w:hideMark/>
          </w:tcPr>
          <w:p w:rsidR="00D07975" w:rsidRPr="00D07975" w:rsidRDefault="00D07975"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AllergicReactionIEN</w:t>
            </w:r>
            <w:proofErr w:type="spellEnd"/>
          </w:p>
        </w:tc>
      </w:tr>
      <w:tr w:rsidR="00D07975" w:rsidRPr="00D07975" w:rsidTr="00B844E2">
        <w:trPr>
          <w:trHeight w:val="360"/>
        </w:trPr>
        <w:tc>
          <w:tcPr>
            <w:tcW w:w="1448" w:type="dxa"/>
            <w:noWrap/>
            <w:hideMark/>
          </w:tcPr>
          <w:p w:rsidR="00D07975" w:rsidRPr="00D07975" w:rsidRDefault="00D07975" w:rsidP="00D07975">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Allergy</w:t>
            </w:r>
          </w:p>
        </w:tc>
        <w:tc>
          <w:tcPr>
            <w:tcW w:w="3809" w:type="dxa"/>
            <w:noWrap/>
            <w:hideMark/>
          </w:tcPr>
          <w:p w:rsidR="00D07975" w:rsidRPr="00D07975" w:rsidRDefault="00D07975"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AllergicReaction</w:t>
            </w:r>
            <w:proofErr w:type="spellEnd"/>
          </w:p>
        </w:tc>
        <w:tc>
          <w:tcPr>
            <w:tcW w:w="4319" w:type="dxa"/>
            <w:noWrap/>
            <w:hideMark/>
          </w:tcPr>
          <w:p w:rsidR="00D07975" w:rsidRPr="00D07975" w:rsidRDefault="00D07975" w:rsidP="00D07975">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AllergyIEN</w:t>
            </w:r>
          </w:p>
        </w:tc>
      </w:tr>
      <w:tr w:rsidR="00B844E2" w:rsidRPr="00D07975" w:rsidTr="00B844E2">
        <w:trPr>
          <w:trHeight w:val="360"/>
        </w:trPr>
        <w:tc>
          <w:tcPr>
            <w:tcW w:w="1448" w:type="dxa"/>
            <w:noWrap/>
          </w:tcPr>
          <w:p w:rsidR="00B844E2" w:rsidRPr="00D07975" w:rsidRDefault="00B844E2" w:rsidP="00B3656A">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lastRenderedPageBreak/>
              <w:t>Allergy</w:t>
            </w:r>
          </w:p>
        </w:tc>
        <w:tc>
          <w:tcPr>
            <w:tcW w:w="3809" w:type="dxa"/>
            <w:noWrap/>
          </w:tcPr>
          <w:p w:rsidR="00B844E2" w:rsidRPr="00D07975" w:rsidRDefault="00B844E2" w:rsidP="00B3656A">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w:t>
            </w:r>
            <w:r>
              <w:rPr>
                <w:rFonts w:ascii="Century Schoolbook" w:eastAsia="Times New Roman" w:hAnsi="Century Schoolbook" w:cs="Calibri"/>
                <w:color w:val="000000"/>
                <w:sz w:val="28"/>
                <w:szCs w:val="28"/>
              </w:rPr>
              <w:t>DrugClass</w:t>
            </w:r>
            <w:proofErr w:type="spellEnd"/>
          </w:p>
        </w:tc>
        <w:tc>
          <w:tcPr>
            <w:tcW w:w="4319" w:type="dxa"/>
            <w:noWrap/>
          </w:tcPr>
          <w:p w:rsidR="00B844E2" w:rsidRPr="00D07975" w:rsidRDefault="00B844E2" w:rsidP="00B3656A">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AllergyIEN</w:t>
            </w:r>
            <w:proofErr w:type="spellEnd"/>
          </w:p>
        </w:tc>
      </w:tr>
      <w:tr w:rsidR="00B844E2" w:rsidRPr="00D07975" w:rsidTr="00B844E2">
        <w:trPr>
          <w:trHeight w:val="360"/>
        </w:trPr>
        <w:tc>
          <w:tcPr>
            <w:tcW w:w="1448" w:type="dxa"/>
            <w:noWrap/>
          </w:tcPr>
          <w:p w:rsidR="00B844E2" w:rsidRPr="00D07975" w:rsidRDefault="00B844E2" w:rsidP="00B3656A">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Allergy</w:t>
            </w:r>
          </w:p>
        </w:tc>
        <w:tc>
          <w:tcPr>
            <w:tcW w:w="3809" w:type="dxa"/>
            <w:noWrap/>
          </w:tcPr>
          <w:p w:rsidR="00B844E2" w:rsidRPr="00D07975" w:rsidRDefault="00B844E2" w:rsidP="00B3656A">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w:t>
            </w:r>
            <w:r>
              <w:rPr>
                <w:rFonts w:ascii="Century Schoolbook" w:eastAsia="Times New Roman" w:hAnsi="Century Schoolbook" w:cs="Calibri"/>
                <w:color w:val="000000"/>
                <w:sz w:val="28"/>
                <w:szCs w:val="28"/>
              </w:rPr>
              <w:t>DrugClass</w:t>
            </w:r>
            <w:proofErr w:type="spellEnd"/>
          </w:p>
        </w:tc>
        <w:tc>
          <w:tcPr>
            <w:tcW w:w="4319" w:type="dxa"/>
            <w:noWrap/>
          </w:tcPr>
          <w:p w:rsidR="00B844E2" w:rsidRPr="00D07975" w:rsidRDefault="00B844E2" w:rsidP="00B3656A">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w:t>
            </w:r>
            <w:r>
              <w:rPr>
                <w:rFonts w:ascii="Century Schoolbook" w:eastAsia="Times New Roman" w:hAnsi="Century Schoolbook" w:cs="Calibri"/>
                <w:color w:val="000000"/>
                <w:sz w:val="28"/>
                <w:szCs w:val="28"/>
              </w:rPr>
              <w:t>DrugClass</w:t>
            </w:r>
            <w:r w:rsidRPr="00D07975">
              <w:rPr>
                <w:rFonts w:ascii="Century Schoolbook" w:eastAsia="Times New Roman" w:hAnsi="Century Schoolbook" w:cs="Calibri"/>
                <w:color w:val="000000"/>
                <w:sz w:val="28"/>
                <w:szCs w:val="28"/>
              </w:rPr>
              <w:t>IEN</w:t>
            </w:r>
            <w:proofErr w:type="spellEnd"/>
          </w:p>
        </w:tc>
      </w:tr>
      <w:tr w:rsidR="00B844E2" w:rsidRPr="00D07975" w:rsidTr="00B844E2">
        <w:trPr>
          <w:trHeight w:val="360"/>
        </w:trPr>
        <w:tc>
          <w:tcPr>
            <w:tcW w:w="1448" w:type="dxa"/>
            <w:noWrap/>
          </w:tcPr>
          <w:p w:rsidR="00B844E2" w:rsidRPr="00D07975" w:rsidRDefault="00B844E2" w:rsidP="00B3656A">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Allergy</w:t>
            </w:r>
          </w:p>
        </w:tc>
        <w:tc>
          <w:tcPr>
            <w:tcW w:w="3809" w:type="dxa"/>
            <w:noWrap/>
          </w:tcPr>
          <w:p w:rsidR="00B844E2" w:rsidRPr="00D07975" w:rsidRDefault="00B844E2" w:rsidP="00B3656A">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w:t>
            </w:r>
            <w:r>
              <w:rPr>
                <w:rFonts w:ascii="Century Schoolbook" w:eastAsia="Times New Roman" w:hAnsi="Century Schoolbook" w:cs="Calibri"/>
                <w:color w:val="000000"/>
                <w:sz w:val="28"/>
                <w:szCs w:val="28"/>
              </w:rPr>
              <w:t>DrugIngredient</w:t>
            </w:r>
            <w:proofErr w:type="spellEnd"/>
          </w:p>
        </w:tc>
        <w:tc>
          <w:tcPr>
            <w:tcW w:w="4319" w:type="dxa"/>
            <w:noWrap/>
          </w:tcPr>
          <w:p w:rsidR="00B844E2" w:rsidRPr="00D07975" w:rsidRDefault="00B844E2" w:rsidP="00B3656A">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AllergyIEN</w:t>
            </w:r>
            <w:proofErr w:type="spellEnd"/>
          </w:p>
        </w:tc>
      </w:tr>
      <w:tr w:rsidR="00B844E2" w:rsidRPr="00D07975" w:rsidTr="00B844E2">
        <w:trPr>
          <w:trHeight w:val="360"/>
        </w:trPr>
        <w:tc>
          <w:tcPr>
            <w:tcW w:w="1448" w:type="dxa"/>
            <w:noWrap/>
          </w:tcPr>
          <w:p w:rsidR="00B844E2" w:rsidRPr="00D07975" w:rsidRDefault="00B844E2" w:rsidP="00B3656A">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Allergy</w:t>
            </w:r>
          </w:p>
        </w:tc>
        <w:tc>
          <w:tcPr>
            <w:tcW w:w="3809" w:type="dxa"/>
            <w:noWrap/>
          </w:tcPr>
          <w:p w:rsidR="00B844E2" w:rsidRPr="00D07975" w:rsidRDefault="00B844E2" w:rsidP="00B3656A">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w:t>
            </w:r>
            <w:r>
              <w:rPr>
                <w:rFonts w:ascii="Century Schoolbook" w:eastAsia="Times New Roman" w:hAnsi="Century Schoolbook" w:cs="Calibri"/>
                <w:color w:val="000000"/>
                <w:sz w:val="28"/>
                <w:szCs w:val="28"/>
              </w:rPr>
              <w:t>DrugIngredient</w:t>
            </w:r>
            <w:proofErr w:type="spellEnd"/>
          </w:p>
        </w:tc>
        <w:tc>
          <w:tcPr>
            <w:tcW w:w="4319" w:type="dxa"/>
            <w:noWrap/>
          </w:tcPr>
          <w:p w:rsidR="00B844E2" w:rsidRPr="00D07975" w:rsidRDefault="00B844E2" w:rsidP="00B3656A">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w:t>
            </w:r>
            <w:r>
              <w:rPr>
                <w:rFonts w:ascii="Century Schoolbook" w:eastAsia="Times New Roman" w:hAnsi="Century Schoolbook" w:cs="Calibri"/>
                <w:color w:val="000000"/>
                <w:sz w:val="28"/>
                <w:szCs w:val="28"/>
              </w:rPr>
              <w:t>DrugIngredient</w:t>
            </w:r>
            <w:r w:rsidRPr="00D07975">
              <w:rPr>
                <w:rFonts w:ascii="Century Schoolbook" w:eastAsia="Times New Roman" w:hAnsi="Century Schoolbook" w:cs="Calibri"/>
                <w:color w:val="000000"/>
                <w:sz w:val="28"/>
                <w:szCs w:val="28"/>
              </w:rPr>
              <w:t>IEN</w:t>
            </w:r>
            <w:proofErr w:type="spellEnd"/>
          </w:p>
        </w:tc>
      </w:tr>
      <w:tr w:rsidR="00B844E2" w:rsidRPr="00D07975" w:rsidTr="00B844E2">
        <w:trPr>
          <w:trHeight w:val="360"/>
        </w:trPr>
        <w:tc>
          <w:tcPr>
            <w:tcW w:w="1448" w:type="dxa"/>
            <w:noWrap/>
            <w:hideMark/>
          </w:tcPr>
          <w:p w:rsidR="00B844E2" w:rsidRPr="00D07975" w:rsidRDefault="00B844E2" w:rsidP="00D07975">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Allergy</w:t>
            </w:r>
          </w:p>
        </w:tc>
        <w:tc>
          <w:tcPr>
            <w:tcW w:w="3809" w:type="dxa"/>
            <w:noWrap/>
            <w:hideMark/>
          </w:tcPr>
          <w:p w:rsidR="00B844E2" w:rsidRPr="00D07975" w:rsidRDefault="00B844E2" w:rsidP="00D07975">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Allergy</w:t>
            </w:r>
          </w:p>
        </w:tc>
        <w:tc>
          <w:tcPr>
            <w:tcW w:w="4319" w:type="dxa"/>
            <w:noWrap/>
            <w:hideMark/>
          </w:tcPr>
          <w:p w:rsidR="00B844E2" w:rsidRPr="00D07975" w:rsidRDefault="00B844E2"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AllergyIEN</w:t>
            </w:r>
            <w:proofErr w:type="spellEnd"/>
          </w:p>
        </w:tc>
      </w:tr>
      <w:tr w:rsidR="00B844E2" w:rsidRPr="00D07975" w:rsidTr="00B844E2">
        <w:trPr>
          <w:trHeight w:val="360"/>
        </w:trPr>
        <w:tc>
          <w:tcPr>
            <w:tcW w:w="1448" w:type="dxa"/>
            <w:noWrap/>
            <w:hideMark/>
          </w:tcPr>
          <w:p w:rsidR="00B844E2" w:rsidRPr="00D07975" w:rsidRDefault="00B844E2" w:rsidP="00D07975">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Dim</w:t>
            </w:r>
          </w:p>
        </w:tc>
        <w:tc>
          <w:tcPr>
            <w:tcW w:w="3809" w:type="dxa"/>
            <w:noWrap/>
            <w:hideMark/>
          </w:tcPr>
          <w:p w:rsidR="00B844E2" w:rsidRPr="00D07975" w:rsidRDefault="00B844E2"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AllergyReactionSynonym</w:t>
            </w:r>
            <w:proofErr w:type="spellEnd"/>
          </w:p>
        </w:tc>
        <w:tc>
          <w:tcPr>
            <w:tcW w:w="4319" w:type="dxa"/>
            <w:noWrap/>
            <w:hideMark/>
          </w:tcPr>
          <w:p w:rsidR="00B844E2" w:rsidRPr="00D07975" w:rsidRDefault="00B844E2"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AllergyReactionSynonymIEN</w:t>
            </w:r>
            <w:proofErr w:type="spellEnd"/>
          </w:p>
        </w:tc>
      </w:tr>
      <w:tr w:rsidR="00B844E2" w:rsidRPr="00D07975" w:rsidTr="00B844E2">
        <w:trPr>
          <w:trHeight w:val="360"/>
        </w:trPr>
        <w:tc>
          <w:tcPr>
            <w:tcW w:w="1448" w:type="dxa"/>
            <w:noWrap/>
            <w:hideMark/>
          </w:tcPr>
          <w:p w:rsidR="00B844E2" w:rsidRPr="00D07975" w:rsidRDefault="00B844E2" w:rsidP="00D07975">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Dim</w:t>
            </w:r>
          </w:p>
        </w:tc>
        <w:tc>
          <w:tcPr>
            <w:tcW w:w="3809" w:type="dxa"/>
            <w:noWrap/>
            <w:hideMark/>
          </w:tcPr>
          <w:p w:rsidR="00B844E2" w:rsidRPr="00D07975" w:rsidRDefault="00B844E2"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AllergyReactionSynonym</w:t>
            </w:r>
            <w:proofErr w:type="spellEnd"/>
          </w:p>
        </w:tc>
        <w:tc>
          <w:tcPr>
            <w:tcW w:w="4319" w:type="dxa"/>
            <w:noWrap/>
            <w:hideMark/>
          </w:tcPr>
          <w:p w:rsidR="00B844E2" w:rsidRPr="00D07975" w:rsidRDefault="00B844E2"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ReactionIEN</w:t>
            </w:r>
            <w:proofErr w:type="spellEnd"/>
          </w:p>
        </w:tc>
      </w:tr>
      <w:tr w:rsidR="00B844E2" w:rsidRPr="00D07975" w:rsidTr="00B844E2">
        <w:trPr>
          <w:trHeight w:val="360"/>
        </w:trPr>
        <w:tc>
          <w:tcPr>
            <w:tcW w:w="1448" w:type="dxa"/>
            <w:noWrap/>
            <w:hideMark/>
          </w:tcPr>
          <w:p w:rsidR="00B844E2" w:rsidRPr="00D07975" w:rsidRDefault="00B844E2" w:rsidP="00D07975">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Dim</w:t>
            </w:r>
          </w:p>
        </w:tc>
        <w:tc>
          <w:tcPr>
            <w:tcW w:w="3809" w:type="dxa"/>
            <w:noWrap/>
            <w:hideMark/>
          </w:tcPr>
          <w:p w:rsidR="00B844E2" w:rsidRPr="00D07975" w:rsidRDefault="00B844E2"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DrugIngredient</w:t>
            </w:r>
            <w:proofErr w:type="spellEnd"/>
          </w:p>
        </w:tc>
        <w:tc>
          <w:tcPr>
            <w:tcW w:w="4319" w:type="dxa"/>
            <w:noWrap/>
            <w:hideMark/>
          </w:tcPr>
          <w:p w:rsidR="00B844E2" w:rsidRPr="00D07975" w:rsidRDefault="00B844E2"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DrugIngredientIEN</w:t>
            </w:r>
            <w:proofErr w:type="spellEnd"/>
          </w:p>
        </w:tc>
      </w:tr>
      <w:tr w:rsidR="00B844E2" w:rsidRPr="00D07975" w:rsidTr="00B844E2">
        <w:trPr>
          <w:trHeight w:val="360"/>
        </w:trPr>
        <w:tc>
          <w:tcPr>
            <w:tcW w:w="1448" w:type="dxa"/>
            <w:noWrap/>
            <w:hideMark/>
          </w:tcPr>
          <w:p w:rsidR="00B844E2" w:rsidRPr="00D07975" w:rsidRDefault="00B844E2" w:rsidP="00D07975">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Dim</w:t>
            </w:r>
          </w:p>
        </w:tc>
        <w:tc>
          <w:tcPr>
            <w:tcW w:w="3809" w:type="dxa"/>
            <w:noWrap/>
            <w:hideMark/>
          </w:tcPr>
          <w:p w:rsidR="00B844E2" w:rsidRPr="00D07975" w:rsidRDefault="00B844E2" w:rsidP="00D07975">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Reaction</w:t>
            </w:r>
          </w:p>
        </w:tc>
        <w:tc>
          <w:tcPr>
            <w:tcW w:w="4319" w:type="dxa"/>
            <w:noWrap/>
            <w:hideMark/>
          </w:tcPr>
          <w:p w:rsidR="00B844E2" w:rsidRPr="00D07975" w:rsidRDefault="00B844E2"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ReactionIEN</w:t>
            </w:r>
            <w:proofErr w:type="spellEnd"/>
          </w:p>
        </w:tc>
      </w:tr>
      <w:tr w:rsidR="00B844E2" w:rsidRPr="00D07975" w:rsidTr="00B844E2">
        <w:trPr>
          <w:trHeight w:val="360"/>
        </w:trPr>
        <w:tc>
          <w:tcPr>
            <w:tcW w:w="1448" w:type="dxa"/>
            <w:noWrap/>
            <w:hideMark/>
          </w:tcPr>
          <w:p w:rsidR="00B844E2" w:rsidRPr="00D07975" w:rsidRDefault="00B844E2" w:rsidP="00D07975">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Dim</w:t>
            </w:r>
          </w:p>
        </w:tc>
        <w:tc>
          <w:tcPr>
            <w:tcW w:w="3809" w:type="dxa"/>
            <w:noWrap/>
            <w:hideMark/>
          </w:tcPr>
          <w:p w:rsidR="00B844E2" w:rsidRPr="00D07975" w:rsidRDefault="00B844E2" w:rsidP="00D07975">
            <w:pPr>
              <w:jc w:val="center"/>
              <w:rPr>
                <w:rFonts w:ascii="Century Schoolbook" w:eastAsia="Times New Roman" w:hAnsi="Century Schoolbook" w:cs="Calibri"/>
                <w:color w:val="000000"/>
                <w:sz w:val="28"/>
                <w:szCs w:val="28"/>
              </w:rPr>
            </w:pPr>
            <w:r>
              <w:rPr>
                <w:rFonts w:ascii="Century Schoolbook" w:eastAsia="Times New Roman" w:hAnsi="Century Schoolbook" w:cs="Calibri"/>
                <w:color w:val="000000"/>
                <w:sz w:val="28"/>
                <w:szCs w:val="28"/>
              </w:rPr>
              <w:t>Reactant</w:t>
            </w:r>
          </w:p>
        </w:tc>
        <w:tc>
          <w:tcPr>
            <w:tcW w:w="4319" w:type="dxa"/>
            <w:noWrap/>
            <w:hideMark/>
          </w:tcPr>
          <w:p w:rsidR="00B844E2" w:rsidRPr="00D07975" w:rsidRDefault="00B844E2" w:rsidP="00D07975">
            <w:pPr>
              <w:jc w:val="cente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Reactant</w:t>
            </w:r>
            <w:r w:rsidRPr="00D07975">
              <w:rPr>
                <w:rFonts w:ascii="Century Schoolbook" w:eastAsia="Times New Roman" w:hAnsi="Century Schoolbook" w:cs="Calibri"/>
                <w:color w:val="000000"/>
                <w:sz w:val="28"/>
                <w:szCs w:val="28"/>
              </w:rPr>
              <w:t>IEN</w:t>
            </w:r>
            <w:proofErr w:type="spellEnd"/>
          </w:p>
        </w:tc>
      </w:tr>
      <w:tr w:rsidR="00B844E2" w:rsidRPr="00D07975" w:rsidTr="00B844E2">
        <w:trPr>
          <w:trHeight w:val="360"/>
        </w:trPr>
        <w:tc>
          <w:tcPr>
            <w:tcW w:w="1448" w:type="dxa"/>
            <w:noWrap/>
            <w:hideMark/>
          </w:tcPr>
          <w:p w:rsidR="00B844E2" w:rsidRPr="00D07975" w:rsidRDefault="00B844E2" w:rsidP="00D07975">
            <w:pPr>
              <w:jc w:val="center"/>
              <w:rPr>
                <w:rFonts w:ascii="Century Schoolbook" w:eastAsia="Times New Roman" w:hAnsi="Century Schoolbook" w:cs="Calibri"/>
                <w:color w:val="000000"/>
                <w:sz w:val="28"/>
                <w:szCs w:val="28"/>
              </w:rPr>
            </w:pPr>
            <w:r w:rsidRPr="00D07975">
              <w:rPr>
                <w:rFonts w:ascii="Century Schoolbook" w:eastAsia="Times New Roman" w:hAnsi="Century Schoolbook" w:cs="Calibri"/>
                <w:color w:val="000000"/>
                <w:sz w:val="28"/>
                <w:szCs w:val="28"/>
              </w:rPr>
              <w:t>Dim</w:t>
            </w:r>
          </w:p>
        </w:tc>
        <w:tc>
          <w:tcPr>
            <w:tcW w:w="3809" w:type="dxa"/>
            <w:noWrap/>
            <w:hideMark/>
          </w:tcPr>
          <w:p w:rsidR="00B844E2" w:rsidRPr="00D07975" w:rsidRDefault="00B844E2"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AllergyReactionEffectiveDate</w:t>
            </w:r>
            <w:proofErr w:type="spellEnd"/>
          </w:p>
        </w:tc>
        <w:tc>
          <w:tcPr>
            <w:tcW w:w="4319" w:type="dxa"/>
            <w:noWrap/>
            <w:hideMark/>
          </w:tcPr>
          <w:p w:rsidR="00B844E2" w:rsidRPr="00D07975" w:rsidRDefault="00B844E2" w:rsidP="00D07975">
            <w:pPr>
              <w:jc w:val="center"/>
              <w:rPr>
                <w:rFonts w:ascii="Century Schoolbook" w:eastAsia="Times New Roman" w:hAnsi="Century Schoolbook" w:cs="Calibri"/>
                <w:color w:val="000000"/>
                <w:sz w:val="28"/>
                <w:szCs w:val="28"/>
              </w:rPr>
            </w:pPr>
            <w:proofErr w:type="spellStart"/>
            <w:r w:rsidRPr="00D07975">
              <w:rPr>
                <w:rFonts w:ascii="Century Schoolbook" w:eastAsia="Times New Roman" w:hAnsi="Century Schoolbook" w:cs="Calibri"/>
                <w:color w:val="000000"/>
                <w:sz w:val="28"/>
                <w:szCs w:val="28"/>
              </w:rPr>
              <w:t>AllergyReactionEffectiveDateIEN</w:t>
            </w:r>
            <w:proofErr w:type="spellEnd"/>
          </w:p>
        </w:tc>
      </w:tr>
      <w:tr w:rsidR="00B844E2" w:rsidRPr="00D07975" w:rsidTr="00B844E2">
        <w:trPr>
          <w:trHeight w:val="360"/>
        </w:trPr>
        <w:tc>
          <w:tcPr>
            <w:tcW w:w="1448" w:type="dxa"/>
            <w:noWrap/>
            <w:hideMark/>
          </w:tcPr>
          <w:p w:rsidR="00B844E2" w:rsidRPr="00C3613B" w:rsidRDefault="00B844E2" w:rsidP="00D07975">
            <w:pPr>
              <w:jc w:val="center"/>
              <w:rPr>
                <w:rFonts w:ascii="Century Schoolbook" w:eastAsia="Times New Roman" w:hAnsi="Century Schoolbook" w:cs="Calibri"/>
                <w:color w:val="000000"/>
                <w:sz w:val="28"/>
                <w:szCs w:val="28"/>
              </w:rPr>
            </w:pPr>
            <w:r w:rsidRPr="00C3613B">
              <w:rPr>
                <w:rFonts w:ascii="Century Schoolbook" w:eastAsia="Times New Roman" w:hAnsi="Century Schoolbook" w:cs="Calibri"/>
                <w:color w:val="000000"/>
                <w:sz w:val="28"/>
                <w:szCs w:val="28"/>
              </w:rPr>
              <w:t>Dim</w:t>
            </w:r>
          </w:p>
        </w:tc>
        <w:tc>
          <w:tcPr>
            <w:tcW w:w="3809" w:type="dxa"/>
            <w:noWrap/>
            <w:hideMark/>
          </w:tcPr>
          <w:p w:rsidR="00B844E2" w:rsidRPr="00C3613B" w:rsidRDefault="00B844E2" w:rsidP="00D07975">
            <w:pPr>
              <w:jc w:val="center"/>
              <w:rPr>
                <w:rFonts w:ascii="Century Schoolbook" w:eastAsia="Times New Roman" w:hAnsi="Century Schoolbook" w:cs="Calibri"/>
                <w:color w:val="000000"/>
                <w:sz w:val="28"/>
                <w:szCs w:val="28"/>
              </w:rPr>
            </w:pPr>
            <w:proofErr w:type="spellStart"/>
            <w:r w:rsidRPr="00C3613B">
              <w:rPr>
                <w:rFonts w:ascii="Century Schoolbook" w:eastAsia="Times New Roman" w:hAnsi="Century Schoolbook" w:cs="Calibri"/>
                <w:color w:val="000000"/>
                <w:sz w:val="28"/>
                <w:szCs w:val="28"/>
              </w:rPr>
              <w:t>AllergyReactionEffectiveDate</w:t>
            </w:r>
            <w:proofErr w:type="spellEnd"/>
          </w:p>
        </w:tc>
        <w:tc>
          <w:tcPr>
            <w:tcW w:w="4319" w:type="dxa"/>
            <w:noWrap/>
            <w:hideMark/>
          </w:tcPr>
          <w:p w:rsidR="00B844E2" w:rsidRPr="00C3613B" w:rsidRDefault="00B844E2" w:rsidP="00D07975">
            <w:pPr>
              <w:jc w:val="center"/>
              <w:rPr>
                <w:rFonts w:ascii="Century Schoolbook" w:eastAsia="Times New Roman" w:hAnsi="Century Schoolbook" w:cs="Calibri"/>
                <w:color w:val="000000"/>
                <w:sz w:val="28"/>
                <w:szCs w:val="28"/>
              </w:rPr>
            </w:pPr>
            <w:r w:rsidRPr="00C3613B">
              <w:rPr>
                <w:rFonts w:ascii="Century Schoolbook" w:eastAsia="Times New Roman" w:hAnsi="Century Schoolbook" w:cs="Calibri"/>
                <w:color w:val="000000"/>
                <w:sz w:val="28"/>
                <w:szCs w:val="28"/>
              </w:rPr>
              <w:t>AllergyReactionIEN</w:t>
            </w:r>
          </w:p>
        </w:tc>
      </w:tr>
      <w:tr w:rsidR="00B844E2" w:rsidRPr="00D07975" w:rsidTr="00B844E2">
        <w:trPr>
          <w:trHeight w:val="360"/>
        </w:trPr>
        <w:tc>
          <w:tcPr>
            <w:tcW w:w="1448" w:type="dxa"/>
            <w:noWrap/>
          </w:tcPr>
          <w:p w:rsidR="00B844E2" w:rsidRPr="00C3613B" w:rsidRDefault="00B844E2" w:rsidP="00D07975">
            <w:pPr>
              <w:jc w:val="center"/>
              <w:rPr>
                <w:rFonts w:ascii="Century Schoolbook" w:eastAsia="Times New Roman" w:hAnsi="Century Schoolbook" w:cs="Calibri"/>
                <w:color w:val="000000"/>
                <w:sz w:val="28"/>
                <w:szCs w:val="28"/>
              </w:rPr>
            </w:pPr>
            <w:r w:rsidRPr="00C3613B">
              <w:rPr>
                <w:rFonts w:ascii="Century Schoolbook" w:eastAsia="Times New Roman" w:hAnsi="Century Schoolbook" w:cs="Calibri"/>
                <w:color w:val="000000"/>
                <w:sz w:val="28"/>
                <w:szCs w:val="28"/>
              </w:rPr>
              <w:t>Dim</w:t>
            </w:r>
          </w:p>
        </w:tc>
        <w:tc>
          <w:tcPr>
            <w:tcW w:w="3809" w:type="dxa"/>
            <w:noWrap/>
          </w:tcPr>
          <w:p w:rsidR="00B844E2" w:rsidRPr="00C3613B" w:rsidRDefault="00B844E2" w:rsidP="00D07975">
            <w:pPr>
              <w:jc w:val="center"/>
              <w:rPr>
                <w:rFonts w:ascii="Century Schoolbook" w:eastAsia="Times New Roman" w:hAnsi="Century Schoolbook" w:cs="Calibri"/>
                <w:color w:val="000000"/>
                <w:sz w:val="28"/>
                <w:szCs w:val="28"/>
              </w:rPr>
            </w:pPr>
            <w:proofErr w:type="spellStart"/>
            <w:r w:rsidRPr="00C3613B">
              <w:rPr>
                <w:rFonts w:ascii="Century Schoolbook" w:eastAsia="Times New Roman" w:hAnsi="Century Schoolbook" w:cs="Calibri"/>
                <w:color w:val="000000"/>
                <w:sz w:val="28"/>
                <w:szCs w:val="28"/>
              </w:rPr>
              <w:t>ReactantDrugClass</w:t>
            </w:r>
            <w:proofErr w:type="spellEnd"/>
          </w:p>
        </w:tc>
        <w:tc>
          <w:tcPr>
            <w:tcW w:w="4319" w:type="dxa"/>
            <w:noWrap/>
          </w:tcPr>
          <w:p w:rsidR="00B844E2" w:rsidRPr="00C3613B" w:rsidRDefault="00B844E2" w:rsidP="00D07975">
            <w:pPr>
              <w:jc w:val="center"/>
              <w:rPr>
                <w:rFonts w:ascii="Century Schoolbook" w:eastAsia="Times New Roman" w:hAnsi="Century Schoolbook" w:cs="Calibri"/>
                <w:color w:val="000000"/>
                <w:sz w:val="28"/>
                <w:szCs w:val="28"/>
              </w:rPr>
            </w:pPr>
            <w:proofErr w:type="spellStart"/>
            <w:r w:rsidRPr="00C3613B">
              <w:rPr>
                <w:rFonts w:ascii="Century Schoolbook" w:eastAsia="Times New Roman" w:hAnsi="Century Schoolbook" w:cs="Calibri"/>
                <w:color w:val="000000"/>
                <w:sz w:val="28"/>
                <w:szCs w:val="28"/>
              </w:rPr>
              <w:t>ReactantIEN</w:t>
            </w:r>
            <w:proofErr w:type="spellEnd"/>
          </w:p>
        </w:tc>
      </w:tr>
      <w:tr w:rsidR="00B844E2" w:rsidRPr="00D07975" w:rsidTr="00B844E2">
        <w:trPr>
          <w:trHeight w:val="360"/>
        </w:trPr>
        <w:tc>
          <w:tcPr>
            <w:tcW w:w="1448" w:type="dxa"/>
            <w:noWrap/>
          </w:tcPr>
          <w:p w:rsidR="00B844E2" w:rsidRPr="00C3613B" w:rsidRDefault="00B844E2" w:rsidP="00D07975">
            <w:pPr>
              <w:jc w:val="center"/>
              <w:rPr>
                <w:rFonts w:ascii="Century Schoolbook" w:eastAsia="Times New Roman" w:hAnsi="Century Schoolbook" w:cs="Calibri"/>
                <w:color w:val="000000"/>
                <w:sz w:val="28"/>
                <w:szCs w:val="28"/>
              </w:rPr>
            </w:pPr>
            <w:r w:rsidRPr="00C3613B">
              <w:rPr>
                <w:rFonts w:ascii="Century Schoolbook" w:eastAsia="Times New Roman" w:hAnsi="Century Schoolbook" w:cs="Calibri"/>
                <w:color w:val="000000"/>
                <w:sz w:val="28"/>
                <w:szCs w:val="28"/>
              </w:rPr>
              <w:t>Dim</w:t>
            </w:r>
          </w:p>
        </w:tc>
        <w:tc>
          <w:tcPr>
            <w:tcW w:w="3809" w:type="dxa"/>
            <w:noWrap/>
          </w:tcPr>
          <w:p w:rsidR="00B844E2" w:rsidRPr="00C3613B" w:rsidRDefault="00B844E2" w:rsidP="00D07975">
            <w:pPr>
              <w:jc w:val="center"/>
              <w:rPr>
                <w:rFonts w:ascii="Century Schoolbook" w:eastAsia="Times New Roman" w:hAnsi="Century Schoolbook" w:cs="Calibri"/>
                <w:color w:val="000000"/>
                <w:sz w:val="28"/>
                <w:szCs w:val="28"/>
              </w:rPr>
            </w:pPr>
            <w:r w:rsidRPr="00C3613B">
              <w:rPr>
                <w:rFonts w:ascii="Century Schoolbook" w:eastAsia="Times New Roman" w:hAnsi="Century Schoolbook" w:cs="Calibri"/>
                <w:color w:val="000000"/>
                <w:sz w:val="28"/>
                <w:szCs w:val="28"/>
              </w:rPr>
              <w:t>ReactantDrugClass</w:t>
            </w:r>
          </w:p>
        </w:tc>
        <w:tc>
          <w:tcPr>
            <w:tcW w:w="4319" w:type="dxa"/>
            <w:noWrap/>
          </w:tcPr>
          <w:p w:rsidR="00B844E2" w:rsidRPr="00C3613B" w:rsidRDefault="00B844E2" w:rsidP="00D07975">
            <w:pPr>
              <w:jc w:val="center"/>
              <w:rPr>
                <w:rFonts w:ascii="Century Schoolbook" w:eastAsia="Times New Roman" w:hAnsi="Century Schoolbook" w:cs="Calibri"/>
                <w:color w:val="000000"/>
                <w:sz w:val="28"/>
                <w:szCs w:val="28"/>
              </w:rPr>
            </w:pPr>
            <w:proofErr w:type="spellStart"/>
            <w:r w:rsidRPr="00C3613B">
              <w:rPr>
                <w:rFonts w:ascii="Century Schoolbook" w:eastAsia="Times New Roman" w:hAnsi="Century Schoolbook" w:cs="Calibri"/>
                <w:color w:val="000000"/>
                <w:sz w:val="28"/>
                <w:szCs w:val="28"/>
              </w:rPr>
              <w:t>ReactantDrugClassIEN</w:t>
            </w:r>
            <w:proofErr w:type="spellEnd"/>
          </w:p>
        </w:tc>
      </w:tr>
      <w:tr w:rsidR="00B844E2" w:rsidRPr="00D07975" w:rsidTr="00B844E2">
        <w:trPr>
          <w:trHeight w:val="360"/>
        </w:trPr>
        <w:tc>
          <w:tcPr>
            <w:tcW w:w="1448" w:type="dxa"/>
            <w:noWrap/>
          </w:tcPr>
          <w:p w:rsidR="00B844E2" w:rsidRPr="00C3613B" w:rsidRDefault="00B844E2" w:rsidP="00D07975">
            <w:pPr>
              <w:jc w:val="center"/>
              <w:rPr>
                <w:rFonts w:ascii="Century Schoolbook" w:eastAsia="Times New Roman" w:hAnsi="Century Schoolbook" w:cs="Calibri"/>
                <w:color w:val="000000"/>
                <w:sz w:val="28"/>
                <w:szCs w:val="28"/>
              </w:rPr>
            </w:pPr>
            <w:r w:rsidRPr="00C3613B">
              <w:rPr>
                <w:rFonts w:ascii="Century Schoolbook" w:eastAsia="Times New Roman" w:hAnsi="Century Schoolbook" w:cs="Calibri"/>
                <w:color w:val="000000"/>
                <w:sz w:val="28"/>
                <w:szCs w:val="28"/>
              </w:rPr>
              <w:t>Dim</w:t>
            </w:r>
          </w:p>
        </w:tc>
        <w:tc>
          <w:tcPr>
            <w:tcW w:w="3809" w:type="dxa"/>
            <w:noWrap/>
          </w:tcPr>
          <w:p w:rsidR="00B844E2" w:rsidRPr="00C3613B" w:rsidRDefault="00B844E2" w:rsidP="00D07975">
            <w:pPr>
              <w:jc w:val="center"/>
              <w:rPr>
                <w:rFonts w:ascii="Century Schoolbook" w:eastAsia="Times New Roman" w:hAnsi="Century Schoolbook" w:cs="Calibri"/>
                <w:color w:val="000000"/>
                <w:sz w:val="28"/>
                <w:szCs w:val="28"/>
              </w:rPr>
            </w:pPr>
            <w:proofErr w:type="spellStart"/>
            <w:r w:rsidRPr="00C3613B">
              <w:rPr>
                <w:rFonts w:ascii="Century Schoolbook" w:eastAsia="Times New Roman" w:hAnsi="Century Schoolbook" w:cs="Calibri"/>
                <w:color w:val="000000"/>
                <w:sz w:val="28"/>
                <w:szCs w:val="28"/>
              </w:rPr>
              <w:t>ReactantDrugIngredient</w:t>
            </w:r>
            <w:proofErr w:type="spellEnd"/>
          </w:p>
        </w:tc>
        <w:tc>
          <w:tcPr>
            <w:tcW w:w="4319" w:type="dxa"/>
            <w:noWrap/>
          </w:tcPr>
          <w:p w:rsidR="00B844E2" w:rsidRPr="00C3613B" w:rsidRDefault="00B844E2" w:rsidP="00D07975">
            <w:pPr>
              <w:jc w:val="center"/>
              <w:rPr>
                <w:rFonts w:ascii="Century Schoolbook" w:eastAsia="Times New Roman" w:hAnsi="Century Schoolbook" w:cs="Calibri"/>
                <w:color w:val="000000"/>
                <w:sz w:val="28"/>
                <w:szCs w:val="28"/>
              </w:rPr>
            </w:pPr>
            <w:proofErr w:type="spellStart"/>
            <w:r w:rsidRPr="00C3613B">
              <w:rPr>
                <w:rFonts w:ascii="Century Schoolbook" w:eastAsia="Times New Roman" w:hAnsi="Century Schoolbook" w:cs="Calibri"/>
                <w:color w:val="000000"/>
                <w:sz w:val="28"/>
                <w:szCs w:val="28"/>
              </w:rPr>
              <w:t>ReactantIEN</w:t>
            </w:r>
            <w:proofErr w:type="spellEnd"/>
          </w:p>
        </w:tc>
      </w:tr>
      <w:tr w:rsidR="00B844E2" w:rsidRPr="00D07975" w:rsidTr="00B844E2">
        <w:trPr>
          <w:trHeight w:val="360"/>
        </w:trPr>
        <w:tc>
          <w:tcPr>
            <w:tcW w:w="1448" w:type="dxa"/>
            <w:noWrap/>
          </w:tcPr>
          <w:p w:rsidR="00B844E2" w:rsidRPr="00C3613B" w:rsidRDefault="00B844E2" w:rsidP="00D07975">
            <w:pPr>
              <w:jc w:val="center"/>
              <w:rPr>
                <w:rFonts w:ascii="Century Schoolbook" w:eastAsia="Times New Roman" w:hAnsi="Century Schoolbook" w:cs="Calibri"/>
                <w:color w:val="000000"/>
                <w:sz w:val="28"/>
                <w:szCs w:val="28"/>
              </w:rPr>
            </w:pPr>
            <w:r w:rsidRPr="00C3613B">
              <w:rPr>
                <w:rFonts w:ascii="Century Schoolbook" w:eastAsia="Times New Roman" w:hAnsi="Century Schoolbook" w:cs="Calibri"/>
                <w:color w:val="000000"/>
                <w:sz w:val="28"/>
                <w:szCs w:val="28"/>
              </w:rPr>
              <w:t>Dim</w:t>
            </w:r>
          </w:p>
        </w:tc>
        <w:tc>
          <w:tcPr>
            <w:tcW w:w="3809" w:type="dxa"/>
            <w:noWrap/>
          </w:tcPr>
          <w:p w:rsidR="00B844E2" w:rsidRPr="00C3613B" w:rsidRDefault="00B844E2" w:rsidP="00D07975">
            <w:pPr>
              <w:jc w:val="center"/>
              <w:rPr>
                <w:rFonts w:ascii="Century Schoolbook" w:eastAsia="Times New Roman" w:hAnsi="Century Schoolbook" w:cs="Calibri"/>
                <w:color w:val="000000"/>
                <w:sz w:val="28"/>
                <w:szCs w:val="28"/>
              </w:rPr>
            </w:pPr>
            <w:proofErr w:type="spellStart"/>
            <w:r w:rsidRPr="00C3613B">
              <w:rPr>
                <w:rFonts w:ascii="Century Schoolbook" w:eastAsia="Times New Roman" w:hAnsi="Century Schoolbook" w:cs="Calibri"/>
                <w:color w:val="000000"/>
                <w:sz w:val="28"/>
                <w:szCs w:val="28"/>
              </w:rPr>
              <w:t>ReactantDrugIngredient</w:t>
            </w:r>
            <w:proofErr w:type="spellEnd"/>
          </w:p>
        </w:tc>
        <w:tc>
          <w:tcPr>
            <w:tcW w:w="4319" w:type="dxa"/>
            <w:noWrap/>
          </w:tcPr>
          <w:p w:rsidR="00B844E2" w:rsidRPr="00C3613B" w:rsidRDefault="00B844E2" w:rsidP="00D07975">
            <w:pPr>
              <w:jc w:val="center"/>
              <w:rPr>
                <w:rFonts w:ascii="Century Schoolbook" w:eastAsia="Times New Roman" w:hAnsi="Century Schoolbook" w:cs="Calibri"/>
                <w:color w:val="000000"/>
                <w:sz w:val="28"/>
                <w:szCs w:val="28"/>
              </w:rPr>
            </w:pPr>
            <w:proofErr w:type="spellStart"/>
            <w:r w:rsidRPr="00C3613B">
              <w:rPr>
                <w:rFonts w:ascii="Century Schoolbook" w:eastAsia="Times New Roman" w:hAnsi="Century Schoolbook" w:cs="Calibri"/>
                <w:color w:val="000000"/>
                <w:sz w:val="28"/>
                <w:szCs w:val="28"/>
              </w:rPr>
              <w:t>ReactantDrugIngredientIEN</w:t>
            </w:r>
            <w:proofErr w:type="spellEnd"/>
          </w:p>
        </w:tc>
      </w:tr>
    </w:tbl>
    <w:p w:rsidR="00443D9D" w:rsidRPr="00BF398A" w:rsidRDefault="00443D9D" w:rsidP="0003234C"/>
    <w:p w:rsidR="00443D9D" w:rsidRPr="00BF398A" w:rsidRDefault="00443D9D" w:rsidP="0003234C"/>
    <w:p w:rsidR="004345E8" w:rsidRPr="001D462E" w:rsidRDefault="00123FA2" w:rsidP="001D462E">
      <w:pPr>
        <w:pStyle w:val="Heading1"/>
        <w:rPr>
          <w:rFonts w:eastAsia="Times New Roman"/>
        </w:rPr>
      </w:pPr>
      <w:r>
        <w:rPr>
          <w:rFonts w:eastAsia="Times New Roman"/>
        </w:rPr>
        <w:lastRenderedPageBreak/>
        <w:t>Relevant Date Columns</w:t>
      </w:r>
    </w:p>
    <w:p w:rsidR="00123FA2" w:rsidRDefault="00123FA2" w:rsidP="00123FA2">
      <w:pPr>
        <w:pStyle w:val="Heading1"/>
        <w:jc w:val="left"/>
        <w:rPr>
          <w:rFonts w:ascii="Century Schoolbook" w:eastAsia="Times New Roman" w:hAnsi="Century Schoolbook"/>
          <w:b w:val="0"/>
          <w:color w:val="auto"/>
        </w:rPr>
      </w:pPr>
      <w:r>
        <w:rPr>
          <w:rFonts w:ascii="Century Schoolbook" w:eastAsia="Times New Roman" w:hAnsi="Century Schoolbook"/>
          <w:b w:val="0"/>
          <w:color w:val="auto"/>
        </w:rPr>
        <w:t xml:space="preserve">All tables aside from dimensions have two specialized dates: a cutoff date and a partition date.  The cutoff date is the date which a fact record may or may not be included.  </w:t>
      </w:r>
      <w:r w:rsidR="009612EB">
        <w:rPr>
          <w:rFonts w:ascii="Century Schoolbook" w:eastAsia="Times New Roman" w:hAnsi="Century Schoolbook"/>
          <w:b w:val="0"/>
          <w:color w:val="auto"/>
        </w:rPr>
        <w:t xml:space="preserve">For this domain, there will be no cutoff date, because all records could be relevant in the present day.  </w:t>
      </w:r>
      <w:r w:rsidR="0003234C">
        <w:rPr>
          <w:rFonts w:ascii="Century Schoolbook" w:eastAsia="Times New Roman" w:hAnsi="Century Schoolbook"/>
          <w:b w:val="0"/>
          <w:color w:val="auto"/>
        </w:rPr>
        <w:t>The partition date is the date which is used to subdivide the table into manageable portions for queries.  Searching using the partition date may be faster than without the date.  This date is chosen to be the most searched upon date in the table.  Ordinarily, the cutoff date and the partition date are the same.  Here is a list of the fact tables and their partition dates.</w:t>
      </w:r>
      <w:r w:rsidR="009612EB">
        <w:rPr>
          <w:rFonts w:ascii="Century Schoolbook" w:eastAsia="Times New Roman" w:hAnsi="Century Schoolbook"/>
          <w:b w:val="0"/>
          <w:color w:val="auto"/>
        </w:rPr>
        <w:t xml:space="preserve">  </w:t>
      </w:r>
    </w:p>
    <w:p w:rsidR="00F576AC" w:rsidRDefault="00F576AC" w:rsidP="00F576AC">
      <w:r>
        <w:t xml:space="preserve"> </w:t>
      </w:r>
    </w:p>
    <w:p w:rsidR="00077204" w:rsidRPr="00B844E2" w:rsidRDefault="00144F7E" w:rsidP="00F576AC">
      <w:pPr>
        <w:rPr>
          <w:b/>
        </w:rPr>
      </w:pPr>
      <w:r w:rsidRPr="00B844E2">
        <w:rPr>
          <w:b/>
        </w:rPr>
        <w:t>Please note, f</w:t>
      </w:r>
      <w:r w:rsidR="00077204" w:rsidRPr="00B844E2">
        <w:rPr>
          <w:b/>
        </w:rPr>
        <w:t>or the Allergy domain, there are NO cutoff dates.  Every record will be retained.</w:t>
      </w:r>
    </w:p>
    <w:p w:rsidR="000D7490" w:rsidRDefault="000D7490" w:rsidP="00F576AC">
      <w:pPr>
        <w:rPr>
          <w:b/>
        </w:rPr>
      </w:pPr>
    </w:p>
    <w:p w:rsidR="000E0757" w:rsidRPr="000E0757" w:rsidRDefault="005E56B9" w:rsidP="00F576AC">
      <w:pPr>
        <w:rPr>
          <w:b/>
        </w:rPr>
      </w:pPr>
      <w:r>
        <w:rPr>
          <w:b/>
        </w:rPr>
        <w:t xml:space="preserve">Partition and </w:t>
      </w:r>
      <w:r w:rsidR="000E0757">
        <w:rPr>
          <w:b/>
        </w:rPr>
        <w:t>Cutoff Date</w:t>
      </w:r>
    </w:p>
    <w:tbl>
      <w:tblPr>
        <w:tblStyle w:val="TableGrid"/>
        <w:tblW w:w="0" w:type="auto"/>
        <w:tblLook w:val="04A0" w:firstRow="1" w:lastRow="0" w:firstColumn="1" w:lastColumn="0" w:noHBand="0" w:noVBand="1"/>
      </w:tblPr>
      <w:tblGrid>
        <w:gridCol w:w="4625"/>
        <w:gridCol w:w="3036"/>
        <w:gridCol w:w="1915"/>
      </w:tblGrid>
      <w:tr w:rsidR="005E56B9" w:rsidRPr="005E56B9" w:rsidTr="00057803">
        <w:trPr>
          <w:trHeight w:val="300"/>
        </w:trPr>
        <w:tc>
          <w:tcPr>
            <w:tcW w:w="4338" w:type="dxa"/>
            <w:noWrap/>
            <w:hideMark/>
          </w:tcPr>
          <w:p w:rsidR="005E56B9" w:rsidRPr="005E56B9" w:rsidRDefault="005E56B9" w:rsidP="005E56B9">
            <w:pPr>
              <w:rPr>
                <w:rFonts w:ascii="Century Schoolbook" w:eastAsia="Times New Roman" w:hAnsi="Century Schoolbook" w:cs="Calibri"/>
                <w:color w:val="000000"/>
                <w:sz w:val="28"/>
                <w:szCs w:val="28"/>
              </w:rPr>
            </w:pPr>
            <w:r w:rsidRPr="005E56B9">
              <w:rPr>
                <w:rFonts w:ascii="Century Schoolbook" w:eastAsia="Times New Roman" w:hAnsi="Century Schoolbook" w:cs="Calibri"/>
                <w:color w:val="000000"/>
                <w:sz w:val="28"/>
                <w:szCs w:val="28"/>
              </w:rPr>
              <w:t>Table Name</w:t>
            </w:r>
          </w:p>
        </w:tc>
        <w:tc>
          <w:tcPr>
            <w:tcW w:w="3215" w:type="dxa"/>
            <w:noWrap/>
            <w:hideMark/>
          </w:tcPr>
          <w:p w:rsidR="005E56B9" w:rsidRPr="005E56B9" w:rsidRDefault="005E56B9" w:rsidP="005E56B9">
            <w:pPr>
              <w:rPr>
                <w:rFonts w:ascii="Century Schoolbook" w:eastAsia="Times New Roman" w:hAnsi="Century Schoolbook" w:cs="Calibri"/>
                <w:color w:val="000000"/>
                <w:sz w:val="28"/>
                <w:szCs w:val="28"/>
              </w:rPr>
            </w:pPr>
            <w:r w:rsidRPr="005E56B9">
              <w:rPr>
                <w:rFonts w:ascii="Century Schoolbook" w:eastAsia="Times New Roman" w:hAnsi="Century Schoolbook" w:cs="Calibri"/>
                <w:color w:val="000000"/>
                <w:sz w:val="28"/>
                <w:szCs w:val="28"/>
              </w:rPr>
              <w:t>Partition Date</w:t>
            </w:r>
          </w:p>
        </w:tc>
        <w:tc>
          <w:tcPr>
            <w:tcW w:w="2023" w:type="dxa"/>
            <w:noWrap/>
            <w:hideMark/>
          </w:tcPr>
          <w:p w:rsidR="005E56B9" w:rsidRPr="005E56B9" w:rsidRDefault="005E56B9" w:rsidP="005E56B9">
            <w:pPr>
              <w:rPr>
                <w:rFonts w:ascii="Century Schoolbook" w:eastAsia="Times New Roman" w:hAnsi="Century Schoolbook" w:cs="Calibri"/>
                <w:color w:val="000000"/>
                <w:sz w:val="28"/>
                <w:szCs w:val="28"/>
              </w:rPr>
            </w:pPr>
            <w:r w:rsidRPr="005E56B9">
              <w:rPr>
                <w:rFonts w:ascii="Century Schoolbook" w:eastAsia="Times New Roman" w:hAnsi="Century Schoolbook" w:cs="Calibri"/>
                <w:color w:val="000000"/>
                <w:sz w:val="28"/>
                <w:szCs w:val="28"/>
              </w:rPr>
              <w:t>Cutoff Date</w:t>
            </w:r>
          </w:p>
        </w:tc>
      </w:tr>
      <w:tr w:rsidR="005E56B9" w:rsidRPr="005E56B9" w:rsidTr="00057803">
        <w:trPr>
          <w:trHeight w:val="300"/>
        </w:trPr>
        <w:tc>
          <w:tcPr>
            <w:tcW w:w="4338" w:type="dxa"/>
            <w:noWrap/>
          </w:tcPr>
          <w:p w:rsidR="005E56B9" w:rsidRPr="00F02CA1" w:rsidRDefault="003B4C61" w:rsidP="005E56B9">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Allergy.Allergy</w:t>
            </w:r>
            <w:proofErr w:type="spellEnd"/>
          </w:p>
        </w:tc>
        <w:tc>
          <w:tcPr>
            <w:tcW w:w="3215" w:type="dxa"/>
            <w:noWrap/>
          </w:tcPr>
          <w:p w:rsidR="005E56B9" w:rsidRPr="00F02CA1" w:rsidRDefault="003B4C61" w:rsidP="005E56B9">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OriginationDateTime</w:t>
            </w:r>
            <w:proofErr w:type="spellEnd"/>
          </w:p>
        </w:tc>
        <w:tc>
          <w:tcPr>
            <w:tcW w:w="2023" w:type="dxa"/>
            <w:noWrap/>
          </w:tcPr>
          <w:p w:rsidR="005E56B9" w:rsidRPr="00F02CA1" w:rsidRDefault="00BF50A4" w:rsidP="005E56B9">
            <w:pPr>
              <w:rPr>
                <w:rFonts w:ascii="Century Schoolbook" w:eastAsia="Times New Roman" w:hAnsi="Century Schoolbook" w:cs="Calibri"/>
                <w:color w:val="000000"/>
                <w:sz w:val="28"/>
                <w:szCs w:val="28"/>
              </w:rPr>
            </w:pPr>
            <w:r>
              <w:rPr>
                <w:rFonts w:ascii="Century Schoolbook" w:eastAsia="Times New Roman" w:hAnsi="Century Schoolbook" w:cs="Calibri"/>
                <w:color w:val="000000"/>
                <w:sz w:val="28"/>
                <w:szCs w:val="28"/>
              </w:rPr>
              <w:t>N/A</w:t>
            </w:r>
          </w:p>
        </w:tc>
      </w:tr>
      <w:tr w:rsidR="00F02CA1" w:rsidRPr="005E56B9" w:rsidTr="00057803">
        <w:trPr>
          <w:trHeight w:val="300"/>
        </w:trPr>
        <w:tc>
          <w:tcPr>
            <w:tcW w:w="4338" w:type="dxa"/>
            <w:noWrap/>
          </w:tcPr>
          <w:p w:rsidR="00F02CA1" w:rsidRPr="00F02CA1" w:rsidRDefault="003B4C61" w:rsidP="005E56B9">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Allergy.AllergicReaction</w:t>
            </w:r>
            <w:proofErr w:type="spellEnd"/>
          </w:p>
        </w:tc>
        <w:tc>
          <w:tcPr>
            <w:tcW w:w="3215" w:type="dxa"/>
            <w:noWrap/>
          </w:tcPr>
          <w:p w:rsidR="00F02CA1" w:rsidRPr="00F02CA1" w:rsidRDefault="003B4C61" w:rsidP="004F62F3">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OriginationDateTime</w:t>
            </w:r>
            <w:proofErr w:type="spellEnd"/>
          </w:p>
        </w:tc>
        <w:tc>
          <w:tcPr>
            <w:tcW w:w="2023" w:type="dxa"/>
            <w:noWrap/>
          </w:tcPr>
          <w:p w:rsidR="00F02CA1" w:rsidRPr="00F02CA1" w:rsidRDefault="00BF50A4" w:rsidP="004F62F3">
            <w:pPr>
              <w:rPr>
                <w:rFonts w:ascii="Century Schoolbook" w:eastAsia="Times New Roman" w:hAnsi="Century Schoolbook" w:cs="Calibri"/>
                <w:color w:val="000000"/>
                <w:sz w:val="28"/>
                <w:szCs w:val="28"/>
              </w:rPr>
            </w:pPr>
            <w:r>
              <w:rPr>
                <w:rFonts w:ascii="Century Schoolbook" w:eastAsia="Times New Roman" w:hAnsi="Century Schoolbook" w:cs="Calibri"/>
                <w:color w:val="000000"/>
                <w:sz w:val="28"/>
                <w:szCs w:val="28"/>
              </w:rPr>
              <w:t>N/A</w:t>
            </w:r>
          </w:p>
        </w:tc>
      </w:tr>
      <w:tr w:rsidR="00F02CA1" w:rsidRPr="005E56B9" w:rsidTr="00057803">
        <w:trPr>
          <w:trHeight w:val="300"/>
        </w:trPr>
        <w:tc>
          <w:tcPr>
            <w:tcW w:w="4338" w:type="dxa"/>
            <w:noWrap/>
          </w:tcPr>
          <w:p w:rsidR="00F02CA1" w:rsidRPr="00F02CA1" w:rsidRDefault="003B4C61" w:rsidP="005E56B9">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Allergy.AllergyComments</w:t>
            </w:r>
            <w:proofErr w:type="spellEnd"/>
          </w:p>
        </w:tc>
        <w:tc>
          <w:tcPr>
            <w:tcW w:w="3215" w:type="dxa"/>
            <w:noWrap/>
          </w:tcPr>
          <w:p w:rsidR="00F02CA1" w:rsidRPr="00F02CA1" w:rsidRDefault="003B4C61" w:rsidP="004F62F3">
            <w:pPr>
              <w:rPr>
                <w:rFonts w:ascii="Century Schoolbook" w:eastAsia="Times New Roman" w:hAnsi="Century Schoolbook" w:cs="Calibri"/>
                <w:color w:val="000000"/>
                <w:sz w:val="28"/>
                <w:szCs w:val="28"/>
              </w:rPr>
            </w:pPr>
            <w:proofErr w:type="spellStart"/>
            <w:r>
              <w:rPr>
                <w:rFonts w:ascii="Century Schoolbook" w:eastAsia="Times New Roman" w:hAnsi="Century Schoolbook" w:cs="Calibri"/>
                <w:color w:val="000000"/>
                <w:sz w:val="28"/>
                <w:szCs w:val="28"/>
              </w:rPr>
              <w:t>OriginationDateTime</w:t>
            </w:r>
            <w:proofErr w:type="spellEnd"/>
          </w:p>
        </w:tc>
        <w:tc>
          <w:tcPr>
            <w:tcW w:w="2023" w:type="dxa"/>
            <w:noWrap/>
          </w:tcPr>
          <w:p w:rsidR="00F02CA1" w:rsidRPr="00F02CA1" w:rsidRDefault="00BF50A4" w:rsidP="004F62F3">
            <w:pPr>
              <w:rPr>
                <w:rFonts w:ascii="Century Schoolbook" w:eastAsia="Times New Roman" w:hAnsi="Century Schoolbook" w:cs="Calibri"/>
                <w:color w:val="000000"/>
                <w:sz w:val="28"/>
                <w:szCs w:val="28"/>
              </w:rPr>
            </w:pPr>
            <w:r>
              <w:rPr>
                <w:rFonts w:ascii="Century Schoolbook" w:eastAsia="Times New Roman" w:hAnsi="Century Schoolbook" w:cs="Calibri"/>
                <w:color w:val="000000"/>
                <w:sz w:val="28"/>
                <w:szCs w:val="28"/>
              </w:rPr>
              <w:t>N/A</w:t>
            </w:r>
          </w:p>
        </w:tc>
      </w:tr>
      <w:tr w:rsidR="00077204" w:rsidRPr="005E56B9" w:rsidTr="00057803">
        <w:trPr>
          <w:trHeight w:val="300"/>
        </w:trPr>
        <w:tc>
          <w:tcPr>
            <w:tcW w:w="4338" w:type="dxa"/>
            <w:noWrap/>
          </w:tcPr>
          <w:p w:rsidR="00077204" w:rsidRPr="00B844E2" w:rsidRDefault="00077204" w:rsidP="00077204">
            <w:pPr>
              <w:rPr>
                <w:rFonts w:ascii="Century Schoolbook" w:eastAsia="Times New Roman" w:hAnsi="Century Schoolbook" w:cs="Calibri"/>
                <w:color w:val="000000"/>
                <w:sz w:val="28"/>
                <w:szCs w:val="28"/>
              </w:rPr>
            </w:pPr>
            <w:proofErr w:type="spellStart"/>
            <w:r w:rsidRPr="00B844E2">
              <w:rPr>
                <w:rFonts w:ascii="Century Schoolbook" w:eastAsia="Times New Roman" w:hAnsi="Century Schoolbook" w:cs="Calibri"/>
                <w:color w:val="000000"/>
                <w:sz w:val="28"/>
                <w:szCs w:val="28"/>
              </w:rPr>
              <w:t>Allergy.AllergyDrugClass</w:t>
            </w:r>
            <w:proofErr w:type="spellEnd"/>
          </w:p>
        </w:tc>
        <w:tc>
          <w:tcPr>
            <w:tcW w:w="3215" w:type="dxa"/>
            <w:noWrap/>
          </w:tcPr>
          <w:p w:rsidR="00077204" w:rsidRPr="00B844E2" w:rsidRDefault="00077204" w:rsidP="00077204">
            <w:pPr>
              <w:rPr>
                <w:rFonts w:ascii="Century Schoolbook" w:eastAsia="Times New Roman" w:hAnsi="Century Schoolbook" w:cs="Calibri"/>
                <w:color w:val="000000"/>
                <w:sz w:val="28"/>
                <w:szCs w:val="28"/>
              </w:rPr>
            </w:pPr>
            <w:proofErr w:type="spellStart"/>
            <w:r w:rsidRPr="00B844E2">
              <w:rPr>
                <w:rFonts w:ascii="Century Schoolbook" w:eastAsia="Times New Roman" w:hAnsi="Century Schoolbook" w:cs="Calibri"/>
                <w:color w:val="000000"/>
                <w:sz w:val="28"/>
                <w:szCs w:val="28"/>
              </w:rPr>
              <w:t>OriginationDateTime</w:t>
            </w:r>
            <w:proofErr w:type="spellEnd"/>
          </w:p>
        </w:tc>
        <w:tc>
          <w:tcPr>
            <w:tcW w:w="2023" w:type="dxa"/>
            <w:noWrap/>
          </w:tcPr>
          <w:p w:rsidR="00077204" w:rsidRPr="00B844E2" w:rsidRDefault="00077204" w:rsidP="00077204">
            <w:pPr>
              <w:rPr>
                <w:rFonts w:ascii="Century Schoolbook" w:eastAsia="Times New Roman" w:hAnsi="Century Schoolbook" w:cs="Calibri"/>
                <w:color w:val="000000"/>
                <w:sz w:val="28"/>
                <w:szCs w:val="28"/>
              </w:rPr>
            </w:pPr>
            <w:r w:rsidRPr="00B844E2">
              <w:rPr>
                <w:rFonts w:ascii="Century Schoolbook" w:eastAsia="Times New Roman" w:hAnsi="Century Schoolbook" w:cs="Calibri"/>
                <w:color w:val="000000"/>
                <w:sz w:val="28"/>
                <w:szCs w:val="28"/>
              </w:rPr>
              <w:t>N/A</w:t>
            </w:r>
          </w:p>
        </w:tc>
      </w:tr>
      <w:tr w:rsidR="00077204" w:rsidRPr="005E56B9" w:rsidTr="00057803">
        <w:trPr>
          <w:trHeight w:val="300"/>
        </w:trPr>
        <w:tc>
          <w:tcPr>
            <w:tcW w:w="4338" w:type="dxa"/>
            <w:noWrap/>
          </w:tcPr>
          <w:p w:rsidR="00077204" w:rsidRPr="00B844E2" w:rsidRDefault="00077204" w:rsidP="00077204">
            <w:pPr>
              <w:rPr>
                <w:rFonts w:ascii="Century Schoolbook" w:eastAsia="Times New Roman" w:hAnsi="Century Schoolbook" w:cs="Calibri"/>
                <w:color w:val="000000"/>
                <w:sz w:val="28"/>
                <w:szCs w:val="28"/>
              </w:rPr>
            </w:pPr>
            <w:proofErr w:type="spellStart"/>
            <w:r w:rsidRPr="00B844E2">
              <w:rPr>
                <w:rFonts w:ascii="Century Schoolbook" w:eastAsia="Times New Roman" w:hAnsi="Century Schoolbook" w:cs="Calibri"/>
                <w:color w:val="000000"/>
                <w:sz w:val="28"/>
                <w:szCs w:val="28"/>
              </w:rPr>
              <w:t>Allergy.AllergyDrugIngredient</w:t>
            </w:r>
            <w:proofErr w:type="spellEnd"/>
          </w:p>
        </w:tc>
        <w:tc>
          <w:tcPr>
            <w:tcW w:w="3215" w:type="dxa"/>
            <w:noWrap/>
          </w:tcPr>
          <w:p w:rsidR="00077204" w:rsidRPr="00B844E2" w:rsidRDefault="00077204" w:rsidP="00077204">
            <w:pPr>
              <w:rPr>
                <w:rFonts w:ascii="Century Schoolbook" w:eastAsia="Times New Roman" w:hAnsi="Century Schoolbook" w:cs="Calibri"/>
                <w:color w:val="000000"/>
                <w:sz w:val="28"/>
                <w:szCs w:val="28"/>
              </w:rPr>
            </w:pPr>
            <w:proofErr w:type="spellStart"/>
            <w:r w:rsidRPr="00B844E2">
              <w:rPr>
                <w:rFonts w:ascii="Century Schoolbook" w:eastAsia="Times New Roman" w:hAnsi="Century Schoolbook" w:cs="Calibri"/>
                <w:color w:val="000000"/>
                <w:sz w:val="28"/>
                <w:szCs w:val="28"/>
              </w:rPr>
              <w:t>OriginationDateTime</w:t>
            </w:r>
            <w:proofErr w:type="spellEnd"/>
          </w:p>
        </w:tc>
        <w:tc>
          <w:tcPr>
            <w:tcW w:w="2023" w:type="dxa"/>
            <w:noWrap/>
          </w:tcPr>
          <w:p w:rsidR="00077204" w:rsidRPr="00B844E2" w:rsidRDefault="00077204" w:rsidP="00077204">
            <w:pPr>
              <w:rPr>
                <w:rFonts w:ascii="Century Schoolbook" w:eastAsia="Times New Roman" w:hAnsi="Century Schoolbook" w:cs="Calibri"/>
                <w:color w:val="000000"/>
                <w:sz w:val="28"/>
                <w:szCs w:val="28"/>
              </w:rPr>
            </w:pPr>
            <w:r w:rsidRPr="00B844E2">
              <w:rPr>
                <w:rFonts w:ascii="Century Schoolbook" w:eastAsia="Times New Roman" w:hAnsi="Century Schoolbook" w:cs="Calibri"/>
                <w:color w:val="000000"/>
                <w:sz w:val="28"/>
                <w:szCs w:val="28"/>
              </w:rPr>
              <w:t>N/A</w:t>
            </w:r>
          </w:p>
        </w:tc>
      </w:tr>
      <w:tr w:rsidR="00B844E2" w:rsidRPr="005E56B9" w:rsidTr="00057803">
        <w:trPr>
          <w:trHeight w:val="300"/>
        </w:trPr>
        <w:tc>
          <w:tcPr>
            <w:tcW w:w="4338" w:type="dxa"/>
            <w:noWrap/>
          </w:tcPr>
          <w:p w:rsidR="00B844E2" w:rsidRPr="00B844E2" w:rsidRDefault="00B844E2" w:rsidP="00077204">
            <w:pPr>
              <w:rPr>
                <w:rFonts w:ascii="Century Schoolbook" w:eastAsia="Times New Roman" w:hAnsi="Century Schoolbook" w:cs="Calibri"/>
                <w:color w:val="000000"/>
                <w:sz w:val="28"/>
                <w:szCs w:val="28"/>
              </w:rPr>
            </w:pPr>
            <w:proofErr w:type="spellStart"/>
            <w:r w:rsidRPr="00B844E2">
              <w:rPr>
                <w:rFonts w:ascii="Century Schoolbook" w:eastAsia="Times New Roman" w:hAnsi="Century Schoolbook" w:cs="Calibri"/>
                <w:color w:val="000000"/>
                <w:sz w:val="28"/>
                <w:szCs w:val="28"/>
              </w:rPr>
              <w:t>Allergy.AllergicReactionAssessment</w:t>
            </w:r>
            <w:proofErr w:type="spellEnd"/>
          </w:p>
        </w:tc>
        <w:tc>
          <w:tcPr>
            <w:tcW w:w="3215" w:type="dxa"/>
            <w:noWrap/>
          </w:tcPr>
          <w:p w:rsidR="00B844E2" w:rsidRPr="00B844E2" w:rsidRDefault="00B844E2" w:rsidP="00077204">
            <w:pPr>
              <w:rPr>
                <w:rFonts w:ascii="Century Schoolbook" w:eastAsia="Times New Roman" w:hAnsi="Century Schoolbook" w:cs="Calibri"/>
                <w:color w:val="000000"/>
                <w:sz w:val="28"/>
                <w:szCs w:val="28"/>
              </w:rPr>
            </w:pPr>
            <w:proofErr w:type="spellStart"/>
            <w:r w:rsidRPr="00B844E2">
              <w:rPr>
                <w:rFonts w:ascii="Century Schoolbook" w:eastAsia="Times New Roman" w:hAnsi="Century Schoolbook" w:cs="Calibri"/>
                <w:color w:val="000000"/>
                <w:sz w:val="28"/>
                <w:szCs w:val="28"/>
              </w:rPr>
              <w:t>AssessmentDateTime</w:t>
            </w:r>
            <w:proofErr w:type="spellEnd"/>
          </w:p>
        </w:tc>
        <w:tc>
          <w:tcPr>
            <w:tcW w:w="2023" w:type="dxa"/>
            <w:noWrap/>
          </w:tcPr>
          <w:p w:rsidR="00B844E2" w:rsidRPr="00B844E2" w:rsidRDefault="00B844E2" w:rsidP="00077204">
            <w:pPr>
              <w:rPr>
                <w:rFonts w:ascii="Century Schoolbook" w:eastAsia="Times New Roman" w:hAnsi="Century Schoolbook" w:cs="Calibri"/>
                <w:color w:val="000000"/>
                <w:sz w:val="28"/>
                <w:szCs w:val="28"/>
              </w:rPr>
            </w:pPr>
            <w:r w:rsidRPr="00B844E2">
              <w:rPr>
                <w:rFonts w:ascii="Century Schoolbook" w:eastAsia="Times New Roman" w:hAnsi="Century Schoolbook" w:cs="Calibri"/>
                <w:color w:val="000000"/>
                <w:sz w:val="28"/>
                <w:szCs w:val="28"/>
              </w:rPr>
              <w:t>N/A</w:t>
            </w:r>
          </w:p>
        </w:tc>
      </w:tr>
    </w:tbl>
    <w:p w:rsidR="000E0757" w:rsidRPr="00F576AC" w:rsidRDefault="000E0757" w:rsidP="00F576AC"/>
    <w:p w:rsidR="00D33003" w:rsidRDefault="00D33003">
      <w:pPr>
        <w:rPr>
          <w:rFonts w:asciiTheme="majorHAnsi" w:eastAsia="Times New Roman" w:hAnsiTheme="majorHAnsi" w:cstheme="majorBidi"/>
          <w:b/>
          <w:bCs/>
          <w:color w:val="365F91" w:themeColor="accent1" w:themeShade="BF"/>
        </w:rPr>
      </w:pPr>
      <w:r>
        <w:rPr>
          <w:rFonts w:eastAsia="Times New Roman"/>
        </w:rPr>
        <w:br w:type="page"/>
      </w:r>
    </w:p>
    <w:p w:rsidR="004345E8" w:rsidRPr="006B6521" w:rsidRDefault="006F1256" w:rsidP="001D462E">
      <w:pPr>
        <w:pStyle w:val="Heading1"/>
        <w:rPr>
          <w:rFonts w:eastAsia="Times New Roman"/>
        </w:rPr>
      </w:pPr>
      <w:r w:rsidRPr="006B6521">
        <w:rPr>
          <w:rFonts w:eastAsia="Times New Roman"/>
        </w:rPr>
        <w:lastRenderedPageBreak/>
        <w:t xml:space="preserve">Data Flow Description </w:t>
      </w:r>
      <w:r w:rsidR="004345E8" w:rsidRPr="006B6521">
        <w:rPr>
          <w:rFonts w:eastAsia="Times New Roman"/>
        </w:rPr>
        <w:t>and Diagram</w:t>
      </w:r>
    </w:p>
    <w:p w:rsidR="00F576AC" w:rsidRDefault="00F576AC" w:rsidP="004345E8">
      <w:pPr>
        <w:shd w:val="clear" w:color="auto" w:fill="FFFFFF"/>
        <w:spacing w:after="0" w:line="240" w:lineRule="auto"/>
        <w:rPr>
          <w:rFonts w:eastAsia="Times New Roman" w:cs="Arial"/>
          <w:color w:val="222222"/>
        </w:rPr>
      </w:pPr>
    </w:p>
    <w:p w:rsidR="00482A74" w:rsidRDefault="00F576AC" w:rsidP="004345E8">
      <w:pPr>
        <w:shd w:val="clear" w:color="auto" w:fill="FFFFFF"/>
        <w:spacing w:after="0" w:line="240" w:lineRule="auto"/>
        <w:rPr>
          <w:rFonts w:eastAsia="Times New Roman" w:cs="Arial"/>
        </w:rPr>
      </w:pPr>
      <w:r w:rsidRPr="00F576AC">
        <w:rPr>
          <w:rFonts w:eastAsia="Times New Roman" w:cs="Arial"/>
        </w:rPr>
        <w:t>M</w:t>
      </w:r>
      <w:r>
        <w:rPr>
          <w:rFonts w:eastAsia="Times New Roman" w:cs="Arial"/>
        </w:rPr>
        <w:t>ost tables have direct lineages from their VistA file counterparts</w:t>
      </w:r>
      <w:r w:rsidRPr="00F576AC">
        <w:rPr>
          <w:rFonts w:eastAsia="Times New Roman" w:cs="Arial"/>
        </w:rPr>
        <w:t xml:space="preserve">.  The following table is one where there is a 1-1 transformation from the file in VistA to the table in the CDW. </w:t>
      </w:r>
    </w:p>
    <w:p w:rsidR="00482A74" w:rsidRDefault="00482A74" w:rsidP="004345E8">
      <w:pPr>
        <w:shd w:val="clear" w:color="auto" w:fill="FFFFFF"/>
        <w:spacing w:after="0" w:line="240" w:lineRule="auto"/>
        <w:rPr>
          <w:rFonts w:eastAsia="Times New Roman" w:cs="Arial"/>
        </w:rPr>
      </w:pPr>
    </w:p>
    <w:p w:rsidR="00D33003" w:rsidRDefault="00D33003" w:rsidP="004345E8">
      <w:pPr>
        <w:shd w:val="clear" w:color="auto" w:fill="FFFFFF"/>
        <w:spacing w:after="0" w:line="240" w:lineRule="auto"/>
        <w:rPr>
          <w:rFonts w:eastAsia="Times New Roman" w:cs="Arial"/>
        </w:rPr>
      </w:pPr>
    </w:p>
    <w:p w:rsidR="00D33003" w:rsidRDefault="00D33003" w:rsidP="004345E8">
      <w:pPr>
        <w:shd w:val="clear" w:color="auto" w:fill="FFFFFF"/>
        <w:spacing w:after="0" w:line="240" w:lineRule="auto"/>
        <w:rPr>
          <w:rFonts w:eastAsia="Times New Roman" w:cs="Arial"/>
        </w:rPr>
      </w:pPr>
    </w:p>
    <w:tbl>
      <w:tblPr>
        <w:tblStyle w:val="TableGrid"/>
        <w:tblW w:w="0" w:type="auto"/>
        <w:tblLook w:val="04A0" w:firstRow="1" w:lastRow="0" w:firstColumn="1" w:lastColumn="0" w:noHBand="0" w:noVBand="1"/>
      </w:tblPr>
      <w:tblGrid>
        <w:gridCol w:w="1232"/>
        <w:gridCol w:w="4053"/>
        <w:gridCol w:w="2907"/>
        <w:gridCol w:w="1384"/>
      </w:tblGrid>
      <w:tr w:rsidR="003B4C61" w:rsidRPr="003B4C61" w:rsidTr="003B4C61">
        <w:trPr>
          <w:trHeight w:val="360"/>
        </w:trPr>
        <w:tc>
          <w:tcPr>
            <w:tcW w:w="1008" w:type="dxa"/>
            <w:noWrap/>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Schema</w:t>
            </w:r>
          </w:p>
        </w:tc>
        <w:tc>
          <w:tcPr>
            <w:tcW w:w="3690" w:type="dxa"/>
            <w:noWrap/>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Table</w:t>
            </w:r>
          </w:p>
        </w:tc>
        <w:tc>
          <w:tcPr>
            <w:tcW w:w="2908" w:type="dxa"/>
            <w:noWrap/>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File Name</w:t>
            </w:r>
          </w:p>
        </w:tc>
        <w:tc>
          <w:tcPr>
            <w:tcW w:w="1053" w:type="dxa"/>
            <w:noWrap/>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File Number</w:t>
            </w:r>
          </w:p>
        </w:tc>
      </w:tr>
      <w:tr w:rsidR="003B4C61" w:rsidRPr="003B4C61" w:rsidTr="003B4C61">
        <w:trPr>
          <w:trHeight w:val="360"/>
        </w:trPr>
        <w:tc>
          <w:tcPr>
            <w:tcW w:w="1008"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Allergy</w:t>
            </w:r>
          </w:p>
        </w:tc>
        <w:tc>
          <w:tcPr>
            <w:tcW w:w="3690"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Allergy</w:t>
            </w:r>
          </w:p>
        </w:tc>
        <w:tc>
          <w:tcPr>
            <w:tcW w:w="2908"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PATIENT ALLERGIES</w:t>
            </w:r>
          </w:p>
        </w:tc>
        <w:tc>
          <w:tcPr>
            <w:tcW w:w="1053"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120.8</w:t>
            </w:r>
          </w:p>
        </w:tc>
      </w:tr>
      <w:tr w:rsidR="003B4C61" w:rsidRPr="003B4C61" w:rsidTr="003B4C61">
        <w:trPr>
          <w:trHeight w:val="360"/>
        </w:trPr>
        <w:tc>
          <w:tcPr>
            <w:tcW w:w="1008"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Allergy</w:t>
            </w:r>
          </w:p>
        </w:tc>
        <w:tc>
          <w:tcPr>
            <w:tcW w:w="3690" w:type="dxa"/>
            <w:noWrap/>
            <w:hideMark/>
          </w:tcPr>
          <w:p w:rsidR="003B4C61" w:rsidRPr="00CE0D03" w:rsidRDefault="003B4C61" w:rsidP="003B4C61">
            <w:pPr>
              <w:jc w:val="center"/>
              <w:rPr>
                <w:rFonts w:ascii="Century Schoolbook" w:eastAsia="Times New Roman" w:hAnsi="Century Schoolbook" w:cs="Calibri"/>
                <w:color w:val="000000"/>
                <w:sz w:val="28"/>
                <w:szCs w:val="28"/>
              </w:rPr>
            </w:pPr>
            <w:proofErr w:type="spellStart"/>
            <w:r w:rsidRPr="00CE0D03">
              <w:rPr>
                <w:rFonts w:ascii="Century Schoolbook" w:eastAsia="Times New Roman" w:hAnsi="Century Schoolbook" w:cs="Calibri"/>
                <w:color w:val="000000"/>
                <w:sz w:val="28"/>
                <w:szCs w:val="28"/>
              </w:rPr>
              <w:t>AllergicReaction</w:t>
            </w:r>
            <w:proofErr w:type="spellEnd"/>
          </w:p>
        </w:tc>
        <w:tc>
          <w:tcPr>
            <w:tcW w:w="2908"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REACTIONS</w:t>
            </w:r>
          </w:p>
        </w:tc>
        <w:tc>
          <w:tcPr>
            <w:tcW w:w="1053"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120.81</w:t>
            </w:r>
          </w:p>
        </w:tc>
      </w:tr>
      <w:tr w:rsidR="003B4C61" w:rsidRPr="003B4C61" w:rsidTr="003B4C61">
        <w:trPr>
          <w:trHeight w:val="360"/>
        </w:trPr>
        <w:tc>
          <w:tcPr>
            <w:tcW w:w="1008"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Allergy</w:t>
            </w:r>
          </w:p>
        </w:tc>
        <w:tc>
          <w:tcPr>
            <w:tcW w:w="3690" w:type="dxa"/>
            <w:noWrap/>
            <w:hideMark/>
          </w:tcPr>
          <w:p w:rsidR="003B4C61" w:rsidRPr="00CE0D03" w:rsidRDefault="003B4C61" w:rsidP="003B4C61">
            <w:pPr>
              <w:jc w:val="center"/>
              <w:rPr>
                <w:rFonts w:ascii="Century Schoolbook" w:eastAsia="Times New Roman" w:hAnsi="Century Schoolbook" w:cs="Calibri"/>
                <w:color w:val="000000"/>
                <w:sz w:val="28"/>
                <w:szCs w:val="28"/>
              </w:rPr>
            </w:pPr>
            <w:proofErr w:type="spellStart"/>
            <w:r w:rsidRPr="00CE0D03">
              <w:rPr>
                <w:rFonts w:ascii="Century Schoolbook" w:eastAsia="Times New Roman" w:hAnsi="Century Schoolbook" w:cs="Calibri"/>
                <w:color w:val="000000"/>
                <w:sz w:val="28"/>
                <w:szCs w:val="28"/>
              </w:rPr>
              <w:t>AllergyComment</w:t>
            </w:r>
            <w:proofErr w:type="spellEnd"/>
          </w:p>
        </w:tc>
        <w:tc>
          <w:tcPr>
            <w:tcW w:w="2908"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COMMENTS</w:t>
            </w:r>
          </w:p>
        </w:tc>
        <w:tc>
          <w:tcPr>
            <w:tcW w:w="1053"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120.826, 120.8262</w:t>
            </w:r>
          </w:p>
        </w:tc>
      </w:tr>
      <w:tr w:rsidR="006F0D43" w:rsidRPr="003B4C61" w:rsidTr="003B4C61">
        <w:trPr>
          <w:trHeight w:val="360"/>
        </w:trPr>
        <w:tc>
          <w:tcPr>
            <w:tcW w:w="1008" w:type="dxa"/>
            <w:noWrap/>
          </w:tcPr>
          <w:p w:rsidR="006F0D43" w:rsidRPr="00CE0D03" w:rsidRDefault="006F0D43"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Allergy</w:t>
            </w:r>
          </w:p>
        </w:tc>
        <w:tc>
          <w:tcPr>
            <w:tcW w:w="3690" w:type="dxa"/>
            <w:noWrap/>
          </w:tcPr>
          <w:p w:rsidR="006F0D43" w:rsidRPr="00CE0D03" w:rsidRDefault="006F0D43"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AllergyDrugClass</w:t>
            </w:r>
          </w:p>
        </w:tc>
        <w:tc>
          <w:tcPr>
            <w:tcW w:w="2908" w:type="dxa"/>
            <w:noWrap/>
          </w:tcPr>
          <w:p w:rsidR="006F0D43" w:rsidRPr="00CE0D03" w:rsidRDefault="00B844E2"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DRUG CLASSES</w:t>
            </w:r>
          </w:p>
        </w:tc>
        <w:tc>
          <w:tcPr>
            <w:tcW w:w="1053" w:type="dxa"/>
            <w:noWrap/>
          </w:tcPr>
          <w:p w:rsidR="006F0D43" w:rsidRPr="00CE0D03" w:rsidRDefault="006F0D43"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120.802</w:t>
            </w:r>
          </w:p>
        </w:tc>
      </w:tr>
      <w:tr w:rsidR="00B844E2" w:rsidRPr="003B4C61" w:rsidTr="003B4C61">
        <w:trPr>
          <w:trHeight w:val="360"/>
        </w:trPr>
        <w:tc>
          <w:tcPr>
            <w:tcW w:w="1008" w:type="dxa"/>
            <w:noWrap/>
          </w:tcPr>
          <w:p w:rsidR="00B844E2" w:rsidRPr="00CE0D03" w:rsidRDefault="00B844E2"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Allergy</w:t>
            </w:r>
          </w:p>
        </w:tc>
        <w:tc>
          <w:tcPr>
            <w:tcW w:w="3690" w:type="dxa"/>
            <w:noWrap/>
          </w:tcPr>
          <w:p w:rsidR="00B844E2" w:rsidRPr="00CE0D03" w:rsidRDefault="00B844E2" w:rsidP="003B4C61">
            <w:pPr>
              <w:jc w:val="center"/>
              <w:rPr>
                <w:rFonts w:ascii="Century Schoolbook" w:eastAsia="Times New Roman" w:hAnsi="Century Schoolbook" w:cs="Calibri"/>
                <w:color w:val="000000"/>
                <w:sz w:val="28"/>
                <w:szCs w:val="28"/>
              </w:rPr>
            </w:pPr>
            <w:proofErr w:type="spellStart"/>
            <w:r w:rsidRPr="00CE0D03">
              <w:rPr>
                <w:rFonts w:ascii="Century Schoolbook" w:eastAsia="Times New Roman" w:hAnsi="Century Schoolbook" w:cs="Calibri"/>
                <w:color w:val="000000"/>
                <w:sz w:val="28"/>
                <w:szCs w:val="28"/>
              </w:rPr>
              <w:t>AllergicReactionAssessment</w:t>
            </w:r>
            <w:proofErr w:type="spellEnd"/>
          </w:p>
        </w:tc>
        <w:tc>
          <w:tcPr>
            <w:tcW w:w="2908" w:type="dxa"/>
            <w:noWrap/>
          </w:tcPr>
          <w:p w:rsidR="00B844E2" w:rsidRPr="00CE0D03" w:rsidRDefault="00B844E2"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ADVERSE REACTION ASSESSMENT</w:t>
            </w:r>
          </w:p>
        </w:tc>
        <w:tc>
          <w:tcPr>
            <w:tcW w:w="1053" w:type="dxa"/>
            <w:noWrap/>
          </w:tcPr>
          <w:p w:rsidR="00B844E2" w:rsidRPr="00CE0D03" w:rsidRDefault="00B844E2"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120.86</w:t>
            </w:r>
          </w:p>
        </w:tc>
      </w:tr>
      <w:tr w:rsidR="003B4C61" w:rsidRPr="003B4C61" w:rsidTr="003B4C61">
        <w:trPr>
          <w:trHeight w:val="360"/>
        </w:trPr>
        <w:tc>
          <w:tcPr>
            <w:tcW w:w="1008"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Dim</w:t>
            </w:r>
          </w:p>
        </w:tc>
        <w:tc>
          <w:tcPr>
            <w:tcW w:w="3690" w:type="dxa"/>
            <w:noWrap/>
            <w:hideMark/>
          </w:tcPr>
          <w:p w:rsidR="003B4C61" w:rsidRPr="00CE0D03" w:rsidRDefault="003B4C61" w:rsidP="003B4C61">
            <w:pPr>
              <w:jc w:val="center"/>
              <w:rPr>
                <w:rFonts w:ascii="Century Schoolbook" w:eastAsia="Times New Roman" w:hAnsi="Century Schoolbook" w:cs="Calibri"/>
                <w:color w:val="000000"/>
                <w:sz w:val="28"/>
                <w:szCs w:val="28"/>
              </w:rPr>
            </w:pPr>
            <w:proofErr w:type="spellStart"/>
            <w:r w:rsidRPr="00CE0D03">
              <w:rPr>
                <w:rFonts w:ascii="Century Schoolbook" w:eastAsia="Times New Roman" w:hAnsi="Century Schoolbook" w:cs="Calibri"/>
                <w:color w:val="000000"/>
                <w:sz w:val="28"/>
                <w:szCs w:val="28"/>
              </w:rPr>
              <w:t>DrugIngredient</w:t>
            </w:r>
            <w:proofErr w:type="spellEnd"/>
          </w:p>
        </w:tc>
        <w:tc>
          <w:tcPr>
            <w:tcW w:w="2908"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DRUG INGREDIENTS</w:t>
            </w:r>
          </w:p>
        </w:tc>
        <w:tc>
          <w:tcPr>
            <w:tcW w:w="1053"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50.416</w:t>
            </w:r>
          </w:p>
        </w:tc>
      </w:tr>
      <w:tr w:rsidR="003B4C61" w:rsidRPr="003B4C61" w:rsidTr="003B4C61">
        <w:trPr>
          <w:trHeight w:val="360"/>
        </w:trPr>
        <w:tc>
          <w:tcPr>
            <w:tcW w:w="1008"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Dim</w:t>
            </w:r>
          </w:p>
        </w:tc>
        <w:tc>
          <w:tcPr>
            <w:tcW w:w="3690" w:type="dxa"/>
            <w:noWrap/>
            <w:hideMark/>
          </w:tcPr>
          <w:p w:rsidR="003B4C61" w:rsidRPr="00CE0D03" w:rsidRDefault="00C11B75"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Reactant</w:t>
            </w:r>
          </w:p>
        </w:tc>
        <w:tc>
          <w:tcPr>
            <w:tcW w:w="2908"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GMR ALLERGIES</w:t>
            </w:r>
          </w:p>
        </w:tc>
        <w:tc>
          <w:tcPr>
            <w:tcW w:w="1053"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120.82</w:t>
            </w:r>
          </w:p>
        </w:tc>
      </w:tr>
      <w:tr w:rsidR="003B4C61" w:rsidRPr="003B4C61" w:rsidTr="003B4C61">
        <w:trPr>
          <w:trHeight w:val="360"/>
        </w:trPr>
        <w:tc>
          <w:tcPr>
            <w:tcW w:w="1008"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Dim</w:t>
            </w:r>
          </w:p>
        </w:tc>
        <w:tc>
          <w:tcPr>
            <w:tcW w:w="3690" w:type="dxa"/>
            <w:noWrap/>
            <w:hideMark/>
          </w:tcPr>
          <w:p w:rsidR="003B4C61" w:rsidRPr="00CE0D03" w:rsidRDefault="003B4C61" w:rsidP="003B4C61">
            <w:pPr>
              <w:jc w:val="center"/>
              <w:rPr>
                <w:rFonts w:ascii="Century Schoolbook" w:eastAsia="Times New Roman" w:hAnsi="Century Schoolbook" w:cs="Calibri"/>
                <w:color w:val="000000"/>
                <w:sz w:val="28"/>
                <w:szCs w:val="28"/>
              </w:rPr>
            </w:pPr>
            <w:proofErr w:type="spellStart"/>
            <w:r w:rsidRPr="00CE0D03">
              <w:rPr>
                <w:rFonts w:ascii="Century Schoolbook" w:eastAsia="Times New Roman" w:hAnsi="Century Schoolbook" w:cs="Calibri"/>
                <w:color w:val="000000"/>
                <w:sz w:val="28"/>
                <w:szCs w:val="28"/>
              </w:rPr>
              <w:t>AllergyReaction</w:t>
            </w:r>
            <w:proofErr w:type="spellEnd"/>
          </w:p>
        </w:tc>
        <w:tc>
          <w:tcPr>
            <w:tcW w:w="2908"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SIGN/SYMPTOMS</w:t>
            </w:r>
          </w:p>
        </w:tc>
        <w:tc>
          <w:tcPr>
            <w:tcW w:w="1053"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120.83</w:t>
            </w:r>
          </w:p>
        </w:tc>
      </w:tr>
      <w:tr w:rsidR="003B4C61" w:rsidRPr="003B4C61" w:rsidTr="003B4C61">
        <w:trPr>
          <w:trHeight w:val="79"/>
        </w:trPr>
        <w:tc>
          <w:tcPr>
            <w:tcW w:w="1008"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Dim</w:t>
            </w:r>
          </w:p>
        </w:tc>
        <w:tc>
          <w:tcPr>
            <w:tcW w:w="3690" w:type="dxa"/>
            <w:noWrap/>
            <w:hideMark/>
          </w:tcPr>
          <w:p w:rsidR="003B4C61" w:rsidRPr="00CE0D03" w:rsidRDefault="003B4C61" w:rsidP="003B4C61">
            <w:pPr>
              <w:jc w:val="center"/>
              <w:rPr>
                <w:rFonts w:ascii="Century Schoolbook" w:eastAsia="Times New Roman" w:hAnsi="Century Schoolbook" w:cs="Calibri"/>
                <w:color w:val="000000"/>
                <w:sz w:val="28"/>
                <w:szCs w:val="28"/>
              </w:rPr>
            </w:pPr>
            <w:proofErr w:type="spellStart"/>
            <w:r w:rsidRPr="00CE0D03">
              <w:rPr>
                <w:rFonts w:ascii="Century Schoolbook" w:eastAsia="Times New Roman" w:hAnsi="Century Schoolbook" w:cs="Calibri"/>
                <w:color w:val="000000"/>
                <w:sz w:val="28"/>
                <w:szCs w:val="28"/>
              </w:rPr>
              <w:t>AllergyReactionSynonym</w:t>
            </w:r>
            <w:proofErr w:type="spellEnd"/>
          </w:p>
        </w:tc>
        <w:tc>
          <w:tcPr>
            <w:tcW w:w="2908"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SYNONYM</w:t>
            </w:r>
          </w:p>
        </w:tc>
        <w:tc>
          <w:tcPr>
            <w:tcW w:w="1053"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120.832</w:t>
            </w:r>
          </w:p>
        </w:tc>
      </w:tr>
      <w:tr w:rsidR="003B4C61" w:rsidRPr="003B4C61" w:rsidTr="003B4C61">
        <w:trPr>
          <w:trHeight w:val="360"/>
        </w:trPr>
        <w:tc>
          <w:tcPr>
            <w:tcW w:w="1008"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Dim</w:t>
            </w:r>
          </w:p>
        </w:tc>
        <w:tc>
          <w:tcPr>
            <w:tcW w:w="3690" w:type="dxa"/>
            <w:noWrap/>
            <w:hideMark/>
          </w:tcPr>
          <w:p w:rsidR="003B4C61" w:rsidRPr="00CE0D03" w:rsidRDefault="003B4C61" w:rsidP="003B4C61">
            <w:pPr>
              <w:jc w:val="center"/>
              <w:rPr>
                <w:rFonts w:ascii="Century Schoolbook" w:eastAsia="Times New Roman" w:hAnsi="Century Schoolbook" w:cs="Calibri"/>
                <w:color w:val="000000"/>
                <w:sz w:val="28"/>
                <w:szCs w:val="28"/>
              </w:rPr>
            </w:pPr>
            <w:proofErr w:type="spellStart"/>
            <w:r w:rsidRPr="00CE0D03">
              <w:rPr>
                <w:rFonts w:ascii="Century Schoolbook" w:eastAsia="Times New Roman" w:hAnsi="Century Schoolbook" w:cs="Calibri"/>
                <w:color w:val="000000"/>
                <w:sz w:val="28"/>
                <w:szCs w:val="28"/>
              </w:rPr>
              <w:t>AllergyReactionEffectiveDate</w:t>
            </w:r>
            <w:proofErr w:type="spellEnd"/>
          </w:p>
        </w:tc>
        <w:tc>
          <w:tcPr>
            <w:tcW w:w="2908"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EFFECTIVE DATE/TIME</w:t>
            </w:r>
          </w:p>
        </w:tc>
        <w:tc>
          <w:tcPr>
            <w:tcW w:w="1053" w:type="dxa"/>
            <w:noWrap/>
            <w:hideMark/>
          </w:tcPr>
          <w:p w:rsidR="003B4C61" w:rsidRPr="00CE0D03" w:rsidRDefault="003B4C61"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120.8399</w:t>
            </w:r>
          </w:p>
        </w:tc>
      </w:tr>
      <w:tr w:rsidR="006F0D43" w:rsidRPr="003B4C61" w:rsidTr="003B4C61">
        <w:trPr>
          <w:trHeight w:val="360"/>
        </w:trPr>
        <w:tc>
          <w:tcPr>
            <w:tcW w:w="1008" w:type="dxa"/>
            <w:noWrap/>
          </w:tcPr>
          <w:p w:rsidR="006F0D43" w:rsidRPr="00CE0D03" w:rsidRDefault="006F0D43"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Dim</w:t>
            </w:r>
          </w:p>
        </w:tc>
        <w:tc>
          <w:tcPr>
            <w:tcW w:w="3690" w:type="dxa"/>
            <w:noWrap/>
          </w:tcPr>
          <w:p w:rsidR="006F0D43" w:rsidRPr="00CE0D03" w:rsidRDefault="006F0D43" w:rsidP="003B4C61">
            <w:pPr>
              <w:jc w:val="center"/>
              <w:rPr>
                <w:rFonts w:ascii="Century Schoolbook" w:eastAsia="Times New Roman" w:hAnsi="Century Schoolbook" w:cs="Calibri"/>
                <w:color w:val="000000"/>
                <w:sz w:val="28"/>
                <w:szCs w:val="28"/>
              </w:rPr>
            </w:pPr>
            <w:proofErr w:type="spellStart"/>
            <w:r w:rsidRPr="00CE0D03">
              <w:rPr>
                <w:rFonts w:ascii="Century Schoolbook" w:eastAsia="Times New Roman" w:hAnsi="Century Schoolbook" w:cs="Calibri"/>
                <w:color w:val="000000"/>
                <w:sz w:val="28"/>
                <w:szCs w:val="28"/>
              </w:rPr>
              <w:t>ReactantSynoym</w:t>
            </w:r>
            <w:proofErr w:type="spellEnd"/>
          </w:p>
        </w:tc>
        <w:tc>
          <w:tcPr>
            <w:tcW w:w="2908" w:type="dxa"/>
            <w:noWrap/>
          </w:tcPr>
          <w:p w:rsidR="006F0D43" w:rsidRPr="00CE0D03" w:rsidRDefault="006F0D43"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SYNONYM</w:t>
            </w:r>
          </w:p>
        </w:tc>
        <w:tc>
          <w:tcPr>
            <w:tcW w:w="1053" w:type="dxa"/>
            <w:noWrap/>
          </w:tcPr>
          <w:p w:rsidR="006F0D43" w:rsidRPr="00CE0D03" w:rsidRDefault="006F0D43"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120.823</w:t>
            </w:r>
          </w:p>
        </w:tc>
      </w:tr>
      <w:tr w:rsidR="006F0D43" w:rsidRPr="003B4C61" w:rsidTr="003B4C61">
        <w:trPr>
          <w:trHeight w:val="360"/>
        </w:trPr>
        <w:tc>
          <w:tcPr>
            <w:tcW w:w="1008" w:type="dxa"/>
            <w:noWrap/>
          </w:tcPr>
          <w:p w:rsidR="006F0D43" w:rsidRPr="00CE0D03" w:rsidRDefault="006F0D43"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Dim</w:t>
            </w:r>
          </w:p>
        </w:tc>
        <w:tc>
          <w:tcPr>
            <w:tcW w:w="3690" w:type="dxa"/>
            <w:noWrap/>
          </w:tcPr>
          <w:p w:rsidR="006F0D43" w:rsidRPr="00CE0D03" w:rsidRDefault="006F0D43" w:rsidP="003B4C61">
            <w:pPr>
              <w:jc w:val="center"/>
              <w:rPr>
                <w:rFonts w:ascii="Century Schoolbook" w:eastAsia="Times New Roman" w:hAnsi="Century Schoolbook" w:cs="Calibri"/>
                <w:color w:val="000000"/>
                <w:sz w:val="28"/>
                <w:szCs w:val="28"/>
              </w:rPr>
            </w:pPr>
            <w:proofErr w:type="spellStart"/>
            <w:r w:rsidRPr="00CE0D03">
              <w:rPr>
                <w:rFonts w:ascii="Century Schoolbook" w:eastAsia="Times New Roman" w:hAnsi="Century Schoolbook" w:cs="Calibri"/>
                <w:color w:val="000000"/>
                <w:sz w:val="28"/>
                <w:szCs w:val="28"/>
              </w:rPr>
              <w:t>Rea</w:t>
            </w:r>
            <w:r w:rsidR="00B844E2" w:rsidRPr="00CE0D03">
              <w:rPr>
                <w:rFonts w:ascii="Century Schoolbook" w:eastAsia="Times New Roman" w:hAnsi="Century Schoolbook" w:cs="Calibri"/>
                <w:color w:val="000000"/>
                <w:sz w:val="28"/>
                <w:szCs w:val="28"/>
              </w:rPr>
              <w:t>c</w:t>
            </w:r>
            <w:r w:rsidRPr="00CE0D03">
              <w:rPr>
                <w:rFonts w:ascii="Century Schoolbook" w:eastAsia="Times New Roman" w:hAnsi="Century Schoolbook" w:cs="Calibri"/>
                <w:color w:val="000000"/>
                <w:sz w:val="28"/>
                <w:szCs w:val="28"/>
              </w:rPr>
              <w:t>tantDrugClass</w:t>
            </w:r>
            <w:proofErr w:type="spellEnd"/>
          </w:p>
        </w:tc>
        <w:tc>
          <w:tcPr>
            <w:tcW w:w="2908" w:type="dxa"/>
            <w:noWrap/>
          </w:tcPr>
          <w:p w:rsidR="006F0D43" w:rsidRPr="00CE0D03" w:rsidRDefault="006F0D43"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DRUG CLASSES</w:t>
            </w:r>
          </w:p>
        </w:tc>
        <w:tc>
          <w:tcPr>
            <w:tcW w:w="1053" w:type="dxa"/>
            <w:noWrap/>
          </w:tcPr>
          <w:p w:rsidR="006F0D43" w:rsidRPr="00CE0D03" w:rsidRDefault="00B844E2" w:rsidP="00B844E2">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120.8205</w:t>
            </w:r>
          </w:p>
        </w:tc>
      </w:tr>
      <w:tr w:rsidR="006F0D43" w:rsidRPr="003B4C61" w:rsidTr="003B4C61">
        <w:trPr>
          <w:trHeight w:val="360"/>
        </w:trPr>
        <w:tc>
          <w:tcPr>
            <w:tcW w:w="1008" w:type="dxa"/>
            <w:noWrap/>
          </w:tcPr>
          <w:p w:rsidR="006F0D43" w:rsidRPr="00CE0D03" w:rsidRDefault="006F0D43"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Dim.</w:t>
            </w:r>
          </w:p>
        </w:tc>
        <w:tc>
          <w:tcPr>
            <w:tcW w:w="3690" w:type="dxa"/>
            <w:noWrap/>
          </w:tcPr>
          <w:p w:rsidR="006F0D43" w:rsidRPr="00CE0D03" w:rsidRDefault="006F0D43" w:rsidP="003B4C61">
            <w:pPr>
              <w:jc w:val="center"/>
              <w:rPr>
                <w:rFonts w:ascii="Century Schoolbook" w:eastAsia="Times New Roman" w:hAnsi="Century Schoolbook" w:cs="Calibri"/>
                <w:color w:val="000000"/>
                <w:sz w:val="28"/>
                <w:szCs w:val="28"/>
              </w:rPr>
            </w:pPr>
            <w:proofErr w:type="spellStart"/>
            <w:r w:rsidRPr="00CE0D03">
              <w:rPr>
                <w:rFonts w:ascii="Century Schoolbook" w:eastAsia="Times New Roman" w:hAnsi="Century Schoolbook" w:cs="Calibri"/>
                <w:color w:val="000000"/>
                <w:sz w:val="28"/>
                <w:szCs w:val="28"/>
              </w:rPr>
              <w:t>ReactantDrugIngredient</w:t>
            </w:r>
            <w:proofErr w:type="spellEnd"/>
          </w:p>
        </w:tc>
        <w:tc>
          <w:tcPr>
            <w:tcW w:w="2908" w:type="dxa"/>
            <w:noWrap/>
          </w:tcPr>
          <w:p w:rsidR="006F0D43" w:rsidRPr="00CE0D03" w:rsidRDefault="006F0D43"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DRUG INGREDIENTS</w:t>
            </w:r>
          </w:p>
        </w:tc>
        <w:tc>
          <w:tcPr>
            <w:tcW w:w="1053" w:type="dxa"/>
            <w:noWrap/>
          </w:tcPr>
          <w:p w:rsidR="006F0D43" w:rsidRPr="00CE0D03" w:rsidRDefault="00B844E2" w:rsidP="003B4C61">
            <w:pPr>
              <w:jc w:val="center"/>
              <w:rPr>
                <w:rFonts w:ascii="Century Schoolbook" w:eastAsia="Times New Roman" w:hAnsi="Century Schoolbook" w:cs="Calibri"/>
                <w:color w:val="000000"/>
                <w:sz w:val="28"/>
                <w:szCs w:val="28"/>
              </w:rPr>
            </w:pPr>
            <w:r w:rsidRPr="00CE0D03">
              <w:rPr>
                <w:rFonts w:ascii="Century Schoolbook" w:eastAsia="Times New Roman" w:hAnsi="Century Schoolbook" w:cs="Calibri"/>
                <w:color w:val="000000"/>
                <w:sz w:val="28"/>
                <w:szCs w:val="28"/>
              </w:rPr>
              <w:t>120.824</w:t>
            </w:r>
          </w:p>
        </w:tc>
      </w:tr>
    </w:tbl>
    <w:p w:rsidR="00D33003" w:rsidRDefault="00D33003" w:rsidP="004345E8">
      <w:pPr>
        <w:shd w:val="clear" w:color="auto" w:fill="FFFFFF"/>
        <w:spacing w:after="0" w:line="240" w:lineRule="auto"/>
        <w:rPr>
          <w:rFonts w:eastAsia="Times New Roman" w:cs="Arial"/>
        </w:rPr>
      </w:pPr>
    </w:p>
    <w:p w:rsidR="00482A74" w:rsidRDefault="00482A74" w:rsidP="004345E8">
      <w:pPr>
        <w:shd w:val="clear" w:color="auto" w:fill="FFFFFF"/>
        <w:spacing w:after="0" w:line="240" w:lineRule="auto"/>
        <w:rPr>
          <w:rFonts w:eastAsia="Times New Roman" w:cs="Arial"/>
        </w:rPr>
      </w:pPr>
    </w:p>
    <w:p w:rsidR="00A97F9A" w:rsidRDefault="00A97F9A">
      <w:pPr>
        <w:rPr>
          <w:rFonts w:asciiTheme="majorHAnsi" w:eastAsia="Times New Roman" w:hAnsiTheme="majorHAnsi" w:cstheme="majorBidi"/>
          <w:b/>
          <w:bCs/>
          <w:color w:val="365F91" w:themeColor="accent1" w:themeShade="BF"/>
        </w:rPr>
      </w:pPr>
      <w:r>
        <w:rPr>
          <w:rFonts w:eastAsia="Times New Roman"/>
        </w:rPr>
        <w:br w:type="page"/>
      </w:r>
    </w:p>
    <w:p w:rsidR="00847883" w:rsidRPr="006B6521" w:rsidRDefault="00847883" w:rsidP="001D462E">
      <w:pPr>
        <w:pStyle w:val="Heading1"/>
        <w:rPr>
          <w:rFonts w:eastAsia="Times New Roman"/>
        </w:rPr>
      </w:pPr>
      <w:r>
        <w:rPr>
          <w:rFonts w:eastAsia="Times New Roman"/>
        </w:rPr>
        <w:lastRenderedPageBreak/>
        <w:t xml:space="preserve">Links: </w:t>
      </w:r>
    </w:p>
    <w:p w:rsidR="00420D85" w:rsidRDefault="00E16DEE" w:rsidP="005F7BE1">
      <w:pPr>
        <w:autoSpaceDE w:val="0"/>
        <w:autoSpaceDN w:val="0"/>
        <w:adjustRightInd w:val="0"/>
        <w:spacing w:after="0" w:line="240" w:lineRule="auto"/>
        <w:rPr>
          <w:rFonts w:asciiTheme="majorHAnsi" w:hAnsiTheme="majorHAnsi" w:cs="Courier New"/>
          <w:noProof/>
          <w:color w:val="0000FF"/>
        </w:rPr>
      </w:pPr>
      <w:hyperlink r:id="rId13" w:history="1">
        <w:r w:rsidR="00847883" w:rsidRPr="00420D85">
          <w:rPr>
            <w:rStyle w:val="Hyperlink"/>
            <w:rFonts w:asciiTheme="majorHAnsi" w:hAnsiTheme="majorHAnsi" w:cs="Courier New"/>
            <w:noProof/>
          </w:rPr>
          <w:t>CDW Metadata Page</w:t>
        </w:r>
      </w:hyperlink>
      <w:r w:rsidR="00847883" w:rsidRPr="00420D85">
        <w:rPr>
          <w:rFonts w:asciiTheme="majorHAnsi" w:hAnsiTheme="majorHAnsi" w:cs="Courier New"/>
          <w:noProof/>
          <w:color w:val="0000FF"/>
        </w:rPr>
        <w:t xml:space="preserve"> </w:t>
      </w:r>
      <w:r w:rsidR="00420D85">
        <w:rPr>
          <w:rFonts w:asciiTheme="majorHAnsi" w:hAnsiTheme="majorHAnsi" w:cs="Courier New"/>
          <w:noProof/>
          <w:color w:val="0000FF"/>
        </w:rPr>
        <w:t xml:space="preserve"> </w:t>
      </w:r>
    </w:p>
    <w:p w:rsidR="004345E8" w:rsidRPr="00420D85" w:rsidRDefault="00420D85" w:rsidP="005F7BE1">
      <w:pPr>
        <w:autoSpaceDE w:val="0"/>
        <w:autoSpaceDN w:val="0"/>
        <w:adjustRightInd w:val="0"/>
        <w:spacing w:after="0" w:line="240" w:lineRule="auto"/>
        <w:rPr>
          <w:rFonts w:asciiTheme="majorHAnsi" w:hAnsiTheme="majorHAnsi" w:cs="Courier New"/>
          <w:noProof/>
          <w:color w:val="0000FF"/>
        </w:rPr>
      </w:pPr>
      <w:r>
        <w:rPr>
          <w:rFonts w:asciiTheme="majorHAnsi" w:hAnsiTheme="majorHAnsi" w:cs="Courier New"/>
          <w:noProof/>
          <w:color w:val="0000FF"/>
        </w:rPr>
        <w:t xml:space="preserve">   Or more specifically the </w:t>
      </w:r>
      <w:hyperlink r:id="rId14" w:history="1">
        <w:r>
          <w:rPr>
            <w:rStyle w:val="Hyperlink"/>
            <w:rFonts w:asciiTheme="majorHAnsi" w:hAnsiTheme="majorHAnsi" w:cs="Courier New"/>
            <w:noProof/>
          </w:rPr>
          <w:t>Metadata Report</w:t>
        </w:r>
      </w:hyperlink>
      <w:r>
        <w:rPr>
          <w:rFonts w:asciiTheme="majorHAnsi" w:hAnsiTheme="majorHAnsi" w:cs="Courier New"/>
          <w:noProof/>
          <w:color w:val="0000FF"/>
        </w:rPr>
        <w:t xml:space="preserve"> </w:t>
      </w:r>
    </w:p>
    <w:p w:rsidR="00420D85" w:rsidRPr="00420D85" w:rsidRDefault="00E16DEE" w:rsidP="005F7BE1">
      <w:pPr>
        <w:autoSpaceDE w:val="0"/>
        <w:autoSpaceDN w:val="0"/>
        <w:adjustRightInd w:val="0"/>
        <w:spacing w:after="0" w:line="240" w:lineRule="auto"/>
        <w:rPr>
          <w:rFonts w:asciiTheme="majorHAnsi" w:hAnsiTheme="majorHAnsi" w:cs="Courier New"/>
          <w:noProof/>
          <w:color w:val="0000FF"/>
        </w:rPr>
      </w:pPr>
      <w:hyperlink r:id="rId15" w:history="1">
        <w:r w:rsidR="00420D85" w:rsidRPr="00420D85">
          <w:rPr>
            <w:rStyle w:val="Hyperlink"/>
            <w:rFonts w:asciiTheme="majorHAnsi" w:hAnsiTheme="majorHAnsi" w:cs="Courier New"/>
            <w:noProof/>
          </w:rPr>
          <w:t>CDW Query Best Practices</w:t>
        </w:r>
      </w:hyperlink>
      <w:r w:rsidR="00420D85" w:rsidRPr="00420D85">
        <w:rPr>
          <w:rFonts w:asciiTheme="majorHAnsi" w:hAnsiTheme="majorHAnsi" w:cs="Courier New"/>
          <w:noProof/>
          <w:color w:val="0000FF"/>
        </w:rPr>
        <w:t xml:space="preserve"> </w:t>
      </w:r>
    </w:p>
    <w:p w:rsidR="00420D85" w:rsidRPr="00420D85" w:rsidRDefault="00E16DEE" w:rsidP="005F7BE1">
      <w:pPr>
        <w:autoSpaceDE w:val="0"/>
        <w:autoSpaceDN w:val="0"/>
        <w:adjustRightInd w:val="0"/>
        <w:spacing w:after="0" w:line="240" w:lineRule="auto"/>
        <w:rPr>
          <w:rFonts w:asciiTheme="majorHAnsi" w:hAnsiTheme="majorHAnsi" w:cs="Courier New"/>
          <w:noProof/>
          <w:color w:val="0000FF"/>
        </w:rPr>
      </w:pPr>
      <w:hyperlink r:id="rId16" w:tgtFrame="_top" w:tooltip="VIReC Listserve web page" w:history="1">
        <w:r w:rsidR="00420D85" w:rsidRPr="00420D85">
          <w:rPr>
            <w:rStyle w:val="Hyperlink"/>
            <w:rFonts w:asciiTheme="majorHAnsi" w:hAnsiTheme="majorHAnsi"/>
          </w:rPr>
          <w:t xml:space="preserve">Q&amp;A forum hosted by </w:t>
        </w:r>
        <w:proofErr w:type="spellStart"/>
        <w:r w:rsidR="00420D85" w:rsidRPr="00420D85">
          <w:rPr>
            <w:rStyle w:val="Hyperlink"/>
            <w:rFonts w:asciiTheme="majorHAnsi" w:hAnsiTheme="majorHAnsi"/>
          </w:rPr>
          <w:t>VIReC</w:t>
        </w:r>
        <w:proofErr w:type="spellEnd"/>
      </w:hyperlink>
    </w:p>
    <w:p w:rsidR="000E0757" w:rsidRDefault="000E0757" w:rsidP="001D462E">
      <w:pPr>
        <w:pStyle w:val="Heading1"/>
        <w:rPr>
          <w:rFonts w:eastAsia="Times New Roman"/>
        </w:rPr>
      </w:pPr>
    </w:p>
    <w:p w:rsidR="000E0757" w:rsidRDefault="000E0757" w:rsidP="001D462E">
      <w:pPr>
        <w:pStyle w:val="Heading1"/>
        <w:rPr>
          <w:rFonts w:eastAsia="Times New Roman"/>
        </w:rPr>
      </w:pPr>
    </w:p>
    <w:p w:rsidR="00A97F9A" w:rsidRDefault="00A97F9A">
      <w:pPr>
        <w:rPr>
          <w:rFonts w:asciiTheme="majorHAnsi" w:eastAsia="Times New Roman" w:hAnsiTheme="majorHAnsi" w:cstheme="majorBidi"/>
          <w:b/>
          <w:bCs/>
          <w:color w:val="365F91" w:themeColor="accent1" w:themeShade="BF"/>
        </w:rPr>
      </w:pPr>
      <w:r>
        <w:rPr>
          <w:rFonts w:eastAsia="Times New Roman"/>
        </w:rPr>
        <w:br w:type="page"/>
      </w:r>
    </w:p>
    <w:p w:rsidR="004345E8" w:rsidRPr="006B6521" w:rsidRDefault="004345E8" w:rsidP="001D462E">
      <w:pPr>
        <w:pStyle w:val="Heading1"/>
        <w:rPr>
          <w:rFonts w:eastAsia="Times New Roman"/>
        </w:rPr>
      </w:pPr>
      <w:r w:rsidRPr="006B6521">
        <w:rPr>
          <w:rFonts w:eastAsia="Times New Roman"/>
        </w:rPr>
        <w:lastRenderedPageBreak/>
        <w:t>Sample Queries</w:t>
      </w:r>
    </w:p>
    <w:p w:rsidR="004345E8" w:rsidRPr="006B6521" w:rsidRDefault="004345E8" w:rsidP="004345E8">
      <w:pPr>
        <w:shd w:val="clear" w:color="auto" w:fill="FFFFFF"/>
        <w:spacing w:after="0" w:line="240" w:lineRule="auto"/>
        <w:rPr>
          <w:rFonts w:eastAsia="Times New Roman" w:cs="Arial"/>
          <w:color w:val="222222"/>
        </w:rPr>
      </w:pPr>
    </w:p>
    <w:sectPr w:rsidR="004345E8" w:rsidRPr="006B6521" w:rsidSect="006B5E6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DEE" w:rsidRDefault="00E16DEE" w:rsidP="00655934">
      <w:pPr>
        <w:spacing w:after="0" w:line="240" w:lineRule="auto"/>
      </w:pPr>
      <w:r>
        <w:separator/>
      </w:r>
    </w:p>
  </w:endnote>
  <w:endnote w:type="continuationSeparator" w:id="0">
    <w:p w:rsidR="00E16DEE" w:rsidRDefault="00E16DEE" w:rsidP="00655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_ansi">
    <w:altName w:val="Consolas"/>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D43" w:rsidRDefault="006F0D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D43" w:rsidRDefault="006F0D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D43" w:rsidRDefault="006F0D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DEE" w:rsidRDefault="00E16DEE" w:rsidP="00655934">
      <w:pPr>
        <w:spacing w:after="0" w:line="240" w:lineRule="auto"/>
      </w:pPr>
      <w:r>
        <w:separator/>
      </w:r>
    </w:p>
  </w:footnote>
  <w:footnote w:type="continuationSeparator" w:id="0">
    <w:p w:rsidR="00E16DEE" w:rsidRDefault="00E16DEE" w:rsidP="006559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D43" w:rsidRDefault="006F0D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D43" w:rsidRDefault="006F0D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D43" w:rsidRDefault="006F0D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05D3E"/>
    <w:multiLevelType w:val="hybridMultilevel"/>
    <w:tmpl w:val="76CC0550"/>
    <w:lvl w:ilvl="0" w:tplc="9F9237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673A22"/>
    <w:multiLevelType w:val="hybridMultilevel"/>
    <w:tmpl w:val="F0EE9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6840C1"/>
    <w:multiLevelType w:val="hybridMultilevel"/>
    <w:tmpl w:val="18500BBA"/>
    <w:lvl w:ilvl="0" w:tplc="C1EE7202">
      <w:start w:val="1"/>
      <w:numFmt w:val="decimal"/>
      <w:lvlText w:val="%1."/>
      <w:lvlJc w:val="left"/>
      <w:pPr>
        <w:ind w:left="720" w:hanging="360"/>
      </w:pPr>
      <w:rPr>
        <w:rFonts w:ascii="Century Schoolbook" w:hAnsi="Century Schoolbook" w:cstheme="minorBidi"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5E8"/>
    <w:rsid w:val="000019AE"/>
    <w:rsid w:val="00017136"/>
    <w:rsid w:val="00024F10"/>
    <w:rsid w:val="0003234C"/>
    <w:rsid w:val="00057803"/>
    <w:rsid w:val="0007658F"/>
    <w:rsid w:val="00077204"/>
    <w:rsid w:val="000B42C3"/>
    <w:rsid w:val="000D7490"/>
    <w:rsid w:val="000E0757"/>
    <w:rsid w:val="000E0C5C"/>
    <w:rsid w:val="00123FA2"/>
    <w:rsid w:val="00124A1E"/>
    <w:rsid w:val="00136D09"/>
    <w:rsid w:val="00137671"/>
    <w:rsid w:val="00144F7E"/>
    <w:rsid w:val="00155983"/>
    <w:rsid w:val="001B246F"/>
    <w:rsid w:val="001D462E"/>
    <w:rsid w:val="001F70F2"/>
    <w:rsid w:val="00225C8E"/>
    <w:rsid w:val="00246BF3"/>
    <w:rsid w:val="002607AC"/>
    <w:rsid w:val="00262D73"/>
    <w:rsid w:val="002A79FF"/>
    <w:rsid w:val="002F5D57"/>
    <w:rsid w:val="00307FEE"/>
    <w:rsid w:val="003251B5"/>
    <w:rsid w:val="00343B6E"/>
    <w:rsid w:val="00355C0E"/>
    <w:rsid w:val="00393437"/>
    <w:rsid w:val="0039677D"/>
    <w:rsid w:val="003B1954"/>
    <w:rsid w:val="003B4C61"/>
    <w:rsid w:val="003D1D01"/>
    <w:rsid w:val="003D3F8B"/>
    <w:rsid w:val="00420D85"/>
    <w:rsid w:val="00424156"/>
    <w:rsid w:val="004345E8"/>
    <w:rsid w:val="00443D9D"/>
    <w:rsid w:val="00464DB7"/>
    <w:rsid w:val="00466B9C"/>
    <w:rsid w:val="00482A74"/>
    <w:rsid w:val="0049137C"/>
    <w:rsid w:val="004A23AB"/>
    <w:rsid w:val="004F62F3"/>
    <w:rsid w:val="00550BDB"/>
    <w:rsid w:val="005537D1"/>
    <w:rsid w:val="00567690"/>
    <w:rsid w:val="00595C83"/>
    <w:rsid w:val="005E56B9"/>
    <w:rsid w:val="005F7BE1"/>
    <w:rsid w:val="0062603F"/>
    <w:rsid w:val="00637EA0"/>
    <w:rsid w:val="00655934"/>
    <w:rsid w:val="00665BF9"/>
    <w:rsid w:val="0067248D"/>
    <w:rsid w:val="00675244"/>
    <w:rsid w:val="00683B04"/>
    <w:rsid w:val="0068464A"/>
    <w:rsid w:val="0068637E"/>
    <w:rsid w:val="006875E4"/>
    <w:rsid w:val="006B5E6F"/>
    <w:rsid w:val="006B6521"/>
    <w:rsid w:val="006C31DD"/>
    <w:rsid w:val="006F0D43"/>
    <w:rsid w:val="006F1256"/>
    <w:rsid w:val="006F60F4"/>
    <w:rsid w:val="007103A9"/>
    <w:rsid w:val="00727F78"/>
    <w:rsid w:val="00732AEC"/>
    <w:rsid w:val="00757B93"/>
    <w:rsid w:val="00765DAF"/>
    <w:rsid w:val="00773F57"/>
    <w:rsid w:val="0077672E"/>
    <w:rsid w:val="00793032"/>
    <w:rsid w:val="007A4440"/>
    <w:rsid w:val="007A4FFC"/>
    <w:rsid w:val="007C1434"/>
    <w:rsid w:val="007E21E3"/>
    <w:rsid w:val="007E5EB0"/>
    <w:rsid w:val="00816EB8"/>
    <w:rsid w:val="008305B4"/>
    <w:rsid w:val="008403E1"/>
    <w:rsid w:val="00847883"/>
    <w:rsid w:val="00873CC3"/>
    <w:rsid w:val="00876D83"/>
    <w:rsid w:val="0089354B"/>
    <w:rsid w:val="008A22D7"/>
    <w:rsid w:val="008A3E25"/>
    <w:rsid w:val="008E6806"/>
    <w:rsid w:val="0092423E"/>
    <w:rsid w:val="00932728"/>
    <w:rsid w:val="00935391"/>
    <w:rsid w:val="00940C59"/>
    <w:rsid w:val="009478E4"/>
    <w:rsid w:val="009612EB"/>
    <w:rsid w:val="009815A8"/>
    <w:rsid w:val="0099370F"/>
    <w:rsid w:val="009A3542"/>
    <w:rsid w:val="009C6AF0"/>
    <w:rsid w:val="009D2432"/>
    <w:rsid w:val="009D7484"/>
    <w:rsid w:val="009F64BD"/>
    <w:rsid w:val="00A1044D"/>
    <w:rsid w:val="00A14411"/>
    <w:rsid w:val="00A43CD9"/>
    <w:rsid w:val="00A56864"/>
    <w:rsid w:val="00A76FBA"/>
    <w:rsid w:val="00A97F9A"/>
    <w:rsid w:val="00AC6992"/>
    <w:rsid w:val="00AD3670"/>
    <w:rsid w:val="00B03F1A"/>
    <w:rsid w:val="00B15B41"/>
    <w:rsid w:val="00B430C7"/>
    <w:rsid w:val="00B44709"/>
    <w:rsid w:val="00B50E31"/>
    <w:rsid w:val="00B844E2"/>
    <w:rsid w:val="00BB0C15"/>
    <w:rsid w:val="00BD1F26"/>
    <w:rsid w:val="00BD5B6A"/>
    <w:rsid w:val="00BE4D62"/>
    <w:rsid w:val="00BE595B"/>
    <w:rsid w:val="00BF398A"/>
    <w:rsid w:val="00BF50A4"/>
    <w:rsid w:val="00C11B75"/>
    <w:rsid w:val="00C16F11"/>
    <w:rsid w:val="00C32BC6"/>
    <w:rsid w:val="00C34E58"/>
    <w:rsid w:val="00C3613B"/>
    <w:rsid w:val="00C3650B"/>
    <w:rsid w:val="00C4430F"/>
    <w:rsid w:val="00C4795B"/>
    <w:rsid w:val="00C913ED"/>
    <w:rsid w:val="00C94896"/>
    <w:rsid w:val="00CB4EFB"/>
    <w:rsid w:val="00CD7838"/>
    <w:rsid w:val="00CE0199"/>
    <w:rsid w:val="00CE0D03"/>
    <w:rsid w:val="00CE1E68"/>
    <w:rsid w:val="00CE7A57"/>
    <w:rsid w:val="00D07975"/>
    <w:rsid w:val="00D25300"/>
    <w:rsid w:val="00D33003"/>
    <w:rsid w:val="00D94B15"/>
    <w:rsid w:val="00DA2520"/>
    <w:rsid w:val="00DA296F"/>
    <w:rsid w:val="00DA2F16"/>
    <w:rsid w:val="00DA547B"/>
    <w:rsid w:val="00DA6387"/>
    <w:rsid w:val="00E16DEE"/>
    <w:rsid w:val="00E43B15"/>
    <w:rsid w:val="00E4418B"/>
    <w:rsid w:val="00E45357"/>
    <w:rsid w:val="00E4746A"/>
    <w:rsid w:val="00E93AC3"/>
    <w:rsid w:val="00E93FF8"/>
    <w:rsid w:val="00EB4E02"/>
    <w:rsid w:val="00EB634B"/>
    <w:rsid w:val="00EB7F86"/>
    <w:rsid w:val="00F02CA1"/>
    <w:rsid w:val="00F15FB8"/>
    <w:rsid w:val="00F47C3B"/>
    <w:rsid w:val="00F51056"/>
    <w:rsid w:val="00F560E9"/>
    <w:rsid w:val="00F576AC"/>
    <w:rsid w:val="00FA1718"/>
    <w:rsid w:val="00FA6542"/>
    <w:rsid w:val="00FA7EB6"/>
    <w:rsid w:val="00FB0806"/>
    <w:rsid w:val="00FC35D1"/>
    <w:rsid w:val="00FE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Schoolbook" w:eastAsiaTheme="minorHAnsi" w:hAnsi="Century Schoolbook" w:cstheme="minorBidi"/>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0199"/>
    <w:pPr>
      <w:keepNext/>
      <w:keepLines/>
      <w:spacing w:before="480" w:after="0"/>
      <w:jc w:val="center"/>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8478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0199"/>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0199"/>
    <w:pPr>
      <w:keepNext/>
      <w:keepLines/>
      <w:spacing w:before="200" w:after="0"/>
      <w:ind w:left="144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45E8"/>
  </w:style>
  <w:style w:type="paragraph" w:styleId="ListParagraph">
    <w:name w:val="List Paragraph"/>
    <w:basedOn w:val="Normal"/>
    <w:uiPriority w:val="34"/>
    <w:qFormat/>
    <w:rsid w:val="004345E8"/>
    <w:pPr>
      <w:ind w:left="720"/>
      <w:contextualSpacing/>
    </w:pPr>
  </w:style>
  <w:style w:type="table" w:styleId="TableGrid">
    <w:name w:val="Table Grid"/>
    <w:basedOn w:val="TableNormal"/>
    <w:uiPriority w:val="59"/>
    <w:rsid w:val="00F15FB8"/>
    <w:pPr>
      <w:spacing w:after="0" w:line="240" w:lineRule="auto"/>
    </w:pPr>
    <w:rPr>
      <w:rFonts w:asciiTheme="minorHAnsi" w:hAnsi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296F"/>
    <w:rPr>
      <w:color w:val="0000FF"/>
      <w:u w:val="single"/>
    </w:rPr>
  </w:style>
  <w:style w:type="paragraph" w:styleId="Title">
    <w:name w:val="Title"/>
    <w:basedOn w:val="Normal"/>
    <w:next w:val="Normal"/>
    <w:link w:val="TitleChar"/>
    <w:uiPriority w:val="10"/>
    <w:qFormat/>
    <w:rsid w:val="00847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0199"/>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8478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01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0199"/>
    <w:rPr>
      <w:rFonts w:asciiTheme="majorHAnsi" w:eastAsiaTheme="majorEastAsia" w:hAnsiTheme="majorHAnsi" w:cstheme="majorBidi"/>
      <w:b/>
      <w:bCs/>
      <w:iCs/>
      <w:color w:val="4F81BD" w:themeColor="accent1"/>
    </w:rPr>
  </w:style>
  <w:style w:type="paragraph" w:styleId="Header">
    <w:name w:val="header"/>
    <w:basedOn w:val="Normal"/>
    <w:link w:val="HeaderChar"/>
    <w:uiPriority w:val="99"/>
    <w:unhideWhenUsed/>
    <w:rsid w:val="00655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934"/>
  </w:style>
  <w:style w:type="paragraph" w:styleId="Footer">
    <w:name w:val="footer"/>
    <w:basedOn w:val="Normal"/>
    <w:link w:val="FooterChar"/>
    <w:uiPriority w:val="99"/>
    <w:unhideWhenUsed/>
    <w:rsid w:val="00655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934"/>
  </w:style>
  <w:style w:type="paragraph" w:styleId="BalloonText">
    <w:name w:val="Balloon Text"/>
    <w:basedOn w:val="Normal"/>
    <w:link w:val="BalloonTextChar"/>
    <w:uiPriority w:val="99"/>
    <w:semiHidden/>
    <w:unhideWhenUsed/>
    <w:rsid w:val="00893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54B"/>
    <w:rPr>
      <w:rFonts w:ascii="Tahoma" w:hAnsi="Tahoma" w:cs="Tahoma"/>
      <w:sz w:val="16"/>
      <w:szCs w:val="16"/>
    </w:rPr>
  </w:style>
  <w:style w:type="character" w:styleId="CommentReference">
    <w:name w:val="annotation reference"/>
    <w:basedOn w:val="DefaultParagraphFont"/>
    <w:uiPriority w:val="99"/>
    <w:semiHidden/>
    <w:unhideWhenUsed/>
    <w:rsid w:val="006C31DD"/>
    <w:rPr>
      <w:sz w:val="16"/>
      <w:szCs w:val="16"/>
    </w:rPr>
  </w:style>
  <w:style w:type="paragraph" w:styleId="CommentText">
    <w:name w:val="annotation text"/>
    <w:basedOn w:val="Normal"/>
    <w:link w:val="CommentTextChar"/>
    <w:uiPriority w:val="99"/>
    <w:semiHidden/>
    <w:unhideWhenUsed/>
    <w:rsid w:val="006C31DD"/>
    <w:pPr>
      <w:spacing w:line="240" w:lineRule="auto"/>
    </w:pPr>
    <w:rPr>
      <w:sz w:val="20"/>
      <w:szCs w:val="20"/>
    </w:rPr>
  </w:style>
  <w:style w:type="character" w:customStyle="1" w:styleId="CommentTextChar">
    <w:name w:val="Comment Text Char"/>
    <w:basedOn w:val="DefaultParagraphFont"/>
    <w:link w:val="CommentText"/>
    <w:uiPriority w:val="99"/>
    <w:semiHidden/>
    <w:rsid w:val="006C31DD"/>
    <w:rPr>
      <w:sz w:val="20"/>
      <w:szCs w:val="20"/>
    </w:rPr>
  </w:style>
  <w:style w:type="paragraph" w:styleId="CommentSubject">
    <w:name w:val="annotation subject"/>
    <w:basedOn w:val="CommentText"/>
    <w:next w:val="CommentText"/>
    <w:link w:val="CommentSubjectChar"/>
    <w:uiPriority w:val="99"/>
    <w:semiHidden/>
    <w:unhideWhenUsed/>
    <w:rsid w:val="006C31DD"/>
    <w:rPr>
      <w:b/>
      <w:bCs/>
    </w:rPr>
  </w:style>
  <w:style w:type="character" w:customStyle="1" w:styleId="CommentSubjectChar">
    <w:name w:val="Comment Subject Char"/>
    <w:basedOn w:val="CommentTextChar"/>
    <w:link w:val="CommentSubject"/>
    <w:uiPriority w:val="99"/>
    <w:semiHidden/>
    <w:rsid w:val="006C31DD"/>
    <w:rPr>
      <w:b/>
      <w:bCs/>
      <w:sz w:val="20"/>
      <w:szCs w:val="20"/>
    </w:rPr>
  </w:style>
  <w:style w:type="paragraph" w:styleId="Revision">
    <w:name w:val="Revision"/>
    <w:hidden/>
    <w:uiPriority w:val="99"/>
    <w:semiHidden/>
    <w:rsid w:val="00144F7E"/>
    <w:pPr>
      <w:spacing w:after="0" w:line="240" w:lineRule="auto"/>
    </w:pPr>
  </w:style>
  <w:style w:type="character" w:styleId="FollowedHyperlink">
    <w:name w:val="FollowedHyperlink"/>
    <w:basedOn w:val="DefaultParagraphFont"/>
    <w:uiPriority w:val="99"/>
    <w:semiHidden/>
    <w:unhideWhenUsed/>
    <w:rsid w:val="00144F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Theme="minorHAnsi" w:hAnsi="Century Schoolbook" w:cstheme="minorBidi"/>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0199"/>
    <w:pPr>
      <w:keepNext/>
      <w:keepLines/>
      <w:spacing w:before="480" w:after="0"/>
      <w:jc w:val="center"/>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8478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0199"/>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0199"/>
    <w:pPr>
      <w:keepNext/>
      <w:keepLines/>
      <w:spacing w:before="200" w:after="0"/>
      <w:ind w:left="144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45E8"/>
  </w:style>
  <w:style w:type="paragraph" w:styleId="ListParagraph">
    <w:name w:val="List Paragraph"/>
    <w:basedOn w:val="Normal"/>
    <w:uiPriority w:val="34"/>
    <w:qFormat/>
    <w:rsid w:val="004345E8"/>
    <w:pPr>
      <w:ind w:left="720"/>
      <w:contextualSpacing/>
    </w:pPr>
  </w:style>
  <w:style w:type="table" w:styleId="TableGrid">
    <w:name w:val="Table Grid"/>
    <w:basedOn w:val="TableNormal"/>
    <w:uiPriority w:val="59"/>
    <w:rsid w:val="00F15FB8"/>
    <w:pPr>
      <w:spacing w:after="0" w:line="240" w:lineRule="auto"/>
    </w:pPr>
    <w:rPr>
      <w:rFonts w:asciiTheme="minorHAnsi" w:hAnsi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296F"/>
    <w:rPr>
      <w:color w:val="0000FF"/>
      <w:u w:val="single"/>
    </w:rPr>
  </w:style>
  <w:style w:type="paragraph" w:styleId="Title">
    <w:name w:val="Title"/>
    <w:basedOn w:val="Normal"/>
    <w:next w:val="Normal"/>
    <w:link w:val="TitleChar"/>
    <w:uiPriority w:val="10"/>
    <w:qFormat/>
    <w:rsid w:val="00847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0199"/>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8478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01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0199"/>
    <w:rPr>
      <w:rFonts w:asciiTheme="majorHAnsi" w:eastAsiaTheme="majorEastAsia" w:hAnsiTheme="majorHAnsi" w:cstheme="majorBidi"/>
      <w:b/>
      <w:bCs/>
      <w:iCs/>
      <w:color w:val="4F81BD" w:themeColor="accent1"/>
    </w:rPr>
  </w:style>
  <w:style w:type="paragraph" w:styleId="Header">
    <w:name w:val="header"/>
    <w:basedOn w:val="Normal"/>
    <w:link w:val="HeaderChar"/>
    <w:uiPriority w:val="99"/>
    <w:unhideWhenUsed/>
    <w:rsid w:val="00655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934"/>
  </w:style>
  <w:style w:type="paragraph" w:styleId="Footer">
    <w:name w:val="footer"/>
    <w:basedOn w:val="Normal"/>
    <w:link w:val="FooterChar"/>
    <w:uiPriority w:val="99"/>
    <w:unhideWhenUsed/>
    <w:rsid w:val="00655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934"/>
  </w:style>
  <w:style w:type="paragraph" w:styleId="BalloonText">
    <w:name w:val="Balloon Text"/>
    <w:basedOn w:val="Normal"/>
    <w:link w:val="BalloonTextChar"/>
    <w:uiPriority w:val="99"/>
    <w:semiHidden/>
    <w:unhideWhenUsed/>
    <w:rsid w:val="00893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54B"/>
    <w:rPr>
      <w:rFonts w:ascii="Tahoma" w:hAnsi="Tahoma" w:cs="Tahoma"/>
      <w:sz w:val="16"/>
      <w:szCs w:val="16"/>
    </w:rPr>
  </w:style>
  <w:style w:type="character" w:styleId="CommentReference">
    <w:name w:val="annotation reference"/>
    <w:basedOn w:val="DefaultParagraphFont"/>
    <w:uiPriority w:val="99"/>
    <w:semiHidden/>
    <w:unhideWhenUsed/>
    <w:rsid w:val="006C31DD"/>
    <w:rPr>
      <w:sz w:val="16"/>
      <w:szCs w:val="16"/>
    </w:rPr>
  </w:style>
  <w:style w:type="paragraph" w:styleId="CommentText">
    <w:name w:val="annotation text"/>
    <w:basedOn w:val="Normal"/>
    <w:link w:val="CommentTextChar"/>
    <w:uiPriority w:val="99"/>
    <w:semiHidden/>
    <w:unhideWhenUsed/>
    <w:rsid w:val="006C31DD"/>
    <w:pPr>
      <w:spacing w:line="240" w:lineRule="auto"/>
    </w:pPr>
    <w:rPr>
      <w:sz w:val="20"/>
      <w:szCs w:val="20"/>
    </w:rPr>
  </w:style>
  <w:style w:type="character" w:customStyle="1" w:styleId="CommentTextChar">
    <w:name w:val="Comment Text Char"/>
    <w:basedOn w:val="DefaultParagraphFont"/>
    <w:link w:val="CommentText"/>
    <w:uiPriority w:val="99"/>
    <w:semiHidden/>
    <w:rsid w:val="006C31DD"/>
    <w:rPr>
      <w:sz w:val="20"/>
      <w:szCs w:val="20"/>
    </w:rPr>
  </w:style>
  <w:style w:type="paragraph" w:styleId="CommentSubject">
    <w:name w:val="annotation subject"/>
    <w:basedOn w:val="CommentText"/>
    <w:next w:val="CommentText"/>
    <w:link w:val="CommentSubjectChar"/>
    <w:uiPriority w:val="99"/>
    <w:semiHidden/>
    <w:unhideWhenUsed/>
    <w:rsid w:val="006C31DD"/>
    <w:rPr>
      <w:b/>
      <w:bCs/>
    </w:rPr>
  </w:style>
  <w:style w:type="character" w:customStyle="1" w:styleId="CommentSubjectChar">
    <w:name w:val="Comment Subject Char"/>
    <w:basedOn w:val="CommentTextChar"/>
    <w:link w:val="CommentSubject"/>
    <w:uiPriority w:val="99"/>
    <w:semiHidden/>
    <w:rsid w:val="006C31DD"/>
    <w:rPr>
      <w:b/>
      <w:bCs/>
      <w:sz w:val="20"/>
      <w:szCs w:val="20"/>
    </w:rPr>
  </w:style>
  <w:style w:type="paragraph" w:styleId="Revision">
    <w:name w:val="Revision"/>
    <w:hidden/>
    <w:uiPriority w:val="99"/>
    <w:semiHidden/>
    <w:rsid w:val="00144F7E"/>
    <w:pPr>
      <w:spacing w:after="0" w:line="240" w:lineRule="auto"/>
    </w:pPr>
  </w:style>
  <w:style w:type="character" w:styleId="FollowedHyperlink">
    <w:name w:val="FollowedHyperlink"/>
    <w:basedOn w:val="DefaultParagraphFont"/>
    <w:uiPriority w:val="99"/>
    <w:semiHidden/>
    <w:unhideWhenUsed/>
    <w:rsid w:val="00144F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67175">
      <w:bodyDiv w:val="1"/>
      <w:marLeft w:val="0"/>
      <w:marRight w:val="0"/>
      <w:marTop w:val="0"/>
      <w:marBottom w:val="0"/>
      <w:divBdr>
        <w:top w:val="none" w:sz="0" w:space="0" w:color="auto"/>
        <w:left w:val="none" w:sz="0" w:space="0" w:color="auto"/>
        <w:bottom w:val="none" w:sz="0" w:space="0" w:color="auto"/>
        <w:right w:val="none" w:sz="0" w:space="0" w:color="auto"/>
      </w:divBdr>
    </w:div>
    <w:div w:id="174925065">
      <w:bodyDiv w:val="1"/>
      <w:marLeft w:val="0"/>
      <w:marRight w:val="0"/>
      <w:marTop w:val="0"/>
      <w:marBottom w:val="0"/>
      <w:divBdr>
        <w:top w:val="none" w:sz="0" w:space="0" w:color="auto"/>
        <w:left w:val="none" w:sz="0" w:space="0" w:color="auto"/>
        <w:bottom w:val="none" w:sz="0" w:space="0" w:color="auto"/>
        <w:right w:val="none" w:sz="0" w:space="0" w:color="auto"/>
      </w:divBdr>
    </w:div>
    <w:div w:id="178130363">
      <w:bodyDiv w:val="1"/>
      <w:marLeft w:val="0"/>
      <w:marRight w:val="0"/>
      <w:marTop w:val="0"/>
      <w:marBottom w:val="0"/>
      <w:divBdr>
        <w:top w:val="none" w:sz="0" w:space="0" w:color="auto"/>
        <w:left w:val="none" w:sz="0" w:space="0" w:color="auto"/>
        <w:bottom w:val="none" w:sz="0" w:space="0" w:color="auto"/>
        <w:right w:val="none" w:sz="0" w:space="0" w:color="auto"/>
      </w:divBdr>
    </w:div>
    <w:div w:id="203056703">
      <w:bodyDiv w:val="1"/>
      <w:marLeft w:val="0"/>
      <w:marRight w:val="0"/>
      <w:marTop w:val="0"/>
      <w:marBottom w:val="0"/>
      <w:divBdr>
        <w:top w:val="none" w:sz="0" w:space="0" w:color="auto"/>
        <w:left w:val="none" w:sz="0" w:space="0" w:color="auto"/>
        <w:bottom w:val="none" w:sz="0" w:space="0" w:color="auto"/>
        <w:right w:val="none" w:sz="0" w:space="0" w:color="auto"/>
      </w:divBdr>
    </w:div>
    <w:div w:id="255527148">
      <w:bodyDiv w:val="1"/>
      <w:marLeft w:val="0"/>
      <w:marRight w:val="0"/>
      <w:marTop w:val="0"/>
      <w:marBottom w:val="0"/>
      <w:divBdr>
        <w:top w:val="none" w:sz="0" w:space="0" w:color="auto"/>
        <w:left w:val="none" w:sz="0" w:space="0" w:color="auto"/>
        <w:bottom w:val="none" w:sz="0" w:space="0" w:color="auto"/>
        <w:right w:val="none" w:sz="0" w:space="0" w:color="auto"/>
      </w:divBdr>
    </w:div>
    <w:div w:id="309482943">
      <w:bodyDiv w:val="1"/>
      <w:marLeft w:val="0"/>
      <w:marRight w:val="0"/>
      <w:marTop w:val="0"/>
      <w:marBottom w:val="0"/>
      <w:divBdr>
        <w:top w:val="none" w:sz="0" w:space="0" w:color="auto"/>
        <w:left w:val="none" w:sz="0" w:space="0" w:color="auto"/>
        <w:bottom w:val="none" w:sz="0" w:space="0" w:color="auto"/>
        <w:right w:val="none" w:sz="0" w:space="0" w:color="auto"/>
      </w:divBdr>
    </w:div>
    <w:div w:id="313872686">
      <w:bodyDiv w:val="1"/>
      <w:marLeft w:val="0"/>
      <w:marRight w:val="0"/>
      <w:marTop w:val="0"/>
      <w:marBottom w:val="0"/>
      <w:divBdr>
        <w:top w:val="none" w:sz="0" w:space="0" w:color="auto"/>
        <w:left w:val="none" w:sz="0" w:space="0" w:color="auto"/>
        <w:bottom w:val="none" w:sz="0" w:space="0" w:color="auto"/>
        <w:right w:val="none" w:sz="0" w:space="0" w:color="auto"/>
      </w:divBdr>
    </w:div>
    <w:div w:id="418718465">
      <w:bodyDiv w:val="1"/>
      <w:marLeft w:val="0"/>
      <w:marRight w:val="0"/>
      <w:marTop w:val="0"/>
      <w:marBottom w:val="0"/>
      <w:divBdr>
        <w:top w:val="none" w:sz="0" w:space="0" w:color="auto"/>
        <w:left w:val="none" w:sz="0" w:space="0" w:color="auto"/>
        <w:bottom w:val="none" w:sz="0" w:space="0" w:color="auto"/>
        <w:right w:val="none" w:sz="0" w:space="0" w:color="auto"/>
      </w:divBdr>
    </w:div>
    <w:div w:id="440417531">
      <w:bodyDiv w:val="1"/>
      <w:marLeft w:val="0"/>
      <w:marRight w:val="0"/>
      <w:marTop w:val="0"/>
      <w:marBottom w:val="0"/>
      <w:divBdr>
        <w:top w:val="none" w:sz="0" w:space="0" w:color="auto"/>
        <w:left w:val="none" w:sz="0" w:space="0" w:color="auto"/>
        <w:bottom w:val="none" w:sz="0" w:space="0" w:color="auto"/>
        <w:right w:val="none" w:sz="0" w:space="0" w:color="auto"/>
      </w:divBdr>
    </w:div>
    <w:div w:id="638655502">
      <w:bodyDiv w:val="1"/>
      <w:marLeft w:val="0"/>
      <w:marRight w:val="0"/>
      <w:marTop w:val="0"/>
      <w:marBottom w:val="0"/>
      <w:divBdr>
        <w:top w:val="none" w:sz="0" w:space="0" w:color="auto"/>
        <w:left w:val="none" w:sz="0" w:space="0" w:color="auto"/>
        <w:bottom w:val="none" w:sz="0" w:space="0" w:color="auto"/>
        <w:right w:val="none" w:sz="0" w:space="0" w:color="auto"/>
      </w:divBdr>
    </w:div>
    <w:div w:id="646397826">
      <w:bodyDiv w:val="1"/>
      <w:marLeft w:val="0"/>
      <w:marRight w:val="0"/>
      <w:marTop w:val="0"/>
      <w:marBottom w:val="0"/>
      <w:divBdr>
        <w:top w:val="none" w:sz="0" w:space="0" w:color="auto"/>
        <w:left w:val="none" w:sz="0" w:space="0" w:color="auto"/>
        <w:bottom w:val="none" w:sz="0" w:space="0" w:color="auto"/>
        <w:right w:val="none" w:sz="0" w:space="0" w:color="auto"/>
      </w:divBdr>
    </w:div>
    <w:div w:id="647588534">
      <w:bodyDiv w:val="1"/>
      <w:marLeft w:val="0"/>
      <w:marRight w:val="0"/>
      <w:marTop w:val="0"/>
      <w:marBottom w:val="0"/>
      <w:divBdr>
        <w:top w:val="none" w:sz="0" w:space="0" w:color="auto"/>
        <w:left w:val="none" w:sz="0" w:space="0" w:color="auto"/>
        <w:bottom w:val="none" w:sz="0" w:space="0" w:color="auto"/>
        <w:right w:val="none" w:sz="0" w:space="0" w:color="auto"/>
      </w:divBdr>
    </w:div>
    <w:div w:id="685063734">
      <w:bodyDiv w:val="1"/>
      <w:marLeft w:val="0"/>
      <w:marRight w:val="0"/>
      <w:marTop w:val="0"/>
      <w:marBottom w:val="0"/>
      <w:divBdr>
        <w:top w:val="none" w:sz="0" w:space="0" w:color="auto"/>
        <w:left w:val="none" w:sz="0" w:space="0" w:color="auto"/>
        <w:bottom w:val="none" w:sz="0" w:space="0" w:color="auto"/>
        <w:right w:val="none" w:sz="0" w:space="0" w:color="auto"/>
      </w:divBdr>
    </w:div>
    <w:div w:id="695077927">
      <w:bodyDiv w:val="1"/>
      <w:marLeft w:val="0"/>
      <w:marRight w:val="0"/>
      <w:marTop w:val="0"/>
      <w:marBottom w:val="0"/>
      <w:divBdr>
        <w:top w:val="none" w:sz="0" w:space="0" w:color="auto"/>
        <w:left w:val="none" w:sz="0" w:space="0" w:color="auto"/>
        <w:bottom w:val="none" w:sz="0" w:space="0" w:color="auto"/>
        <w:right w:val="none" w:sz="0" w:space="0" w:color="auto"/>
      </w:divBdr>
    </w:div>
    <w:div w:id="798300927">
      <w:bodyDiv w:val="1"/>
      <w:marLeft w:val="0"/>
      <w:marRight w:val="0"/>
      <w:marTop w:val="0"/>
      <w:marBottom w:val="0"/>
      <w:divBdr>
        <w:top w:val="none" w:sz="0" w:space="0" w:color="auto"/>
        <w:left w:val="none" w:sz="0" w:space="0" w:color="auto"/>
        <w:bottom w:val="none" w:sz="0" w:space="0" w:color="auto"/>
        <w:right w:val="none" w:sz="0" w:space="0" w:color="auto"/>
      </w:divBdr>
    </w:div>
    <w:div w:id="831289796">
      <w:bodyDiv w:val="1"/>
      <w:marLeft w:val="0"/>
      <w:marRight w:val="0"/>
      <w:marTop w:val="0"/>
      <w:marBottom w:val="0"/>
      <w:divBdr>
        <w:top w:val="none" w:sz="0" w:space="0" w:color="auto"/>
        <w:left w:val="none" w:sz="0" w:space="0" w:color="auto"/>
        <w:bottom w:val="none" w:sz="0" w:space="0" w:color="auto"/>
        <w:right w:val="none" w:sz="0" w:space="0" w:color="auto"/>
      </w:divBdr>
    </w:div>
    <w:div w:id="841630870">
      <w:bodyDiv w:val="1"/>
      <w:marLeft w:val="0"/>
      <w:marRight w:val="0"/>
      <w:marTop w:val="0"/>
      <w:marBottom w:val="0"/>
      <w:divBdr>
        <w:top w:val="none" w:sz="0" w:space="0" w:color="auto"/>
        <w:left w:val="none" w:sz="0" w:space="0" w:color="auto"/>
        <w:bottom w:val="none" w:sz="0" w:space="0" w:color="auto"/>
        <w:right w:val="none" w:sz="0" w:space="0" w:color="auto"/>
      </w:divBdr>
    </w:div>
    <w:div w:id="843857395">
      <w:bodyDiv w:val="1"/>
      <w:marLeft w:val="0"/>
      <w:marRight w:val="0"/>
      <w:marTop w:val="0"/>
      <w:marBottom w:val="0"/>
      <w:divBdr>
        <w:top w:val="none" w:sz="0" w:space="0" w:color="auto"/>
        <w:left w:val="none" w:sz="0" w:space="0" w:color="auto"/>
        <w:bottom w:val="none" w:sz="0" w:space="0" w:color="auto"/>
        <w:right w:val="none" w:sz="0" w:space="0" w:color="auto"/>
      </w:divBdr>
    </w:div>
    <w:div w:id="869606067">
      <w:bodyDiv w:val="1"/>
      <w:marLeft w:val="0"/>
      <w:marRight w:val="0"/>
      <w:marTop w:val="0"/>
      <w:marBottom w:val="0"/>
      <w:divBdr>
        <w:top w:val="none" w:sz="0" w:space="0" w:color="auto"/>
        <w:left w:val="none" w:sz="0" w:space="0" w:color="auto"/>
        <w:bottom w:val="none" w:sz="0" w:space="0" w:color="auto"/>
        <w:right w:val="none" w:sz="0" w:space="0" w:color="auto"/>
      </w:divBdr>
    </w:div>
    <w:div w:id="884876319">
      <w:bodyDiv w:val="1"/>
      <w:marLeft w:val="0"/>
      <w:marRight w:val="0"/>
      <w:marTop w:val="0"/>
      <w:marBottom w:val="0"/>
      <w:divBdr>
        <w:top w:val="none" w:sz="0" w:space="0" w:color="auto"/>
        <w:left w:val="none" w:sz="0" w:space="0" w:color="auto"/>
        <w:bottom w:val="none" w:sz="0" w:space="0" w:color="auto"/>
        <w:right w:val="none" w:sz="0" w:space="0" w:color="auto"/>
      </w:divBdr>
    </w:div>
    <w:div w:id="904531008">
      <w:bodyDiv w:val="1"/>
      <w:marLeft w:val="0"/>
      <w:marRight w:val="0"/>
      <w:marTop w:val="0"/>
      <w:marBottom w:val="0"/>
      <w:divBdr>
        <w:top w:val="none" w:sz="0" w:space="0" w:color="auto"/>
        <w:left w:val="none" w:sz="0" w:space="0" w:color="auto"/>
        <w:bottom w:val="none" w:sz="0" w:space="0" w:color="auto"/>
        <w:right w:val="none" w:sz="0" w:space="0" w:color="auto"/>
      </w:divBdr>
    </w:div>
    <w:div w:id="963538015">
      <w:bodyDiv w:val="1"/>
      <w:marLeft w:val="0"/>
      <w:marRight w:val="0"/>
      <w:marTop w:val="0"/>
      <w:marBottom w:val="0"/>
      <w:divBdr>
        <w:top w:val="none" w:sz="0" w:space="0" w:color="auto"/>
        <w:left w:val="none" w:sz="0" w:space="0" w:color="auto"/>
        <w:bottom w:val="none" w:sz="0" w:space="0" w:color="auto"/>
        <w:right w:val="none" w:sz="0" w:space="0" w:color="auto"/>
      </w:divBdr>
    </w:div>
    <w:div w:id="996618129">
      <w:bodyDiv w:val="1"/>
      <w:marLeft w:val="0"/>
      <w:marRight w:val="0"/>
      <w:marTop w:val="0"/>
      <w:marBottom w:val="0"/>
      <w:divBdr>
        <w:top w:val="none" w:sz="0" w:space="0" w:color="auto"/>
        <w:left w:val="none" w:sz="0" w:space="0" w:color="auto"/>
        <w:bottom w:val="none" w:sz="0" w:space="0" w:color="auto"/>
        <w:right w:val="none" w:sz="0" w:space="0" w:color="auto"/>
      </w:divBdr>
    </w:div>
    <w:div w:id="1023746868">
      <w:bodyDiv w:val="1"/>
      <w:marLeft w:val="0"/>
      <w:marRight w:val="0"/>
      <w:marTop w:val="0"/>
      <w:marBottom w:val="0"/>
      <w:divBdr>
        <w:top w:val="none" w:sz="0" w:space="0" w:color="auto"/>
        <w:left w:val="none" w:sz="0" w:space="0" w:color="auto"/>
        <w:bottom w:val="none" w:sz="0" w:space="0" w:color="auto"/>
        <w:right w:val="none" w:sz="0" w:space="0" w:color="auto"/>
      </w:divBdr>
    </w:div>
    <w:div w:id="1033729111">
      <w:bodyDiv w:val="1"/>
      <w:marLeft w:val="0"/>
      <w:marRight w:val="0"/>
      <w:marTop w:val="0"/>
      <w:marBottom w:val="0"/>
      <w:divBdr>
        <w:top w:val="none" w:sz="0" w:space="0" w:color="auto"/>
        <w:left w:val="none" w:sz="0" w:space="0" w:color="auto"/>
        <w:bottom w:val="none" w:sz="0" w:space="0" w:color="auto"/>
        <w:right w:val="none" w:sz="0" w:space="0" w:color="auto"/>
      </w:divBdr>
    </w:div>
    <w:div w:id="1075978188">
      <w:bodyDiv w:val="1"/>
      <w:marLeft w:val="0"/>
      <w:marRight w:val="0"/>
      <w:marTop w:val="0"/>
      <w:marBottom w:val="0"/>
      <w:divBdr>
        <w:top w:val="none" w:sz="0" w:space="0" w:color="auto"/>
        <w:left w:val="none" w:sz="0" w:space="0" w:color="auto"/>
        <w:bottom w:val="none" w:sz="0" w:space="0" w:color="auto"/>
        <w:right w:val="none" w:sz="0" w:space="0" w:color="auto"/>
      </w:divBdr>
    </w:div>
    <w:div w:id="1126653689">
      <w:bodyDiv w:val="1"/>
      <w:marLeft w:val="0"/>
      <w:marRight w:val="0"/>
      <w:marTop w:val="0"/>
      <w:marBottom w:val="0"/>
      <w:divBdr>
        <w:top w:val="none" w:sz="0" w:space="0" w:color="auto"/>
        <w:left w:val="none" w:sz="0" w:space="0" w:color="auto"/>
        <w:bottom w:val="none" w:sz="0" w:space="0" w:color="auto"/>
        <w:right w:val="none" w:sz="0" w:space="0" w:color="auto"/>
      </w:divBdr>
    </w:div>
    <w:div w:id="1259946361">
      <w:bodyDiv w:val="1"/>
      <w:marLeft w:val="0"/>
      <w:marRight w:val="0"/>
      <w:marTop w:val="0"/>
      <w:marBottom w:val="0"/>
      <w:divBdr>
        <w:top w:val="none" w:sz="0" w:space="0" w:color="auto"/>
        <w:left w:val="none" w:sz="0" w:space="0" w:color="auto"/>
        <w:bottom w:val="none" w:sz="0" w:space="0" w:color="auto"/>
        <w:right w:val="none" w:sz="0" w:space="0" w:color="auto"/>
      </w:divBdr>
    </w:div>
    <w:div w:id="1332223329">
      <w:bodyDiv w:val="1"/>
      <w:marLeft w:val="0"/>
      <w:marRight w:val="0"/>
      <w:marTop w:val="0"/>
      <w:marBottom w:val="0"/>
      <w:divBdr>
        <w:top w:val="none" w:sz="0" w:space="0" w:color="auto"/>
        <w:left w:val="none" w:sz="0" w:space="0" w:color="auto"/>
        <w:bottom w:val="none" w:sz="0" w:space="0" w:color="auto"/>
        <w:right w:val="none" w:sz="0" w:space="0" w:color="auto"/>
      </w:divBdr>
    </w:div>
    <w:div w:id="1457333811">
      <w:bodyDiv w:val="1"/>
      <w:marLeft w:val="0"/>
      <w:marRight w:val="0"/>
      <w:marTop w:val="0"/>
      <w:marBottom w:val="0"/>
      <w:divBdr>
        <w:top w:val="none" w:sz="0" w:space="0" w:color="auto"/>
        <w:left w:val="none" w:sz="0" w:space="0" w:color="auto"/>
        <w:bottom w:val="none" w:sz="0" w:space="0" w:color="auto"/>
        <w:right w:val="none" w:sz="0" w:space="0" w:color="auto"/>
      </w:divBdr>
    </w:div>
    <w:div w:id="1491171627">
      <w:bodyDiv w:val="1"/>
      <w:marLeft w:val="0"/>
      <w:marRight w:val="0"/>
      <w:marTop w:val="0"/>
      <w:marBottom w:val="0"/>
      <w:divBdr>
        <w:top w:val="none" w:sz="0" w:space="0" w:color="auto"/>
        <w:left w:val="none" w:sz="0" w:space="0" w:color="auto"/>
        <w:bottom w:val="none" w:sz="0" w:space="0" w:color="auto"/>
        <w:right w:val="none" w:sz="0" w:space="0" w:color="auto"/>
      </w:divBdr>
    </w:div>
    <w:div w:id="1506363565">
      <w:bodyDiv w:val="1"/>
      <w:marLeft w:val="0"/>
      <w:marRight w:val="0"/>
      <w:marTop w:val="0"/>
      <w:marBottom w:val="0"/>
      <w:divBdr>
        <w:top w:val="none" w:sz="0" w:space="0" w:color="auto"/>
        <w:left w:val="none" w:sz="0" w:space="0" w:color="auto"/>
        <w:bottom w:val="none" w:sz="0" w:space="0" w:color="auto"/>
        <w:right w:val="none" w:sz="0" w:space="0" w:color="auto"/>
      </w:divBdr>
    </w:div>
    <w:div w:id="1507087822">
      <w:bodyDiv w:val="1"/>
      <w:marLeft w:val="0"/>
      <w:marRight w:val="0"/>
      <w:marTop w:val="0"/>
      <w:marBottom w:val="0"/>
      <w:divBdr>
        <w:top w:val="none" w:sz="0" w:space="0" w:color="auto"/>
        <w:left w:val="none" w:sz="0" w:space="0" w:color="auto"/>
        <w:bottom w:val="none" w:sz="0" w:space="0" w:color="auto"/>
        <w:right w:val="none" w:sz="0" w:space="0" w:color="auto"/>
      </w:divBdr>
    </w:div>
    <w:div w:id="1513299362">
      <w:bodyDiv w:val="1"/>
      <w:marLeft w:val="0"/>
      <w:marRight w:val="0"/>
      <w:marTop w:val="0"/>
      <w:marBottom w:val="0"/>
      <w:divBdr>
        <w:top w:val="none" w:sz="0" w:space="0" w:color="auto"/>
        <w:left w:val="none" w:sz="0" w:space="0" w:color="auto"/>
        <w:bottom w:val="none" w:sz="0" w:space="0" w:color="auto"/>
        <w:right w:val="none" w:sz="0" w:space="0" w:color="auto"/>
      </w:divBdr>
    </w:div>
    <w:div w:id="1522089720">
      <w:bodyDiv w:val="1"/>
      <w:marLeft w:val="0"/>
      <w:marRight w:val="0"/>
      <w:marTop w:val="0"/>
      <w:marBottom w:val="0"/>
      <w:divBdr>
        <w:top w:val="none" w:sz="0" w:space="0" w:color="auto"/>
        <w:left w:val="none" w:sz="0" w:space="0" w:color="auto"/>
        <w:bottom w:val="none" w:sz="0" w:space="0" w:color="auto"/>
        <w:right w:val="none" w:sz="0" w:space="0" w:color="auto"/>
      </w:divBdr>
    </w:div>
    <w:div w:id="1699892833">
      <w:bodyDiv w:val="1"/>
      <w:marLeft w:val="0"/>
      <w:marRight w:val="0"/>
      <w:marTop w:val="0"/>
      <w:marBottom w:val="0"/>
      <w:divBdr>
        <w:top w:val="none" w:sz="0" w:space="0" w:color="auto"/>
        <w:left w:val="none" w:sz="0" w:space="0" w:color="auto"/>
        <w:bottom w:val="none" w:sz="0" w:space="0" w:color="auto"/>
        <w:right w:val="none" w:sz="0" w:space="0" w:color="auto"/>
      </w:divBdr>
    </w:div>
    <w:div w:id="1718895540">
      <w:bodyDiv w:val="1"/>
      <w:marLeft w:val="0"/>
      <w:marRight w:val="0"/>
      <w:marTop w:val="0"/>
      <w:marBottom w:val="0"/>
      <w:divBdr>
        <w:top w:val="none" w:sz="0" w:space="0" w:color="auto"/>
        <w:left w:val="none" w:sz="0" w:space="0" w:color="auto"/>
        <w:bottom w:val="none" w:sz="0" w:space="0" w:color="auto"/>
        <w:right w:val="none" w:sz="0" w:space="0" w:color="auto"/>
      </w:divBdr>
    </w:div>
    <w:div w:id="1738480538">
      <w:bodyDiv w:val="1"/>
      <w:marLeft w:val="0"/>
      <w:marRight w:val="0"/>
      <w:marTop w:val="0"/>
      <w:marBottom w:val="0"/>
      <w:divBdr>
        <w:top w:val="none" w:sz="0" w:space="0" w:color="auto"/>
        <w:left w:val="none" w:sz="0" w:space="0" w:color="auto"/>
        <w:bottom w:val="none" w:sz="0" w:space="0" w:color="auto"/>
        <w:right w:val="none" w:sz="0" w:space="0" w:color="auto"/>
      </w:divBdr>
    </w:div>
    <w:div w:id="1793206162">
      <w:bodyDiv w:val="1"/>
      <w:marLeft w:val="0"/>
      <w:marRight w:val="0"/>
      <w:marTop w:val="0"/>
      <w:marBottom w:val="0"/>
      <w:divBdr>
        <w:top w:val="none" w:sz="0" w:space="0" w:color="auto"/>
        <w:left w:val="none" w:sz="0" w:space="0" w:color="auto"/>
        <w:bottom w:val="none" w:sz="0" w:space="0" w:color="auto"/>
        <w:right w:val="none" w:sz="0" w:space="0" w:color="auto"/>
      </w:divBdr>
    </w:div>
    <w:div w:id="1815635467">
      <w:bodyDiv w:val="1"/>
      <w:marLeft w:val="0"/>
      <w:marRight w:val="0"/>
      <w:marTop w:val="0"/>
      <w:marBottom w:val="0"/>
      <w:divBdr>
        <w:top w:val="none" w:sz="0" w:space="0" w:color="auto"/>
        <w:left w:val="none" w:sz="0" w:space="0" w:color="auto"/>
        <w:bottom w:val="none" w:sz="0" w:space="0" w:color="auto"/>
        <w:right w:val="none" w:sz="0" w:space="0" w:color="auto"/>
      </w:divBdr>
    </w:div>
    <w:div w:id="1853182528">
      <w:bodyDiv w:val="1"/>
      <w:marLeft w:val="0"/>
      <w:marRight w:val="0"/>
      <w:marTop w:val="0"/>
      <w:marBottom w:val="0"/>
      <w:divBdr>
        <w:top w:val="none" w:sz="0" w:space="0" w:color="auto"/>
        <w:left w:val="none" w:sz="0" w:space="0" w:color="auto"/>
        <w:bottom w:val="none" w:sz="0" w:space="0" w:color="auto"/>
        <w:right w:val="none" w:sz="0" w:space="0" w:color="auto"/>
      </w:divBdr>
    </w:div>
    <w:div w:id="1853955792">
      <w:bodyDiv w:val="1"/>
      <w:marLeft w:val="0"/>
      <w:marRight w:val="0"/>
      <w:marTop w:val="0"/>
      <w:marBottom w:val="0"/>
      <w:divBdr>
        <w:top w:val="none" w:sz="0" w:space="0" w:color="auto"/>
        <w:left w:val="none" w:sz="0" w:space="0" w:color="auto"/>
        <w:bottom w:val="none" w:sz="0" w:space="0" w:color="auto"/>
        <w:right w:val="none" w:sz="0" w:space="0" w:color="auto"/>
      </w:divBdr>
    </w:div>
    <w:div w:id="1922595909">
      <w:bodyDiv w:val="1"/>
      <w:marLeft w:val="0"/>
      <w:marRight w:val="0"/>
      <w:marTop w:val="0"/>
      <w:marBottom w:val="0"/>
      <w:divBdr>
        <w:top w:val="none" w:sz="0" w:space="0" w:color="auto"/>
        <w:left w:val="none" w:sz="0" w:space="0" w:color="auto"/>
        <w:bottom w:val="none" w:sz="0" w:space="0" w:color="auto"/>
        <w:right w:val="none" w:sz="0" w:space="0" w:color="auto"/>
      </w:divBdr>
    </w:div>
    <w:div w:id="1927183886">
      <w:bodyDiv w:val="1"/>
      <w:marLeft w:val="0"/>
      <w:marRight w:val="0"/>
      <w:marTop w:val="0"/>
      <w:marBottom w:val="0"/>
      <w:divBdr>
        <w:top w:val="none" w:sz="0" w:space="0" w:color="auto"/>
        <w:left w:val="none" w:sz="0" w:space="0" w:color="auto"/>
        <w:bottom w:val="none" w:sz="0" w:space="0" w:color="auto"/>
        <w:right w:val="none" w:sz="0" w:space="0" w:color="auto"/>
      </w:divBdr>
    </w:div>
    <w:div w:id="1965192596">
      <w:bodyDiv w:val="1"/>
      <w:marLeft w:val="0"/>
      <w:marRight w:val="0"/>
      <w:marTop w:val="0"/>
      <w:marBottom w:val="0"/>
      <w:divBdr>
        <w:top w:val="none" w:sz="0" w:space="0" w:color="auto"/>
        <w:left w:val="none" w:sz="0" w:space="0" w:color="auto"/>
        <w:bottom w:val="none" w:sz="0" w:space="0" w:color="auto"/>
        <w:right w:val="none" w:sz="0" w:space="0" w:color="auto"/>
      </w:divBdr>
    </w:div>
    <w:div w:id="1968581599">
      <w:bodyDiv w:val="1"/>
      <w:marLeft w:val="0"/>
      <w:marRight w:val="0"/>
      <w:marTop w:val="0"/>
      <w:marBottom w:val="0"/>
      <w:divBdr>
        <w:top w:val="none" w:sz="0" w:space="0" w:color="auto"/>
        <w:left w:val="none" w:sz="0" w:space="0" w:color="auto"/>
        <w:bottom w:val="none" w:sz="0" w:space="0" w:color="auto"/>
        <w:right w:val="none" w:sz="0" w:space="0" w:color="auto"/>
      </w:divBdr>
    </w:div>
    <w:div w:id="2047288209">
      <w:bodyDiv w:val="1"/>
      <w:marLeft w:val="0"/>
      <w:marRight w:val="0"/>
      <w:marTop w:val="0"/>
      <w:marBottom w:val="0"/>
      <w:divBdr>
        <w:top w:val="none" w:sz="0" w:space="0" w:color="auto"/>
        <w:left w:val="none" w:sz="0" w:space="0" w:color="auto"/>
        <w:bottom w:val="none" w:sz="0" w:space="0" w:color="auto"/>
        <w:right w:val="none" w:sz="0" w:space="0" w:color="auto"/>
      </w:divBdr>
    </w:div>
    <w:div w:id="207986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vaww.cdw.va.gov/metadata/default.asp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vaww.virec.research.va.gov/Support/HSRData-L.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vaww.cdw.va.gov/metadata/_layouts/WordViewer.aspx?id=/metadata/Metadata%20Documents/CDW%20Query%20Best%20Practices.docx&amp;Source=http://vaww.dwh.cdw.portal.va.gov/metadata/default.aspx&amp;DefaultItemOpen=1"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vaww.cdw.va.gov/metadata/_layouts/ReportServer/RSViewerPage.aspx?rv:RelativeReportUrl=/metadata/Reports/Metadata%20Report.rdl&amp;Source=http://vaww.cdw.r02.med.va.gov/metadata/Reports/Forms/AllItems.aspx&amp;DefaultItemOpen=1"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7852C100523449772471FD4848775" ma:contentTypeVersion="1" ma:contentTypeDescription="Create a new document." ma:contentTypeScope="" ma:versionID="7b4480815ab86e555fe66d7f38ddc0a9">
  <xsd:schema xmlns:xsd="http://www.w3.org/2001/XMLSchema" xmlns:xs="http://www.w3.org/2001/XMLSchema" xmlns:p="http://schemas.microsoft.com/office/2006/metadata/properties" xmlns:ns2="2254a1fb-d639-43e8-bac3-5704f55e9316" targetNamespace="http://schemas.microsoft.com/office/2006/metadata/properties" ma:root="true" ma:fieldsID="2b0d5512debc5e86e790106a7eaedac6" ns2:_="">
    <xsd:import namespace="2254a1fb-d639-43e8-bac3-5704f55e931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54a1fb-d639-43e8-bac3-5704f55e931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2254a1fb-d639-43e8-bac3-5704f55e9316">SQEQKE3H6XHD-88-59</_dlc_DocId>
    <_dlc_DocIdUrl xmlns="2254a1fb-d639-43e8-bac3-5704f55e9316">
      <Url>https://vaww.cdw.va.gov/metadata/_layouts/DocIdRedir.aspx?ID=SQEQKE3H6XHD-88-59</Url>
      <Description>SQEQKE3H6XHD-88-59</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399ACA-0B08-4B65-9206-2B7CD54941B1}"/>
</file>

<file path=customXml/itemProps2.xml><?xml version="1.0" encoding="utf-8"?>
<ds:datastoreItem xmlns:ds="http://schemas.openxmlformats.org/officeDocument/2006/customXml" ds:itemID="{7CCFF8CC-9D15-4ADC-936B-34A53F37BE4D}"/>
</file>

<file path=customXml/itemProps3.xml><?xml version="1.0" encoding="utf-8"?>
<ds:datastoreItem xmlns:ds="http://schemas.openxmlformats.org/officeDocument/2006/customXml" ds:itemID="{1A10670C-37F3-4422-91D5-C368860D0B0A}"/>
</file>

<file path=customXml/itemProps4.xml><?xml version="1.0" encoding="utf-8"?>
<ds:datastoreItem xmlns:ds="http://schemas.openxmlformats.org/officeDocument/2006/customXml" ds:itemID="{34089EC8-E7C5-439F-8C68-FC7E31730449}"/>
</file>

<file path=customXml/itemProps5.xml><?xml version="1.0" encoding="utf-8"?>
<ds:datastoreItem xmlns:ds="http://schemas.openxmlformats.org/officeDocument/2006/customXml" ds:itemID="{D080DF12-D0BC-45AD-9140-45A8B0CBED9F}"/>
</file>

<file path=docProps/app.xml><?xml version="1.0" encoding="utf-8"?>
<Properties xmlns="http://schemas.openxmlformats.org/officeDocument/2006/extended-properties" xmlns:vt="http://schemas.openxmlformats.org/officeDocument/2006/docPropsVTypes">
  <Template>Normal</Template>
  <TotalTime>0</TotalTime>
  <Pages>15</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2014-02-04T05:55:00Z</dcterms:created>
  <dcterms:modified xsi:type="dcterms:W3CDTF">2014-02-04T05:55:00Z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0x0101009BA7852C100523449772471FD4848775</vt:lpwstr>
  </property>
  <property fmtid="{D5CDD505-2E9C-101B-9397-08002B2CF9AE}" pid="3" name="_dlc_DocIdItemGuid">
    <vt:lpwstr>a7f0409c-3a21-4242-9b4b-52ded2dceeef</vt:lpwstr>
  </property>
</Properties>
</file>