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bookmarkStart w:id="0" w:name="_GoBack"/>
    <w:bookmarkEnd w:id="0"/>
    <w:p w14:paraId="14781849" w14:textId="178C46C1" w:rsidR="00184D03" w:rsidRPr="00135C78" w:rsidRDefault="00135C78" w:rsidP="00364EB9">
      <w:pPr>
        <w:pStyle w:val="Title"/>
        <w:rPr>
          <w:color w:val="548DD4" w:themeColor="text2" w:themeTint="99"/>
        </w:rPr>
      </w:pPr>
      <w:r w:rsidRPr="00135C78">
        <w:rPr>
          <w:noProof/>
          <w:color w:val="548DD4" w:themeColor="text2" w:themeTint="99"/>
        </w:rPr>
        <mc:AlternateContent>
          <mc:Choice Requires="wps">
            <w:drawing>
              <wp:anchor distT="0" distB="0" distL="114300" distR="114300" simplePos="0" relativeHeight="251659264" behindDoc="1" locked="0" layoutInCell="1" allowOverlap="1" wp14:anchorId="31F75FAF" wp14:editId="7B83111B">
                <wp:simplePos x="0" y="0"/>
                <wp:positionH relativeFrom="column">
                  <wp:posOffset>-762000</wp:posOffset>
                </wp:positionH>
                <wp:positionV relativeFrom="paragraph">
                  <wp:posOffset>-704850</wp:posOffset>
                </wp:positionV>
                <wp:extent cx="7429500" cy="968692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7429500" cy="9686925"/>
                        </a:xfrm>
                        <a:prstGeom prst="rect">
                          <a:avLst/>
                        </a:prstGeom>
                      </wps:spPr>
                      <wps:style>
                        <a:lnRef idx="2">
                          <a:schemeClr val="accent1">
                            <a:shade val="50000"/>
                          </a:schemeClr>
                        </a:lnRef>
                        <a:fillRef idx="1003">
                          <a:schemeClr val="dk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 o:spid="_x0000_s1026" style="position:absolute;margin-left:-60pt;margin-top:-55.5pt;width:585pt;height:762.7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" fillcolor="#333 [2576]" strokecolor="#243f60 [1604]" strokeweight="2pt">
                <v:fill color2="black [960]" rotate="t" focusposition=".5,.5" focussize="" focus="100%" type="gradientRadial"/>
              </v:rect>
            </w:pict>
          </mc:Fallback>
        </mc:AlternateContent>
      </w:r>
      <w:r w:rsidR="00184D03" w:rsidRPr="00135C78">
        <w:rPr>
          <w:color w:val="548DD4" w:themeColor="text2" w:themeTint="99"/>
        </w:rPr>
        <w:t xml:space="preserve">CDW Guide </w:t>
      </w:r>
    </w:p>
    <w:p w14:paraId="1F06F876" w14:textId="711100DA" w:rsidR="00184D03" w:rsidRDefault="00184D03" w:rsidP="00184D03">
      <w:pPr>
        <w:spacing w:after="0"/>
        <w:jc w:val="center"/>
        <w:rPr>
          <w:rFonts w:ascii="Arial Narrow" w:hAnsi="Arial Narrow"/>
          <w:b/>
          <w:smallCaps/>
          <w:color w:val="F2F2F2" w:themeColor="background1" w:themeShade="F2"/>
          <w:sz w:val="70"/>
          <w:szCs w:val="70"/>
          <w14:shadow w14:blurRad="50800" w14:dist="38100" w14:dir="2700000" w14:sx="100000" w14:sy="100000" w14:kx="0" w14:ky="0" w14:algn="tl">
            <w14:srgbClr w14:val="000000">
              <w14:alpha w14:val="60000"/>
            </w14:srgbClr>
          </w14:shadow>
        </w:rPr>
      </w:pPr>
      <w:r>
        <w:rPr>
          <w:rFonts w:ascii="Arial Narrow" w:hAnsi="Arial Narrow"/>
          <w:b/>
          <w:smallCaps/>
          <w:color w:val="F2F2F2" w:themeColor="background1" w:themeShade="F2"/>
          <w:sz w:val="70"/>
          <w:szCs w:val="70"/>
          <w14:shadow w14:blurRad="50800" w14:dist="38100" w14:dir="2700000" w14:sx="100000" w14:sy="100000" w14:kx="0" w14:ky="0" w14:algn="tl">
            <w14:srgbClr w14:val="000000">
              <w14:alpha w14:val="60000"/>
            </w14:srgbClr>
          </w14:shadow>
        </w:rPr>
        <w:t>Introduction &amp; Policies</w:t>
      </w:r>
    </w:p>
    <w:p w14:paraId="4BCA320C" w14:textId="2F48D7B3" w:rsidR="00184D03" w:rsidRPr="008B157F" w:rsidRDefault="00184D03" w:rsidP="00184D03">
      <w:pPr>
        <w:rPr>
          <w14:shadow w14:blurRad="50800" w14:dist="38100" w14:dir="2700000" w14:sx="100000" w14:sy="100000" w14:kx="0" w14:ky="0" w14:algn="tl">
            <w14:srgbClr w14:val="000000">
              <w14:alpha w14:val="60000"/>
            </w14:srgbClr>
          </w14:shadow>
        </w:rPr>
      </w:pPr>
    </w:p>
    <w:p w14:paraId="5E48662F" w14:textId="77777777" w:rsidR="00184D03" w:rsidRDefault="00184D03" w:rsidP="00184D03"/>
    <w:p w14:paraId="068DEF5C" w14:textId="1887C6D2" w:rsidR="00184D03" w:rsidRDefault="00184D03" w:rsidP="00184D03">
      <w:r>
        <w:rPr>
          <w:noProof/>
        </w:rPr>
        <w:drawing>
          <wp:anchor distT="0" distB="0" distL="114300" distR="114300" simplePos="0" relativeHeight="251658240" behindDoc="0" locked="0" layoutInCell="1" allowOverlap="1" wp14:anchorId="650C031B" wp14:editId="5E82994D">
            <wp:simplePos x="0" y="0"/>
            <wp:positionH relativeFrom="column">
              <wp:posOffset>523875</wp:posOffset>
            </wp:positionH>
            <wp:positionV relativeFrom="paragraph">
              <wp:posOffset>130175</wp:posOffset>
            </wp:positionV>
            <wp:extent cx="5038725" cy="3740150"/>
            <wp:effectExtent l="19050" t="0" r="28575" b="117475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 Art_v1.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038725" cy="374015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p>
    <w:p w14:paraId="0E244928" w14:textId="77777777" w:rsidR="00184D03" w:rsidRDefault="00184D03" w:rsidP="00184D03"/>
    <w:p w14:paraId="211747DE" w14:textId="77777777" w:rsidR="00184D03" w:rsidRDefault="00184D03" w:rsidP="00184D03"/>
    <w:p w14:paraId="3F6B80C0" w14:textId="77777777" w:rsidR="00184D03" w:rsidRDefault="00184D03" w:rsidP="00184D03">
      <w:pPr>
        <w:spacing w:after="0"/>
        <w:rPr>
          <w:b/>
          <w:color w:val="7F7F7F" w:themeColor="text1" w:themeTint="80"/>
          <w:sz w:val="24"/>
          <w:szCs w:val="24"/>
        </w:rPr>
      </w:pPr>
    </w:p>
    <w:p w14:paraId="1A37230A" w14:textId="77777777" w:rsidR="00184D03" w:rsidRDefault="00184D03" w:rsidP="00184D03">
      <w:pPr>
        <w:spacing w:after="0"/>
        <w:rPr>
          <w:b/>
          <w:color w:val="7F7F7F" w:themeColor="text1" w:themeTint="80"/>
          <w:sz w:val="24"/>
          <w:szCs w:val="24"/>
        </w:rPr>
      </w:pPr>
    </w:p>
    <w:p w14:paraId="5047EF94" w14:textId="77777777" w:rsidR="00184D03" w:rsidRDefault="00184D03" w:rsidP="00184D03">
      <w:pPr>
        <w:spacing w:after="0"/>
        <w:rPr>
          <w:b/>
          <w:color w:val="7F7F7F" w:themeColor="text1" w:themeTint="80"/>
          <w:sz w:val="24"/>
          <w:szCs w:val="24"/>
        </w:rPr>
      </w:pPr>
    </w:p>
    <w:p w14:paraId="72BEDC66" w14:textId="77777777" w:rsidR="00184D03" w:rsidRDefault="00184D03" w:rsidP="00184D03">
      <w:pPr>
        <w:spacing w:after="0"/>
        <w:rPr>
          <w:b/>
          <w:color w:val="7F7F7F" w:themeColor="text1" w:themeTint="80"/>
          <w:sz w:val="24"/>
          <w:szCs w:val="24"/>
        </w:rPr>
      </w:pPr>
    </w:p>
    <w:p w14:paraId="749B8A57" w14:textId="77777777" w:rsidR="00184D03" w:rsidRDefault="00184D03" w:rsidP="00184D03">
      <w:pPr>
        <w:spacing w:after="0"/>
        <w:rPr>
          <w:b/>
          <w:color w:val="7F7F7F" w:themeColor="text1" w:themeTint="80"/>
          <w:sz w:val="24"/>
          <w:szCs w:val="24"/>
        </w:rPr>
      </w:pPr>
    </w:p>
    <w:p w14:paraId="0E1717A8" w14:textId="77777777" w:rsidR="00184D03" w:rsidRDefault="00184D03" w:rsidP="00184D03">
      <w:pPr>
        <w:spacing w:after="0"/>
        <w:rPr>
          <w:b/>
          <w:color w:val="7F7F7F" w:themeColor="text1" w:themeTint="80"/>
          <w:sz w:val="24"/>
          <w:szCs w:val="24"/>
        </w:rPr>
      </w:pPr>
    </w:p>
    <w:p w14:paraId="26F338D0" w14:textId="77777777" w:rsidR="00184D03" w:rsidRDefault="00184D03" w:rsidP="00184D03">
      <w:pPr>
        <w:spacing w:after="0"/>
        <w:rPr>
          <w:b/>
          <w:color w:val="7F7F7F" w:themeColor="text1" w:themeTint="80"/>
          <w:sz w:val="24"/>
          <w:szCs w:val="24"/>
        </w:rPr>
      </w:pPr>
    </w:p>
    <w:p w14:paraId="5BD7408E" w14:textId="77777777" w:rsidR="00184D03" w:rsidRDefault="00184D03" w:rsidP="00184D03">
      <w:pPr>
        <w:spacing w:after="0"/>
        <w:rPr>
          <w:b/>
          <w:color w:val="7F7F7F" w:themeColor="text1" w:themeTint="80"/>
          <w:sz w:val="24"/>
          <w:szCs w:val="24"/>
        </w:rPr>
      </w:pPr>
    </w:p>
    <w:p w14:paraId="6BD45BE1" w14:textId="77777777" w:rsidR="00184D03" w:rsidRDefault="00184D03" w:rsidP="00184D03">
      <w:pPr>
        <w:spacing w:after="0"/>
        <w:rPr>
          <w:b/>
          <w:color w:val="7F7F7F" w:themeColor="text1" w:themeTint="80"/>
          <w:sz w:val="24"/>
          <w:szCs w:val="24"/>
        </w:rPr>
      </w:pPr>
    </w:p>
    <w:p w14:paraId="4CD5ADD7" w14:textId="77777777" w:rsidR="00184D03" w:rsidRDefault="00184D03" w:rsidP="00184D03">
      <w:pPr>
        <w:spacing w:after="0"/>
        <w:rPr>
          <w:b/>
          <w:color w:val="7F7F7F" w:themeColor="text1" w:themeTint="80"/>
          <w:sz w:val="24"/>
          <w:szCs w:val="24"/>
        </w:rPr>
      </w:pPr>
    </w:p>
    <w:p w14:paraId="3C7AE88C" w14:textId="77777777" w:rsidR="00184D03" w:rsidRDefault="00184D03" w:rsidP="00184D03">
      <w:pPr>
        <w:spacing w:after="0"/>
        <w:rPr>
          <w:b/>
          <w:color w:val="7F7F7F" w:themeColor="text1" w:themeTint="80"/>
          <w:sz w:val="24"/>
          <w:szCs w:val="24"/>
        </w:rPr>
      </w:pPr>
    </w:p>
    <w:p w14:paraId="52381BB9" w14:textId="77777777" w:rsidR="00184D03" w:rsidRDefault="00184D03" w:rsidP="00184D03">
      <w:pPr>
        <w:spacing w:after="0"/>
        <w:rPr>
          <w:b/>
          <w:color w:val="7F7F7F" w:themeColor="text1" w:themeTint="80"/>
          <w:sz w:val="24"/>
          <w:szCs w:val="24"/>
        </w:rPr>
      </w:pPr>
    </w:p>
    <w:p w14:paraId="2D1F7B8D" w14:textId="77777777" w:rsidR="00184D03" w:rsidRDefault="00184D03" w:rsidP="00184D03">
      <w:pPr>
        <w:spacing w:after="0"/>
        <w:rPr>
          <w:b/>
          <w:color w:val="7F7F7F" w:themeColor="text1" w:themeTint="80"/>
          <w:sz w:val="24"/>
          <w:szCs w:val="24"/>
        </w:rPr>
      </w:pPr>
    </w:p>
    <w:p w14:paraId="2BD39695" w14:textId="77777777" w:rsidR="00184D03" w:rsidRDefault="00184D03" w:rsidP="00184D03">
      <w:pPr>
        <w:spacing w:after="0"/>
        <w:rPr>
          <w:b/>
          <w:color w:val="7F7F7F" w:themeColor="text1" w:themeTint="80"/>
          <w:sz w:val="24"/>
          <w:szCs w:val="24"/>
        </w:rPr>
      </w:pPr>
    </w:p>
    <w:p w14:paraId="6F449B1B" w14:textId="77777777" w:rsidR="00184D03" w:rsidRDefault="00184D03" w:rsidP="00184D03">
      <w:pPr>
        <w:spacing w:after="0"/>
        <w:rPr>
          <w:b/>
          <w:color w:val="7F7F7F" w:themeColor="text1" w:themeTint="80"/>
          <w:sz w:val="24"/>
          <w:szCs w:val="24"/>
        </w:rPr>
      </w:pPr>
    </w:p>
    <w:p w14:paraId="35FF57DD" w14:textId="77777777" w:rsidR="00184D03" w:rsidRDefault="00184D03" w:rsidP="00184D03">
      <w:pPr>
        <w:spacing w:after="0"/>
        <w:rPr>
          <w:b/>
          <w:color w:val="7F7F7F" w:themeColor="text1" w:themeTint="80"/>
          <w:sz w:val="24"/>
          <w:szCs w:val="24"/>
        </w:rPr>
      </w:pPr>
    </w:p>
    <w:p w14:paraId="1FDA9945" w14:textId="77777777" w:rsidR="00184D03" w:rsidRDefault="00184D03" w:rsidP="00184D03">
      <w:pPr>
        <w:spacing w:after="0"/>
        <w:rPr>
          <w:b/>
          <w:color w:val="7F7F7F" w:themeColor="text1" w:themeTint="80"/>
          <w:sz w:val="24"/>
          <w:szCs w:val="24"/>
        </w:rPr>
      </w:pPr>
    </w:p>
    <w:p w14:paraId="2036B9B2" w14:textId="77777777" w:rsidR="00184D03" w:rsidRDefault="00184D03" w:rsidP="00184D03">
      <w:pPr>
        <w:spacing w:after="0"/>
        <w:rPr>
          <w:b/>
          <w:color w:val="7F7F7F" w:themeColor="text1" w:themeTint="80"/>
          <w:sz w:val="24"/>
          <w:szCs w:val="24"/>
        </w:rPr>
      </w:pPr>
    </w:p>
    <w:p w14:paraId="6E7E9C08" w14:textId="77777777" w:rsidR="00184D03" w:rsidRDefault="00184D03" w:rsidP="00184D03">
      <w:pPr>
        <w:spacing w:after="0"/>
        <w:rPr>
          <w:b/>
          <w:color w:val="7F7F7F" w:themeColor="text1" w:themeTint="80"/>
          <w:sz w:val="24"/>
          <w:szCs w:val="24"/>
        </w:rPr>
      </w:pPr>
    </w:p>
    <w:p w14:paraId="0A34CBDB" w14:textId="77777777" w:rsidR="00184D03" w:rsidRDefault="00184D03" w:rsidP="00184D03">
      <w:pPr>
        <w:spacing w:after="0"/>
        <w:rPr>
          <w:b/>
          <w:color w:val="7F7F7F" w:themeColor="text1" w:themeTint="80"/>
          <w:sz w:val="24"/>
          <w:szCs w:val="24"/>
        </w:rPr>
      </w:pPr>
    </w:p>
    <w:p w14:paraId="748EC800" w14:textId="77777777" w:rsidR="00184D03" w:rsidRPr="00135C78" w:rsidRDefault="00184D03" w:rsidP="00184D03">
      <w:pPr>
        <w:spacing w:after="0"/>
        <w:rPr>
          <w:color w:val="A6A6A6" w:themeColor="background1" w:themeShade="A6"/>
          <w:sz w:val="28"/>
          <w:szCs w:val="28"/>
        </w:rPr>
      </w:pPr>
      <w:r w:rsidRPr="00135C78">
        <w:rPr>
          <w:color w:val="A6A6A6" w:themeColor="background1" w:themeShade="A6"/>
          <w:sz w:val="28"/>
          <w:szCs w:val="28"/>
        </w:rPr>
        <w:t>Business Intelligence Service Line</w:t>
      </w:r>
    </w:p>
    <w:p w14:paraId="249B95B2" w14:textId="77777777" w:rsidR="00184D03" w:rsidRPr="00135C78" w:rsidRDefault="00184D03" w:rsidP="00184D03">
      <w:pPr>
        <w:spacing w:after="0"/>
        <w:rPr>
          <w:color w:val="A6A6A6" w:themeColor="background1" w:themeShade="A6"/>
          <w:sz w:val="28"/>
          <w:szCs w:val="28"/>
        </w:rPr>
      </w:pPr>
      <w:r w:rsidRPr="00135C78">
        <w:rPr>
          <w:color w:val="A6A6A6" w:themeColor="background1" w:themeShade="A6"/>
          <w:sz w:val="28"/>
          <w:szCs w:val="28"/>
        </w:rPr>
        <w:t>U.S. Department of Veteran Affairs</w:t>
      </w:r>
    </w:p>
    <w:p w14:paraId="02E9320D" w14:textId="1F1A3AE1" w:rsidR="00184D03" w:rsidRPr="00135C78" w:rsidRDefault="00184D03" w:rsidP="00184D03">
      <w:pPr>
        <w:spacing w:after="0"/>
        <w:rPr>
          <w:color w:val="A6A6A6" w:themeColor="background1" w:themeShade="A6"/>
          <w:sz w:val="32"/>
          <w:szCs w:val="32"/>
        </w:rPr>
      </w:pPr>
      <w:r w:rsidRPr="00135C78">
        <w:rPr>
          <w:color w:val="A6A6A6" w:themeColor="background1" w:themeShade="A6"/>
          <w:sz w:val="32"/>
          <w:szCs w:val="32"/>
        </w:rPr>
        <w:t>September 2016</w:t>
      </w:r>
    </w:p>
    <w:p w14:paraId="1926AC5E" w14:textId="77777777" w:rsidR="00184D03" w:rsidRDefault="00184D03" w:rsidP="00184D03"/>
    <w:p w14:paraId="1E19FD17" w14:textId="77777777" w:rsidR="00184D03" w:rsidRDefault="00184D03">
      <w:pPr>
        <w:pStyle w:val="TOCHeading"/>
        <w:rPr>
          <w:rFonts w:asciiTheme="minorHAnsi" w:eastAsiaTheme="minorHAnsi" w:hAnsiTheme="minorHAnsi" w:cstheme="minorBidi"/>
          <w:bCs w:val="0"/>
          <w:color w:val="auto"/>
          <w:sz w:val="22"/>
          <w:szCs w:val="22"/>
          <w:lang w:eastAsia="en-US"/>
        </w:rPr>
      </w:pPr>
    </w:p>
    <w:p w14:paraId="660F2DA0" w14:textId="5850319D" w:rsidR="00184D03" w:rsidRDefault="00184D03">
      <w:pPr>
        <w:pStyle w:val="TOCHeading"/>
        <w:rPr>
          <w:rFonts w:asciiTheme="minorHAnsi" w:eastAsiaTheme="minorHAnsi" w:hAnsiTheme="minorHAnsi" w:cstheme="minorBidi"/>
          <w:bCs w:val="0"/>
          <w:color w:val="auto"/>
          <w:sz w:val="22"/>
          <w:szCs w:val="22"/>
          <w:lang w:eastAsia="en-US"/>
        </w:rPr>
      </w:pPr>
    </w:p>
    <w:sdt>
      <w:sdtPr>
        <w:rPr>
          <w:rFonts w:asciiTheme="minorHAnsi" w:eastAsiaTheme="minorHAnsi" w:hAnsiTheme="minorHAnsi" w:cstheme="minorBidi"/>
          <w:bCs w:val="0"/>
          <w:color w:val="auto"/>
          <w:sz w:val="22"/>
          <w:szCs w:val="22"/>
          <w:lang w:eastAsia="en-US"/>
        </w:rPr>
        <w:id w:val="1045407586"/>
        <w:docPartObj>
          <w:docPartGallery w:val="Table of Contents"/>
          <w:docPartUnique/>
        </w:docPartObj>
      </w:sdtPr>
      <w:sdtEndPr>
        <w:rPr>
          <w:b/>
          <w:noProof/>
        </w:rPr>
      </w:sdtEndPr>
      <w:sdtContent>
        <w:p w14:paraId="658ED016" w14:textId="77777777" w:rsidR="00F308A4" w:rsidRPr="00DE74B1" w:rsidRDefault="00F308A4">
          <w:pPr>
            <w:pStyle w:val="TOCHeading"/>
            <w:rPr>
              <w:b/>
              <w:color w:val="548DD4" w:themeColor="text2" w:themeTint="99"/>
            </w:rPr>
          </w:pPr>
          <w:r w:rsidRPr="00DE74B1">
            <w:rPr>
              <w:b/>
              <w:color w:val="548DD4" w:themeColor="text2" w:themeTint="99"/>
            </w:rPr>
            <w:t>Contents</w:t>
          </w:r>
        </w:p>
        <w:p w14:paraId="658ED017" w14:textId="77777777" w:rsidR="00476E99" w:rsidRDefault="00F308A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61660365" w:history="1">
            <w:r w:rsidR="00476E99" w:rsidRPr="00DB7099">
              <w:rPr>
                <w:rStyle w:val="Hyperlink"/>
                <w:noProof/>
              </w:rPr>
              <w:t>Introduction</w:t>
            </w:r>
            <w:r w:rsidR="00476E99">
              <w:rPr>
                <w:noProof/>
                <w:webHidden/>
              </w:rPr>
              <w:tab/>
            </w:r>
            <w:r w:rsidR="00476E99">
              <w:rPr>
                <w:noProof/>
                <w:webHidden/>
              </w:rPr>
              <w:fldChar w:fldCharType="begin"/>
            </w:r>
            <w:r w:rsidR="00476E99">
              <w:rPr>
                <w:noProof/>
                <w:webHidden/>
              </w:rPr>
              <w:instrText xml:space="preserve"> PAGEREF _Toc361660365 \h </w:instrText>
            </w:r>
            <w:r w:rsidR="00476E99">
              <w:rPr>
                <w:noProof/>
                <w:webHidden/>
              </w:rPr>
            </w:r>
            <w:r w:rsidR="00476E99">
              <w:rPr>
                <w:noProof/>
                <w:webHidden/>
              </w:rPr>
              <w:fldChar w:fldCharType="separate"/>
            </w:r>
            <w:r w:rsidR="00476E99">
              <w:rPr>
                <w:noProof/>
                <w:webHidden/>
              </w:rPr>
              <w:t>1</w:t>
            </w:r>
            <w:r w:rsidR="00476E99">
              <w:rPr>
                <w:noProof/>
                <w:webHidden/>
              </w:rPr>
              <w:fldChar w:fldCharType="end"/>
            </w:r>
          </w:hyperlink>
        </w:p>
        <w:p w14:paraId="658ED018" w14:textId="77777777" w:rsidR="00476E99" w:rsidRDefault="00FF44AE">
          <w:pPr>
            <w:pStyle w:val="TOC2"/>
            <w:tabs>
              <w:tab w:val="right" w:leader="dot" w:pos="9350"/>
            </w:tabs>
            <w:rPr>
              <w:rFonts w:eastAsiaTheme="minorEastAsia"/>
              <w:noProof/>
            </w:rPr>
          </w:pPr>
          <w:hyperlink w:anchor="_Toc361660366" w:history="1">
            <w:r w:rsidR="00476E99" w:rsidRPr="00DB7099">
              <w:rPr>
                <w:rStyle w:val="Hyperlink"/>
                <w:noProof/>
              </w:rPr>
              <w:t>What is the Data Warehouse?</w:t>
            </w:r>
            <w:r w:rsidR="00476E99">
              <w:rPr>
                <w:noProof/>
                <w:webHidden/>
              </w:rPr>
              <w:tab/>
            </w:r>
            <w:r w:rsidR="00476E99">
              <w:rPr>
                <w:noProof/>
                <w:webHidden/>
              </w:rPr>
              <w:fldChar w:fldCharType="begin"/>
            </w:r>
            <w:r w:rsidR="00476E99">
              <w:rPr>
                <w:noProof/>
                <w:webHidden/>
              </w:rPr>
              <w:instrText xml:space="preserve"> PAGEREF _Toc361660366 \h </w:instrText>
            </w:r>
            <w:r w:rsidR="00476E99">
              <w:rPr>
                <w:noProof/>
                <w:webHidden/>
              </w:rPr>
            </w:r>
            <w:r w:rsidR="00476E99">
              <w:rPr>
                <w:noProof/>
                <w:webHidden/>
              </w:rPr>
              <w:fldChar w:fldCharType="separate"/>
            </w:r>
            <w:r w:rsidR="00476E99">
              <w:rPr>
                <w:noProof/>
                <w:webHidden/>
              </w:rPr>
              <w:t>2</w:t>
            </w:r>
            <w:r w:rsidR="00476E99">
              <w:rPr>
                <w:noProof/>
                <w:webHidden/>
              </w:rPr>
              <w:fldChar w:fldCharType="end"/>
            </w:r>
          </w:hyperlink>
        </w:p>
        <w:p w14:paraId="658ED019" w14:textId="77777777" w:rsidR="00476E99" w:rsidRDefault="00FF44AE">
          <w:pPr>
            <w:pStyle w:val="TOC2"/>
            <w:tabs>
              <w:tab w:val="right" w:leader="dot" w:pos="9350"/>
            </w:tabs>
            <w:rPr>
              <w:rFonts w:eastAsiaTheme="minorEastAsia"/>
              <w:noProof/>
            </w:rPr>
          </w:pPr>
          <w:hyperlink w:anchor="_Toc361660367" w:history="1">
            <w:r w:rsidR="00476E99" w:rsidRPr="00DB7099">
              <w:rPr>
                <w:rStyle w:val="Hyperlink"/>
                <w:noProof/>
              </w:rPr>
              <w:t>Who are Data Warehouse Customers?</w:t>
            </w:r>
            <w:r w:rsidR="00476E99">
              <w:rPr>
                <w:noProof/>
                <w:webHidden/>
              </w:rPr>
              <w:tab/>
            </w:r>
            <w:r w:rsidR="00476E99">
              <w:rPr>
                <w:noProof/>
                <w:webHidden/>
              </w:rPr>
              <w:fldChar w:fldCharType="begin"/>
            </w:r>
            <w:r w:rsidR="00476E99">
              <w:rPr>
                <w:noProof/>
                <w:webHidden/>
              </w:rPr>
              <w:instrText xml:space="preserve"> PAGEREF _Toc361660367 \h </w:instrText>
            </w:r>
            <w:r w:rsidR="00476E99">
              <w:rPr>
                <w:noProof/>
                <w:webHidden/>
              </w:rPr>
            </w:r>
            <w:r w:rsidR="00476E99">
              <w:rPr>
                <w:noProof/>
                <w:webHidden/>
              </w:rPr>
              <w:fldChar w:fldCharType="separate"/>
            </w:r>
            <w:r w:rsidR="00476E99">
              <w:rPr>
                <w:noProof/>
                <w:webHidden/>
              </w:rPr>
              <w:t>2</w:t>
            </w:r>
            <w:r w:rsidR="00476E99">
              <w:rPr>
                <w:noProof/>
                <w:webHidden/>
              </w:rPr>
              <w:fldChar w:fldCharType="end"/>
            </w:r>
          </w:hyperlink>
        </w:p>
        <w:p w14:paraId="658ED01A" w14:textId="77777777" w:rsidR="00476E99" w:rsidRDefault="00FF44AE">
          <w:pPr>
            <w:pStyle w:val="TOC2"/>
            <w:tabs>
              <w:tab w:val="right" w:leader="dot" w:pos="9350"/>
            </w:tabs>
            <w:rPr>
              <w:rFonts w:eastAsiaTheme="minorEastAsia"/>
              <w:noProof/>
            </w:rPr>
          </w:pPr>
          <w:hyperlink w:anchor="_Toc361660368" w:history="1">
            <w:r w:rsidR="00476E99" w:rsidRPr="00DB7099">
              <w:rPr>
                <w:rStyle w:val="Hyperlink"/>
                <w:noProof/>
              </w:rPr>
              <w:t>Customer Responsibilities</w:t>
            </w:r>
            <w:r w:rsidR="00476E99">
              <w:rPr>
                <w:noProof/>
                <w:webHidden/>
              </w:rPr>
              <w:tab/>
            </w:r>
            <w:r w:rsidR="00476E99">
              <w:rPr>
                <w:noProof/>
                <w:webHidden/>
              </w:rPr>
              <w:fldChar w:fldCharType="begin"/>
            </w:r>
            <w:r w:rsidR="00476E99">
              <w:rPr>
                <w:noProof/>
                <w:webHidden/>
              </w:rPr>
              <w:instrText xml:space="preserve"> PAGEREF _Toc361660368 \h </w:instrText>
            </w:r>
            <w:r w:rsidR="00476E99">
              <w:rPr>
                <w:noProof/>
                <w:webHidden/>
              </w:rPr>
            </w:r>
            <w:r w:rsidR="00476E99">
              <w:rPr>
                <w:noProof/>
                <w:webHidden/>
              </w:rPr>
              <w:fldChar w:fldCharType="separate"/>
            </w:r>
            <w:r w:rsidR="00476E99">
              <w:rPr>
                <w:noProof/>
                <w:webHidden/>
              </w:rPr>
              <w:t>2</w:t>
            </w:r>
            <w:r w:rsidR="00476E99">
              <w:rPr>
                <w:noProof/>
                <w:webHidden/>
              </w:rPr>
              <w:fldChar w:fldCharType="end"/>
            </w:r>
          </w:hyperlink>
        </w:p>
        <w:p w14:paraId="658ED01B" w14:textId="77777777" w:rsidR="00476E99" w:rsidRDefault="00FF44AE">
          <w:pPr>
            <w:pStyle w:val="TOC2"/>
            <w:tabs>
              <w:tab w:val="right" w:leader="dot" w:pos="9350"/>
            </w:tabs>
            <w:rPr>
              <w:rFonts w:eastAsiaTheme="minorEastAsia"/>
              <w:noProof/>
            </w:rPr>
          </w:pPr>
          <w:hyperlink w:anchor="_Toc361660369" w:history="1">
            <w:r w:rsidR="00476E99" w:rsidRPr="00DB7099">
              <w:rPr>
                <w:rStyle w:val="Hyperlink"/>
                <w:noProof/>
              </w:rPr>
              <w:t>Server Resources</w:t>
            </w:r>
            <w:r w:rsidR="00476E99">
              <w:rPr>
                <w:noProof/>
                <w:webHidden/>
              </w:rPr>
              <w:tab/>
            </w:r>
            <w:r w:rsidR="00476E99">
              <w:rPr>
                <w:noProof/>
                <w:webHidden/>
              </w:rPr>
              <w:fldChar w:fldCharType="begin"/>
            </w:r>
            <w:r w:rsidR="00476E99">
              <w:rPr>
                <w:noProof/>
                <w:webHidden/>
              </w:rPr>
              <w:instrText xml:space="preserve"> PAGEREF _Toc361660369 \h </w:instrText>
            </w:r>
            <w:r w:rsidR="00476E99">
              <w:rPr>
                <w:noProof/>
                <w:webHidden/>
              </w:rPr>
            </w:r>
            <w:r w:rsidR="00476E99">
              <w:rPr>
                <w:noProof/>
                <w:webHidden/>
              </w:rPr>
              <w:fldChar w:fldCharType="separate"/>
            </w:r>
            <w:r w:rsidR="00476E99">
              <w:rPr>
                <w:noProof/>
                <w:webHidden/>
              </w:rPr>
              <w:t>3</w:t>
            </w:r>
            <w:r w:rsidR="00476E99">
              <w:rPr>
                <w:noProof/>
                <w:webHidden/>
              </w:rPr>
              <w:fldChar w:fldCharType="end"/>
            </w:r>
          </w:hyperlink>
        </w:p>
        <w:p w14:paraId="658ED01C" w14:textId="77777777" w:rsidR="00476E99" w:rsidRDefault="00FF44AE">
          <w:pPr>
            <w:pStyle w:val="TOC2"/>
            <w:tabs>
              <w:tab w:val="right" w:leader="dot" w:pos="9350"/>
            </w:tabs>
            <w:rPr>
              <w:rFonts w:eastAsiaTheme="minorEastAsia"/>
              <w:noProof/>
            </w:rPr>
          </w:pPr>
          <w:hyperlink w:anchor="_Toc361660370" w:history="1">
            <w:r w:rsidR="00476E99" w:rsidRPr="00DB7099">
              <w:rPr>
                <w:rStyle w:val="Hyperlink"/>
                <w:noProof/>
              </w:rPr>
              <w:t>Other Resources</w:t>
            </w:r>
            <w:r w:rsidR="00476E99">
              <w:rPr>
                <w:noProof/>
                <w:webHidden/>
              </w:rPr>
              <w:tab/>
            </w:r>
            <w:r w:rsidR="00476E99">
              <w:rPr>
                <w:noProof/>
                <w:webHidden/>
              </w:rPr>
              <w:fldChar w:fldCharType="begin"/>
            </w:r>
            <w:r w:rsidR="00476E99">
              <w:rPr>
                <w:noProof/>
                <w:webHidden/>
              </w:rPr>
              <w:instrText xml:space="preserve"> PAGEREF _Toc361660370 \h </w:instrText>
            </w:r>
            <w:r w:rsidR="00476E99">
              <w:rPr>
                <w:noProof/>
                <w:webHidden/>
              </w:rPr>
            </w:r>
            <w:r w:rsidR="00476E99">
              <w:rPr>
                <w:noProof/>
                <w:webHidden/>
              </w:rPr>
              <w:fldChar w:fldCharType="separate"/>
            </w:r>
            <w:r w:rsidR="00476E99">
              <w:rPr>
                <w:noProof/>
                <w:webHidden/>
              </w:rPr>
              <w:t>3</w:t>
            </w:r>
            <w:r w:rsidR="00476E99">
              <w:rPr>
                <w:noProof/>
                <w:webHidden/>
              </w:rPr>
              <w:fldChar w:fldCharType="end"/>
            </w:r>
          </w:hyperlink>
        </w:p>
        <w:p w14:paraId="658ED01D" w14:textId="77777777" w:rsidR="00476E99" w:rsidRDefault="00FF44AE">
          <w:pPr>
            <w:pStyle w:val="TOC2"/>
            <w:tabs>
              <w:tab w:val="right" w:leader="dot" w:pos="9350"/>
            </w:tabs>
            <w:rPr>
              <w:rFonts w:eastAsiaTheme="minorEastAsia"/>
              <w:noProof/>
            </w:rPr>
          </w:pPr>
          <w:hyperlink w:anchor="_Toc361660371" w:history="1">
            <w:r w:rsidR="00476E99" w:rsidRPr="00DB7099">
              <w:rPr>
                <w:rStyle w:val="Hyperlink"/>
                <w:noProof/>
              </w:rPr>
              <w:t>Authorizations</w:t>
            </w:r>
            <w:r w:rsidR="00476E99">
              <w:rPr>
                <w:noProof/>
                <w:webHidden/>
              </w:rPr>
              <w:tab/>
            </w:r>
            <w:r w:rsidR="00476E99">
              <w:rPr>
                <w:noProof/>
                <w:webHidden/>
              </w:rPr>
              <w:fldChar w:fldCharType="begin"/>
            </w:r>
            <w:r w:rsidR="00476E99">
              <w:rPr>
                <w:noProof/>
                <w:webHidden/>
              </w:rPr>
              <w:instrText xml:space="preserve"> PAGEREF _Toc361660371 \h </w:instrText>
            </w:r>
            <w:r w:rsidR="00476E99">
              <w:rPr>
                <w:noProof/>
                <w:webHidden/>
              </w:rPr>
            </w:r>
            <w:r w:rsidR="00476E99">
              <w:rPr>
                <w:noProof/>
                <w:webHidden/>
              </w:rPr>
              <w:fldChar w:fldCharType="separate"/>
            </w:r>
            <w:r w:rsidR="00476E99">
              <w:rPr>
                <w:noProof/>
                <w:webHidden/>
              </w:rPr>
              <w:t>4</w:t>
            </w:r>
            <w:r w:rsidR="00476E99">
              <w:rPr>
                <w:noProof/>
                <w:webHidden/>
              </w:rPr>
              <w:fldChar w:fldCharType="end"/>
            </w:r>
          </w:hyperlink>
        </w:p>
        <w:p w14:paraId="658ED01E" w14:textId="77777777" w:rsidR="00476E99" w:rsidRDefault="00FF44AE">
          <w:pPr>
            <w:pStyle w:val="TOC1"/>
            <w:tabs>
              <w:tab w:val="right" w:leader="dot" w:pos="9350"/>
            </w:tabs>
            <w:rPr>
              <w:rFonts w:eastAsiaTheme="minorEastAsia"/>
              <w:noProof/>
            </w:rPr>
          </w:pPr>
          <w:hyperlink w:anchor="_Toc361660372" w:history="1">
            <w:r w:rsidR="00476E99" w:rsidRPr="00DB7099">
              <w:rPr>
                <w:rStyle w:val="Hyperlink"/>
                <w:noProof/>
              </w:rPr>
              <w:t>Data Warehouse Policies and Guidelines</w:t>
            </w:r>
            <w:r w:rsidR="00476E99">
              <w:rPr>
                <w:noProof/>
                <w:webHidden/>
              </w:rPr>
              <w:tab/>
            </w:r>
            <w:r w:rsidR="00476E99">
              <w:rPr>
                <w:noProof/>
                <w:webHidden/>
              </w:rPr>
              <w:fldChar w:fldCharType="begin"/>
            </w:r>
            <w:r w:rsidR="00476E99">
              <w:rPr>
                <w:noProof/>
                <w:webHidden/>
              </w:rPr>
              <w:instrText xml:space="preserve"> PAGEREF _Toc361660372 \h </w:instrText>
            </w:r>
            <w:r w:rsidR="00476E99">
              <w:rPr>
                <w:noProof/>
                <w:webHidden/>
              </w:rPr>
            </w:r>
            <w:r w:rsidR="00476E99">
              <w:rPr>
                <w:noProof/>
                <w:webHidden/>
              </w:rPr>
              <w:fldChar w:fldCharType="separate"/>
            </w:r>
            <w:r w:rsidR="00476E99">
              <w:rPr>
                <w:noProof/>
                <w:webHidden/>
              </w:rPr>
              <w:t>5</w:t>
            </w:r>
            <w:r w:rsidR="00476E99">
              <w:rPr>
                <w:noProof/>
                <w:webHidden/>
              </w:rPr>
              <w:fldChar w:fldCharType="end"/>
            </w:r>
          </w:hyperlink>
        </w:p>
        <w:p w14:paraId="658ED01F" w14:textId="77777777" w:rsidR="00476E99" w:rsidRDefault="00FF44AE">
          <w:pPr>
            <w:pStyle w:val="TOC2"/>
            <w:tabs>
              <w:tab w:val="right" w:leader="dot" w:pos="9350"/>
            </w:tabs>
            <w:rPr>
              <w:rFonts w:eastAsiaTheme="minorEastAsia"/>
              <w:noProof/>
            </w:rPr>
          </w:pPr>
          <w:hyperlink w:anchor="_Toc361660373" w:history="1">
            <w:r w:rsidR="00476E99" w:rsidRPr="00DB7099">
              <w:rPr>
                <w:rStyle w:val="Hyperlink"/>
                <w:noProof/>
              </w:rPr>
              <w:t>Policies Introduction</w:t>
            </w:r>
            <w:r w:rsidR="00476E99">
              <w:rPr>
                <w:noProof/>
                <w:webHidden/>
              </w:rPr>
              <w:tab/>
            </w:r>
            <w:r w:rsidR="00476E99">
              <w:rPr>
                <w:noProof/>
                <w:webHidden/>
              </w:rPr>
              <w:fldChar w:fldCharType="begin"/>
            </w:r>
            <w:r w:rsidR="00476E99">
              <w:rPr>
                <w:noProof/>
                <w:webHidden/>
              </w:rPr>
              <w:instrText xml:space="preserve"> PAGEREF _Toc361660373 \h </w:instrText>
            </w:r>
            <w:r w:rsidR="00476E99">
              <w:rPr>
                <w:noProof/>
                <w:webHidden/>
              </w:rPr>
            </w:r>
            <w:r w:rsidR="00476E99">
              <w:rPr>
                <w:noProof/>
                <w:webHidden/>
              </w:rPr>
              <w:fldChar w:fldCharType="separate"/>
            </w:r>
            <w:r w:rsidR="00476E99">
              <w:rPr>
                <w:noProof/>
                <w:webHidden/>
              </w:rPr>
              <w:t>5</w:t>
            </w:r>
            <w:r w:rsidR="00476E99">
              <w:rPr>
                <w:noProof/>
                <w:webHidden/>
              </w:rPr>
              <w:fldChar w:fldCharType="end"/>
            </w:r>
          </w:hyperlink>
        </w:p>
        <w:p w14:paraId="658ED020" w14:textId="77777777" w:rsidR="00476E99" w:rsidRDefault="00FF44AE">
          <w:pPr>
            <w:pStyle w:val="TOC2"/>
            <w:tabs>
              <w:tab w:val="right" w:leader="dot" w:pos="9350"/>
            </w:tabs>
            <w:rPr>
              <w:rFonts w:eastAsiaTheme="minorEastAsia"/>
              <w:noProof/>
            </w:rPr>
          </w:pPr>
          <w:hyperlink w:anchor="_Toc361660374" w:history="1">
            <w:r w:rsidR="00476E99" w:rsidRPr="00DB7099">
              <w:rPr>
                <w:rStyle w:val="Hyperlink"/>
                <w:noProof/>
              </w:rPr>
              <w:t>Policy Exceptions</w:t>
            </w:r>
            <w:r w:rsidR="00476E99">
              <w:rPr>
                <w:noProof/>
                <w:webHidden/>
              </w:rPr>
              <w:tab/>
            </w:r>
            <w:r w:rsidR="00476E99">
              <w:rPr>
                <w:noProof/>
                <w:webHidden/>
              </w:rPr>
              <w:fldChar w:fldCharType="begin"/>
            </w:r>
            <w:r w:rsidR="00476E99">
              <w:rPr>
                <w:noProof/>
                <w:webHidden/>
              </w:rPr>
              <w:instrText xml:space="preserve"> PAGEREF _Toc361660374 \h </w:instrText>
            </w:r>
            <w:r w:rsidR="00476E99">
              <w:rPr>
                <w:noProof/>
                <w:webHidden/>
              </w:rPr>
            </w:r>
            <w:r w:rsidR="00476E99">
              <w:rPr>
                <w:noProof/>
                <w:webHidden/>
              </w:rPr>
              <w:fldChar w:fldCharType="separate"/>
            </w:r>
            <w:r w:rsidR="00476E99">
              <w:rPr>
                <w:noProof/>
                <w:webHidden/>
              </w:rPr>
              <w:t>6</w:t>
            </w:r>
            <w:r w:rsidR="00476E99">
              <w:rPr>
                <w:noProof/>
                <w:webHidden/>
              </w:rPr>
              <w:fldChar w:fldCharType="end"/>
            </w:r>
          </w:hyperlink>
        </w:p>
        <w:p w14:paraId="658ED021" w14:textId="77777777" w:rsidR="00476E99" w:rsidRDefault="00FF44AE">
          <w:pPr>
            <w:pStyle w:val="TOC2"/>
            <w:tabs>
              <w:tab w:val="right" w:leader="dot" w:pos="9350"/>
            </w:tabs>
            <w:rPr>
              <w:rFonts w:eastAsiaTheme="minorEastAsia"/>
              <w:noProof/>
            </w:rPr>
          </w:pPr>
          <w:hyperlink w:anchor="_Toc361660375" w:history="1">
            <w:r w:rsidR="00476E99" w:rsidRPr="00DB7099">
              <w:rPr>
                <w:rStyle w:val="Hyperlink"/>
                <w:noProof/>
              </w:rPr>
              <w:t>Maintenance Windows</w:t>
            </w:r>
            <w:r w:rsidR="00476E99">
              <w:rPr>
                <w:noProof/>
                <w:webHidden/>
              </w:rPr>
              <w:tab/>
            </w:r>
            <w:r w:rsidR="00476E99">
              <w:rPr>
                <w:noProof/>
                <w:webHidden/>
              </w:rPr>
              <w:fldChar w:fldCharType="begin"/>
            </w:r>
            <w:r w:rsidR="00476E99">
              <w:rPr>
                <w:noProof/>
                <w:webHidden/>
              </w:rPr>
              <w:instrText xml:space="preserve"> PAGEREF _Toc361660375 \h </w:instrText>
            </w:r>
            <w:r w:rsidR="00476E99">
              <w:rPr>
                <w:noProof/>
                <w:webHidden/>
              </w:rPr>
            </w:r>
            <w:r w:rsidR="00476E99">
              <w:rPr>
                <w:noProof/>
                <w:webHidden/>
              </w:rPr>
              <w:fldChar w:fldCharType="separate"/>
            </w:r>
            <w:r w:rsidR="00476E99">
              <w:rPr>
                <w:noProof/>
                <w:webHidden/>
              </w:rPr>
              <w:t>6</w:t>
            </w:r>
            <w:r w:rsidR="00476E99">
              <w:rPr>
                <w:noProof/>
                <w:webHidden/>
              </w:rPr>
              <w:fldChar w:fldCharType="end"/>
            </w:r>
          </w:hyperlink>
        </w:p>
        <w:p w14:paraId="658ED022" w14:textId="77777777" w:rsidR="00476E99" w:rsidRDefault="00FF44AE">
          <w:pPr>
            <w:pStyle w:val="TOC2"/>
            <w:tabs>
              <w:tab w:val="right" w:leader="dot" w:pos="9350"/>
            </w:tabs>
            <w:rPr>
              <w:rFonts w:eastAsiaTheme="minorEastAsia"/>
              <w:noProof/>
            </w:rPr>
          </w:pPr>
          <w:hyperlink w:anchor="_Toc361660376" w:history="1">
            <w:r w:rsidR="00476E99" w:rsidRPr="00DB7099">
              <w:rPr>
                <w:rStyle w:val="Hyperlink"/>
                <w:noProof/>
              </w:rPr>
              <w:t>Queries</w:t>
            </w:r>
            <w:r w:rsidR="00476E99">
              <w:rPr>
                <w:noProof/>
                <w:webHidden/>
              </w:rPr>
              <w:tab/>
            </w:r>
            <w:r w:rsidR="00476E99">
              <w:rPr>
                <w:noProof/>
                <w:webHidden/>
              </w:rPr>
              <w:fldChar w:fldCharType="begin"/>
            </w:r>
            <w:r w:rsidR="00476E99">
              <w:rPr>
                <w:noProof/>
                <w:webHidden/>
              </w:rPr>
              <w:instrText xml:space="preserve"> PAGEREF _Toc361660376 \h </w:instrText>
            </w:r>
            <w:r w:rsidR="00476E99">
              <w:rPr>
                <w:noProof/>
                <w:webHidden/>
              </w:rPr>
            </w:r>
            <w:r w:rsidR="00476E99">
              <w:rPr>
                <w:noProof/>
                <w:webHidden/>
              </w:rPr>
              <w:fldChar w:fldCharType="separate"/>
            </w:r>
            <w:r w:rsidR="00476E99">
              <w:rPr>
                <w:noProof/>
                <w:webHidden/>
              </w:rPr>
              <w:t>6</w:t>
            </w:r>
            <w:r w:rsidR="00476E99">
              <w:rPr>
                <w:noProof/>
                <w:webHidden/>
              </w:rPr>
              <w:fldChar w:fldCharType="end"/>
            </w:r>
          </w:hyperlink>
        </w:p>
        <w:p w14:paraId="658ED023" w14:textId="77777777" w:rsidR="00476E99" w:rsidRDefault="00FF44AE">
          <w:pPr>
            <w:pStyle w:val="TOC2"/>
            <w:tabs>
              <w:tab w:val="right" w:leader="dot" w:pos="9350"/>
            </w:tabs>
            <w:rPr>
              <w:rFonts w:eastAsiaTheme="minorEastAsia"/>
              <w:noProof/>
            </w:rPr>
          </w:pPr>
          <w:hyperlink w:anchor="_Toc361660377" w:history="1">
            <w:r w:rsidR="00476E99" w:rsidRPr="00DB7099">
              <w:rPr>
                <w:rStyle w:val="Hyperlink"/>
                <w:noProof/>
              </w:rPr>
              <w:t>New Data Releases</w:t>
            </w:r>
            <w:r w:rsidR="00476E99">
              <w:rPr>
                <w:noProof/>
                <w:webHidden/>
              </w:rPr>
              <w:tab/>
            </w:r>
            <w:r w:rsidR="00476E99">
              <w:rPr>
                <w:noProof/>
                <w:webHidden/>
              </w:rPr>
              <w:fldChar w:fldCharType="begin"/>
            </w:r>
            <w:r w:rsidR="00476E99">
              <w:rPr>
                <w:noProof/>
                <w:webHidden/>
              </w:rPr>
              <w:instrText xml:space="preserve"> PAGEREF _Toc361660377 \h </w:instrText>
            </w:r>
            <w:r w:rsidR="00476E99">
              <w:rPr>
                <w:noProof/>
                <w:webHidden/>
              </w:rPr>
            </w:r>
            <w:r w:rsidR="00476E99">
              <w:rPr>
                <w:noProof/>
                <w:webHidden/>
              </w:rPr>
              <w:fldChar w:fldCharType="separate"/>
            </w:r>
            <w:r w:rsidR="00476E99">
              <w:rPr>
                <w:noProof/>
                <w:webHidden/>
              </w:rPr>
              <w:t>7</w:t>
            </w:r>
            <w:r w:rsidR="00476E99">
              <w:rPr>
                <w:noProof/>
                <w:webHidden/>
              </w:rPr>
              <w:fldChar w:fldCharType="end"/>
            </w:r>
          </w:hyperlink>
        </w:p>
        <w:p w14:paraId="658ED024" w14:textId="77777777" w:rsidR="00476E99" w:rsidRDefault="00FF44AE">
          <w:pPr>
            <w:pStyle w:val="TOC2"/>
            <w:tabs>
              <w:tab w:val="right" w:leader="dot" w:pos="9350"/>
            </w:tabs>
            <w:rPr>
              <w:rFonts w:eastAsiaTheme="minorEastAsia"/>
              <w:noProof/>
            </w:rPr>
          </w:pPr>
          <w:hyperlink w:anchor="_Toc361660378" w:history="1">
            <w:r w:rsidR="00476E99" w:rsidRPr="00DB7099">
              <w:rPr>
                <w:rStyle w:val="Hyperlink"/>
                <w:noProof/>
              </w:rPr>
              <w:t>Database Storage: xDWWork and Project</w:t>
            </w:r>
            <w:r w:rsidR="00476E99">
              <w:rPr>
                <w:noProof/>
                <w:webHidden/>
              </w:rPr>
              <w:tab/>
            </w:r>
            <w:r w:rsidR="00476E99">
              <w:rPr>
                <w:noProof/>
                <w:webHidden/>
              </w:rPr>
              <w:fldChar w:fldCharType="begin"/>
            </w:r>
            <w:r w:rsidR="00476E99">
              <w:rPr>
                <w:noProof/>
                <w:webHidden/>
              </w:rPr>
              <w:instrText xml:space="preserve"> PAGEREF _Toc361660378 \h </w:instrText>
            </w:r>
            <w:r w:rsidR="00476E99">
              <w:rPr>
                <w:noProof/>
                <w:webHidden/>
              </w:rPr>
            </w:r>
            <w:r w:rsidR="00476E99">
              <w:rPr>
                <w:noProof/>
                <w:webHidden/>
              </w:rPr>
              <w:fldChar w:fldCharType="separate"/>
            </w:r>
            <w:r w:rsidR="00476E99">
              <w:rPr>
                <w:noProof/>
                <w:webHidden/>
              </w:rPr>
              <w:t>7</w:t>
            </w:r>
            <w:r w:rsidR="00476E99">
              <w:rPr>
                <w:noProof/>
                <w:webHidden/>
              </w:rPr>
              <w:fldChar w:fldCharType="end"/>
            </w:r>
          </w:hyperlink>
        </w:p>
        <w:p w14:paraId="658ED025" w14:textId="77777777" w:rsidR="00476E99" w:rsidRDefault="00FF44AE">
          <w:pPr>
            <w:pStyle w:val="TOC2"/>
            <w:tabs>
              <w:tab w:val="right" w:leader="dot" w:pos="9350"/>
            </w:tabs>
            <w:rPr>
              <w:rFonts w:eastAsiaTheme="minorEastAsia"/>
              <w:noProof/>
            </w:rPr>
          </w:pPr>
          <w:hyperlink w:anchor="_Toc361660379" w:history="1">
            <w:r w:rsidR="00476E99" w:rsidRPr="00DB7099">
              <w:rPr>
                <w:rStyle w:val="Hyperlink"/>
                <w:noProof/>
              </w:rPr>
              <w:t>Projects</w:t>
            </w:r>
            <w:r w:rsidR="00476E99">
              <w:rPr>
                <w:noProof/>
                <w:webHidden/>
              </w:rPr>
              <w:tab/>
            </w:r>
            <w:r w:rsidR="00476E99">
              <w:rPr>
                <w:noProof/>
                <w:webHidden/>
              </w:rPr>
              <w:fldChar w:fldCharType="begin"/>
            </w:r>
            <w:r w:rsidR="00476E99">
              <w:rPr>
                <w:noProof/>
                <w:webHidden/>
              </w:rPr>
              <w:instrText xml:space="preserve"> PAGEREF _Toc361660379 \h </w:instrText>
            </w:r>
            <w:r w:rsidR="00476E99">
              <w:rPr>
                <w:noProof/>
                <w:webHidden/>
              </w:rPr>
            </w:r>
            <w:r w:rsidR="00476E99">
              <w:rPr>
                <w:noProof/>
                <w:webHidden/>
              </w:rPr>
              <w:fldChar w:fldCharType="separate"/>
            </w:r>
            <w:r w:rsidR="00476E99">
              <w:rPr>
                <w:noProof/>
                <w:webHidden/>
              </w:rPr>
              <w:t>9</w:t>
            </w:r>
            <w:r w:rsidR="00476E99">
              <w:rPr>
                <w:noProof/>
                <w:webHidden/>
              </w:rPr>
              <w:fldChar w:fldCharType="end"/>
            </w:r>
          </w:hyperlink>
        </w:p>
        <w:p w14:paraId="658ED026" w14:textId="77777777" w:rsidR="00476E99" w:rsidRDefault="00FF44AE">
          <w:pPr>
            <w:pStyle w:val="TOC2"/>
            <w:tabs>
              <w:tab w:val="right" w:leader="dot" w:pos="9350"/>
            </w:tabs>
            <w:rPr>
              <w:rFonts w:eastAsiaTheme="minorEastAsia"/>
              <w:noProof/>
            </w:rPr>
          </w:pPr>
          <w:hyperlink w:anchor="_Toc361660380" w:history="1">
            <w:r w:rsidR="00476E99" w:rsidRPr="00DB7099">
              <w:rPr>
                <w:rStyle w:val="Hyperlink"/>
                <w:noProof/>
              </w:rPr>
              <w:t>Data Movement</w:t>
            </w:r>
            <w:r w:rsidR="00476E99">
              <w:rPr>
                <w:noProof/>
                <w:webHidden/>
              </w:rPr>
              <w:tab/>
            </w:r>
            <w:r w:rsidR="00476E99">
              <w:rPr>
                <w:noProof/>
                <w:webHidden/>
              </w:rPr>
              <w:fldChar w:fldCharType="begin"/>
            </w:r>
            <w:r w:rsidR="00476E99">
              <w:rPr>
                <w:noProof/>
                <w:webHidden/>
              </w:rPr>
              <w:instrText xml:space="preserve"> PAGEREF _Toc361660380 \h </w:instrText>
            </w:r>
            <w:r w:rsidR="00476E99">
              <w:rPr>
                <w:noProof/>
                <w:webHidden/>
              </w:rPr>
            </w:r>
            <w:r w:rsidR="00476E99">
              <w:rPr>
                <w:noProof/>
                <w:webHidden/>
              </w:rPr>
              <w:fldChar w:fldCharType="separate"/>
            </w:r>
            <w:r w:rsidR="00476E99">
              <w:rPr>
                <w:noProof/>
                <w:webHidden/>
              </w:rPr>
              <w:t>10</w:t>
            </w:r>
            <w:r w:rsidR="00476E99">
              <w:rPr>
                <w:noProof/>
                <w:webHidden/>
              </w:rPr>
              <w:fldChar w:fldCharType="end"/>
            </w:r>
          </w:hyperlink>
        </w:p>
        <w:p w14:paraId="658ED027" w14:textId="77777777" w:rsidR="00476E99" w:rsidRDefault="00FF44AE">
          <w:pPr>
            <w:pStyle w:val="TOC2"/>
            <w:tabs>
              <w:tab w:val="right" w:leader="dot" w:pos="9350"/>
            </w:tabs>
            <w:rPr>
              <w:rFonts w:eastAsiaTheme="minorEastAsia"/>
              <w:noProof/>
            </w:rPr>
          </w:pPr>
          <w:hyperlink w:anchor="_Toc361660381" w:history="1">
            <w:r w:rsidR="00476E99" w:rsidRPr="00DB7099">
              <w:rPr>
                <w:rStyle w:val="Hyperlink"/>
                <w:noProof/>
              </w:rPr>
              <w:t>Use of CDW-Raw Data</w:t>
            </w:r>
            <w:r w:rsidR="00476E99">
              <w:rPr>
                <w:noProof/>
                <w:webHidden/>
              </w:rPr>
              <w:tab/>
            </w:r>
            <w:r w:rsidR="00476E99">
              <w:rPr>
                <w:noProof/>
                <w:webHidden/>
              </w:rPr>
              <w:fldChar w:fldCharType="begin"/>
            </w:r>
            <w:r w:rsidR="00476E99">
              <w:rPr>
                <w:noProof/>
                <w:webHidden/>
              </w:rPr>
              <w:instrText xml:space="preserve"> PAGEREF _Toc361660381 \h </w:instrText>
            </w:r>
            <w:r w:rsidR="00476E99">
              <w:rPr>
                <w:noProof/>
                <w:webHidden/>
              </w:rPr>
            </w:r>
            <w:r w:rsidR="00476E99">
              <w:rPr>
                <w:noProof/>
                <w:webHidden/>
              </w:rPr>
              <w:fldChar w:fldCharType="separate"/>
            </w:r>
            <w:r w:rsidR="00476E99">
              <w:rPr>
                <w:noProof/>
                <w:webHidden/>
              </w:rPr>
              <w:t>11</w:t>
            </w:r>
            <w:r w:rsidR="00476E99">
              <w:rPr>
                <w:noProof/>
                <w:webHidden/>
              </w:rPr>
              <w:fldChar w:fldCharType="end"/>
            </w:r>
          </w:hyperlink>
        </w:p>
        <w:p w14:paraId="658ED028" w14:textId="77777777" w:rsidR="006F7179" w:rsidRDefault="00F308A4" w:rsidP="00C00115">
          <w:r>
            <w:rPr>
              <w:b/>
              <w:bCs/>
              <w:noProof/>
            </w:rPr>
            <w:fldChar w:fldCharType="end"/>
          </w:r>
        </w:p>
      </w:sdtContent>
    </w:sdt>
    <w:p w14:paraId="7F4374BC" w14:textId="77777777" w:rsidR="004E1DCC" w:rsidRDefault="004E1DCC" w:rsidP="00C2209D">
      <w:pPr>
        <w:pStyle w:val="Heading1"/>
      </w:pPr>
      <w:bookmarkStart w:id="1" w:name="_Toc361660365"/>
    </w:p>
    <w:p w14:paraId="59E24F99" w14:textId="77777777" w:rsidR="004E1DCC" w:rsidRDefault="004E1DCC" w:rsidP="004E1DCC"/>
    <w:p w14:paraId="06AF7590" w14:textId="77777777" w:rsidR="004E1DCC" w:rsidRDefault="004E1DCC" w:rsidP="004E1DCC"/>
    <w:p w14:paraId="658ED029" w14:textId="360F5213" w:rsidR="006E4AE6" w:rsidRPr="00DE74B1" w:rsidRDefault="00B659DE" w:rsidP="00184D03">
      <w:pPr>
        <w:pStyle w:val="Heading1"/>
        <w:jc w:val="left"/>
        <w:rPr>
          <w:color w:val="548DD4" w:themeColor="text2" w:themeTint="99"/>
          <w:u w:val="single"/>
        </w:rPr>
      </w:pPr>
      <w:r w:rsidRPr="00DE74B1">
        <w:rPr>
          <w:color w:val="548DD4" w:themeColor="text2" w:themeTint="99"/>
          <w:u w:val="single"/>
        </w:rPr>
        <w:lastRenderedPageBreak/>
        <w:t>Introduction</w:t>
      </w:r>
      <w:bookmarkEnd w:id="1"/>
      <w:r w:rsidR="00184D03" w:rsidRPr="00DE74B1">
        <w:rPr>
          <w:color w:val="548DD4" w:themeColor="text2" w:themeTint="99"/>
          <w:u w:val="single"/>
        </w:rPr>
        <w:t>__________________________________________</w:t>
      </w:r>
    </w:p>
    <w:p w14:paraId="658ED02A" w14:textId="173F115B" w:rsidR="009D0BD0" w:rsidRDefault="009D0BD0" w:rsidP="009D0BD0">
      <w:pPr>
        <w:spacing w:line="240" w:lineRule="auto"/>
      </w:pPr>
      <w:r>
        <w:t xml:space="preserve">This document is </w:t>
      </w:r>
      <w:r w:rsidR="00DE74B1">
        <w:t xml:space="preserve">part of </w:t>
      </w:r>
      <w:r>
        <w:t>a series</w:t>
      </w:r>
      <w:r w:rsidR="00DE74B1">
        <w:t xml:space="preserve"> of CDW Guide documents</w:t>
      </w:r>
      <w:r>
        <w:t>.</w:t>
      </w:r>
    </w:p>
    <w:p w14:paraId="5E517824" w14:textId="6168A8FB" w:rsidR="00DE74B1" w:rsidRPr="00903572" w:rsidRDefault="009D0BD0" w:rsidP="00903572">
      <w:pPr>
        <w:spacing w:after="0" w:line="240" w:lineRule="auto"/>
      </w:pPr>
      <w:r w:rsidRPr="00903572">
        <w:t>CDW Guide: Introduction and Policies</w:t>
      </w:r>
      <w:r w:rsidR="00DE74B1" w:rsidRPr="00903572">
        <w:t xml:space="preserve"> </w:t>
      </w:r>
      <w:r w:rsidR="00DE74B1" w:rsidRPr="00903572">
        <w:rPr>
          <w:i/>
        </w:rPr>
        <w:t>(current document)</w:t>
      </w:r>
      <w:r w:rsidRPr="00903572">
        <w:br/>
      </w:r>
      <w:r w:rsidR="00DE74B1" w:rsidRPr="00903572">
        <w:t>CDW Guide: Workgroups and Development</w:t>
      </w:r>
    </w:p>
    <w:p w14:paraId="54F72E4F" w14:textId="767AD5CA" w:rsidR="00DE74B1" w:rsidRPr="00903572" w:rsidRDefault="00DE74B1" w:rsidP="00903572">
      <w:pPr>
        <w:spacing w:after="0" w:line="240" w:lineRule="auto"/>
      </w:pPr>
      <w:r w:rsidRPr="00903572">
        <w:t>CDW Guide: Obtain Report Builder Software</w:t>
      </w:r>
    </w:p>
    <w:p w14:paraId="658ED02B" w14:textId="6DC4D0E7" w:rsidR="009D0BD0" w:rsidRPr="00CD3AA9" w:rsidRDefault="00DE74B1" w:rsidP="00903572">
      <w:pPr>
        <w:spacing w:after="0" w:line="240" w:lineRule="auto"/>
      </w:pPr>
      <w:r w:rsidRPr="00903572">
        <w:t>CDW Guide: Using Page Level Compression</w:t>
      </w:r>
      <w:r w:rsidR="009D0BD0" w:rsidRPr="00903572">
        <w:br/>
        <w:t>CDW Guide: Query Best Practices</w:t>
      </w:r>
    </w:p>
    <w:p w14:paraId="658ED02C" w14:textId="77777777" w:rsidR="00F274EA" w:rsidRDefault="00F274EA" w:rsidP="00F274EA">
      <w:pPr>
        <w:pStyle w:val="Heading2"/>
      </w:pPr>
      <w:bookmarkStart w:id="2" w:name="_Toc361660366"/>
      <w:r>
        <w:t>What is the Data Warehouse?</w:t>
      </w:r>
      <w:bookmarkEnd w:id="2"/>
    </w:p>
    <w:p w14:paraId="658ED02D" w14:textId="77777777" w:rsidR="00F274EA" w:rsidRDefault="00F274EA" w:rsidP="00F8177C">
      <w:pPr>
        <w:spacing w:after="120" w:line="240" w:lineRule="auto"/>
      </w:pPr>
      <w:r>
        <w:t>The Business Intelligence Service Line (BISL) is the section of the Office of Information and Technology (OI&amp;T) that maintains a set of servers and other IT resources that provide clinical and other data to VA for analytical purposes.</w:t>
      </w:r>
      <w:r w:rsidR="00FC5AEE">
        <w:t xml:space="preserve">  Each server contains a national data set (CDW), a regional data set (RDW) or a VISN data set (VDW).  The servers contain the same data model (same table structures)</w:t>
      </w:r>
      <w:r w:rsidR="00AC5F17">
        <w:t>,</w:t>
      </w:r>
      <w:r w:rsidR="00FC5AEE">
        <w:t xml:space="preserve"> are loaded by the same processes</w:t>
      </w:r>
      <w:r w:rsidR="00AC5F17">
        <w:t xml:space="preserve"> and the regional and national environments have the same permissions model</w:t>
      </w:r>
      <w:r w:rsidR="00FC5AEE">
        <w:t xml:space="preserve">.  Therefore </w:t>
      </w:r>
      <w:r w:rsidR="00AC5F17">
        <w:t>the term</w:t>
      </w:r>
      <w:r w:rsidR="00FC5AEE">
        <w:t xml:space="preserve"> “Corporate Data Warehouse” is often </w:t>
      </w:r>
      <w:r w:rsidR="00AC5F17">
        <w:t xml:space="preserve">used to mean the system overall as the metadata and other documentation apply to all environments. </w:t>
      </w:r>
    </w:p>
    <w:p w14:paraId="658ED02E" w14:textId="77777777" w:rsidR="006F51F5" w:rsidRPr="00F274EA" w:rsidRDefault="006F51F5" w:rsidP="00F8177C">
      <w:pPr>
        <w:spacing w:after="120" w:line="240" w:lineRule="auto"/>
      </w:pPr>
      <w:r>
        <w:t>The data maintained on the servers are in large relational databases organized by logical data domain, e.g. pharmacy, lab chemistry, etc.  The data comes from the source systems (mostly Vista) without “scrubbing”, filtering and without business logic applied.  The data is not o</w:t>
      </w:r>
      <w:r w:rsidR="00794A36">
        <w:t>ptimized for any particular use</w:t>
      </w:r>
      <w:r>
        <w:t xml:space="preserve"> but rather it is fairly normalized to </w:t>
      </w:r>
      <w:r w:rsidR="00794A36">
        <w:t>allow its</w:t>
      </w:r>
      <w:r>
        <w:t xml:space="preserve"> use by varied types of </w:t>
      </w:r>
      <w:r w:rsidR="00794A36">
        <w:t>queries for analyses and reports</w:t>
      </w:r>
      <w:r>
        <w:t>.</w:t>
      </w:r>
      <w:r w:rsidR="00794A36">
        <w:t xml:space="preserve"> </w:t>
      </w:r>
    </w:p>
    <w:p w14:paraId="658ED02F" w14:textId="77777777" w:rsidR="009A33E1" w:rsidRDefault="009A33E1" w:rsidP="009A33E1">
      <w:pPr>
        <w:pStyle w:val="Heading2"/>
      </w:pPr>
      <w:bookmarkStart w:id="3" w:name="_Toc361660367"/>
      <w:r>
        <w:t>Who are Data Warehouse Customers?</w:t>
      </w:r>
      <w:bookmarkEnd w:id="3"/>
    </w:p>
    <w:p w14:paraId="658ED030" w14:textId="77777777" w:rsidR="00794A36" w:rsidRDefault="009A33E1" w:rsidP="00F8177C">
      <w:pPr>
        <w:spacing w:after="120" w:line="240" w:lineRule="auto"/>
      </w:pPr>
      <w:r>
        <w:t>For the context of this document Data Warehouse (DW) customers are individuals that have direct permissions on one or more of the national or regional data warehouse servers</w:t>
      </w:r>
      <w:r w:rsidR="00AC5F17">
        <w:t>.</w:t>
      </w:r>
      <w:r>
        <w:t xml:space="preserve">  </w:t>
      </w:r>
      <w:r w:rsidR="00794A36">
        <w:t>(T</w:t>
      </w:r>
      <w:r w:rsidR="00AC5F17">
        <w:t>hose using VDW servers could also take advantage of this document</w:t>
      </w:r>
      <w:r w:rsidR="00794A36">
        <w:t>)</w:t>
      </w:r>
      <w:r w:rsidR="00AC5F17">
        <w:t xml:space="preserve">. </w:t>
      </w:r>
    </w:p>
    <w:p w14:paraId="658ED031" w14:textId="77777777" w:rsidR="00794A36" w:rsidRDefault="009A33E1" w:rsidP="00125BD7">
      <w:pPr>
        <w:spacing w:after="120" w:line="240" w:lineRule="auto"/>
      </w:pPr>
      <w:r>
        <w:t>Customers are authorized by either National Data Systems (NDS) or th</w:t>
      </w:r>
      <w:r w:rsidR="00794A36">
        <w:t>rough a local authority (LSV).</w:t>
      </w:r>
    </w:p>
    <w:p w14:paraId="658ED032" w14:textId="328F1E29" w:rsidR="009A33E1" w:rsidRDefault="009A33E1" w:rsidP="00125BD7">
      <w:pPr>
        <w:spacing w:after="120" w:line="240" w:lineRule="auto"/>
      </w:pPr>
      <w:r>
        <w:t>DW customers are data analysts, researchers, report and software developers and anyone using the SQ</w:t>
      </w:r>
      <w:r w:rsidR="00675744">
        <w:t>L language (or other query methods</w:t>
      </w:r>
      <w:r>
        <w:t xml:space="preserve">) to query a database directly.   </w:t>
      </w:r>
      <w:r w:rsidR="00794A36">
        <w:t>It is assumed that the customers have sufficient technical and business data knowledge to use the large data sets that are not yet “packaged”.  This document does not discuss the reports, datamarts, analyses or data sets generated from the DW.  The consumers of those products are not the intended audience of this document.</w:t>
      </w:r>
    </w:p>
    <w:p w14:paraId="658ED033" w14:textId="77777777" w:rsidR="009A33E1" w:rsidRDefault="00675744" w:rsidP="00125BD7">
      <w:pPr>
        <w:spacing w:after="120" w:line="240" w:lineRule="auto"/>
      </w:pPr>
      <w:r>
        <w:t>Researchers have different permissions than operations personnel.  Therefore s</w:t>
      </w:r>
      <w:r w:rsidR="009A33E1">
        <w:t xml:space="preserve">ome </w:t>
      </w:r>
      <w:r>
        <w:t xml:space="preserve">policies and </w:t>
      </w:r>
      <w:r w:rsidR="009A33E1">
        <w:t>best practice</w:t>
      </w:r>
      <w:r w:rsidR="00452EB5">
        <w:t>s</w:t>
      </w:r>
      <w:r w:rsidR="009A33E1">
        <w:t xml:space="preserve"> </w:t>
      </w:r>
      <w:r>
        <w:t>may be handled differently.</w:t>
      </w:r>
      <w:r w:rsidR="009A33E1">
        <w:t xml:space="preserve"> </w:t>
      </w:r>
    </w:p>
    <w:p w14:paraId="658ED034" w14:textId="77777777" w:rsidR="00AD7B06" w:rsidRDefault="00AD7B06" w:rsidP="00AD7B06">
      <w:pPr>
        <w:pStyle w:val="Heading2"/>
      </w:pPr>
      <w:bookmarkStart w:id="4" w:name="_Toc361660368"/>
      <w:r>
        <w:t>Customer Responsibilities</w:t>
      </w:r>
      <w:bookmarkEnd w:id="4"/>
    </w:p>
    <w:p w14:paraId="658ED036" w14:textId="476E7B46" w:rsidR="001346D1" w:rsidRDefault="00AD7B06" w:rsidP="001346D1">
      <w:pPr>
        <w:spacing w:line="240" w:lineRule="auto"/>
      </w:pPr>
      <w:r>
        <w:t xml:space="preserve">Customers are expected to read this document and </w:t>
      </w:r>
      <w:r w:rsidR="001346D1">
        <w:t>adhere to the policies in it.</w:t>
      </w:r>
      <w:r w:rsidR="00AE2570">
        <w:t xml:space="preserve">  </w:t>
      </w:r>
      <w:r w:rsidR="001346D1">
        <w:t>Customers are expected to read the other documents in this series and adhere to the practices in them.</w:t>
      </w:r>
    </w:p>
    <w:p w14:paraId="658ED037" w14:textId="77777777" w:rsidR="006E4AE6" w:rsidRDefault="00AD7B06" w:rsidP="00AD7B06">
      <w:pPr>
        <w:spacing w:line="240" w:lineRule="auto"/>
      </w:pPr>
      <w:r>
        <w:t xml:space="preserve">Customers are expected to obtain the technical understanding required to write queries that do not violate security/privacy agreements or significantly usurp the DW resources.  Customers are expected to adhere to the principals in the </w:t>
      </w:r>
      <w:r w:rsidR="00315E71">
        <w:t xml:space="preserve">CDW Guide: </w:t>
      </w:r>
      <w:r>
        <w:t xml:space="preserve">Query Best Practices document.  While some training is </w:t>
      </w:r>
      <w:r>
        <w:lastRenderedPageBreak/>
        <w:t>available through BISL, other training may be necessary.  Customers are responsible for assuring that their queries do not unduly tax the resources of the database server.</w:t>
      </w:r>
    </w:p>
    <w:p w14:paraId="658ED038" w14:textId="1F9E6FE9" w:rsidR="00315E71" w:rsidRPr="006F2328" w:rsidRDefault="00315E71" w:rsidP="00315E71">
      <w:pPr>
        <w:pStyle w:val="NoSpacing"/>
        <w:spacing w:after="120"/>
        <w:rPr>
          <w:rFonts w:asciiTheme="minorHAnsi" w:hAnsiTheme="minorHAnsi"/>
        </w:rPr>
      </w:pPr>
      <w:r w:rsidRPr="006F2328">
        <w:rPr>
          <w:rFonts w:asciiTheme="minorHAnsi" w:hAnsiTheme="minorHAnsi"/>
        </w:rPr>
        <w:t xml:space="preserve">In most cases customers should operate in the context of a </w:t>
      </w:r>
      <w:r w:rsidR="00AE2570">
        <w:rPr>
          <w:rFonts w:asciiTheme="minorHAnsi" w:hAnsiTheme="minorHAnsi"/>
        </w:rPr>
        <w:t>workgroup</w:t>
      </w:r>
      <w:r w:rsidR="00AE2570" w:rsidRPr="006F2328">
        <w:rPr>
          <w:rFonts w:asciiTheme="minorHAnsi" w:hAnsiTheme="minorHAnsi"/>
        </w:rPr>
        <w:t xml:space="preserve"> </w:t>
      </w:r>
      <w:r w:rsidRPr="006F2328">
        <w:rPr>
          <w:rFonts w:asciiTheme="minorHAnsi" w:hAnsiTheme="minorHAnsi"/>
        </w:rPr>
        <w:t>(</w:t>
      </w:r>
      <w:r w:rsidRPr="006247CB">
        <w:rPr>
          <w:rFonts w:asciiTheme="minorHAnsi" w:hAnsiTheme="minorHAnsi"/>
        </w:rPr>
        <w:t xml:space="preserve">see CDW Guide: </w:t>
      </w:r>
      <w:r w:rsidR="00AE2570" w:rsidRPr="00903572">
        <w:rPr>
          <w:rFonts w:asciiTheme="minorHAnsi" w:hAnsiTheme="minorHAnsi"/>
        </w:rPr>
        <w:t xml:space="preserve">Workgroups </w:t>
      </w:r>
      <w:r w:rsidRPr="00903572">
        <w:rPr>
          <w:rFonts w:asciiTheme="minorHAnsi" w:hAnsiTheme="minorHAnsi"/>
        </w:rPr>
        <w:t xml:space="preserve">and Development).  </w:t>
      </w:r>
      <w:r w:rsidRPr="006F2328">
        <w:rPr>
          <w:rFonts w:asciiTheme="minorHAnsi" w:hAnsiTheme="minorHAnsi"/>
        </w:rPr>
        <w:t xml:space="preserve">Customers are encouraged to query the data on the Data Warehouse server and store small result tables in their </w:t>
      </w:r>
      <w:r w:rsidR="00AE2570">
        <w:rPr>
          <w:rFonts w:asciiTheme="minorHAnsi" w:hAnsiTheme="minorHAnsi"/>
        </w:rPr>
        <w:t>workgroup</w:t>
      </w:r>
      <w:r w:rsidR="00AE2570" w:rsidRPr="006F2328">
        <w:rPr>
          <w:rFonts w:asciiTheme="minorHAnsi" w:hAnsiTheme="minorHAnsi"/>
        </w:rPr>
        <w:t xml:space="preserve"> </w:t>
      </w:r>
      <w:r w:rsidRPr="006F2328">
        <w:rPr>
          <w:rFonts w:asciiTheme="minorHAnsi" w:hAnsiTheme="minorHAnsi"/>
        </w:rPr>
        <w:t xml:space="preserve">database, rather than transfer the data to another server.  To accommodate larger result tables, customers may request additional resources through </w:t>
      </w:r>
      <w:r w:rsidR="00AE2570">
        <w:rPr>
          <w:rFonts w:asciiTheme="minorHAnsi" w:hAnsiTheme="minorHAnsi"/>
        </w:rPr>
        <w:t xml:space="preserve">BaseCamp. </w:t>
      </w:r>
      <w:r w:rsidRPr="006F2328">
        <w:rPr>
          <w:rFonts w:asciiTheme="minorHAnsi" w:hAnsiTheme="minorHAnsi"/>
        </w:rPr>
        <w:t xml:space="preserve">A request for an exception to CDW policy may also be required.  </w:t>
      </w:r>
    </w:p>
    <w:p w14:paraId="658ED039" w14:textId="77777777" w:rsidR="00315E71" w:rsidRPr="006F2328" w:rsidRDefault="00315E71" w:rsidP="00315E71">
      <w:pPr>
        <w:pStyle w:val="NoSpacing"/>
        <w:spacing w:after="120"/>
        <w:rPr>
          <w:rFonts w:asciiTheme="minorHAnsi" w:hAnsiTheme="minorHAnsi"/>
        </w:rPr>
      </w:pPr>
      <w:r w:rsidRPr="006F2328">
        <w:rPr>
          <w:rFonts w:asciiTheme="minorHAnsi" w:hAnsiTheme="minorHAnsi"/>
        </w:rPr>
        <w:t>Data transfers from the Data Warehouse environment must be done in accordance with NDS policy.  Under no circumstances should data be transferred to a laptop or desktop computer.  If the data must be moved to another database, all appropriate VA rules must be followed, such as only storing the data on a secure OI&amp;T server behind the VA firewall.</w:t>
      </w:r>
    </w:p>
    <w:p w14:paraId="658ED03A" w14:textId="1C3803DB" w:rsidR="006E4AE6" w:rsidRDefault="00BC6411" w:rsidP="00BC6411">
      <w:pPr>
        <w:pStyle w:val="Heading2"/>
      </w:pPr>
      <w:bookmarkStart w:id="5" w:name="_Toc361660369"/>
      <w:r>
        <w:t>Server</w:t>
      </w:r>
      <w:r w:rsidR="006E4AE6">
        <w:t xml:space="preserve"> </w:t>
      </w:r>
      <w:bookmarkEnd w:id="5"/>
      <w:r w:rsidR="00F50F87">
        <w:t>Environments</w:t>
      </w:r>
    </w:p>
    <w:p w14:paraId="639E7518" w14:textId="77777777" w:rsidR="00F50F87" w:rsidRPr="00903572" w:rsidRDefault="00F50F87" w:rsidP="00F50F87">
      <w:pPr>
        <w:spacing w:after="120" w:line="240" w:lineRule="auto"/>
      </w:pPr>
      <w:r w:rsidRPr="00903572">
        <w:t>BISL maintains CDW databases for the VA enterprise.  The majority of the data is health data from VHA.  The data is routinely extracted from local medical centers (VistA) and other data sources, transformed into a single integrated data model and distributed to several access points for data consumption.  The CDW servers which contain the data and resources to support use of the data are organized into enclaves (about half dozen at time of this writing).  Each enclave contains one or more servers and is intended for a particular customer group.  They all use the same architectures for data, databases, security, distribution, support, etc., but may have some variations that are specific to the intended audience.  All enclaves have at least one SQL Server Database Engine server.  The resources/services that BISL offers (ancillary to the data itself) is provided to a workgroup and each workgroup operates in the context of an enclave.  Customers must know the enclave in which they will operate.  Following is a list of the existing Enclaves:</w:t>
      </w:r>
    </w:p>
    <w:p w14:paraId="50FEF3C8" w14:textId="77777777" w:rsidR="00F50F87" w:rsidRPr="00903572" w:rsidRDefault="00F50F87" w:rsidP="00F50F87">
      <w:pPr>
        <w:pStyle w:val="ListParagraph"/>
        <w:numPr>
          <w:ilvl w:val="0"/>
          <w:numId w:val="50"/>
        </w:numPr>
        <w:spacing w:after="120" w:line="240" w:lineRule="auto"/>
      </w:pPr>
      <w:r w:rsidRPr="00903572">
        <w:rPr>
          <w:b/>
        </w:rPr>
        <w:t>GPE (General Purpose Enclave)</w:t>
      </w:r>
      <w:r w:rsidRPr="00903572">
        <w:t xml:space="preserve">  Most people would choose this one unless they belong to one of the specific customer groups below.  Their supervisors should be able to advise them.  The main SQL Server is VHACDWA01.</w:t>
      </w:r>
    </w:p>
    <w:p w14:paraId="5FDB263B" w14:textId="77777777" w:rsidR="00F50F87" w:rsidRPr="00903572" w:rsidRDefault="00F50F87" w:rsidP="00F50F87">
      <w:pPr>
        <w:pStyle w:val="ListParagraph"/>
        <w:numPr>
          <w:ilvl w:val="0"/>
          <w:numId w:val="50"/>
        </w:numPr>
        <w:spacing w:after="120" w:line="240" w:lineRule="auto"/>
      </w:pPr>
      <w:r w:rsidRPr="00903572">
        <w:rPr>
          <w:b/>
        </w:rPr>
        <w:t>BIE (BI Enclave)</w:t>
      </w:r>
      <w:r w:rsidRPr="00903572">
        <w:t xml:space="preserve">  This one is reserved for staff of OABI.</w:t>
      </w:r>
    </w:p>
    <w:p w14:paraId="755698D2" w14:textId="77777777" w:rsidR="00F50F87" w:rsidRPr="00903572" w:rsidRDefault="00F50F87" w:rsidP="00F50F87">
      <w:pPr>
        <w:pStyle w:val="ListParagraph"/>
        <w:numPr>
          <w:ilvl w:val="0"/>
          <w:numId w:val="50"/>
        </w:numPr>
        <w:spacing w:after="120" w:line="240" w:lineRule="auto"/>
      </w:pPr>
      <w:r w:rsidRPr="00903572">
        <w:rPr>
          <w:b/>
        </w:rPr>
        <w:t>VINCI</w:t>
      </w:r>
      <w:r w:rsidRPr="00903572">
        <w:t xml:space="preserve">  All resources for research projects are provisioned in this enclave</w:t>
      </w:r>
    </w:p>
    <w:p w14:paraId="1631A601" w14:textId="77777777" w:rsidR="00F50F87" w:rsidRPr="00903572" w:rsidRDefault="00F50F87" w:rsidP="00F50F87">
      <w:pPr>
        <w:pStyle w:val="ListParagraph"/>
        <w:numPr>
          <w:ilvl w:val="0"/>
          <w:numId w:val="50"/>
        </w:numPr>
        <w:spacing w:after="120" w:line="240" w:lineRule="auto"/>
      </w:pPr>
      <w:r w:rsidRPr="00903572">
        <w:rPr>
          <w:b/>
        </w:rPr>
        <w:t>FRE (Field Reporting Enclave)</w:t>
      </w:r>
      <w:r w:rsidRPr="00903572">
        <w:t xml:space="preserve"> This is intended for the wide range of activities by the staffs at the District, VISN and facility levels.  However it contains the full complement of national data.  At the time of this writing Region 4 and its VISNs are in the process of migrating their work to this enclave.</w:t>
      </w:r>
    </w:p>
    <w:p w14:paraId="09BA35A1" w14:textId="2279D365" w:rsidR="00F50F87" w:rsidRPr="00903572" w:rsidRDefault="00F50F87" w:rsidP="00F50F87">
      <w:pPr>
        <w:pStyle w:val="ListParagraph"/>
        <w:numPr>
          <w:ilvl w:val="0"/>
          <w:numId w:val="50"/>
        </w:numPr>
        <w:spacing w:after="120" w:line="240" w:lineRule="auto"/>
      </w:pPr>
      <w:r w:rsidRPr="00903572">
        <w:rPr>
          <w:b/>
        </w:rPr>
        <w:t>NDE (Non-</w:t>
      </w:r>
      <w:r w:rsidR="00053CE7">
        <w:rPr>
          <w:b/>
        </w:rPr>
        <w:t xml:space="preserve">CDW </w:t>
      </w:r>
      <w:r w:rsidRPr="00903572">
        <w:rPr>
          <w:b/>
        </w:rPr>
        <w:t>Data Enclave)</w:t>
      </w:r>
      <w:r w:rsidRPr="00903572">
        <w:t xml:space="preserve">  Used by groups that use only their own data, this enclave does not have a full copy of CDW data.</w:t>
      </w:r>
    </w:p>
    <w:p w14:paraId="47A81CFB" w14:textId="77777777" w:rsidR="00F50F87" w:rsidRPr="00F50F87" w:rsidRDefault="00F50F87" w:rsidP="00F50F87">
      <w:pPr>
        <w:rPr>
          <w:b/>
        </w:rPr>
      </w:pPr>
      <w:r w:rsidRPr="00F50F87">
        <w:rPr>
          <w:b/>
        </w:rPr>
        <w:t>Additional Server Environments (not considered enclaves)</w:t>
      </w:r>
    </w:p>
    <w:p w14:paraId="176CAB91" w14:textId="77777777" w:rsidR="00F50F87" w:rsidRPr="00355394" w:rsidRDefault="00F50F87" w:rsidP="00F50F87">
      <w:r w:rsidRPr="00355394">
        <w:t>The Regional (RDW) and VISN (VDW) environments are intended for use by only Region and VISN staffs. They contain only the relevant subsets of the entire national data set.  Types of SQL Servers</w:t>
      </w:r>
    </w:p>
    <w:p w14:paraId="3EFEA01C" w14:textId="3581F263" w:rsidR="00F50F87" w:rsidRPr="00903572" w:rsidRDefault="00F50F87" w:rsidP="00F50F87">
      <w:pPr>
        <w:pStyle w:val="ListParagraph"/>
        <w:numPr>
          <w:ilvl w:val="0"/>
          <w:numId w:val="51"/>
        </w:numPr>
        <w:spacing w:after="0" w:line="240" w:lineRule="auto"/>
      </w:pPr>
      <w:r w:rsidRPr="00903572">
        <w:rPr>
          <w:u w:val="single"/>
        </w:rPr>
        <w:t>Production.</w:t>
      </w:r>
      <w:r w:rsidRPr="00903572">
        <w:t xml:space="preserve">  Most servers are this type.  This data is refreshed nightly.  Data has been modeled, meaning it has been structured to allow flexibility in querying for any purpose and to have consistent naming and patterns to aid in usability.  The data model is published at </w:t>
      </w:r>
      <w:hyperlink r:id="rId14" w:history="1">
        <w:r w:rsidRPr="00903572">
          <w:rPr>
            <w:rStyle w:val="Hyperlink"/>
          </w:rPr>
          <w:t>Metadata</w:t>
        </w:r>
      </w:hyperlink>
      <w:r w:rsidRPr="00903572">
        <w:t xml:space="preserve">.  There are several production servers each having a copy of the full data warehouse.  </w:t>
      </w:r>
    </w:p>
    <w:p w14:paraId="4951221F" w14:textId="114CC0DB" w:rsidR="00F50F87" w:rsidRPr="00903572" w:rsidRDefault="00F50F87" w:rsidP="00F50F87">
      <w:pPr>
        <w:pStyle w:val="ListParagraph"/>
        <w:numPr>
          <w:ilvl w:val="0"/>
          <w:numId w:val="51"/>
        </w:numPr>
        <w:spacing w:after="0" w:line="240" w:lineRule="auto"/>
      </w:pPr>
      <w:r w:rsidRPr="00903572">
        <w:rPr>
          <w:u w:val="single"/>
        </w:rPr>
        <w:lastRenderedPageBreak/>
        <w:t>CDW Raw</w:t>
      </w:r>
      <w:r w:rsidRPr="00903572">
        <w:t xml:space="preserve">.  One server, VHACDWA06, which contains a set of data extracts that are not integrated with Production data. More information can be found at </w:t>
      </w:r>
      <w:hyperlink r:id="rId15" w:history="1">
        <w:r w:rsidRPr="00903572">
          <w:rPr>
            <w:rStyle w:val="Hyperlink"/>
          </w:rPr>
          <w:t>Metadata for Raw</w:t>
        </w:r>
      </w:hyperlink>
      <w:r w:rsidRPr="00903572">
        <w:t>.  CDW Raw contains data domains that are not (yet) on the production servers.  With a couple of notable exceptions (e.g. DSS) the data is subject to removal based on resources available, current priorities and if that data is put into Production.  Developers should be aware of this eventuality before spending the effort to develop software that uses this as a data source.  Not all BISL services are offered for this server.</w:t>
      </w:r>
    </w:p>
    <w:p w14:paraId="4896D1D5" w14:textId="77777777" w:rsidR="00F50F87" w:rsidRPr="00903572" w:rsidRDefault="00F50F87" w:rsidP="00F50F87">
      <w:pPr>
        <w:pStyle w:val="ListParagraph"/>
        <w:numPr>
          <w:ilvl w:val="0"/>
          <w:numId w:val="51"/>
        </w:numPr>
        <w:spacing w:after="0" w:line="240" w:lineRule="auto"/>
      </w:pPr>
      <w:r w:rsidRPr="00903572">
        <w:rPr>
          <w:u w:val="single"/>
        </w:rPr>
        <w:t>Static.</w:t>
      </w:r>
      <w:r w:rsidRPr="00903572">
        <w:t xml:space="preserve">  These are copies of the full production data warehouse as it was on a day in early October (a few days after of the fiscal year ends). There are copies taken at the end of FY2012, FY2013, FY2014 and FY2015.  They each contain all data up to that day.  They will never be refreshed past that date.  CDW keeps a copy of these static data sets as they can be useful for analysis and research.</w:t>
      </w:r>
    </w:p>
    <w:p w14:paraId="5CFCB8A9" w14:textId="77777777" w:rsidR="00F50F87" w:rsidRPr="00903572" w:rsidRDefault="00F50F87" w:rsidP="00F50F87">
      <w:pPr>
        <w:pStyle w:val="ListParagraph"/>
        <w:numPr>
          <w:ilvl w:val="0"/>
          <w:numId w:val="51"/>
        </w:numPr>
        <w:spacing w:after="0" w:line="240" w:lineRule="auto"/>
      </w:pPr>
      <w:r w:rsidRPr="00903572">
        <w:rPr>
          <w:u w:val="single"/>
        </w:rPr>
        <w:t>Development.</w:t>
      </w:r>
      <w:r w:rsidRPr="00903572">
        <w:t xml:space="preserve">  These servers do not necessarily have a full copy of the data warehouse nor is it automatically refreshed every night.  Rather they have sampled data, enough for a Workgroup to use as they do database development work.</w:t>
      </w:r>
    </w:p>
    <w:p w14:paraId="658ED076" w14:textId="77777777" w:rsidR="00AA2BBD" w:rsidRPr="00AA2BBD" w:rsidRDefault="00AA2BBD" w:rsidP="003618F3">
      <w:pPr>
        <w:rPr>
          <w:lang w:bidi="en-US"/>
        </w:rPr>
      </w:pPr>
    </w:p>
    <w:p w14:paraId="658ED077" w14:textId="77777777" w:rsidR="006E4AE6" w:rsidRDefault="006E4AE6" w:rsidP="00AD7B06">
      <w:pPr>
        <w:pStyle w:val="Heading2"/>
        <w:rPr>
          <w:rFonts w:ascii="Calibri" w:hAnsi="Calibri"/>
        </w:rPr>
      </w:pPr>
      <w:bookmarkStart w:id="6" w:name="_Toc361660370"/>
      <w:r>
        <w:t xml:space="preserve">Other </w:t>
      </w:r>
      <w:r w:rsidR="00AD7B06">
        <w:t>Resources</w:t>
      </w:r>
      <w:bookmarkEnd w:id="6"/>
    </w:p>
    <w:p w14:paraId="658ED078" w14:textId="77777777" w:rsidR="006E4AE6" w:rsidRPr="006F2328" w:rsidRDefault="004A3C01" w:rsidP="006E4AE6">
      <w:pPr>
        <w:pStyle w:val="NoSpacing"/>
        <w:rPr>
          <w:rFonts w:asciiTheme="minorHAnsi" w:eastAsiaTheme="minorHAnsi" w:hAnsiTheme="minorHAnsi"/>
        </w:rPr>
      </w:pPr>
      <w:r w:rsidRPr="006F2328">
        <w:rPr>
          <w:rFonts w:asciiTheme="minorHAnsi" w:hAnsiTheme="minorHAnsi"/>
        </w:rPr>
        <w:t>C</w:t>
      </w:r>
      <w:r w:rsidR="009A33E1" w:rsidRPr="006F2328">
        <w:rPr>
          <w:rFonts w:asciiTheme="minorHAnsi" w:hAnsiTheme="minorHAnsi"/>
        </w:rPr>
        <w:t>ustomers</w:t>
      </w:r>
      <w:r w:rsidR="006E4AE6" w:rsidRPr="006F2328">
        <w:rPr>
          <w:rFonts w:asciiTheme="minorHAnsi" w:hAnsiTheme="minorHAnsi"/>
        </w:rPr>
        <w:t xml:space="preserve"> </w:t>
      </w:r>
      <w:r w:rsidRPr="006F2328">
        <w:rPr>
          <w:rFonts w:asciiTheme="minorHAnsi" w:hAnsiTheme="minorHAnsi"/>
        </w:rPr>
        <w:t xml:space="preserve">should </w:t>
      </w:r>
      <w:r w:rsidR="006E4AE6" w:rsidRPr="006F2328">
        <w:rPr>
          <w:rFonts w:asciiTheme="minorHAnsi" w:hAnsiTheme="minorHAnsi"/>
        </w:rPr>
        <w:t>access the databas</w:t>
      </w:r>
      <w:r w:rsidR="006B3A85" w:rsidRPr="006F2328">
        <w:rPr>
          <w:rFonts w:asciiTheme="minorHAnsi" w:hAnsiTheme="minorHAnsi"/>
        </w:rPr>
        <w:t>e with Microsoft SQL Server 2014</w:t>
      </w:r>
      <w:r w:rsidR="006E4AE6" w:rsidRPr="006F2328">
        <w:rPr>
          <w:rFonts w:asciiTheme="minorHAnsi" w:hAnsiTheme="minorHAnsi"/>
        </w:rPr>
        <w:t xml:space="preserve"> Client Tools</w:t>
      </w:r>
      <w:r w:rsidRPr="006F2328">
        <w:rPr>
          <w:rFonts w:asciiTheme="minorHAnsi" w:hAnsiTheme="minorHAnsi"/>
        </w:rPr>
        <w:t xml:space="preserve"> for interactive sessions</w:t>
      </w:r>
      <w:r w:rsidR="006E4AE6" w:rsidRPr="006F2328">
        <w:rPr>
          <w:rFonts w:asciiTheme="minorHAnsi" w:hAnsiTheme="minorHAnsi"/>
        </w:rPr>
        <w:t xml:space="preserve">.  </w:t>
      </w:r>
      <w:r w:rsidR="009A33E1" w:rsidRPr="006F2328">
        <w:rPr>
          <w:rFonts w:asciiTheme="minorHAnsi" w:hAnsiTheme="minorHAnsi"/>
        </w:rPr>
        <w:t xml:space="preserve"> </w:t>
      </w:r>
      <w:r w:rsidRPr="006F2328">
        <w:rPr>
          <w:rFonts w:asciiTheme="minorHAnsi" w:hAnsiTheme="minorHAnsi"/>
        </w:rPr>
        <w:t>SQL Server Management Studio</w:t>
      </w:r>
      <w:r w:rsidR="006E4AE6" w:rsidRPr="006F2328">
        <w:rPr>
          <w:rFonts w:asciiTheme="minorHAnsi" w:hAnsiTheme="minorHAnsi"/>
        </w:rPr>
        <w:t xml:space="preserve"> </w:t>
      </w:r>
      <w:r w:rsidRPr="006F2328">
        <w:rPr>
          <w:rFonts w:asciiTheme="minorHAnsi" w:hAnsiTheme="minorHAnsi"/>
        </w:rPr>
        <w:t xml:space="preserve">(SSMS) </w:t>
      </w:r>
      <w:r w:rsidR="006E4AE6" w:rsidRPr="006F2328">
        <w:rPr>
          <w:rFonts w:asciiTheme="minorHAnsi" w:hAnsiTheme="minorHAnsi"/>
        </w:rPr>
        <w:t>typically provides the fastest access.  However, you can use other software, if it has an ODBC driver for SQL Server.</w:t>
      </w:r>
      <w:r w:rsidRPr="006F2328">
        <w:rPr>
          <w:rFonts w:asciiTheme="minorHAnsi" w:hAnsiTheme="minorHAnsi"/>
        </w:rPr>
        <w:t xml:space="preserve">  If working in the VINCI environment, only the tools provided can be used.</w:t>
      </w:r>
    </w:p>
    <w:p w14:paraId="658ED079" w14:textId="77777777" w:rsidR="006E4AE6" w:rsidRDefault="006E4AE6" w:rsidP="006E4AE6">
      <w:pPr>
        <w:pStyle w:val="NoSpacing"/>
        <w:rPr>
          <w:b/>
          <w:bCs/>
        </w:rPr>
      </w:pPr>
    </w:p>
    <w:tbl>
      <w:tblPr>
        <w:tblW w:w="0" w:type="auto"/>
        <w:tblLayout w:type="fixed"/>
        <w:tblCellMar>
          <w:left w:w="0" w:type="dxa"/>
          <w:right w:w="0" w:type="dxa"/>
        </w:tblCellMar>
        <w:tblLook w:val="04A0" w:firstRow="1" w:lastRow="0" w:firstColumn="1" w:lastColumn="0" w:noHBand="0" w:noVBand="1"/>
      </w:tblPr>
      <w:tblGrid>
        <w:gridCol w:w="2898"/>
        <w:gridCol w:w="5906"/>
      </w:tblGrid>
      <w:tr w:rsidR="006E4AE6" w14:paraId="658ED07C" w14:textId="77777777" w:rsidTr="006E4AE6">
        <w:tc>
          <w:tcPr>
            <w:tcW w:w="2898"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658ED07A" w14:textId="77777777" w:rsidR="006E4AE6" w:rsidRDefault="006E4AE6">
            <w:pPr>
              <w:pStyle w:val="NoSpacing"/>
              <w:spacing w:after="200" w:line="276" w:lineRule="auto"/>
              <w:rPr>
                <w:b/>
                <w:bCs/>
              </w:rPr>
            </w:pPr>
            <w:r>
              <w:rPr>
                <w:b/>
                <w:bCs/>
              </w:rPr>
              <w:t>Resource</w:t>
            </w:r>
          </w:p>
        </w:tc>
        <w:tc>
          <w:tcPr>
            <w:tcW w:w="5906" w:type="dxa"/>
            <w:tcBorders>
              <w:top w:val="single" w:sz="8" w:space="0" w:color="000000"/>
              <w:left w:val="nil"/>
              <w:bottom w:val="single" w:sz="8" w:space="0" w:color="000000"/>
              <w:right w:val="single" w:sz="8" w:space="0" w:color="000000"/>
            </w:tcBorders>
            <w:shd w:val="clear" w:color="auto" w:fill="D9D9D9"/>
            <w:tcMar>
              <w:top w:w="0" w:type="dxa"/>
              <w:left w:w="108" w:type="dxa"/>
              <w:bottom w:w="0" w:type="dxa"/>
              <w:right w:w="108" w:type="dxa"/>
            </w:tcMar>
            <w:hideMark/>
          </w:tcPr>
          <w:p w14:paraId="658ED07B" w14:textId="77777777" w:rsidR="006E4AE6" w:rsidRDefault="006E4AE6">
            <w:pPr>
              <w:pStyle w:val="NoSpacing"/>
              <w:spacing w:after="200" w:line="276" w:lineRule="auto"/>
              <w:rPr>
                <w:b/>
                <w:bCs/>
              </w:rPr>
            </w:pPr>
            <w:r>
              <w:rPr>
                <w:b/>
                <w:bCs/>
              </w:rPr>
              <w:t>Description</w:t>
            </w:r>
          </w:p>
        </w:tc>
      </w:tr>
      <w:tr w:rsidR="006E4AE6" w14:paraId="658ED07F" w14:textId="77777777" w:rsidTr="006E4AE6">
        <w:tc>
          <w:tcPr>
            <w:tcW w:w="2898"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658ED07D" w14:textId="3C0A73EC" w:rsidR="006E4AE6" w:rsidRDefault="00FF44AE">
            <w:pPr>
              <w:pStyle w:val="NoSpacing"/>
              <w:spacing w:after="200" w:line="276" w:lineRule="auto"/>
            </w:pPr>
            <w:hyperlink r:id="rId16" w:history="1">
              <w:r w:rsidR="00CD3AA9">
                <w:rPr>
                  <w:rStyle w:val="Hyperlink"/>
                </w:rPr>
                <w:t>CDW SharePoint site</w:t>
              </w:r>
            </w:hyperlink>
            <w:r w:rsidR="00D87E04">
              <w:t xml:space="preserve"> </w:t>
            </w:r>
          </w:p>
        </w:tc>
        <w:tc>
          <w:tcPr>
            <w:tcW w:w="5906" w:type="dxa"/>
            <w:tcBorders>
              <w:top w:val="nil"/>
              <w:left w:val="nil"/>
              <w:bottom w:val="single" w:sz="8" w:space="0" w:color="000000"/>
              <w:right w:val="single" w:sz="8" w:space="0" w:color="000000"/>
            </w:tcBorders>
            <w:tcMar>
              <w:top w:w="0" w:type="dxa"/>
              <w:left w:w="108" w:type="dxa"/>
              <w:bottom w:w="0" w:type="dxa"/>
              <w:right w:w="108" w:type="dxa"/>
            </w:tcMar>
            <w:hideMark/>
          </w:tcPr>
          <w:p w14:paraId="658ED07E" w14:textId="61AEA684" w:rsidR="006E4AE6" w:rsidRDefault="006E4AE6">
            <w:pPr>
              <w:pStyle w:val="NoSpacing"/>
              <w:spacing w:after="200" w:line="276" w:lineRule="auto"/>
              <w:rPr>
                <w:bCs/>
              </w:rPr>
            </w:pPr>
            <w:r>
              <w:rPr>
                <w:bCs/>
              </w:rPr>
              <w:t>Announcements, status, support, special interest groups</w:t>
            </w:r>
            <w:r w:rsidR="00CD3AA9">
              <w:rPr>
                <w:bCs/>
              </w:rPr>
              <w:t>, BISL Tech Teams</w:t>
            </w:r>
          </w:p>
        </w:tc>
      </w:tr>
      <w:tr w:rsidR="006E4AE6" w14:paraId="658ED082" w14:textId="77777777" w:rsidTr="006E4AE6">
        <w:tc>
          <w:tcPr>
            <w:tcW w:w="2898"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658ED080" w14:textId="77777777" w:rsidR="006E4AE6" w:rsidRDefault="00FF44AE">
            <w:pPr>
              <w:pStyle w:val="NoSpacing"/>
              <w:spacing w:after="200" w:line="276" w:lineRule="auto"/>
            </w:pPr>
            <w:hyperlink r:id="rId17" w:history="1">
              <w:r w:rsidR="006E4AE6">
                <w:rPr>
                  <w:rStyle w:val="Hyperlink"/>
                </w:rPr>
                <w:t>CDW Metadata</w:t>
              </w:r>
            </w:hyperlink>
          </w:p>
        </w:tc>
        <w:tc>
          <w:tcPr>
            <w:tcW w:w="5906" w:type="dxa"/>
            <w:tcBorders>
              <w:top w:val="nil"/>
              <w:left w:val="nil"/>
              <w:bottom w:val="single" w:sz="8" w:space="0" w:color="000000"/>
              <w:right w:val="single" w:sz="8" w:space="0" w:color="000000"/>
            </w:tcBorders>
            <w:tcMar>
              <w:top w:w="0" w:type="dxa"/>
              <w:left w:w="108" w:type="dxa"/>
              <w:bottom w:w="0" w:type="dxa"/>
              <w:right w:w="108" w:type="dxa"/>
            </w:tcMar>
            <w:hideMark/>
          </w:tcPr>
          <w:p w14:paraId="658ED081" w14:textId="77777777" w:rsidR="006E4AE6" w:rsidRDefault="006E4AE6" w:rsidP="00D87E04">
            <w:pPr>
              <w:pStyle w:val="NoSpacing"/>
              <w:spacing w:after="200" w:line="276" w:lineRule="auto"/>
              <w:rPr>
                <w:b/>
                <w:bCs/>
              </w:rPr>
            </w:pPr>
            <w:r>
              <w:t>Incl</w:t>
            </w:r>
            <w:r w:rsidR="00D87E04">
              <w:t>udes diagrams, data dictionary</w:t>
            </w:r>
          </w:p>
        </w:tc>
      </w:tr>
      <w:tr w:rsidR="009A33E1" w14:paraId="658ED085" w14:textId="77777777" w:rsidTr="006E4AE6">
        <w:trPr>
          <w:trHeight w:val="412"/>
        </w:trPr>
        <w:tc>
          <w:tcPr>
            <w:tcW w:w="2898"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658ED083" w14:textId="77777777" w:rsidR="009A33E1" w:rsidRDefault="00D87E04" w:rsidP="00A555B9">
            <w:pPr>
              <w:pStyle w:val="NoSpacing"/>
              <w:spacing w:after="200" w:line="276" w:lineRule="auto"/>
            </w:pPr>
            <w:r>
              <w:t>SQL Server 2014</w:t>
            </w:r>
            <w:r w:rsidR="009A33E1">
              <w:t xml:space="preserve"> Client Tools</w:t>
            </w:r>
          </w:p>
        </w:tc>
        <w:tc>
          <w:tcPr>
            <w:tcW w:w="5906" w:type="dxa"/>
            <w:tcBorders>
              <w:top w:val="nil"/>
              <w:left w:val="nil"/>
              <w:bottom w:val="single" w:sz="8" w:space="0" w:color="000000"/>
              <w:right w:val="single" w:sz="8" w:space="0" w:color="000000"/>
            </w:tcBorders>
            <w:tcMar>
              <w:top w:w="0" w:type="dxa"/>
              <w:left w:w="108" w:type="dxa"/>
              <w:bottom w:w="0" w:type="dxa"/>
              <w:right w:w="108" w:type="dxa"/>
            </w:tcMar>
            <w:hideMark/>
          </w:tcPr>
          <w:p w14:paraId="658ED084" w14:textId="77777777" w:rsidR="009A33E1" w:rsidRDefault="009A33E1">
            <w:pPr>
              <w:pStyle w:val="NoSpacing"/>
              <w:spacing w:after="200" w:line="276" w:lineRule="auto"/>
            </w:pPr>
            <w:r>
              <w:t>Recommended.  Contact your local IT support.</w:t>
            </w:r>
          </w:p>
        </w:tc>
      </w:tr>
    </w:tbl>
    <w:p w14:paraId="658ED089" w14:textId="77777777" w:rsidR="00DE58E0" w:rsidRDefault="00DE58E0" w:rsidP="00AA2BBD">
      <w:pPr>
        <w:spacing w:line="240" w:lineRule="auto"/>
      </w:pPr>
    </w:p>
    <w:p w14:paraId="658ED08A" w14:textId="77777777" w:rsidR="001346D1" w:rsidRDefault="001346D1" w:rsidP="001346D1">
      <w:pPr>
        <w:pStyle w:val="Heading2"/>
        <w:rPr>
          <w:rFonts w:ascii="Calibri" w:hAnsi="Calibri"/>
        </w:rPr>
      </w:pPr>
      <w:bookmarkStart w:id="7" w:name="_Toc361660371"/>
      <w:r>
        <w:t>Authorizations</w:t>
      </w:r>
      <w:bookmarkEnd w:id="7"/>
    </w:p>
    <w:p w14:paraId="658ED08B" w14:textId="273B97FE" w:rsidR="006F2328" w:rsidRPr="006F2328" w:rsidRDefault="001346D1" w:rsidP="006F2328">
      <w:pPr>
        <w:pStyle w:val="TextEntry"/>
        <w:rPr>
          <w:rFonts w:asciiTheme="minorHAnsi" w:hAnsiTheme="minorHAnsi"/>
        </w:rPr>
      </w:pPr>
      <w:r w:rsidRPr="006F2328">
        <w:rPr>
          <w:rFonts w:asciiTheme="minorHAnsi" w:hAnsiTheme="minorHAnsi"/>
        </w:rPr>
        <w:t>There are two methods for gaining authorization to access data directly in the DW</w:t>
      </w:r>
      <w:r w:rsidR="006F2328" w:rsidRPr="006F2328">
        <w:rPr>
          <w:rFonts w:asciiTheme="minorHAnsi" w:hAnsiTheme="minorHAnsi"/>
        </w:rPr>
        <w:t xml:space="preserve"> described in</w:t>
      </w:r>
      <w:r w:rsidRPr="006F2328">
        <w:rPr>
          <w:rFonts w:asciiTheme="minorHAnsi" w:hAnsiTheme="minorHAnsi"/>
        </w:rPr>
        <w:t xml:space="preserve"> </w:t>
      </w:r>
      <w:hyperlink r:id="rId18" w:history="1">
        <w:r w:rsidR="00F50F87">
          <w:rPr>
            <w:rStyle w:val="Hyperlink"/>
            <w:rFonts w:asciiTheme="minorHAnsi" w:hAnsiTheme="minorHAnsi"/>
          </w:rPr>
          <w:t xml:space="preserve">How to </w:t>
        </w:r>
        <w:r w:rsidR="00781169">
          <w:rPr>
            <w:rStyle w:val="Hyperlink"/>
            <w:rFonts w:asciiTheme="minorHAnsi" w:hAnsiTheme="minorHAnsi"/>
          </w:rPr>
          <w:t>Access the</w:t>
        </w:r>
        <w:r w:rsidR="00F50F87">
          <w:rPr>
            <w:rStyle w:val="Hyperlink"/>
            <w:rFonts w:asciiTheme="minorHAnsi" w:hAnsiTheme="minorHAnsi"/>
          </w:rPr>
          <w:t xml:space="preserve"> CDW</w:t>
        </w:r>
      </w:hyperlink>
      <w:r w:rsidR="006F2328" w:rsidRPr="006F2328">
        <w:rPr>
          <w:rFonts w:asciiTheme="minorHAnsi" w:hAnsiTheme="minorHAnsi"/>
        </w:rPr>
        <w:t xml:space="preserve"> .</w:t>
      </w:r>
    </w:p>
    <w:p w14:paraId="658ED08C" w14:textId="77777777" w:rsidR="009B2594" w:rsidRPr="006F2328" w:rsidRDefault="001346D1" w:rsidP="001346D1">
      <w:pPr>
        <w:pStyle w:val="TextEntry"/>
        <w:rPr>
          <w:rFonts w:asciiTheme="minorHAnsi" w:hAnsiTheme="minorHAnsi"/>
        </w:rPr>
      </w:pPr>
      <w:r w:rsidRPr="006F2328">
        <w:rPr>
          <w:rFonts w:asciiTheme="minorHAnsi" w:hAnsiTheme="minorHAnsi"/>
        </w:rPr>
        <w:t xml:space="preserve">There are differences in what data sets each of these mechanisms authorizes.  </w:t>
      </w:r>
    </w:p>
    <w:p w14:paraId="658ED08D" w14:textId="77777777" w:rsidR="009B2594" w:rsidRPr="006F2328" w:rsidRDefault="009B2594" w:rsidP="00FC3552">
      <w:pPr>
        <w:pStyle w:val="TextEntry"/>
        <w:numPr>
          <w:ilvl w:val="0"/>
          <w:numId w:val="49"/>
        </w:numPr>
        <w:rPr>
          <w:rFonts w:asciiTheme="minorHAnsi" w:hAnsiTheme="minorHAnsi"/>
        </w:rPr>
      </w:pPr>
      <w:r w:rsidRPr="006F2328">
        <w:rPr>
          <w:rFonts w:asciiTheme="minorHAnsi" w:hAnsiTheme="minorHAnsi"/>
        </w:rPr>
        <w:t xml:space="preserve">National authorization through </w:t>
      </w:r>
      <w:r w:rsidR="002F316F" w:rsidRPr="006F2328">
        <w:rPr>
          <w:rFonts w:asciiTheme="minorHAnsi" w:hAnsiTheme="minorHAnsi"/>
        </w:rPr>
        <w:t>National Data Systems (</w:t>
      </w:r>
      <w:r w:rsidRPr="006F2328">
        <w:rPr>
          <w:rFonts w:asciiTheme="minorHAnsi" w:hAnsiTheme="minorHAnsi"/>
        </w:rPr>
        <w:t>NDS</w:t>
      </w:r>
      <w:r w:rsidR="002F316F" w:rsidRPr="006F2328">
        <w:rPr>
          <w:rFonts w:asciiTheme="minorHAnsi" w:hAnsiTheme="minorHAnsi"/>
        </w:rPr>
        <w:t xml:space="preserve">). </w:t>
      </w:r>
      <w:r w:rsidRPr="006F2328">
        <w:rPr>
          <w:rFonts w:asciiTheme="minorHAnsi" w:hAnsiTheme="minorHAnsi"/>
        </w:rPr>
        <w:t xml:space="preserve"> </w:t>
      </w:r>
      <w:r w:rsidR="002F316F" w:rsidRPr="006F2328">
        <w:rPr>
          <w:rFonts w:asciiTheme="minorHAnsi" w:hAnsiTheme="minorHAnsi"/>
        </w:rPr>
        <w:t xml:space="preserve">This type of authorization is </w:t>
      </w:r>
      <w:r w:rsidRPr="006F2328">
        <w:rPr>
          <w:rFonts w:asciiTheme="minorHAnsi" w:hAnsiTheme="minorHAnsi"/>
        </w:rPr>
        <w:t>relevant fo</w:t>
      </w:r>
      <w:r w:rsidR="002F316F" w:rsidRPr="006F2328">
        <w:rPr>
          <w:rFonts w:asciiTheme="minorHAnsi" w:hAnsiTheme="minorHAnsi"/>
        </w:rPr>
        <w:t>r access to CDW and RDW environments only</w:t>
      </w:r>
      <w:r w:rsidRPr="006F2328">
        <w:rPr>
          <w:rFonts w:asciiTheme="minorHAnsi" w:hAnsiTheme="minorHAnsi"/>
        </w:rPr>
        <w:t>.</w:t>
      </w:r>
      <w:r w:rsidR="002F316F" w:rsidRPr="006F2328">
        <w:rPr>
          <w:rFonts w:asciiTheme="minorHAnsi" w:hAnsiTheme="minorHAnsi"/>
        </w:rPr>
        <w:t xml:space="preserve"> </w:t>
      </w:r>
      <w:r w:rsidRPr="006F2328">
        <w:rPr>
          <w:rFonts w:asciiTheme="minorHAnsi" w:hAnsiTheme="minorHAnsi"/>
        </w:rPr>
        <w:t xml:space="preserve"> </w:t>
      </w:r>
      <w:r w:rsidR="002F316F" w:rsidRPr="006F2328">
        <w:rPr>
          <w:rFonts w:asciiTheme="minorHAnsi" w:hAnsiTheme="minorHAnsi"/>
        </w:rPr>
        <w:t xml:space="preserve">  </w:t>
      </w:r>
    </w:p>
    <w:p w14:paraId="658ED08E" w14:textId="77777777" w:rsidR="009B2594" w:rsidRPr="006F2328" w:rsidRDefault="009B2594" w:rsidP="009B2594">
      <w:pPr>
        <w:pStyle w:val="TextEntry"/>
        <w:numPr>
          <w:ilvl w:val="0"/>
          <w:numId w:val="49"/>
        </w:numPr>
        <w:rPr>
          <w:rFonts w:asciiTheme="minorHAnsi" w:hAnsiTheme="minorHAnsi"/>
        </w:rPr>
      </w:pPr>
      <w:r w:rsidRPr="006F2328">
        <w:rPr>
          <w:rFonts w:asciiTheme="minorHAnsi" w:hAnsiTheme="minorHAnsi"/>
        </w:rPr>
        <w:t xml:space="preserve">Local authorization (LSV) (relevant for CDW, RDW and VDW environments). </w:t>
      </w:r>
      <w:r w:rsidR="001346D1" w:rsidRPr="006F2328">
        <w:rPr>
          <w:rFonts w:asciiTheme="minorHAnsi" w:hAnsiTheme="minorHAnsi"/>
        </w:rPr>
        <w:t xml:space="preserve">The LSV method authorizes access to all data from one or more stations (VHA medical centers).  </w:t>
      </w:r>
    </w:p>
    <w:p w14:paraId="658ED08F" w14:textId="77777777" w:rsidR="001346D1" w:rsidRPr="006F2328" w:rsidRDefault="001346D1" w:rsidP="009B2594">
      <w:pPr>
        <w:pStyle w:val="TextEntry"/>
        <w:rPr>
          <w:rFonts w:asciiTheme="minorHAnsi" w:hAnsiTheme="minorHAnsi"/>
        </w:rPr>
      </w:pPr>
      <w:r w:rsidRPr="006F2328">
        <w:rPr>
          <w:rFonts w:asciiTheme="minorHAnsi" w:hAnsiTheme="minorHAnsi"/>
        </w:rPr>
        <w:lastRenderedPageBreak/>
        <w:t>The following table shows from which database a customer will operate, depending on the environment in which they are working and the authorization they have.  However, all the DW views have the same structure</w:t>
      </w:r>
      <w:r w:rsidR="004A3C01" w:rsidRPr="006F2328">
        <w:rPr>
          <w:rFonts w:asciiTheme="minorHAnsi" w:hAnsiTheme="minorHAnsi"/>
        </w:rPr>
        <w:t>;</w:t>
      </w:r>
      <w:r w:rsidRPr="006F2328">
        <w:rPr>
          <w:rFonts w:asciiTheme="minorHAnsi" w:hAnsiTheme="minorHAnsi"/>
        </w:rPr>
        <w:t xml:space="preserve"> therefore a query should work the same in all the databases.</w:t>
      </w:r>
    </w:p>
    <w:tbl>
      <w:tblPr>
        <w:tblW w:w="7485" w:type="dxa"/>
        <w:tblInd w:w="813" w:type="dxa"/>
        <w:tblLook w:val="04A0" w:firstRow="1" w:lastRow="0" w:firstColumn="1" w:lastColumn="0" w:noHBand="0" w:noVBand="1"/>
      </w:tblPr>
      <w:tblGrid>
        <w:gridCol w:w="1660"/>
        <w:gridCol w:w="3100"/>
        <w:gridCol w:w="2725"/>
      </w:tblGrid>
      <w:tr w:rsidR="00FC3552" w:rsidRPr="00FC3552" w14:paraId="658ED093" w14:textId="77777777" w:rsidTr="0053467A">
        <w:trPr>
          <w:trHeight w:val="315"/>
        </w:trPr>
        <w:tc>
          <w:tcPr>
            <w:tcW w:w="16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8ED090" w14:textId="77777777" w:rsidR="00FC3552" w:rsidRPr="00FC3552" w:rsidRDefault="00FC3552" w:rsidP="00FC3552">
            <w:pPr>
              <w:spacing w:after="0" w:line="240" w:lineRule="auto"/>
              <w:rPr>
                <w:rFonts w:ascii="Calibri" w:eastAsia="Times New Roman" w:hAnsi="Calibri" w:cs="Calibri"/>
                <w:b/>
                <w:bCs/>
                <w:color w:val="000000"/>
              </w:rPr>
            </w:pPr>
            <w:r w:rsidRPr="00FC3552">
              <w:rPr>
                <w:rFonts w:ascii="Calibri" w:eastAsia="Times New Roman" w:hAnsi="Calibri" w:cs="Calibri"/>
                <w:b/>
                <w:bCs/>
                <w:color w:val="000000"/>
              </w:rPr>
              <w:t>Environment</w:t>
            </w:r>
          </w:p>
        </w:tc>
        <w:tc>
          <w:tcPr>
            <w:tcW w:w="3100" w:type="dxa"/>
            <w:tcBorders>
              <w:top w:val="single" w:sz="4" w:space="0" w:color="auto"/>
              <w:left w:val="nil"/>
              <w:bottom w:val="single" w:sz="4" w:space="0" w:color="auto"/>
              <w:right w:val="single" w:sz="4" w:space="0" w:color="auto"/>
            </w:tcBorders>
            <w:shd w:val="clear" w:color="auto" w:fill="auto"/>
            <w:vAlign w:val="center"/>
            <w:hideMark/>
          </w:tcPr>
          <w:p w14:paraId="658ED091" w14:textId="77777777" w:rsidR="00FC3552" w:rsidRPr="00FC3552" w:rsidRDefault="00FC3552" w:rsidP="00FC3552">
            <w:pPr>
              <w:spacing w:after="0" w:line="240" w:lineRule="auto"/>
              <w:rPr>
                <w:rFonts w:ascii="Calibri" w:eastAsia="Times New Roman" w:hAnsi="Calibri" w:cs="Calibri"/>
                <w:b/>
                <w:bCs/>
                <w:color w:val="000000"/>
              </w:rPr>
            </w:pPr>
            <w:r w:rsidRPr="00FC3552">
              <w:rPr>
                <w:rFonts w:ascii="Calibri" w:eastAsia="Times New Roman" w:hAnsi="Calibri" w:cs="Calibri"/>
                <w:b/>
                <w:bCs/>
                <w:color w:val="000000"/>
              </w:rPr>
              <w:t>National Authorization (NDS)</w:t>
            </w:r>
          </w:p>
        </w:tc>
        <w:tc>
          <w:tcPr>
            <w:tcW w:w="2725" w:type="dxa"/>
            <w:tcBorders>
              <w:top w:val="single" w:sz="4" w:space="0" w:color="auto"/>
              <w:left w:val="nil"/>
              <w:bottom w:val="single" w:sz="4" w:space="0" w:color="auto"/>
              <w:right w:val="single" w:sz="4" w:space="0" w:color="auto"/>
            </w:tcBorders>
            <w:shd w:val="clear" w:color="auto" w:fill="auto"/>
            <w:vAlign w:val="center"/>
            <w:hideMark/>
          </w:tcPr>
          <w:p w14:paraId="658ED092" w14:textId="77777777" w:rsidR="00FC3552" w:rsidRPr="00FC3552" w:rsidRDefault="00FC3552" w:rsidP="00FC3552">
            <w:pPr>
              <w:spacing w:after="0" w:line="240" w:lineRule="auto"/>
              <w:rPr>
                <w:rFonts w:ascii="Calibri" w:eastAsia="Times New Roman" w:hAnsi="Calibri" w:cs="Calibri"/>
                <w:b/>
                <w:bCs/>
                <w:color w:val="000000"/>
              </w:rPr>
            </w:pPr>
            <w:r w:rsidRPr="00FC3552">
              <w:rPr>
                <w:rFonts w:ascii="Calibri" w:eastAsia="Times New Roman" w:hAnsi="Calibri" w:cs="Calibri"/>
                <w:b/>
                <w:bCs/>
                <w:color w:val="000000"/>
              </w:rPr>
              <w:t>Local Authorization (LSV)</w:t>
            </w:r>
          </w:p>
        </w:tc>
      </w:tr>
      <w:tr w:rsidR="00FC3552" w:rsidRPr="00FC3552" w14:paraId="658ED097" w14:textId="77777777" w:rsidTr="0053467A">
        <w:trPr>
          <w:trHeight w:val="300"/>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658ED094" w14:textId="77777777" w:rsidR="00FC3552" w:rsidRPr="00FC3552" w:rsidRDefault="00FC3552" w:rsidP="00FC3552">
            <w:pPr>
              <w:spacing w:after="0" w:line="240" w:lineRule="auto"/>
              <w:rPr>
                <w:rFonts w:ascii="Calibri" w:eastAsia="Times New Roman" w:hAnsi="Calibri" w:cs="Calibri"/>
                <w:b/>
                <w:bCs/>
                <w:color w:val="000000"/>
              </w:rPr>
            </w:pPr>
            <w:r w:rsidRPr="00FC3552">
              <w:rPr>
                <w:rFonts w:ascii="Calibri" w:eastAsia="Times New Roman" w:hAnsi="Calibri" w:cs="Calibri"/>
                <w:b/>
                <w:bCs/>
                <w:color w:val="000000"/>
              </w:rPr>
              <w:t>National(CDW)</w:t>
            </w:r>
          </w:p>
        </w:tc>
        <w:tc>
          <w:tcPr>
            <w:tcW w:w="3100" w:type="dxa"/>
            <w:tcBorders>
              <w:top w:val="nil"/>
              <w:left w:val="nil"/>
              <w:bottom w:val="single" w:sz="4" w:space="0" w:color="auto"/>
              <w:right w:val="single" w:sz="4" w:space="0" w:color="auto"/>
            </w:tcBorders>
            <w:shd w:val="clear" w:color="auto" w:fill="auto"/>
            <w:vAlign w:val="center"/>
            <w:hideMark/>
          </w:tcPr>
          <w:p w14:paraId="658ED095" w14:textId="77777777" w:rsidR="00FC3552" w:rsidRPr="00FC3552" w:rsidRDefault="00FC3552" w:rsidP="00FC3552">
            <w:pPr>
              <w:spacing w:after="0" w:line="240" w:lineRule="auto"/>
              <w:jc w:val="center"/>
              <w:rPr>
                <w:rFonts w:ascii="Calibri" w:eastAsia="Times New Roman" w:hAnsi="Calibri" w:cs="Calibri"/>
                <w:color w:val="000000"/>
              </w:rPr>
            </w:pPr>
            <w:r w:rsidRPr="00FC3552">
              <w:rPr>
                <w:rFonts w:ascii="Calibri" w:eastAsia="Times New Roman" w:hAnsi="Calibri" w:cs="Calibri"/>
                <w:color w:val="000000"/>
              </w:rPr>
              <w:t>CDWWork</w:t>
            </w:r>
          </w:p>
        </w:tc>
        <w:tc>
          <w:tcPr>
            <w:tcW w:w="2725" w:type="dxa"/>
            <w:tcBorders>
              <w:top w:val="nil"/>
              <w:left w:val="nil"/>
              <w:bottom w:val="single" w:sz="4" w:space="0" w:color="auto"/>
              <w:right w:val="single" w:sz="4" w:space="0" w:color="auto"/>
            </w:tcBorders>
            <w:shd w:val="clear" w:color="auto" w:fill="auto"/>
            <w:vAlign w:val="center"/>
            <w:hideMark/>
          </w:tcPr>
          <w:p w14:paraId="658ED096" w14:textId="77777777" w:rsidR="00FC3552" w:rsidRPr="00FC3552" w:rsidRDefault="00FC3552" w:rsidP="00FC3552">
            <w:pPr>
              <w:spacing w:after="0" w:line="240" w:lineRule="auto"/>
              <w:jc w:val="center"/>
              <w:rPr>
                <w:rFonts w:ascii="Calibri" w:eastAsia="Times New Roman" w:hAnsi="Calibri" w:cs="Calibri"/>
                <w:color w:val="000000"/>
              </w:rPr>
            </w:pPr>
            <w:r w:rsidRPr="00FC3552">
              <w:rPr>
                <w:rFonts w:ascii="Calibri" w:eastAsia="Times New Roman" w:hAnsi="Calibri" w:cs="Calibri"/>
                <w:color w:val="000000"/>
              </w:rPr>
              <w:t>LSV</w:t>
            </w:r>
          </w:p>
        </w:tc>
      </w:tr>
      <w:tr w:rsidR="00FC3552" w:rsidRPr="00FC3552" w14:paraId="658ED09B" w14:textId="77777777" w:rsidTr="0053467A">
        <w:trPr>
          <w:trHeight w:val="300"/>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658ED098" w14:textId="77777777" w:rsidR="00FC3552" w:rsidRPr="00FC3552" w:rsidRDefault="00FC3552" w:rsidP="00FC3552">
            <w:pPr>
              <w:spacing w:after="0" w:line="240" w:lineRule="auto"/>
              <w:rPr>
                <w:rFonts w:ascii="Calibri" w:eastAsia="Times New Roman" w:hAnsi="Calibri" w:cs="Calibri"/>
                <w:b/>
                <w:bCs/>
                <w:color w:val="000000"/>
              </w:rPr>
            </w:pPr>
            <w:r w:rsidRPr="00FC3552">
              <w:rPr>
                <w:rFonts w:ascii="Calibri" w:eastAsia="Times New Roman" w:hAnsi="Calibri" w:cs="Calibri"/>
                <w:b/>
                <w:bCs/>
                <w:color w:val="000000"/>
              </w:rPr>
              <w:t>Regional (RDW)</w:t>
            </w:r>
          </w:p>
        </w:tc>
        <w:tc>
          <w:tcPr>
            <w:tcW w:w="3100" w:type="dxa"/>
            <w:tcBorders>
              <w:top w:val="nil"/>
              <w:left w:val="nil"/>
              <w:bottom w:val="single" w:sz="4" w:space="0" w:color="auto"/>
              <w:right w:val="single" w:sz="4" w:space="0" w:color="auto"/>
            </w:tcBorders>
            <w:shd w:val="clear" w:color="auto" w:fill="auto"/>
            <w:vAlign w:val="center"/>
            <w:hideMark/>
          </w:tcPr>
          <w:p w14:paraId="658ED099" w14:textId="77777777" w:rsidR="00FC3552" w:rsidRPr="00FC3552" w:rsidRDefault="00FC3552" w:rsidP="00FC3552">
            <w:pPr>
              <w:spacing w:after="0" w:line="240" w:lineRule="auto"/>
              <w:jc w:val="center"/>
              <w:rPr>
                <w:rFonts w:ascii="Calibri" w:eastAsia="Times New Roman" w:hAnsi="Calibri" w:cs="Calibri"/>
                <w:color w:val="000000"/>
              </w:rPr>
            </w:pPr>
            <w:r w:rsidRPr="00FC3552">
              <w:rPr>
                <w:rFonts w:ascii="Calibri" w:eastAsia="Times New Roman" w:hAnsi="Calibri" w:cs="Calibri"/>
                <w:color w:val="000000"/>
              </w:rPr>
              <w:t>RDWWork</w:t>
            </w:r>
          </w:p>
        </w:tc>
        <w:tc>
          <w:tcPr>
            <w:tcW w:w="2725" w:type="dxa"/>
            <w:tcBorders>
              <w:top w:val="nil"/>
              <w:left w:val="nil"/>
              <w:bottom w:val="single" w:sz="4" w:space="0" w:color="auto"/>
              <w:right w:val="single" w:sz="4" w:space="0" w:color="auto"/>
            </w:tcBorders>
            <w:shd w:val="clear" w:color="auto" w:fill="auto"/>
            <w:vAlign w:val="center"/>
            <w:hideMark/>
          </w:tcPr>
          <w:p w14:paraId="658ED09A" w14:textId="77777777" w:rsidR="00FC3552" w:rsidRPr="00FC3552" w:rsidRDefault="00FC3552" w:rsidP="00FC3552">
            <w:pPr>
              <w:spacing w:after="0" w:line="240" w:lineRule="auto"/>
              <w:jc w:val="center"/>
              <w:rPr>
                <w:rFonts w:ascii="Calibri" w:eastAsia="Times New Roman" w:hAnsi="Calibri" w:cs="Calibri"/>
                <w:color w:val="000000"/>
              </w:rPr>
            </w:pPr>
            <w:r w:rsidRPr="00FC3552">
              <w:rPr>
                <w:rFonts w:ascii="Calibri" w:eastAsia="Times New Roman" w:hAnsi="Calibri" w:cs="Calibri"/>
                <w:color w:val="000000"/>
              </w:rPr>
              <w:t>LSV</w:t>
            </w:r>
          </w:p>
        </w:tc>
      </w:tr>
      <w:tr w:rsidR="00FC3552" w:rsidRPr="00FC3552" w14:paraId="658ED09F" w14:textId="77777777" w:rsidTr="0053467A">
        <w:trPr>
          <w:trHeight w:val="315"/>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658ED09C" w14:textId="77777777" w:rsidR="00FC3552" w:rsidRPr="00FC3552" w:rsidRDefault="00FC3552" w:rsidP="00FC3552">
            <w:pPr>
              <w:spacing w:after="0" w:line="240" w:lineRule="auto"/>
              <w:rPr>
                <w:rFonts w:ascii="Calibri" w:eastAsia="Times New Roman" w:hAnsi="Calibri" w:cs="Calibri"/>
                <w:b/>
                <w:bCs/>
                <w:color w:val="000000"/>
              </w:rPr>
            </w:pPr>
            <w:r w:rsidRPr="00FC3552">
              <w:rPr>
                <w:rFonts w:ascii="Calibri" w:eastAsia="Times New Roman" w:hAnsi="Calibri" w:cs="Calibri"/>
                <w:b/>
                <w:bCs/>
                <w:color w:val="000000"/>
              </w:rPr>
              <w:t>VISN (VDW)</w:t>
            </w:r>
          </w:p>
        </w:tc>
        <w:tc>
          <w:tcPr>
            <w:tcW w:w="3100" w:type="dxa"/>
            <w:tcBorders>
              <w:top w:val="nil"/>
              <w:left w:val="nil"/>
              <w:bottom w:val="single" w:sz="4" w:space="0" w:color="auto"/>
              <w:right w:val="single" w:sz="4" w:space="0" w:color="auto"/>
            </w:tcBorders>
            <w:shd w:val="clear" w:color="auto" w:fill="auto"/>
            <w:vAlign w:val="center"/>
            <w:hideMark/>
          </w:tcPr>
          <w:p w14:paraId="658ED09D" w14:textId="77777777" w:rsidR="00FC3552" w:rsidRPr="00FC3552" w:rsidRDefault="00FC3552" w:rsidP="00FC3552">
            <w:pPr>
              <w:spacing w:after="0" w:line="240" w:lineRule="auto"/>
              <w:jc w:val="center"/>
              <w:rPr>
                <w:rFonts w:ascii="Calibri" w:eastAsia="Times New Roman" w:hAnsi="Calibri" w:cs="Calibri"/>
                <w:color w:val="000000"/>
              </w:rPr>
            </w:pPr>
            <w:r w:rsidRPr="00FC3552">
              <w:rPr>
                <w:rFonts w:ascii="Calibri" w:eastAsia="Times New Roman" w:hAnsi="Calibri" w:cs="Calibri"/>
                <w:color w:val="000000"/>
              </w:rPr>
              <w:t>n/a</w:t>
            </w:r>
          </w:p>
        </w:tc>
        <w:tc>
          <w:tcPr>
            <w:tcW w:w="2725" w:type="dxa"/>
            <w:tcBorders>
              <w:top w:val="nil"/>
              <w:left w:val="nil"/>
              <w:bottom w:val="single" w:sz="4" w:space="0" w:color="auto"/>
              <w:right w:val="single" w:sz="4" w:space="0" w:color="auto"/>
            </w:tcBorders>
            <w:shd w:val="clear" w:color="auto" w:fill="auto"/>
            <w:vAlign w:val="center"/>
            <w:hideMark/>
          </w:tcPr>
          <w:p w14:paraId="658ED09E" w14:textId="77777777" w:rsidR="00FC3552" w:rsidRPr="00FC3552" w:rsidRDefault="00FC3552" w:rsidP="00FC3552">
            <w:pPr>
              <w:spacing w:after="0" w:line="240" w:lineRule="auto"/>
              <w:jc w:val="center"/>
              <w:rPr>
                <w:rFonts w:ascii="Calibri" w:eastAsia="Times New Roman" w:hAnsi="Calibri" w:cs="Calibri"/>
                <w:color w:val="000000"/>
              </w:rPr>
            </w:pPr>
            <w:r w:rsidRPr="00FC3552">
              <w:rPr>
                <w:rFonts w:ascii="Calibri" w:eastAsia="Times New Roman" w:hAnsi="Calibri" w:cs="Calibri"/>
                <w:color w:val="000000"/>
              </w:rPr>
              <w:t>LSV</w:t>
            </w:r>
          </w:p>
        </w:tc>
      </w:tr>
    </w:tbl>
    <w:p w14:paraId="32A6C489" w14:textId="77777777" w:rsidR="00184D03" w:rsidRDefault="00184D03" w:rsidP="00903572">
      <w:pPr>
        <w:pStyle w:val="TextEntry"/>
      </w:pPr>
      <w:bookmarkStart w:id="8" w:name="_Toc361660372"/>
    </w:p>
    <w:p w14:paraId="46A7C438" w14:textId="1A81D740" w:rsidR="00184D03" w:rsidRDefault="00F143E6" w:rsidP="00184D03">
      <w:r>
        <w:object w:dxaOrig="15715" w:dyaOrig="20764" w14:anchorId="4222F9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9.5pt;height:480pt" o:ole="">
            <v:imagedata r:id="rId19" o:title=""/>
          </v:shape>
          <o:OLEObject Type="Embed" ProgID="Visio.Drawing.11" ShapeID="_x0000_i1025" DrawAspect="Content" ObjectID="_1571257469" r:id="rId20"/>
        </w:object>
      </w:r>
    </w:p>
    <w:p w14:paraId="658ED0A2" w14:textId="04CC74BA" w:rsidR="00514DF5" w:rsidRPr="00184D03" w:rsidRDefault="00DE58E0" w:rsidP="00184D03">
      <w:pPr>
        <w:pStyle w:val="Heading1"/>
        <w:jc w:val="left"/>
        <w:rPr>
          <w:u w:val="single"/>
        </w:rPr>
      </w:pPr>
      <w:r w:rsidRPr="00903572">
        <w:rPr>
          <w:color w:val="548DD4" w:themeColor="text2" w:themeTint="99"/>
          <w:u w:val="single"/>
        </w:rPr>
        <w:lastRenderedPageBreak/>
        <w:t>D</w:t>
      </w:r>
      <w:r w:rsidRPr="00903572">
        <w:rPr>
          <w:rStyle w:val="SubtitleChar"/>
          <w:iCs w:val="0"/>
          <w:color w:val="548DD4" w:themeColor="text2" w:themeTint="99"/>
          <w:spacing w:val="0"/>
          <w:sz w:val="44"/>
          <w:szCs w:val="28"/>
          <w:u w:val="single"/>
        </w:rPr>
        <w:t>ata Warehouse Policies and Guidelines</w:t>
      </w:r>
      <w:bookmarkEnd w:id="8"/>
      <w:r w:rsidR="00184D03" w:rsidRPr="00903572">
        <w:rPr>
          <w:rStyle w:val="SubtitleChar"/>
          <w:iCs w:val="0"/>
          <w:color w:val="548DD4" w:themeColor="text2" w:themeTint="99"/>
          <w:spacing w:val="0"/>
          <w:sz w:val="44"/>
          <w:szCs w:val="28"/>
          <w:u w:val="single"/>
        </w:rPr>
        <w:t>___________</w:t>
      </w:r>
    </w:p>
    <w:p w14:paraId="658ED0A3" w14:textId="77777777" w:rsidR="002B5DDA" w:rsidRPr="00C00115" w:rsidRDefault="002B5DDA" w:rsidP="002B5DDA">
      <w:pPr>
        <w:pStyle w:val="Heading2"/>
      </w:pPr>
      <w:bookmarkStart w:id="9" w:name="_Toc361660373"/>
      <w:r>
        <w:t>Policies Introduction</w:t>
      </w:r>
      <w:bookmarkEnd w:id="9"/>
      <w:r>
        <w:t xml:space="preserve"> </w:t>
      </w:r>
    </w:p>
    <w:p w14:paraId="658ED0A4" w14:textId="022B8580" w:rsidR="002B5DDA" w:rsidRPr="006F2328" w:rsidRDefault="002B5DDA" w:rsidP="002B5DDA">
      <w:pPr>
        <w:spacing w:after="120" w:line="240" w:lineRule="auto"/>
      </w:pPr>
      <w:r w:rsidRPr="006F2328">
        <w:t xml:space="preserve">The VA Data Warehouse, </w:t>
      </w:r>
      <w:r w:rsidR="00CA1F1D">
        <w:t xml:space="preserve">typically </w:t>
      </w:r>
      <w:r w:rsidRPr="006F2328">
        <w:t xml:space="preserve"> called CDW, is a set of IT resources shared across the VA enterprise.  The Business Intelligence Service Line (BISL) within the Office of Information and Technology is charged with its development, management and protection.  The resources include servers, memory, disk storage, disk access (I/O), CPU usage and network bandwidth.  Additionally, human resources are required to maintain these assets, to provide security and to support customers.  All these resources at various times are limiting.</w:t>
      </w:r>
    </w:p>
    <w:p w14:paraId="658ED0A5" w14:textId="40671F8F" w:rsidR="002B5DDA" w:rsidRPr="006F2328" w:rsidRDefault="002B5DDA" w:rsidP="002B5DDA">
      <w:pPr>
        <w:spacing w:after="120" w:line="240" w:lineRule="auto"/>
      </w:pPr>
      <w:r w:rsidRPr="006F2328">
        <w:t xml:space="preserve">The CDW architecture reflects a self-service approach to allow customers the greatest flexibility.  Operation customers are given direct access to data to construct queries and analytical data sets most appropriate to their requirements. Research </w:t>
      </w:r>
      <w:r w:rsidR="00CA1F1D">
        <w:t xml:space="preserve">customers </w:t>
      </w:r>
      <w:r w:rsidRPr="006F2328">
        <w:t>are granted permissions to a data set (sometimes large) specifically prepared for that research project by VINCI staff.</w:t>
      </w:r>
    </w:p>
    <w:p w14:paraId="658ED0A6" w14:textId="3F475C33" w:rsidR="002B5DDA" w:rsidRPr="006F2328" w:rsidRDefault="002B5DDA" w:rsidP="002B5DDA">
      <w:pPr>
        <w:spacing w:after="120" w:line="240" w:lineRule="auto"/>
      </w:pPr>
      <w:r w:rsidRPr="006F2328">
        <w:t xml:space="preserve">In the short history of CDW, its use has been adopted quickly, now supporting thousands of customers. The scope of its use has also expanded, now supporting many software applications.  </w:t>
      </w:r>
      <w:r w:rsidR="00CA1F1D">
        <w:t>D</w:t>
      </w:r>
      <w:r w:rsidRPr="006F2328">
        <w:t xml:space="preserve">atabase </w:t>
      </w:r>
      <w:r w:rsidR="00CA1F1D">
        <w:t xml:space="preserve">sizes </w:t>
      </w:r>
      <w:r w:rsidRPr="006F2328">
        <w:t xml:space="preserve"> continue to grow as BISL staff add more data content and more years of data.</w:t>
      </w:r>
    </w:p>
    <w:p w14:paraId="658ED0A7" w14:textId="2FA8D790" w:rsidR="002B5DDA" w:rsidRPr="006F2328" w:rsidRDefault="002B5DDA" w:rsidP="002B5DDA">
      <w:pPr>
        <w:spacing w:after="120" w:line="240" w:lineRule="auto"/>
      </w:pPr>
      <w:r w:rsidRPr="006F2328">
        <w:t>As a result of these factors, there is increasing pressure on the IT resources underlying the system. These pressures and the open architecture require customers be informed and conscientious about making good use of the limited</w:t>
      </w:r>
      <w:r w:rsidR="00CA1F1D">
        <w:t xml:space="preserve"> and</w:t>
      </w:r>
      <w:r w:rsidRPr="006F2328">
        <w:t xml:space="preserve"> shared resources.  </w:t>
      </w:r>
    </w:p>
    <w:p w14:paraId="658ED0A8" w14:textId="1307304C" w:rsidR="002B5DDA" w:rsidRPr="006F2328" w:rsidRDefault="002B5DDA" w:rsidP="002B5DDA">
      <w:r w:rsidRPr="006F2328">
        <w:t>The policies in this document are to minimize security risks, protect IT resources and optimize the system’s use for all customers.  Guidelines are general recommendations made to customers so they can easily adhere to policy.  The Best Practices sections give more details and are more prescriptive in outlining the steps of an organized, efficient and secure process.</w:t>
      </w:r>
    </w:p>
    <w:p w14:paraId="704BD9D2" w14:textId="77777777" w:rsidR="00AA1861" w:rsidRDefault="00AA1861" w:rsidP="00AA1861">
      <w:pPr>
        <w:pStyle w:val="Heading2"/>
        <w:rPr>
          <w:rFonts w:ascii="Cambria" w:eastAsia="Times New Roman" w:hAnsi="Cambria" w:cs="Times New Roman"/>
          <w:szCs w:val="36"/>
        </w:rPr>
      </w:pPr>
      <w:bookmarkStart w:id="10" w:name="_Toc361660375"/>
      <w:r>
        <w:rPr>
          <w:rFonts w:eastAsia="Times New Roman"/>
        </w:rPr>
        <w:t>Policy Exceptions</w:t>
      </w:r>
    </w:p>
    <w:p w14:paraId="28F04FE4" w14:textId="77777777" w:rsidR="00AA1861" w:rsidRDefault="00AA1861" w:rsidP="00AA1861">
      <w:r>
        <w:t xml:space="preserve">Customers can request a one-time exception from specific policies.  For example, if a customer believes it is necessary for their query to run longer than the time allowed by policy, they can request and present their justification.  They should do so by sending an email to </w:t>
      </w:r>
      <w:hyperlink r:id="rId21" w:history="1">
        <w:r>
          <w:rPr>
            <w:rStyle w:val="Hyperlink"/>
          </w:rPr>
          <w:t>CDWProjectSupport@va.gov</w:t>
        </w:r>
      </w:hyperlink>
      <w:r>
        <w:t xml:space="preserve"> that includes the following information.</w:t>
      </w:r>
    </w:p>
    <w:p w14:paraId="2635A862" w14:textId="77777777" w:rsidR="00AA1861" w:rsidRDefault="00AA1861" w:rsidP="00AA1861">
      <w:pPr>
        <w:pStyle w:val="ListParagraph"/>
        <w:numPr>
          <w:ilvl w:val="0"/>
          <w:numId w:val="63"/>
        </w:numPr>
        <w:spacing w:line="240" w:lineRule="auto"/>
      </w:pPr>
      <w:r>
        <w:t>Justification for exceeding these guidelines</w:t>
      </w:r>
    </w:p>
    <w:p w14:paraId="7389872C" w14:textId="77777777" w:rsidR="00AA1861" w:rsidRDefault="00AA1861" w:rsidP="00AA1861">
      <w:pPr>
        <w:pStyle w:val="ListParagraph"/>
        <w:numPr>
          <w:ilvl w:val="0"/>
          <w:numId w:val="63"/>
        </w:numPr>
        <w:spacing w:line="240" w:lineRule="auto"/>
      </w:pPr>
      <w:r>
        <w:t>User / App or ETL account that the query or process will be run under</w:t>
      </w:r>
    </w:p>
    <w:p w14:paraId="7E139F70" w14:textId="77777777" w:rsidR="00AA1861" w:rsidRDefault="00AA1861" w:rsidP="00AA1861">
      <w:pPr>
        <w:pStyle w:val="ListParagraph"/>
        <w:numPr>
          <w:ilvl w:val="0"/>
          <w:numId w:val="63"/>
        </w:numPr>
        <w:spacing w:line="240" w:lineRule="auto"/>
      </w:pPr>
      <w:r>
        <w:t>Exact name of the program used to run the query or process</w:t>
      </w:r>
    </w:p>
    <w:p w14:paraId="51D880A6" w14:textId="77777777" w:rsidR="00AA1861" w:rsidRDefault="00AA1861" w:rsidP="00AA1861">
      <w:pPr>
        <w:pStyle w:val="ListParagraph"/>
        <w:numPr>
          <w:ilvl w:val="0"/>
          <w:numId w:val="63"/>
        </w:numPr>
        <w:spacing w:line="240" w:lineRule="auto"/>
      </w:pPr>
      <w:r>
        <w:t>DateTime window of when the query or process is expected to start and finish</w:t>
      </w:r>
    </w:p>
    <w:p w14:paraId="79CC4EF8" w14:textId="77777777" w:rsidR="00AA1861" w:rsidRDefault="00AA1861" w:rsidP="00AA1861">
      <w:pPr>
        <w:pStyle w:val="ListParagraph"/>
        <w:numPr>
          <w:ilvl w:val="0"/>
          <w:numId w:val="63"/>
        </w:numPr>
        <w:spacing w:line="240" w:lineRule="auto"/>
      </w:pPr>
      <w:r>
        <w:t>Contact name, email and phone number</w:t>
      </w:r>
    </w:p>
    <w:p w14:paraId="658ED0AB" w14:textId="77777777" w:rsidR="009E50A0" w:rsidRDefault="009E50A0" w:rsidP="00F308A4">
      <w:pPr>
        <w:pStyle w:val="Heading2"/>
      </w:pPr>
      <w:r w:rsidRPr="00A474E6">
        <w:t>Maintenance Windows</w:t>
      </w:r>
      <w:bookmarkEnd w:id="10"/>
    </w:p>
    <w:p w14:paraId="658ED0AC" w14:textId="18D9A6D9" w:rsidR="004A4028" w:rsidRPr="006F2328" w:rsidRDefault="004A4028" w:rsidP="00AA2BBD">
      <w:pPr>
        <w:spacing w:line="240" w:lineRule="auto"/>
      </w:pPr>
      <w:r w:rsidRPr="006F2328">
        <w:t xml:space="preserve">The hours during which customers should plan their work on the </w:t>
      </w:r>
      <w:r w:rsidR="00A474E6" w:rsidRPr="006F2328">
        <w:t xml:space="preserve">Data Warehouse servers </w:t>
      </w:r>
      <w:r w:rsidR="002E4928" w:rsidRPr="006F2328">
        <w:t>are</w:t>
      </w:r>
      <w:r w:rsidR="007555B5" w:rsidRPr="006F2328">
        <w:t xml:space="preserve"> Monday through Friday 8:00 AM – 6</w:t>
      </w:r>
      <w:r w:rsidRPr="006F2328">
        <w:t xml:space="preserve">:00 PM, for the time zone of the server on which they are working.  </w:t>
      </w:r>
      <w:r w:rsidR="00BB7B35" w:rsidRPr="006F2328">
        <w:t xml:space="preserve">Outside </w:t>
      </w:r>
      <w:r w:rsidR="00BB7B35" w:rsidRPr="006F2328">
        <w:lastRenderedPageBreak/>
        <w:t>these times</w:t>
      </w:r>
      <w:r w:rsidR="00CA1F1D">
        <w:t>,</w:t>
      </w:r>
      <w:r w:rsidR="00BB7B35" w:rsidRPr="006F2328">
        <w:t xml:space="preserve"> other processes of data loading, backups and database maintenance must take p</w:t>
      </w:r>
      <w:r w:rsidR="007271F4" w:rsidRPr="006F2328">
        <w:t>recedence.  Weekends in particular are</w:t>
      </w:r>
      <w:r w:rsidR="00BB7B35" w:rsidRPr="006F2328">
        <w:t xml:space="preserve"> heavily u</w:t>
      </w:r>
      <w:r w:rsidR="006939D2" w:rsidRPr="006F2328">
        <w:t>sed for maintenance operations.</w:t>
      </w:r>
    </w:p>
    <w:p w14:paraId="658ED0AD" w14:textId="77777777" w:rsidR="00E6387D" w:rsidRPr="006F2328" w:rsidRDefault="00E6387D" w:rsidP="00E6387D">
      <w:pPr>
        <w:spacing w:before="120" w:line="240" w:lineRule="auto"/>
      </w:pPr>
      <w:r w:rsidRPr="006F2328">
        <w:t>Policy: If customers’ queries interfere with critical BISL processes they will be terminated.</w:t>
      </w:r>
    </w:p>
    <w:tbl>
      <w:tblPr>
        <w:tblStyle w:val="TableGrid"/>
        <w:tblW w:w="0" w:type="auto"/>
        <w:tblLook w:val="04A0" w:firstRow="1" w:lastRow="0" w:firstColumn="1" w:lastColumn="0" w:noHBand="0" w:noVBand="1"/>
      </w:tblPr>
      <w:tblGrid>
        <w:gridCol w:w="1915"/>
        <w:gridCol w:w="1915"/>
        <w:gridCol w:w="1915"/>
        <w:gridCol w:w="1915"/>
        <w:gridCol w:w="1916"/>
      </w:tblGrid>
      <w:tr w:rsidR="004A4028" w14:paraId="658ED0B3" w14:textId="77777777" w:rsidTr="004A4028">
        <w:tc>
          <w:tcPr>
            <w:tcW w:w="1915" w:type="dxa"/>
          </w:tcPr>
          <w:p w14:paraId="658ED0AE" w14:textId="4025D2D6" w:rsidR="004A4028" w:rsidRDefault="004A4028" w:rsidP="00A474E6">
            <w:pPr>
              <w:rPr>
                <w:sz w:val="24"/>
                <w:szCs w:val="24"/>
              </w:rPr>
            </w:pPr>
            <w:r>
              <w:rPr>
                <w:sz w:val="24"/>
                <w:szCs w:val="24"/>
              </w:rPr>
              <w:t>Region 1</w:t>
            </w:r>
            <w:r w:rsidR="00CA1F1D">
              <w:rPr>
                <w:sz w:val="24"/>
                <w:szCs w:val="24"/>
              </w:rPr>
              <w:t xml:space="preserve"> (District 04 &amp; 05) </w:t>
            </w:r>
          </w:p>
        </w:tc>
        <w:tc>
          <w:tcPr>
            <w:tcW w:w="1915" w:type="dxa"/>
          </w:tcPr>
          <w:p w14:paraId="658ED0AF" w14:textId="009003AF" w:rsidR="004A4028" w:rsidRDefault="004A4028" w:rsidP="00A474E6">
            <w:pPr>
              <w:rPr>
                <w:sz w:val="24"/>
                <w:szCs w:val="24"/>
              </w:rPr>
            </w:pPr>
            <w:r>
              <w:rPr>
                <w:sz w:val="24"/>
                <w:szCs w:val="24"/>
              </w:rPr>
              <w:t>Region 2</w:t>
            </w:r>
            <w:r w:rsidR="00CA1F1D">
              <w:rPr>
                <w:sz w:val="24"/>
                <w:szCs w:val="24"/>
              </w:rPr>
              <w:t xml:space="preserve"> (District 03)</w:t>
            </w:r>
          </w:p>
        </w:tc>
        <w:tc>
          <w:tcPr>
            <w:tcW w:w="1915" w:type="dxa"/>
          </w:tcPr>
          <w:p w14:paraId="658ED0B0" w14:textId="3D83B3A8" w:rsidR="004A4028" w:rsidRDefault="004A4028" w:rsidP="00A474E6">
            <w:pPr>
              <w:rPr>
                <w:sz w:val="24"/>
                <w:szCs w:val="24"/>
              </w:rPr>
            </w:pPr>
            <w:r>
              <w:rPr>
                <w:sz w:val="24"/>
                <w:szCs w:val="24"/>
              </w:rPr>
              <w:t xml:space="preserve">Region 3 </w:t>
            </w:r>
            <w:r w:rsidR="00CA1F1D">
              <w:rPr>
                <w:sz w:val="24"/>
                <w:szCs w:val="24"/>
              </w:rPr>
              <w:t>(District 02)</w:t>
            </w:r>
          </w:p>
        </w:tc>
        <w:tc>
          <w:tcPr>
            <w:tcW w:w="1915" w:type="dxa"/>
          </w:tcPr>
          <w:p w14:paraId="658ED0B1" w14:textId="70E287E1" w:rsidR="004A4028" w:rsidRDefault="004A4028" w:rsidP="00A474E6">
            <w:pPr>
              <w:rPr>
                <w:sz w:val="24"/>
                <w:szCs w:val="24"/>
              </w:rPr>
            </w:pPr>
            <w:r>
              <w:rPr>
                <w:sz w:val="24"/>
                <w:szCs w:val="24"/>
              </w:rPr>
              <w:t>Region 4</w:t>
            </w:r>
            <w:r w:rsidR="00CA1F1D">
              <w:rPr>
                <w:sz w:val="24"/>
                <w:szCs w:val="24"/>
              </w:rPr>
              <w:t xml:space="preserve"> (District 01)</w:t>
            </w:r>
          </w:p>
        </w:tc>
        <w:tc>
          <w:tcPr>
            <w:tcW w:w="1916" w:type="dxa"/>
          </w:tcPr>
          <w:p w14:paraId="658ED0B2" w14:textId="77777777" w:rsidR="004A4028" w:rsidRDefault="004A4028" w:rsidP="00A474E6">
            <w:pPr>
              <w:rPr>
                <w:sz w:val="24"/>
                <w:szCs w:val="24"/>
              </w:rPr>
            </w:pPr>
            <w:r>
              <w:rPr>
                <w:sz w:val="24"/>
                <w:szCs w:val="24"/>
              </w:rPr>
              <w:t>National (CDW)</w:t>
            </w:r>
          </w:p>
        </w:tc>
      </w:tr>
      <w:tr w:rsidR="004A4028" w14:paraId="658ED0B9" w14:textId="77777777" w:rsidTr="004A4028">
        <w:tc>
          <w:tcPr>
            <w:tcW w:w="1915" w:type="dxa"/>
          </w:tcPr>
          <w:p w14:paraId="658ED0B4" w14:textId="77777777" w:rsidR="004A4028" w:rsidRDefault="004A4028" w:rsidP="00A474E6">
            <w:pPr>
              <w:rPr>
                <w:sz w:val="24"/>
                <w:szCs w:val="24"/>
              </w:rPr>
            </w:pPr>
            <w:r>
              <w:rPr>
                <w:sz w:val="24"/>
                <w:szCs w:val="24"/>
              </w:rPr>
              <w:t>Pacific</w:t>
            </w:r>
            <w:r w:rsidR="00E6387D">
              <w:rPr>
                <w:sz w:val="24"/>
                <w:szCs w:val="24"/>
              </w:rPr>
              <w:t xml:space="preserve"> time</w:t>
            </w:r>
          </w:p>
        </w:tc>
        <w:tc>
          <w:tcPr>
            <w:tcW w:w="1915" w:type="dxa"/>
          </w:tcPr>
          <w:p w14:paraId="658ED0B5" w14:textId="77777777" w:rsidR="004A4028" w:rsidRDefault="004A4028" w:rsidP="00A474E6">
            <w:pPr>
              <w:rPr>
                <w:sz w:val="24"/>
                <w:szCs w:val="24"/>
              </w:rPr>
            </w:pPr>
            <w:r>
              <w:rPr>
                <w:sz w:val="24"/>
                <w:szCs w:val="24"/>
              </w:rPr>
              <w:t>Central</w:t>
            </w:r>
            <w:r w:rsidR="00E6387D">
              <w:rPr>
                <w:sz w:val="24"/>
                <w:szCs w:val="24"/>
              </w:rPr>
              <w:t xml:space="preserve"> time</w:t>
            </w:r>
          </w:p>
        </w:tc>
        <w:tc>
          <w:tcPr>
            <w:tcW w:w="1915" w:type="dxa"/>
          </w:tcPr>
          <w:p w14:paraId="658ED0B6" w14:textId="77777777" w:rsidR="004A4028" w:rsidRDefault="004A4028" w:rsidP="00A474E6">
            <w:pPr>
              <w:rPr>
                <w:sz w:val="24"/>
                <w:szCs w:val="24"/>
              </w:rPr>
            </w:pPr>
            <w:r>
              <w:rPr>
                <w:sz w:val="24"/>
                <w:szCs w:val="24"/>
              </w:rPr>
              <w:t>Eastern</w:t>
            </w:r>
            <w:r w:rsidR="00E6387D">
              <w:rPr>
                <w:sz w:val="24"/>
                <w:szCs w:val="24"/>
              </w:rPr>
              <w:t xml:space="preserve"> time</w:t>
            </w:r>
          </w:p>
        </w:tc>
        <w:tc>
          <w:tcPr>
            <w:tcW w:w="1915" w:type="dxa"/>
          </w:tcPr>
          <w:p w14:paraId="658ED0B7" w14:textId="77777777" w:rsidR="004A4028" w:rsidRDefault="004A4028" w:rsidP="00A474E6">
            <w:pPr>
              <w:rPr>
                <w:sz w:val="24"/>
                <w:szCs w:val="24"/>
              </w:rPr>
            </w:pPr>
            <w:r>
              <w:rPr>
                <w:sz w:val="24"/>
                <w:szCs w:val="24"/>
              </w:rPr>
              <w:t>Eastern</w:t>
            </w:r>
            <w:r w:rsidR="00E6387D">
              <w:rPr>
                <w:sz w:val="24"/>
                <w:szCs w:val="24"/>
              </w:rPr>
              <w:t xml:space="preserve"> time</w:t>
            </w:r>
          </w:p>
        </w:tc>
        <w:tc>
          <w:tcPr>
            <w:tcW w:w="1916" w:type="dxa"/>
          </w:tcPr>
          <w:p w14:paraId="658ED0B8" w14:textId="77777777" w:rsidR="004A4028" w:rsidRDefault="004A4028" w:rsidP="00A474E6">
            <w:pPr>
              <w:rPr>
                <w:sz w:val="24"/>
                <w:szCs w:val="24"/>
              </w:rPr>
            </w:pPr>
            <w:r>
              <w:rPr>
                <w:sz w:val="24"/>
                <w:szCs w:val="24"/>
              </w:rPr>
              <w:t>Central</w:t>
            </w:r>
            <w:r w:rsidR="00E6387D">
              <w:rPr>
                <w:sz w:val="24"/>
                <w:szCs w:val="24"/>
              </w:rPr>
              <w:t xml:space="preserve"> time</w:t>
            </w:r>
          </w:p>
        </w:tc>
      </w:tr>
    </w:tbl>
    <w:p w14:paraId="658ED0BA" w14:textId="77777777" w:rsidR="00AB7E5A" w:rsidRDefault="00AB7E5A" w:rsidP="00F308A4">
      <w:pPr>
        <w:pStyle w:val="Heading2"/>
      </w:pPr>
      <w:bookmarkStart w:id="11" w:name="_Toc361660376"/>
      <w:r w:rsidRPr="00A474E6">
        <w:t>Quer</w:t>
      </w:r>
      <w:r w:rsidR="00F41A65">
        <w:t>ies</w:t>
      </w:r>
      <w:bookmarkEnd w:id="11"/>
    </w:p>
    <w:p w14:paraId="658ED0BB" w14:textId="77777777" w:rsidR="00247391" w:rsidRPr="006F2328" w:rsidRDefault="00247391" w:rsidP="00AA2BBD">
      <w:pPr>
        <w:spacing w:line="240" w:lineRule="auto"/>
      </w:pPr>
      <w:r w:rsidRPr="006F2328">
        <w:t>The main factor governing how long it takes a query to finish is usually the time required to read from or write to disk stor</w:t>
      </w:r>
      <w:r w:rsidR="00B22B73" w:rsidRPr="006F2328">
        <w:t>age.  If one query takes 30 minutes</w:t>
      </w:r>
      <w:r w:rsidRPr="006F2328">
        <w:t xml:space="preserve"> t</w:t>
      </w:r>
      <w:r w:rsidR="002E4928" w:rsidRPr="006F2328">
        <w:t>o run, it means that during those</w:t>
      </w:r>
      <w:r w:rsidRPr="006F2328">
        <w:t xml:space="preserve"> </w:t>
      </w:r>
      <w:r w:rsidR="00B22B73" w:rsidRPr="006F2328">
        <w:t>30 minutes</w:t>
      </w:r>
      <w:r w:rsidRPr="006F2328">
        <w:t xml:space="preserve"> other people’s queries will run slower.  </w:t>
      </w:r>
      <w:r w:rsidR="009E17B5" w:rsidRPr="006F2328">
        <w:t>Badly designed queries can be</w:t>
      </w:r>
      <w:r w:rsidR="00B22B73" w:rsidRPr="006F2328">
        <w:t xml:space="preserve"> very costly to overall performance for everyone.</w:t>
      </w:r>
    </w:p>
    <w:p w14:paraId="70800E15" w14:textId="179713BC" w:rsidR="0035233B" w:rsidRDefault="0035233B" w:rsidP="0035233B">
      <w:pPr>
        <w:spacing w:line="240" w:lineRule="auto"/>
      </w:pPr>
      <w:bookmarkStart w:id="12" w:name="_Toc361660377"/>
      <w:r w:rsidRPr="006F2328">
        <w:t xml:space="preserve">If customers need to extract a large portion of a fact table, they should </w:t>
      </w:r>
      <w:r w:rsidR="0060234C">
        <w:t xml:space="preserve">review the </w:t>
      </w:r>
      <w:hyperlink r:id="rId22" w:history="1">
        <w:r w:rsidR="0060234C" w:rsidRPr="00781169">
          <w:rPr>
            <w:rStyle w:val="Hyperlink"/>
          </w:rPr>
          <w:t>Incremental Extracts Guide</w:t>
        </w:r>
      </w:hyperlink>
      <w:r w:rsidR="0060234C">
        <w:t xml:space="preserve"> located on the </w:t>
      </w:r>
      <w:hyperlink r:id="rId23" w:history="1">
        <w:r w:rsidR="0060234C" w:rsidRPr="00781169">
          <w:rPr>
            <w:rStyle w:val="Hyperlink"/>
          </w:rPr>
          <w:t>CDW Support SharePoint portal</w:t>
        </w:r>
      </w:hyperlink>
      <w:r w:rsidRPr="006F2328">
        <w:t xml:space="preserve"> for help with implement</w:t>
      </w:r>
      <w:r>
        <w:t>at</w:t>
      </w:r>
      <w:r w:rsidRPr="006F2328">
        <w:t>i</w:t>
      </w:r>
      <w:r>
        <w:t>on of</w:t>
      </w:r>
      <w:r w:rsidRPr="006F2328">
        <w:t xml:space="preserve"> an incremental extract.  To move data from one server to another </w:t>
      </w:r>
      <w:r>
        <w:t xml:space="preserve">it is recommended to </w:t>
      </w:r>
      <w:r w:rsidRPr="006F2328">
        <w:t>us</w:t>
      </w:r>
      <w:r>
        <w:t>e</w:t>
      </w:r>
      <w:r w:rsidRPr="006F2328">
        <w:t xml:space="preserve"> SQL Server Integration Services</w:t>
      </w:r>
      <w:r>
        <w:t xml:space="preserve"> (use of SSIS server can be requested from BaseCamp)</w:t>
      </w:r>
      <w:r w:rsidRPr="006F2328">
        <w:t>.</w:t>
      </w:r>
    </w:p>
    <w:p w14:paraId="722DF90E" w14:textId="74E0122D" w:rsidR="0035233B" w:rsidRDefault="0035233B" w:rsidP="0035233B">
      <w:r>
        <w:rPr>
          <w:b/>
          <w:bCs/>
        </w:rPr>
        <w:t>Guideline A:</w:t>
      </w:r>
      <w:r>
        <w:t xml:space="preserve"> Customers should view the SQL Server Estimated Query Plan before actually running any query to get an estimated number of rows that will be returned by a query and the overall Query Cost. </w:t>
      </w:r>
    </w:p>
    <w:p w14:paraId="4D38F33C" w14:textId="5EBA707B" w:rsidR="0035233B" w:rsidRDefault="0035233B" w:rsidP="0035233B">
      <w:pPr>
        <w:pStyle w:val="ListParagraph"/>
        <w:numPr>
          <w:ilvl w:val="0"/>
          <w:numId w:val="64"/>
        </w:numPr>
      </w:pPr>
      <w:r w:rsidRPr="0035233B">
        <w:rPr>
          <w:u w:val="single"/>
        </w:rPr>
        <w:t>Policy 1</w:t>
      </w:r>
      <w:r>
        <w:rPr>
          <w:u w:val="single"/>
        </w:rPr>
        <w:t>a</w:t>
      </w:r>
      <w:r w:rsidRPr="0035233B">
        <w:rPr>
          <w:u w:val="single"/>
        </w:rPr>
        <w:t>:</w:t>
      </w:r>
      <w:r>
        <w:t xml:space="preserve"> Queries or processes running for more than 5 hours are subject to being </w:t>
      </w:r>
      <w:r w:rsidR="007F085C">
        <w:t xml:space="preserve">automatic </w:t>
      </w:r>
      <w:r>
        <w:t>terminat</w:t>
      </w:r>
      <w:r w:rsidR="007F085C">
        <w:t>ion</w:t>
      </w:r>
      <w:r>
        <w:t xml:space="preserve"> without notice.  Most processes should complete in much less time.</w:t>
      </w:r>
    </w:p>
    <w:p w14:paraId="2AEDFB73" w14:textId="3179FE38" w:rsidR="0035233B" w:rsidRDefault="0035233B" w:rsidP="0035233B">
      <w:pPr>
        <w:pStyle w:val="ListParagraph"/>
        <w:numPr>
          <w:ilvl w:val="0"/>
          <w:numId w:val="60"/>
        </w:numPr>
        <w:spacing w:after="120"/>
      </w:pPr>
      <w:r>
        <w:rPr>
          <w:u w:val="single"/>
        </w:rPr>
        <w:t>Policy 2a:</w:t>
      </w:r>
      <w:r>
        <w:t xml:space="preserve"> Queries that are estimated to return more than 500,000,000 rows are subject to being </w:t>
      </w:r>
      <w:r w:rsidR="007F085C">
        <w:t xml:space="preserve">automatically </w:t>
      </w:r>
      <w:r>
        <w:t>terminated without notice.</w:t>
      </w:r>
    </w:p>
    <w:p w14:paraId="2FDD8522" w14:textId="4CBE1CDC" w:rsidR="0035233B" w:rsidRDefault="0035233B" w:rsidP="0035233B">
      <w:pPr>
        <w:pStyle w:val="ListParagraph"/>
        <w:numPr>
          <w:ilvl w:val="0"/>
          <w:numId w:val="60"/>
        </w:numPr>
        <w:spacing w:after="0"/>
      </w:pPr>
      <w:r>
        <w:rPr>
          <w:u w:val="single"/>
        </w:rPr>
        <w:t>Policy 3a:</w:t>
      </w:r>
      <w:r>
        <w:t xml:space="preserve"> Queries that are estimated to return more than 250,000 rows to a GUI query tool are subject to </w:t>
      </w:r>
      <w:r w:rsidR="007F085C">
        <w:t>automatic termination</w:t>
      </w:r>
      <w:r>
        <w:t xml:space="preserve"> without notice.  It is not reasonable that a person can read that many rows. This would include tools such as SSMS, Toad, MS Office tools such as Word &amp; Excel but also to include PowerBI, PowerPivot, PowerView and Tableau. </w:t>
      </w:r>
    </w:p>
    <w:p w14:paraId="72D650B5" w14:textId="622A39E0" w:rsidR="0035233B" w:rsidRDefault="0035233B" w:rsidP="0035233B">
      <w:pPr>
        <w:pStyle w:val="ListParagraph"/>
        <w:numPr>
          <w:ilvl w:val="0"/>
          <w:numId w:val="61"/>
        </w:numPr>
        <w:ind w:left="720"/>
      </w:pPr>
      <w:r>
        <w:rPr>
          <w:u w:val="single"/>
        </w:rPr>
        <w:t>Policy 4a:</w:t>
      </w:r>
      <w:r>
        <w:t xml:space="preserve"> Queries on an xDWWork fact table that have no WHERE clause or other effective means of filtering are subject to </w:t>
      </w:r>
      <w:r w:rsidR="007F085C">
        <w:t>automatic</w:t>
      </w:r>
      <w:r>
        <w:t xml:space="preserve"> terminat</w:t>
      </w:r>
      <w:r w:rsidR="007F085C">
        <w:t>ion</w:t>
      </w:r>
      <w:r>
        <w:t xml:space="preserve"> without notice </w:t>
      </w:r>
    </w:p>
    <w:p w14:paraId="22E31A14" w14:textId="08FB26F6" w:rsidR="0035233B" w:rsidRDefault="0035233B" w:rsidP="0035233B">
      <w:pPr>
        <w:pStyle w:val="ListParagraph"/>
        <w:numPr>
          <w:ilvl w:val="0"/>
          <w:numId w:val="61"/>
        </w:numPr>
        <w:ind w:left="720"/>
      </w:pPr>
      <w:r>
        <w:rPr>
          <w:u w:val="single"/>
        </w:rPr>
        <w:t>Policy 5a:</w:t>
      </w:r>
      <w:r>
        <w:t xml:space="preserve"> Queries that are obviously malformed (e.g. incorrect join criteria) are subject to being </w:t>
      </w:r>
      <w:r w:rsidR="007F085C">
        <w:t xml:space="preserve">automatically </w:t>
      </w:r>
      <w:r>
        <w:t>terminated without notice.</w:t>
      </w:r>
    </w:p>
    <w:p w14:paraId="7D6C4183" w14:textId="26126404" w:rsidR="0035233B" w:rsidRDefault="0035233B" w:rsidP="0035233B">
      <w:pPr>
        <w:pStyle w:val="ListParagraph"/>
        <w:numPr>
          <w:ilvl w:val="0"/>
          <w:numId w:val="62"/>
        </w:numPr>
      </w:pPr>
      <w:r>
        <w:rPr>
          <w:u w:val="single"/>
        </w:rPr>
        <w:t>Policy 6a:</w:t>
      </w:r>
      <w:r>
        <w:t xml:space="preserve"> Connections idle for longer than 48 hours are subject to being </w:t>
      </w:r>
      <w:r w:rsidR="007F085C">
        <w:t xml:space="preserve">automatically </w:t>
      </w:r>
      <w:r>
        <w:t xml:space="preserve">terminated without notice. </w:t>
      </w:r>
    </w:p>
    <w:p w14:paraId="3D1A2D09" w14:textId="2A93AD38" w:rsidR="0035233B" w:rsidRDefault="0035233B" w:rsidP="0035233B">
      <w:pPr>
        <w:pStyle w:val="ListParagraph"/>
        <w:numPr>
          <w:ilvl w:val="0"/>
          <w:numId w:val="62"/>
        </w:numPr>
      </w:pPr>
      <w:r>
        <w:rPr>
          <w:u w:val="single"/>
        </w:rPr>
        <w:t>Policy 7a:</w:t>
      </w:r>
      <w:r>
        <w:t xml:space="preserve"> Queries joining two or more tables via linked servers without using SQL PassThru are subject to being</w:t>
      </w:r>
      <w:r w:rsidR="007F085C">
        <w:t xml:space="preserve"> automatically</w:t>
      </w:r>
      <w:r>
        <w:t xml:space="preserve"> terminated without notice.  </w:t>
      </w:r>
    </w:p>
    <w:p w14:paraId="303E8212" w14:textId="7E6906EB" w:rsidR="0035233B" w:rsidRDefault="0035233B" w:rsidP="0035233B">
      <w:pPr>
        <w:pStyle w:val="ListParagraph"/>
        <w:numPr>
          <w:ilvl w:val="0"/>
          <w:numId w:val="62"/>
        </w:numPr>
      </w:pPr>
      <w:r>
        <w:rPr>
          <w:u w:val="single"/>
        </w:rPr>
        <w:t>Policy 8a:</w:t>
      </w:r>
      <w:r>
        <w:t xml:space="preserve"> Queries with a Query Cost over 300K are subject to being </w:t>
      </w:r>
      <w:r w:rsidR="007F085C">
        <w:t xml:space="preserve">automatically </w:t>
      </w:r>
      <w:r>
        <w:t>terminated without notice.  A Query Cost of over usually 300K indicates there is a problem with the query itself or the data being joined.</w:t>
      </w:r>
    </w:p>
    <w:p w14:paraId="6910B12C" w14:textId="69DB4318" w:rsidR="0035233B" w:rsidRDefault="0035233B" w:rsidP="0035233B">
      <w:pPr>
        <w:pStyle w:val="ListParagraph"/>
        <w:numPr>
          <w:ilvl w:val="0"/>
          <w:numId w:val="62"/>
        </w:numPr>
      </w:pPr>
      <w:r>
        <w:rPr>
          <w:u w:val="single"/>
        </w:rPr>
        <w:t>Policy 9a:</w:t>
      </w:r>
      <w:r>
        <w:t xml:space="preserve"> Connections idle for longer than 5 hours with an OPEN </w:t>
      </w:r>
      <w:r w:rsidR="007F085C">
        <w:t>Transaction are subject to automatic</w:t>
      </w:r>
      <w:r>
        <w:t xml:space="preserve"> terminat</w:t>
      </w:r>
      <w:r w:rsidR="007F085C">
        <w:t>ion</w:t>
      </w:r>
      <w:r>
        <w:t xml:space="preserve"> without notice. </w:t>
      </w:r>
    </w:p>
    <w:p w14:paraId="4069CD82" w14:textId="1BA9D6AC" w:rsidR="0035233B" w:rsidRDefault="0035233B" w:rsidP="0035233B">
      <w:pPr>
        <w:pStyle w:val="ListParagraph"/>
        <w:numPr>
          <w:ilvl w:val="0"/>
          <w:numId w:val="62"/>
        </w:numPr>
      </w:pPr>
      <w:r>
        <w:rPr>
          <w:u w:val="single"/>
        </w:rPr>
        <w:lastRenderedPageBreak/>
        <w:t>Policy 10a:</w:t>
      </w:r>
      <w:r>
        <w:t xml:space="preserve"> Connections that are idle for more than 5 hours and have more than 10GB of tempdb space reserved are subject to </w:t>
      </w:r>
      <w:r w:rsidR="007F085C">
        <w:t xml:space="preserve">automatic </w:t>
      </w:r>
      <w:r>
        <w:t xml:space="preserve">termination. TempDB is a shared and limited resource that must be cleaned up in a timely manner. </w:t>
      </w:r>
    </w:p>
    <w:p w14:paraId="67133A1C" w14:textId="5D9D4DFD" w:rsidR="0035233B" w:rsidRPr="0035233B" w:rsidRDefault="0035233B" w:rsidP="0035233B">
      <w:pPr>
        <w:pStyle w:val="ListParagraph"/>
        <w:numPr>
          <w:ilvl w:val="0"/>
          <w:numId w:val="62"/>
        </w:numPr>
      </w:pPr>
      <w:r>
        <w:rPr>
          <w:u w:val="single"/>
        </w:rPr>
        <w:t>Policy 11a:</w:t>
      </w:r>
      <w:r>
        <w:t xml:space="preserve"> Connections that are active and have more than 400GB of tempdb space reserved are subject to </w:t>
      </w:r>
      <w:r w:rsidR="007F085C">
        <w:t xml:space="preserve">automatic </w:t>
      </w:r>
      <w:r>
        <w:t xml:space="preserve">termination.  Allocations of this size are an indication there is a problem with the process. TempDB is a shared and limited resource that must be cleaned up in a timely manner. </w:t>
      </w:r>
    </w:p>
    <w:p w14:paraId="0937EAA6" w14:textId="77777777" w:rsidR="0035233B" w:rsidRDefault="0035233B" w:rsidP="0035233B">
      <w:pPr>
        <w:pStyle w:val="ListParagraph"/>
        <w:spacing w:line="240" w:lineRule="auto"/>
      </w:pPr>
    </w:p>
    <w:p w14:paraId="658ED0C5" w14:textId="6DAC61FC" w:rsidR="00781EA2" w:rsidRPr="00A474E6" w:rsidRDefault="00E63B62" w:rsidP="0035233B">
      <w:pPr>
        <w:pStyle w:val="Heading2"/>
      </w:pPr>
      <w:r>
        <w:t>New Data R</w:t>
      </w:r>
      <w:r w:rsidR="00781EA2" w:rsidRPr="00A474E6">
        <w:t>eleases</w:t>
      </w:r>
      <w:bookmarkEnd w:id="12"/>
    </w:p>
    <w:p w14:paraId="658ED0C7" w14:textId="11A05A8F" w:rsidR="00A53B54" w:rsidRDefault="00A53B54" w:rsidP="00AA2BBD">
      <w:pPr>
        <w:spacing w:line="240" w:lineRule="auto"/>
      </w:pPr>
      <w:r w:rsidRPr="00903572">
        <w:rPr>
          <w:b/>
        </w:rPr>
        <w:t>Guideline</w:t>
      </w:r>
      <w:r w:rsidR="0035233B">
        <w:rPr>
          <w:b/>
        </w:rPr>
        <w:t xml:space="preserve"> B</w:t>
      </w:r>
      <w:r w:rsidRPr="00903572">
        <w:rPr>
          <w:b/>
        </w:rPr>
        <w:t>:</w:t>
      </w:r>
      <w:r w:rsidRPr="006F2328">
        <w:t xml:space="preserve"> </w:t>
      </w:r>
      <w:r w:rsidR="00C80105">
        <w:t xml:space="preserve">As a best practice, </w:t>
      </w:r>
      <w:r w:rsidRPr="006F2328">
        <w:t>Microso</w:t>
      </w:r>
      <w:r w:rsidR="009D4D68" w:rsidRPr="006F2328">
        <w:t>ft recommends database developers</w:t>
      </w:r>
      <w:r w:rsidRPr="006F2328">
        <w:t xml:space="preserve"> to always create a set of data source views </w:t>
      </w:r>
      <w:r w:rsidR="009D4D68" w:rsidRPr="006F2328">
        <w:t>on which to base their</w:t>
      </w:r>
      <w:r w:rsidRPr="006F2328">
        <w:t xml:space="preserve"> application</w:t>
      </w:r>
      <w:r w:rsidR="009D4D68" w:rsidRPr="006F2328">
        <w:t>s, rather than query the source system objects directly.  BISL recommends customers follow this practice.  It gives customers greater protection against changes on the source system.  Should a change occur to a view in xDWWork</w:t>
      </w:r>
      <w:r w:rsidR="00C65652">
        <w:t xml:space="preserve"> or SPV</w:t>
      </w:r>
      <w:r w:rsidR="009D4D68" w:rsidRPr="006F2328">
        <w:t>, it might be sufficient that the database developer only make a change to their view, rather than fixing potentially multiple references to the</w:t>
      </w:r>
      <w:r w:rsidR="00C65652">
        <w:t xml:space="preserve"> CDW</w:t>
      </w:r>
      <w:r w:rsidR="009D4D68" w:rsidRPr="006F2328">
        <w:t xml:space="preserve"> view in the</w:t>
      </w:r>
      <w:r w:rsidR="00B22B73" w:rsidRPr="006F2328">
        <w:t>ir</w:t>
      </w:r>
      <w:r w:rsidR="009D4D68" w:rsidRPr="006F2328">
        <w:t xml:space="preserve"> source code.</w:t>
      </w:r>
    </w:p>
    <w:p w14:paraId="1C43CFB2" w14:textId="66F2AC12" w:rsidR="00C80105" w:rsidRPr="006F2328" w:rsidRDefault="00C80105" w:rsidP="00C80105">
      <w:pPr>
        <w:spacing w:line="240" w:lineRule="auto"/>
      </w:pPr>
      <w:r w:rsidRPr="00903572">
        <w:rPr>
          <w:u w:val="single"/>
        </w:rPr>
        <w:t>Policy 1</w:t>
      </w:r>
      <w:r w:rsidR="0035233B">
        <w:rPr>
          <w:u w:val="single"/>
        </w:rPr>
        <w:t>b</w:t>
      </w:r>
      <w:r w:rsidRPr="00903572">
        <w:rPr>
          <w:u w:val="single"/>
        </w:rPr>
        <w:t>:</w:t>
      </w:r>
      <w:r w:rsidRPr="006F2328">
        <w:t xml:space="preserve"> BISL will attempt to give four weeks’ notice of any changes to data objects that could cause customers’ processes to stop working.  </w:t>
      </w:r>
      <w:r w:rsidR="001015E7">
        <w:t xml:space="preserve">Changes are </w:t>
      </w:r>
      <w:r w:rsidRPr="006F2328">
        <w:t>most frequently field names and data types.  Adding fields to an existing view would not be considered a change that would break existing queries and would not necessarily prompt an advance notice.</w:t>
      </w:r>
    </w:p>
    <w:p w14:paraId="01545B6B" w14:textId="77777777" w:rsidR="00C80105" w:rsidRPr="006F2328" w:rsidRDefault="00C80105" w:rsidP="00AA2BBD">
      <w:pPr>
        <w:spacing w:line="240" w:lineRule="auto"/>
      </w:pPr>
    </w:p>
    <w:p w14:paraId="658ED0C8" w14:textId="77777777" w:rsidR="00BC6B64" w:rsidRPr="00A474E6" w:rsidRDefault="00BC6B64" w:rsidP="00AA2BBD">
      <w:pPr>
        <w:pStyle w:val="Heading2"/>
        <w:spacing w:line="240" w:lineRule="auto"/>
      </w:pPr>
      <w:bookmarkStart w:id="13" w:name="_Toc361660379"/>
      <w:r w:rsidRPr="00A474E6">
        <w:t>Projects</w:t>
      </w:r>
      <w:bookmarkEnd w:id="13"/>
    </w:p>
    <w:p w14:paraId="4E5713F5" w14:textId="10FCD82E" w:rsidR="001015E7" w:rsidRDefault="001015E7" w:rsidP="001015E7">
      <w:pPr>
        <w:spacing w:line="240" w:lineRule="auto"/>
        <w:rPr>
          <w:color w:val="548DD4" w:themeColor="text2" w:themeTint="99"/>
        </w:rPr>
      </w:pPr>
      <w:r w:rsidRPr="00903572">
        <w:rPr>
          <w:b/>
        </w:rPr>
        <w:t>Guideline</w:t>
      </w:r>
      <w:r w:rsidR="002811F6" w:rsidRPr="00903572">
        <w:rPr>
          <w:b/>
        </w:rPr>
        <w:t xml:space="preserve"> </w:t>
      </w:r>
      <w:r w:rsidR="0035233B">
        <w:rPr>
          <w:b/>
        </w:rPr>
        <w:t>C</w:t>
      </w:r>
      <w:r w:rsidRPr="00903572">
        <w:rPr>
          <w:b/>
        </w:rPr>
        <w:t>:</w:t>
      </w:r>
      <w:r w:rsidRPr="00C65652">
        <w:t xml:space="preserve"> Software developers should read and adhere t</w:t>
      </w:r>
      <w:r w:rsidRPr="00AC5B16">
        <w:t xml:space="preserve">o CDW Guide: </w:t>
      </w:r>
      <w:r w:rsidRPr="00903572">
        <w:t>Workgroups and Development.</w:t>
      </w:r>
    </w:p>
    <w:p w14:paraId="79B21519" w14:textId="042A2E54" w:rsidR="002811F6" w:rsidRPr="00C65652" w:rsidRDefault="002811F6" w:rsidP="001015E7">
      <w:pPr>
        <w:spacing w:line="240" w:lineRule="auto"/>
        <w:rPr>
          <w:color w:val="548DD4" w:themeColor="text2" w:themeTint="99"/>
        </w:rPr>
      </w:pPr>
      <w:r w:rsidRPr="00903572">
        <w:rPr>
          <w:u w:val="single"/>
        </w:rPr>
        <w:t>Policy 1</w:t>
      </w:r>
      <w:r w:rsidR="0035233B">
        <w:rPr>
          <w:u w:val="single"/>
        </w:rPr>
        <w:t>c</w:t>
      </w:r>
      <w:r w:rsidRPr="00903572">
        <w:rPr>
          <w:u w:val="single"/>
        </w:rPr>
        <w:t>:</w:t>
      </w:r>
      <w:r w:rsidRPr="00C65652">
        <w:t xml:space="preserve"> BISL staff will work with the customer to guide them to an approach that will meet the customer’s need, maintain security and optimize use of the resources.  It is expected that, working together, such a solution can always be found. However, ultimately the BISL staff have authority to revoke an individual’s permissions should they deem it necessary to protect the resource or they believe there is a usage that is outside the security or privacy policies or is otherwise inappropriate.</w:t>
      </w:r>
    </w:p>
    <w:p w14:paraId="50FB28BF" w14:textId="6F60A40A" w:rsidR="001015E7" w:rsidRDefault="001015E7" w:rsidP="00D76F11">
      <w:pPr>
        <w:spacing w:line="240" w:lineRule="auto"/>
      </w:pPr>
      <w:r w:rsidRPr="00903572">
        <w:rPr>
          <w:b/>
        </w:rPr>
        <w:t>Guideline</w:t>
      </w:r>
      <w:r w:rsidR="002811F6" w:rsidRPr="00903572">
        <w:rPr>
          <w:b/>
        </w:rPr>
        <w:t xml:space="preserve"> </w:t>
      </w:r>
      <w:r w:rsidR="0035233B">
        <w:rPr>
          <w:b/>
        </w:rPr>
        <w:t>D</w:t>
      </w:r>
      <w:r w:rsidRPr="00903572">
        <w:rPr>
          <w:b/>
        </w:rPr>
        <w:t>:</w:t>
      </w:r>
      <w:r w:rsidRPr="00C65652">
        <w:t xml:space="preserve">  Schemas are the means that Microsoft provides for managing permissions.  Using schemas for the purpose of managing/organizing objects inevitably leads to conflicts.  BISL recommends that projects should minimize the number of schemas in the project database and instead use naming conventions on the objects to organize.  For example use a prefix separated by an underscore “_” instead of a different schema.</w:t>
      </w:r>
    </w:p>
    <w:p w14:paraId="658ED0C9" w14:textId="39DBDCFB" w:rsidR="00D76F11" w:rsidRDefault="002811F6" w:rsidP="00D76F11">
      <w:pPr>
        <w:spacing w:line="240" w:lineRule="auto"/>
      </w:pPr>
      <w:r>
        <w:t xml:space="preserve">   </w:t>
      </w:r>
      <w:r w:rsidR="00AB1586" w:rsidRPr="00903572">
        <w:rPr>
          <w:u w:val="single"/>
        </w:rPr>
        <w:t>Policy</w:t>
      </w:r>
      <w:r w:rsidRPr="00903572">
        <w:rPr>
          <w:u w:val="single"/>
        </w:rPr>
        <w:t xml:space="preserve"> 1</w:t>
      </w:r>
      <w:r w:rsidR="0035233B">
        <w:rPr>
          <w:u w:val="single"/>
        </w:rPr>
        <w:t>d</w:t>
      </w:r>
      <w:r w:rsidR="00AB1586" w:rsidRPr="00903572">
        <w:rPr>
          <w:u w:val="single"/>
        </w:rPr>
        <w:t>:</w:t>
      </w:r>
      <w:r w:rsidR="00A7238C" w:rsidRPr="00C65652">
        <w:t xml:space="preserve"> There are several </w:t>
      </w:r>
      <w:r w:rsidR="00AB1586" w:rsidRPr="00C65652">
        <w:t xml:space="preserve">independent security clearances </w:t>
      </w:r>
      <w:r w:rsidR="008D1A02" w:rsidRPr="00C65652">
        <w:t>that a project can have</w:t>
      </w:r>
      <w:r w:rsidR="00443503" w:rsidRPr="00C65652">
        <w:t xml:space="preserve">.  </w:t>
      </w:r>
      <w:r w:rsidR="001015E7">
        <w:t xml:space="preserve">A project must have at least one security clearance. </w:t>
      </w:r>
      <w:r w:rsidR="00443503" w:rsidRPr="00C65652">
        <w:t xml:space="preserve">These </w:t>
      </w:r>
      <w:r w:rsidR="001015E7">
        <w:t xml:space="preserve">clearances </w:t>
      </w:r>
      <w:r w:rsidR="00443503" w:rsidRPr="00C65652">
        <w:t xml:space="preserve">correspond directly to the NDS </w:t>
      </w:r>
      <w:r w:rsidR="00AB1586" w:rsidRPr="00C65652">
        <w:t>authorization categori</w:t>
      </w:r>
      <w:r w:rsidR="00443503" w:rsidRPr="00C65652">
        <w:t>es</w:t>
      </w:r>
      <w:r w:rsidR="008D1A02" w:rsidRPr="00C65652">
        <w:t xml:space="preserve"> for individuals</w:t>
      </w:r>
      <w:r w:rsidR="00443503" w:rsidRPr="00C65652">
        <w:t>.</w:t>
      </w:r>
    </w:p>
    <w:p w14:paraId="10C4507A" w14:textId="0D309E9E" w:rsidR="00622DB6" w:rsidRPr="00622DB6" w:rsidRDefault="00AB1586" w:rsidP="00622DB6">
      <w:pPr>
        <w:pStyle w:val="ListParagraph"/>
        <w:numPr>
          <w:ilvl w:val="0"/>
          <w:numId w:val="7"/>
        </w:numPr>
        <w:spacing w:before="120" w:after="120" w:line="240" w:lineRule="auto"/>
        <w:contextualSpacing w:val="0"/>
        <w:rPr>
          <w:rFonts w:cstheme="minorHAnsi"/>
        </w:rPr>
      </w:pPr>
      <w:r w:rsidRPr="00D76F11">
        <w:rPr>
          <w:rFonts w:cstheme="minorHAnsi"/>
        </w:rPr>
        <w:t xml:space="preserve">If a project is cleared for </w:t>
      </w:r>
      <w:r w:rsidR="008D1A02" w:rsidRPr="00D76F11">
        <w:rPr>
          <w:rFonts w:cstheme="minorHAnsi"/>
          <w:b/>
        </w:rPr>
        <w:t>Contains CDW Basic</w:t>
      </w:r>
      <w:r w:rsidR="008D1A02" w:rsidRPr="00D76F11">
        <w:rPr>
          <w:rFonts w:cstheme="minorHAnsi"/>
        </w:rPr>
        <w:t xml:space="preserve"> then all the members </w:t>
      </w:r>
      <w:r w:rsidR="002C3D2D" w:rsidRPr="00D76F11">
        <w:rPr>
          <w:rFonts w:cstheme="minorHAnsi"/>
        </w:rPr>
        <w:t xml:space="preserve">of the project </w:t>
      </w:r>
      <w:r w:rsidR="008D1A02" w:rsidRPr="00D76F11">
        <w:rPr>
          <w:rFonts w:cstheme="minorHAnsi"/>
        </w:rPr>
        <w:t xml:space="preserve">must have been authorized by NDS for Basic Read Access.  If </w:t>
      </w:r>
      <w:r w:rsidR="00F71650" w:rsidRPr="00D76F11">
        <w:rPr>
          <w:rFonts w:cstheme="minorHAnsi"/>
        </w:rPr>
        <w:t xml:space="preserve">the project does </w:t>
      </w:r>
      <w:r w:rsidR="008D1A02" w:rsidRPr="00D76F11">
        <w:rPr>
          <w:rFonts w:cstheme="minorHAnsi"/>
        </w:rPr>
        <w:t xml:space="preserve">not </w:t>
      </w:r>
      <w:r w:rsidR="00F71650" w:rsidRPr="00D76F11">
        <w:rPr>
          <w:rFonts w:cstheme="minorHAnsi"/>
        </w:rPr>
        <w:t xml:space="preserve">have this clearance then </w:t>
      </w:r>
      <w:r w:rsidR="00F71650" w:rsidRPr="00D76F11">
        <w:rPr>
          <w:rFonts w:cstheme="minorHAnsi"/>
        </w:rPr>
        <w:lastRenderedPageBreak/>
        <w:t xml:space="preserve">all project members agree not </w:t>
      </w:r>
      <w:r w:rsidR="008D1A02" w:rsidRPr="00D76F11">
        <w:rPr>
          <w:rFonts w:cstheme="minorHAnsi"/>
        </w:rPr>
        <w:t>to</w:t>
      </w:r>
      <w:r w:rsidR="00443503" w:rsidRPr="00D76F11">
        <w:rPr>
          <w:rFonts w:cstheme="minorHAnsi"/>
        </w:rPr>
        <w:t xml:space="preserve"> expose </w:t>
      </w:r>
      <w:r w:rsidR="00F71650" w:rsidRPr="00D76F11">
        <w:rPr>
          <w:rFonts w:cstheme="minorHAnsi"/>
        </w:rPr>
        <w:t>any CDW data through</w:t>
      </w:r>
      <w:r w:rsidR="00443503" w:rsidRPr="00D76F11">
        <w:rPr>
          <w:rFonts w:cstheme="minorHAnsi"/>
        </w:rPr>
        <w:t xml:space="preserve"> any project resources, including da</w:t>
      </w:r>
      <w:r w:rsidR="00A7238C" w:rsidRPr="00D76F11">
        <w:rPr>
          <w:rFonts w:cstheme="minorHAnsi"/>
        </w:rPr>
        <w:t>tabase, file share, application, even to other project members.</w:t>
      </w:r>
    </w:p>
    <w:p w14:paraId="368B157E" w14:textId="4E4A5309" w:rsidR="00622DB6" w:rsidRPr="00622DB6" w:rsidRDefault="008D1A02" w:rsidP="00622DB6">
      <w:pPr>
        <w:pStyle w:val="ListParagraph"/>
        <w:numPr>
          <w:ilvl w:val="0"/>
          <w:numId w:val="7"/>
        </w:numPr>
        <w:spacing w:before="120" w:after="120" w:line="240" w:lineRule="auto"/>
        <w:contextualSpacing w:val="0"/>
        <w:rPr>
          <w:rFonts w:cstheme="minorHAnsi"/>
        </w:rPr>
      </w:pPr>
      <w:r w:rsidRPr="00D76F11">
        <w:rPr>
          <w:rFonts w:cstheme="minorHAnsi"/>
        </w:rPr>
        <w:t xml:space="preserve">If a project is cleared for </w:t>
      </w:r>
      <w:r w:rsidRPr="00D76F11">
        <w:rPr>
          <w:rFonts w:cstheme="minorHAnsi"/>
          <w:b/>
        </w:rPr>
        <w:t>Contains Patient SSN</w:t>
      </w:r>
      <w:r w:rsidRPr="00D76F11">
        <w:rPr>
          <w:rFonts w:cstheme="minorHAnsi"/>
        </w:rPr>
        <w:t xml:space="preserve"> then all the members must have been authorized by NDS for Privileged Read Access.  If </w:t>
      </w:r>
      <w:r w:rsidR="000B3A7C" w:rsidRPr="00D76F11">
        <w:rPr>
          <w:rFonts w:cstheme="minorHAnsi"/>
        </w:rPr>
        <w:t xml:space="preserve">the project does not have this clearance </w:t>
      </w:r>
      <w:r w:rsidRPr="00D76F11">
        <w:rPr>
          <w:rFonts w:cstheme="minorHAnsi"/>
        </w:rPr>
        <w:t>the</w:t>
      </w:r>
      <w:r w:rsidR="002C3D2D" w:rsidRPr="00D76F11">
        <w:rPr>
          <w:rFonts w:cstheme="minorHAnsi"/>
        </w:rPr>
        <w:t>n</w:t>
      </w:r>
      <w:r w:rsidRPr="00D76F11">
        <w:rPr>
          <w:rFonts w:cstheme="minorHAnsi"/>
        </w:rPr>
        <w:t xml:space="preserve"> </w:t>
      </w:r>
      <w:r w:rsidR="000B3A7C" w:rsidRPr="00D76F11">
        <w:rPr>
          <w:rFonts w:cstheme="minorHAnsi"/>
        </w:rPr>
        <w:t xml:space="preserve">all project members agree </w:t>
      </w:r>
      <w:r w:rsidRPr="00D76F11">
        <w:rPr>
          <w:rFonts w:cstheme="minorHAnsi"/>
        </w:rPr>
        <w:t>no</w:t>
      </w:r>
      <w:r w:rsidR="000B3A7C" w:rsidRPr="00D76F11">
        <w:rPr>
          <w:rFonts w:cstheme="minorHAnsi"/>
        </w:rPr>
        <w:t>t to expose</w:t>
      </w:r>
      <w:r w:rsidRPr="00D76F11">
        <w:rPr>
          <w:rFonts w:cstheme="minorHAnsi"/>
        </w:rPr>
        <w:t xml:space="preserve"> SPatient data </w:t>
      </w:r>
      <w:r w:rsidR="000B3A7C" w:rsidRPr="00D76F11">
        <w:rPr>
          <w:rFonts w:cstheme="minorHAnsi"/>
        </w:rPr>
        <w:t>through</w:t>
      </w:r>
      <w:r w:rsidR="002C3D2D" w:rsidRPr="00D76F11">
        <w:rPr>
          <w:rFonts w:cstheme="minorHAnsi"/>
        </w:rPr>
        <w:t xml:space="preserve"> any project resources, including da</w:t>
      </w:r>
      <w:r w:rsidR="00A7238C" w:rsidRPr="00D76F11">
        <w:rPr>
          <w:rFonts w:cstheme="minorHAnsi"/>
        </w:rPr>
        <w:t>tabase, file share, application, even to other project members.</w:t>
      </w:r>
    </w:p>
    <w:p w14:paraId="658ED0CC" w14:textId="77777777" w:rsidR="00443503" w:rsidRPr="00D76F11" w:rsidRDefault="008D1A02" w:rsidP="00622DB6">
      <w:pPr>
        <w:pStyle w:val="ListParagraph"/>
        <w:numPr>
          <w:ilvl w:val="0"/>
          <w:numId w:val="7"/>
        </w:numPr>
        <w:spacing w:before="120" w:after="120" w:line="240" w:lineRule="auto"/>
        <w:rPr>
          <w:rFonts w:cstheme="minorHAnsi"/>
        </w:rPr>
      </w:pPr>
      <w:r w:rsidRPr="00D76F11">
        <w:rPr>
          <w:rFonts w:cstheme="minorHAnsi"/>
        </w:rPr>
        <w:t xml:space="preserve">If a project is cleared for </w:t>
      </w:r>
      <w:r w:rsidRPr="00D76F11">
        <w:rPr>
          <w:rFonts w:cstheme="minorHAnsi"/>
          <w:b/>
        </w:rPr>
        <w:t>Contains Staff SSN</w:t>
      </w:r>
      <w:r w:rsidRPr="00D76F11">
        <w:rPr>
          <w:rFonts w:cstheme="minorHAnsi"/>
        </w:rPr>
        <w:t xml:space="preserve"> then all the members must have been authorized by NDS for Staff Real SSN.</w:t>
      </w:r>
      <w:r w:rsidR="002C3D2D" w:rsidRPr="00D76F11">
        <w:rPr>
          <w:rFonts w:cstheme="minorHAnsi"/>
        </w:rPr>
        <w:t xml:space="preserve">  If </w:t>
      </w:r>
      <w:r w:rsidR="000B3A7C" w:rsidRPr="00D76F11">
        <w:rPr>
          <w:rFonts w:cstheme="minorHAnsi"/>
        </w:rPr>
        <w:t xml:space="preserve">the project does not have this clearance </w:t>
      </w:r>
      <w:r w:rsidR="002C3D2D" w:rsidRPr="00D76F11">
        <w:rPr>
          <w:rFonts w:cstheme="minorHAnsi"/>
        </w:rPr>
        <w:t xml:space="preserve">then </w:t>
      </w:r>
      <w:r w:rsidR="000B3A7C" w:rsidRPr="00D76F11">
        <w:rPr>
          <w:rFonts w:cstheme="minorHAnsi"/>
        </w:rPr>
        <w:t xml:space="preserve">all project members agree </w:t>
      </w:r>
      <w:r w:rsidR="002C3D2D" w:rsidRPr="00D76F11">
        <w:rPr>
          <w:rFonts w:cstheme="minorHAnsi"/>
        </w:rPr>
        <w:t>no</w:t>
      </w:r>
      <w:r w:rsidR="000B3A7C" w:rsidRPr="00D76F11">
        <w:rPr>
          <w:rFonts w:cstheme="minorHAnsi"/>
        </w:rPr>
        <w:t>t</w:t>
      </w:r>
      <w:r w:rsidR="002C3D2D" w:rsidRPr="00D76F11">
        <w:rPr>
          <w:rFonts w:cstheme="minorHAnsi"/>
        </w:rPr>
        <w:t xml:space="preserve"> </w:t>
      </w:r>
      <w:r w:rsidR="000B3A7C" w:rsidRPr="00D76F11">
        <w:rPr>
          <w:rFonts w:cstheme="minorHAnsi"/>
        </w:rPr>
        <w:t xml:space="preserve">to expose </w:t>
      </w:r>
      <w:r w:rsidR="002C3D2D" w:rsidRPr="00D76F11">
        <w:rPr>
          <w:rFonts w:cstheme="minorHAnsi"/>
        </w:rPr>
        <w:t xml:space="preserve">SStaff data </w:t>
      </w:r>
      <w:r w:rsidR="000B3A7C" w:rsidRPr="00D76F11">
        <w:rPr>
          <w:rFonts w:cstheme="minorHAnsi"/>
        </w:rPr>
        <w:t>through</w:t>
      </w:r>
      <w:r w:rsidR="002C3D2D" w:rsidRPr="00D76F11">
        <w:rPr>
          <w:rFonts w:cstheme="minorHAnsi"/>
        </w:rPr>
        <w:t xml:space="preserve"> any project resources, including database, file share, application</w:t>
      </w:r>
      <w:r w:rsidR="00A7238C" w:rsidRPr="00D76F11">
        <w:rPr>
          <w:rFonts w:cstheme="minorHAnsi"/>
        </w:rPr>
        <w:t>, even to other project members</w:t>
      </w:r>
      <w:r w:rsidR="002C3D2D" w:rsidRPr="00D76F11">
        <w:rPr>
          <w:rFonts w:cstheme="minorHAnsi"/>
        </w:rPr>
        <w:t>.</w:t>
      </w:r>
    </w:p>
    <w:p w14:paraId="658ED0CD" w14:textId="77777777" w:rsidR="00BA3AB4" w:rsidRPr="00C65652" w:rsidRDefault="00BA3AB4" w:rsidP="00622DB6">
      <w:pPr>
        <w:pStyle w:val="TOCHeading"/>
        <w:numPr>
          <w:ilvl w:val="0"/>
          <w:numId w:val="7"/>
        </w:numPr>
        <w:spacing w:before="120" w:line="240" w:lineRule="auto"/>
        <w:jc w:val="left"/>
        <w:rPr>
          <w:rFonts w:asciiTheme="minorHAnsi" w:hAnsiTheme="minorHAnsi" w:cstheme="minorHAnsi"/>
          <w:color w:val="auto"/>
          <w:sz w:val="22"/>
          <w:szCs w:val="22"/>
        </w:rPr>
      </w:pPr>
      <w:r w:rsidRPr="00C65652">
        <w:rPr>
          <w:rFonts w:asciiTheme="minorHAnsi" w:hAnsiTheme="minorHAnsi" w:cstheme="minorHAnsi"/>
          <w:color w:val="auto"/>
          <w:sz w:val="22"/>
          <w:szCs w:val="22"/>
        </w:rPr>
        <w:t xml:space="preserve">If a project is cleared for </w:t>
      </w:r>
      <w:r w:rsidRPr="00C65652">
        <w:rPr>
          <w:rFonts w:asciiTheme="minorHAnsi" w:hAnsiTheme="minorHAnsi" w:cstheme="minorHAnsi"/>
          <w:b/>
          <w:color w:val="auto"/>
          <w:sz w:val="22"/>
          <w:szCs w:val="22"/>
        </w:rPr>
        <w:t>Contains SAS</w:t>
      </w:r>
      <w:r w:rsidRPr="00C65652">
        <w:rPr>
          <w:rFonts w:asciiTheme="minorHAnsi" w:hAnsiTheme="minorHAnsi" w:cstheme="minorHAnsi"/>
          <w:color w:val="auto"/>
          <w:sz w:val="22"/>
          <w:szCs w:val="22"/>
        </w:rPr>
        <w:t xml:space="preserve"> then all the members must have been authorized by NDS for Med SAS data.  If </w:t>
      </w:r>
      <w:r w:rsidR="000B3A7C" w:rsidRPr="00C65652">
        <w:rPr>
          <w:rFonts w:asciiTheme="minorHAnsi" w:hAnsiTheme="minorHAnsi" w:cstheme="minorHAnsi"/>
          <w:color w:val="auto"/>
          <w:sz w:val="22"/>
          <w:szCs w:val="22"/>
        </w:rPr>
        <w:t xml:space="preserve">the project does not have this clearance then all project members agree </w:t>
      </w:r>
      <w:r w:rsidRPr="00C65652">
        <w:rPr>
          <w:rFonts w:asciiTheme="minorHAnsi" w:hAnsiTheme="minorHAnsi" w:cstheme="minorHAnsi"/>
          <w:color w:val="auto"/>
          <w:sz w:val="22"/>
          <w:szCs w:val="22"/>
        </w:rPr>
        <w:t xml:space="preserve">not </w:t>
      </w:r>
      <w:r w:rsidR="000B3A7C" w:rsidRPr="00C65652">
        <w:rPr>
          <w:rFonts w:asciiTheme="minorHAnsi" w:hAnsiTheme="minorHAnsi" w:cstheme="minorHAnsi"/>
          <w:color w:val="auto"/>
          <w:sz w:val="22"/>
          <w:szCs w:val="22"/>
        </w:rPr>
        <w:t xml:space="preserve">to expose </w:t>
      </w:r>
      <w:r w:rsidRPr="00C65652">
        <w:rPr>
          <w:rFonts w:asciiTheme="minorHAnsi" w:hAnsiTheme="minorHAnsi" w:cstheme="minorHAnsi"/>
          <w:color w:val="auto"/>
          <w:sz w:val="22"/>
          <w:szCs w:val="22"/>
        </w:rPr>
        <w:t>data derived from the SAS files</w:t>
      </w:r>
      <w:r w:rsidR="000B3A7C" w:rsidRPr="00C65652">
        <w:rPr>
          <w:rFonts w:asciiTheme="minorHAnsi" w:hAnsiTheme="minorHAnsi" w:cstheme="minorHAnsi"/>
          <w:color w:val="auto"/>
          <w:sz w:val="22"/>
          <w:szCs w:val="22"/>
        </w:rPr>
        <w:t xml:space="preserve"> through</w:t>
      </w:r>
      <w:r w:rsidRPr="00C65652">
        <w:rPr>
          <w:rFonts w:asciiTheme="minorHAnsi" w:hAnsiTheme="minorHAnsi" w:cstheme="minorHAnsi"/>
          <w:color w:val="auto"/>
          <w:sz w:val="22"/>
          <w:szCs w:val="22"/>
        </w:rPr>
        <w:t xml:space="preserve"> any project resources, including database, file share, application, even to other project members.</w:t>
      </w:r>
    </w:p>
    <w:p w14:paraId="658ED0CE" w14:textId="77777777" w:rsidR="00A7238C" w:rsidRPr="00C65652" w:rsidRDefault="00A7238C" w:rsidP="00622DB6">
      <w:pPr>
        <w:pStyle w:val="TOCHeading"/>
        <w:numPr>
          <w:ilvl w:val="0"/>
          <w:numId w:val="7"/>
        </w:numPr>
        <w:spacing w:before="120" w:line="240" w:lineRule="auto"/>
        <w:jc w:val="left"/>
        <w:rPr>
          <w:rFonts w:asciiTheme="minorHAnsi" w:hAnsiTheme="minorHAnsi" w:cstheme="minorHAnsi"/>
          <w:color w:val="auto"/>
          <w:sz w:val="22"/>
          <w:szCs w:val="22"/>
        </w:rPr>
      </w:pPr>
      <w:r w:rsidRPr="00C65652">
        <w:rPr>
          <w:rFonts w:asciiTheme="minorHAnsi" w:hAnsiTheme="minorHAnsi" w:cstheme="minorHAnsi"/>
          <w:color w:val="auto"/>
          <w:sz w:val="22"/>
          <w:szCs w:val="22"/>
        </w:rPr>
        <w:t xml:space="preserve">If a project is cleared for </w:t>
      </w:r>
      <w:r w:rsidRPr="00C65652">
        <w:rPr>
          <w:rFonts w:asciiTheme="minorHAnsi" w:hAnsiTheme="minorHAnsi" w:cstheme="minorHAnsi"/>
          <w:b/>
          <w:color w:val="auto"/>
          <w:sz w:val="22"/>
          <w:szCs w:val="22"/>
        </w:rPr>
        <w:t>Contains DSS</w:t>
      </w:r>
      <w:r w:rsidRPr="00C65652">
        <w:rPr>
          <w:rFonts w:asciiTheme="minorHAnsi" w:hAnsiTheme="minorHAnsi" w:cstheme="minorHAnsi"/>
          <w:color w:val="auto"/>
          <w:sz w:val="22"/>
          <w:szCs w:val="22"/>
        </w:rPr>
        <w:t xml:space="preserve"> then all the members must have been authorized by NDS for DS</w:t>
      </w:r>
      <w:r w:rsidR="000B3A7C" w:rsidRPr="00C65652">
        <w:rPr>
          <w:rFonts w:asciiTheme="minorHAnsi" w:hAnsiTheme="minorHAnsi" w:cstheme="minorHAnsi"/>
          <w:color w:val="auto"/>
          <w:sz w:val="22"/>
          <w:szCs w:val="22"/>
        </w:rPr>
        <w:t>S data, prepared by DSO.  If the project does not have this clearance all project members agree not to expose</w:t>
      </w:r>
      <w:r w:rsidRPr="00C65652">
        <w:rPr>
          <w:rFonts w:asciiTheme="minorHAnsi" w:hAnsiTheme="minorHAnsi" w:cstheme="minorHAnsi"/>
          <w:color w:val="auto"/>
          <w:sz w:val="22"/>
          <w:szCs w:val="22"/>
        </w:rPr>
        <w:t xml:space="preserve"> DSS data </w:t>
      </w:r>
      <w:r w:rsidR="000B3A7C" w:rsidRPr="00C65652">
        <w:rPr>
          <w:rFonts w:asciiTheme="minorHAnsi" w:hAnsiTheme="minorHAnsi" w:cstheme="minorHAnsi"/>
          <w:color w:val="auto"/>
          <w:sz w:val="22"/>
          <w:szCs w:val="22"/>
        </w:rPr>
        <w:t>through</w:t>
      </w:r>
      <w:r w:rsidRPr="00C65652">
        <w:rPr>
          <w:rFonts w:asciiTheme="minorHAnsi" w:hAnsiTheme="minorHAnsi" w:cstheme="minorHAnsi"/>
          <w:color w:val="auto"/>
          <w:sz w:val="22"/>
          <w:szCs w:val="22"/>
        </w:rPr>
        <w:t xml:space="preserve"> any project resources, including database, file share, application, even to other project members.</w:t>
      </w:r>
    </w:p>
    <w:p w14:paraId="658ED0CF" w14:textId="77777777" w:rsidR="00BA3AB4" w:rsidRPr="00C65652" w:rsidRDefault="00A7238C" w:rsidP="00622DB6">
      <w:pPr>
        <w:pStyle w:val="TOCHeading"/>
        <w:numPr>
          <w:ilvl w:val="0"/>
          <w:numId w:val="7"/>
        </w:numPr>
        <w:spacing w:before="120" w:after="240" w:line="240" w:lineRule="auto"/>
        <w:jc w:val="left"/>
        <w:rPr>
          <w:rFonts w:asciiTheme="minorHAnsi" w:hAnsiTheme="minorHAnsi" w:cstheme="minorHAnsi"/>
          <w:color w:val="auto"/>
          <w:sz w:val="22"/>
          <w:szCs w:val="22"/>
        </w:rPr>
      </w:pPr>
      <w:r w:rsidRPr="00C65652">
        <w:rPr>
          <w:rFonts w:asciiTheme="minorHAnsi" w:hAnsiTheme="minorHAnsi" w:cstheme="minorHAnsi"/>
          <w:color w:val="auto"/>
          <w:sz w:val="22"/>
          <w:szCs w:val="22"/>
        </w:rPr>
        <w:t xml:space="preserve">If a project is cleared for </w:t>
      </w:r>
      <w:r w:rsidRPr="00C65652">
        <w:rPr>
          <w:rFonts w:asciiTheme="minorHAnsi" w:hAnsiTheme="minorHAnsi" w:cstheme="minorHAnsi"/>
          <w:b/>
          <w:color w:val="auto"/>
          <w:sz w:val="22"/>
          <w:szCs w:val="22"/>
        </w:rPr>
        <w:t>Contains Vital Status</w:t>
      </w:r>
      <w:r w:rsidRPr="00C65652">
        <w:rPr>
          <w:rFonts w:asciiTheme="minorHAnsi" w:hAnsiTheme="minorHAnsi" w:cstheme="minorHAnsi"/>
          <w:color w:val="auto"/>
          <w:sz w:val="22"/>
          <w:szCs w:val="22"/>
        </w:rPr>
        <w:t xml:space="preserve"> then all the members must have been authorized by NDS for Vital Status.  This is because part of that data comes from Centers for Medicare and Medicaid and they have their own rules for access.  </w:t>
      </w:r>
      <w:r w:rsidR="000B3A7C" w:rsidRPr="00C65652">
        <w:rPr>
          <w:rFonts w:asciiTheme="minorHAnsi" w:hAnsiTheme="minorHAnsi" w:cstheme="minorHAnsi"/>
          <w:color w:val="auto"/>
          <w:sz w:val="22"/>
          <w:szCs w:val="22"/>
        </w:rPr>
        <w:t xml:space="preserve">If the project does not have this clearance then all project members agree not to expose </w:t>
      </w:r>
      <w:r w:rsidRPr="00C65652">
        <w:rPr>
          <w:rFonts w:asciiTheme="minorHAnsi" w:hAnsiTheme="minorHAnsi" w:cstheme="minorHAnsi"/>
          <w:color w:val="auto"/>
          <w:sz w:val="22"/>
          <w:szCs w:val="22"/>
        </w:rPr>
        <w:t xml:space="preserve">VitalStatus data </w:t>
      </w:r>
      <w:r w:rsidR="000B3A7C" w:rsidRPr="00C65652">
        <w:rPr>
          <w:rFonts w:asciiTheme="minorHAnsi" w:hAnsiTheme="minorHAnsi" w:cstheme="minorHAnsi"/>
          <w:color w:val="auto"/>
          <w:sz w:val="22"/>
          <w:szCs w:val="22"/>
        </w:rPr>
        <w:t xml:space="preserve">through </w:t>
      </w:r>
      <w:r w:rsidRPr="00C65652">
        <w:rPr>
          <w:rFonts w:asciiTheme="minorHAnsi" w:hAnsiTheme="minorHAnsi" w:cstheme="minorHAnsi"/>
          <w:color w:val="auto"/>
          <w:sz w:val="22"/>
          <w:szCs w:val="22"/>
        </w:rPr>
        <w:t>any project resources, including database, file share, application, even to other project members.</w:t>
      </w:r>
    </w:p>
    <w:p w14:paraId="442FD72B" w14:textId="5D0A4F7F" w:rsidR="001015E7" w:rsidRDefault="001015E7" w:rsidP="00AA2BBD">
      <w:pPr>
        <w:spacing w:line="240" w:lineRule="auto"/>
      </w:pPr>
      <w:r w:rsidRPr="00903572">
        <w:rPr>
          <w:u w:val="single"/>
        </w:rPr>
        <w:t>Policy</w:t>
      </w:r>
      <w:r w:rsidR="002811F6" w:rsidRPr="00903572">
        <w:rPr>
          <w:u w:val="single"/>
        </w:rPr>
        <w:t xml:space="preserve"> 2</w:t>
      </w:r>
      <w:r w:rsidR="0035233B">
        <w:rPr>
          <w:u w:val="single"/>
        </w:rPr>
        <w:t>d</w:t>
      </w:r>
      <w:r w:rsidRPr="00903572">
        <w:rPr>
          <w:u w:val="single"/>
        </w:rPr>
        <w:t>:</w:t>
      </w:r>
      <w:r>
        <w:t xml:space="preserve"> App utility accounts</w:t>
      </w:r>
      <w:r w:rsidRPr="00C65652">
        <w:t xml:space="preserve"> are for use by software applications developed by the project members, subject to the security </w:t>
      </w:r>
      <w:r>
        <w:t>review by</w:t>
      </w:r>
      <w:r w:rsidRPr="00C65652">
        <w:t xml:space="preserve"> NDS.</w:t>
      </w:r>
    </w:p>
    <w:p w14:paraId="14033DBB" w14:textId="4E9D49B4" w:rsidR="001015E7" w:rsidRPr="00C65652" w:rsidRDefault="001015E7" w:rsidP="001015E7">
      <w:pPr>
        <w:spacing w:line="240" w:lineRule="auto"/>
      </w:pPr>
      <w:r w:rsidRPr="00903572">
        <w:rPr>
          <w:b/>
        </w:rPr>
        <w:t>Guideline</w:t>
      </w:r>
      <w:r w:rsidR="002811F6" w:rsidRPr="00903572">
        <w:rPr>
          <w:b/>
        </w:rPr>
        <w:t xml:space="preserve"> </w:t>
      </w:r>
      <w:r w:rsidR="0035233B">
        <w:rPr>
          <w:b/>
        </w:rPr>
        <w:t>E</w:t>
      </w:r>
      <w:r w:rsidRPr="00903572">
        <w:rPr>
          <w:b/>
        </w:rPr>
        <w:t>:</w:t>
      </w:r>
      <w:r w:rsidRPr="00C65652">
        <w:t xml:space="preserve"> The customer can use sp_spaceused2 (see above) to discover the disk storage used by the project database.</w:t>
      </w:r>
    </w:p>
    <w:p w14:paraId="658ED0D0" w14:textId="31CC9AE6" w:rsidR="00BC6B64" w:rsidRPr="00C65652" w:rsidRDefault="00BC6B64" w:rsidP="00903572">
      <w:pPr>
        <w:pStyle w:val="ListParagraph"/>
        <w:numPr>
          <w:ilvl w:val="0"/>
          <w:numId w:val="57"/>
        </w:numPr>
        <w:spacing w:line="240" w:lineRule="auto"/>
      </w:pPr>
      <w:r w:rsidRPr="00903572">
        <w:rPr>
          <w:u w:val="single"/>
        </w:rPr>
        <w:t>Policy</w:t>
      </w:r>
      <w:r w:rsidR="002811F6" w:rsidRPr="00903572">
        <w:rPr>
          <w:u w:val="single"/>
        </w:rPr>
        <w:t xml:space="preserve"> 1</w:t>
      </w:r>
      <w:r w:rsidR="0035233B">
        <w:rPr>
          <w:u w:val="single"/>
        </w:rPr>
        <w:t>e</w:t>
      </w:r>
      <w:r w:rsidRPr="00903572">
        <w:rPr>
          <w:u w:val="single"/>
        </w:rPr>
        <w:t>:</w:t>
      </w:r>
      <w:r w:rsidRPr="00C65652">
        <w:t xml:space="preserve"> Project databases have a </w:t>
      </w:r>
      <w:r w:rsidR="000D4156" w:rsidRPr="00C65652">
        <w:t>default maximum</w:t>
      </w:r>
      <w:r w:rsidRPr="00C65652">
        <w:t xml:space="preserve"> of </w:t>
      </w:r>
      <w:r w:rsidR="000D4156" w:rsidRPr="00C65652">
        <w:t>8</w:t>
      </w:r>
      <w:r w:rsidRPr="00C65652">
        <w:t xml:space="preserve">0 GB disk storage.  </w:t>
      </w:r>
      <w:r w:rsidR="000D4156" w:rsidRPr="00C65652">
        <w:t>Customers</w:t>
      </w:r>
      <w:r w:rsidRPr="00C65652">
        <w:t xml:space="preserve"> must provide justification </w:t>
      </w:r>
      <w:r w:rsidR="000D4156" w:rsidRPr="00C65652">
        <w:t>to exceed this limit.</w:t>
      </w:r>
    </w:p>
    <w:p w14:paraId="658ED0D2" w14:textId="0787EDE1" w:rsidR="006E2514" w:rsidRPr="00C65652" w:rsidRDefault="00BC6B64" w:rsidP="00AA2BBD">
      <w:pPr>
        <w:spacing w:line="240" w:lineRule="auto"/>
        <w:rPr>
          <w:b/>
          <w:bCs/>
        </w:rPr>
      </w:pPr>
      <w:r w:rsidRPr="00903572">
        <w:rPr>
          <w:b/>
        </w:rPr>
        <w:t>Guideline</w:t>
      </w:r>
      <w:r w:rsidR="0035233B">
        <w:rPr>
          <w:b/>
        </w:rPr>
        <w:t xml:space="preserve"> F</w:t>
      </w:r>
      <w:r w:rsidRPr="00903572">
        <w:rPr>
          <w:b/>
        </w:rPr>
        <w:t>:</w:t>
      </w:r>
      <w:r w:rsidRPr="00C65652">
        <w:t xml:space="preserve"> When project members create schemas they should make the owner to be u&lt;ProjectName&gt;, not the default owner (themselves).  Se</w:t>
      </w:r>
      <w:r w:rsidRPr="00CD3AA9">
        <w:t xml:space="preserve">e </w:t>
      </w:r>
      <w:r w:rsidR="00045B07" w:rsidRPr="00903572">
        <w:t xml:space="preserve">CDW Guide: </w:t>
      </w:r>
      <w:r w:rsidR="001015E7" w:rsidRPr="00903572">
        <w:t xml:space="preserve">Workgroups </w:t>
      </w:r>
      <w:r w:rsidR="00045B07" w:rsidRPr="00903572">
        <w:t>and Development</w:t>
      </w:r>
      <w:r w:rsidRPr="00CD3AA9">
        <w:t>.</w:t>
      </w:r>
    </w:p>
    <w:p w14:paraId="658ED0D4" w14:textId="74D3CBAB" w:rsidR="0064392D" w:rsidRPr="00C65652" w:rsidRDefault="00BC6B64" w:rsidP="00903572">
      <w:pPr>
        <w:pStyle w:val="ListParagraph"/>
        <w:numPr>
          <w:ilvl w:val="0"/>
          <w:numId w:val="57"/>
        </w:numPr>
        <w:spacing w:line="240" w:lineRule="auto"/>
      </w:pPr>
      <w:r w:rsidRPr="00903572">
        <w:rPr>
          <w:u w:val="single"/>
        </w:rPr>
        <w:t>Policy</w:t>
      </w:r>
      <w:r w:rsidR="002811F6" w:rsidRPr="00903572">
        <w:rPr>
          <w:u w:val="single"/>
        </w:rPr>
        <w:t xml:space="preserve"> 1</w:t>
      </w:r>
      <w:r w:rsidR="0035233B">
        <w:rPr>
          <w:u w:val="single"/>
        </w:rPr>
        <w:t>f</w:t>
      </w:r>
      <w:r w:rsidRPr="00903572">
        <w:rPr>
          <w:u w:val="single"/>
        </w:rPr>
        <w:t>:</w:t>
      </w:r>
      <w:r w:rsidR="001270E8" w:rsidRPr="00C65652">
        <w:t xml:space="preserve"> Project members are only</w:t>
      </w:r>
      <w:r w:rsidRPr="00C65652">
        <w:t xml:space="preserve"> permitted to create schemas owned by </w:t>
      </w:r>
      <w:r w:rsidR="001270E8" w:rsidRPr="00C65652">
        <w:t>the project us</w:t>
      </w:r>
      <w:r w:rsidR="00857596" w:rsidRPr="00C65652">
        <w:t>er u&lt;ProjectName&gt; or by their own login</w:t>
      </w:r>
      <w:r w:rsidR="001270E8" w:rsidRPr="00C65652">
        <w:t xml:space="preserve"> (not recommended).  Schemas having other owners such as dbo or u&lt;ProjectName&gt;_Own are created by BISL staff</w:t>
      </w:r>
      <w:r w:rsidRPr="00C65652">
        <w:t xml:space="preserve"> for special purposes (</w:t>
      </w:r>
      <w:r w:rsidRPr="00CD3AA9">
        <w:t xml:space="preserve">see </w:t>
      </w:r>
      <w:r w:rsidR="00EF3297" w:rsidRPr="00903572">
        <w:t>CDW Guide: Projects and Development</w:t>
      </w:r>
      <w:r w:rsidRPr="00C65652">
        <w:t>)</w:t>
      </w:r>
    </w:p>
    <w:p w14:paraId="658ED0D5" w14:textId="3E055C2E" w:rsidR="00B3427A" w:rsidRPr="002811F6" w:rsidRDefault="0064392D" w:rsidP="00903572">
      <w:pPr>
        <w:pStyle w:val="ListParagraph"/>
        <w:numPr>
          <w:ilvl w:val="0"/>
          <w:numId w:val="57"/>
        </w:numPr>
        <w:spacing w:line="240" w:lineRule="auto"/>
        <w:rPr>
          <w:b/>
          <w:bCs/>
        </w:rPr>
      </w:pPr>
      <w:r w:rsidRPr="00903572">
        <w:rPr>
          <w:u w:val="single"/>
        </w:rPr>
        <w:t>Policy</w:t>
      </w:r>
      <w:r w:rsidR="002811F6" w:rsidRPr="00903572">
        <w:rPr>
          <w:u w:val="single"/>
        </w:rPr>
        <w:t xml:space="preserve"> 2</w:t>
      </w:r>
      <w:r w:rsidR="0035233B">
        <w:rPr>
          <w:u w:val="single"/>
        </w:rPr>
        <w:t>f</w:t>
      </w:r>
      <w:r w:rsidRPr="00903572">
        <w:rPr>
          <w:u w:val="single"/>
        </w:rPr>
        <w:t>:</w:t>
      </w:r>
      <w:r w:rsidRPr="00C65652">
        <w:t xml:space="preserve"> </w:t>
      </w:r>
      <w:r w:rsidR="00B3427A" w:rsidRPr="00C65652">
        <w:t>The permissions granted to eac</w:t>
      </w:r>
      <w:r w:rsidRPr="00C65652">
        <w:t>h App account are constrained to one</w:t>
      </w:r>
      <w:r w:rsidR="00B3427A" w:rsidRPr="00C65652">
        <w:t xml:space="preserve"> location</w:t>
      </w:r>
      <w:r w:rsidRPr="00C65652">
        <w:t>, the App schema in the project database</w:t>
      </w:r>
      <w:r w:rsidR="00B3427A" w:rsidRPr="00C65652">
        <w:t xml:space="preserve"> (see </w:t>
      </w:r>
      <w:r w:rsidR="00EF3297" w:rsidRPr="00903572">
        <w:t xml:space="preserve">CDW Guide: </w:t>
      </w:r>
      <w:r w:rsidR="00AE7999" w:rsidRPr="00903572">
        <w:t xml:space="preserve">Workgroups </w:t>
      </w:r>
      <w:r w:rsidR="00EF3297" w:rsidRPr="00903572">
        <w:t>and Development</w:t>
      </w:r>
      <w:r w:rsidR="00B3427A" w:rsidRPr="00C65652">
        <w:t>).</w:t>
      </w:r>
    </w:p>
    <w:p w14:paraId="658ED0D8" w14:textId="77777777" w:rsidR="00BD6923" w:rsidRDefault="00BD6923" w:rsidP="00AA2BBD">
      <w:pPr>
        <w:pStyle w:val="Heading2"/>
        <w:spacing w:line="240" w:lineRule="auto"/>
      </w:pPr>
      <w:bookmarkStart w:id="14" w:name="_Toc361660380"/>
      <w:r>
        <w:t>Data Movement</w:t>
      </w:r>
      <w:bookmarkEnd w:id="14"/>
    </w:p>
    <w:p w14:paraId="658ED0D9" w14:textId="77777777" w:rsidR="00BD6923" w:rsidRPr="00C65652" w:rsidRDefault="00BD6923" w:rsidP="00AA2BBD">
      <w:pPr>
        <w:spacing w:line="240" w:lineRule="auto"/>
      </w:pPr>
      <w:r w:rsidRPr="00C65652">
        <w:t xml:space="preserve">Sometimes </w:t>
      </w:r>
      <w:r w:rsidR="00D5636B" w:rsidRPr="00C65652">
        <w:t xml:space="preserve">it is necessary to move data between databases or servers.  </w:t>
      </w:r>
    </w:p>
    <w:p w14:paraId="658ED0DA" w14:textId="44E0D222" w:rsidR="00D5636B" w:rsidRPr="00C65652" w:rsidRDefault="00D5636B" w:rsidP="00AA2BBD">
      <w:pPr>
        <w:spacing w:line="240" w:lineRule="auto"/>
      </w:pPr>
      <w:r w:rsidRPr="00903572">
        <w:rPr>
          <w:b/>
        </w:rPr>
        <w:lastRenderedPageBreak/>
        <w:t>Guideline</w:t>
      </w:r>
      <w:r w:rsidR="0035233B">
        <w:rPr>
          <w:b/>
        </w:rPr>
        <w:t xml:space="preserve"> G</w:t>
      </w:r>
      <w:r w:rsidRPr="00903572">
        <w:rPr>
          <w:b/>
        </w:rPr>
        <w:t>:</w:t>
      </w:r>
      <w:r w:rsidRPr="00C65652">
        <w:t xml:space="preserve"> If the customer </w:t>
      </w:r>
      <w:r w:rsidR="00B10A2C" w:rsidRPr="00C65652">
        <w:t xml:space="preserve">wants to </w:t>
      </w:r>
      <w:r w:rsidRPr="00C65652">
        <w:t xml:space="preserve">periodically </w:t>
      </w:r>
      <w:r w:rsidR="00B10A2C" w:rsidRPr="00C65652">
        <w:t>copy</w:t>
      </w:r>
      <w:r w:rsidRPr="00C65652">
        <w:t xml:space="preserve"> a set of records to another server or to otherwise maintain a “datamart”- type data set, they should consider using an incremental extract method rather than generating data sets that are largely redundant with the previous data set.  This can be done with SPV views</w:t>
      </w:r>
      <w:r w:rsidRPr="00C65652">
        <w:rPr>
          <w:color w:val="365F91" w:themeColor="accent1" w:themeShade="BF"/>
        </w:rPr>
        <w:t>.</w:t>
      </w:r>
      <w:r w:rsidRPr="00C65652">
        <w:t xml:space="preserve">  It requires more setup work and expertise but is significantly more efficient than extracting and replacing large volumes of data on the target database.</w:t>
      </w:r>
    </w:p>
    <w:p w14:paraId="658ED0DB" w14:textId="596FC5D3" w:rsidR="00A035FC" w:rsidRPr="00C65652" w:rsidRDefault="00BD6923" w:rsidP="00903572">
      <w:pPr>
        <w:pStyle w:val="ListParagraph"/>
        <w:numPr>
          <w:ilvl w:val="0"/>
          <w:numId w:val="58"/>
        </w:numPr>
        <w:spacing w:line="240" w:lineRule="auto"/>
      </w:pPr>
      <w:r w:rsidRPr="00903572">
        <w:rPr>
          <w:u w:val="single"/>
        </w:rPr>
        <w:t>Policy</w:t>
      </w:r>
      <w:r w:rsidR="002811F6" w:rsidRPr="00903572">
        <w:rPr>
          <w:u w:val="single"/>
        </w:rPr>
        <w:t xml:space="preserve"> 1</w:t>
      </w:r>
      <w:r w:rsidR="0035233B">
        <w:rPr>
          <w:u w:val="single"/>
        </w:rPr>
        <w:t>g</w:t>
      </w:r>
      <w:r w:rsidRPr="00903572">
        <w:rPr>
          <w:u w:val="single"/>
        </w:rPr>
        <w:t>:</w:t>
      </w:r>
      <w:r w:rsidRPr="00C65652">
        <w:t xml:space="preserve"> ETL utility accounts, if authorized, are for use to move data between databases or servers under the close management of a project member.  Under no circumstances are they to be used for data access by applications executed by non-members of the project.  Violation of this policy will result in immediate revoking of the account. </w:t>
      </w:r>
    </w:p>
    <w:p w14:paraId="658ED0DC" w14:textId="4C3E78F6" w:rsidR="004708AA" w:rsidRPr="00C65652" w:rsidRDefault="00A035FC" w:rsidP="00903572">
      <w:pPr>
        <w:pStyle w:val="ListParagraph"/>
        <w:numPr>
          <w:ilvl w:val="0"/>
          <w:numId w:val="58"/>
        </w:numPr>
        <w:spacing w:line="240" w:lineRule="auto"/>
      </w:pPr>
      <w:r w:rsidRPr="00903572">
        <w:rPr>
          <w:u w:val="single"/>
        </w:rPr>
        <w:t>Policy</w:t>
      </w:r>
      <w:r w:rsidR="002811F6" w:rsidRPr="00903572">
        <w:rPr>
          <w:u w:val="single"/>
        </w:rPr>
        <w:t xml:space="preserve"> 2</w:t>
      </w:r>
      <w:r w:rsidR="0035233B">
        <w:rPr>
          <w:u w:val="single"/>
        </w:rPr>
        <w:t>g</w:t>
      </w:r>
      <w:r w:rsidRPr="00903572">
        <w:rPr>
          <w:u w:val="single"/>
        </w:rPr>
        <w:t>:</w:t>
      </w:r>
      <w:r w:rsidRPr="00C65652">
        <w:t xml:space="preserve"> The use of linked servers is not supported in the D</w:t>
      </w:r>
      <w:r w:rsidR="00A52D2D" w:rsidRPr="00C65652">
        <w:t xml:space="preserve">ata </w:t>
      </w:r>
      <w:r w:rsidRPr="00C65652">
        <w:t>W</w:t>
      </w:r>
      <w:r w:rsidR="00A52D2D" w:rsidRPr="00C65652">
        <w:t>arehouse</w:t>
      </w:r>
      <w:r w:rsidRPr="00C65652">
        <w:t>.</w:t>
      </w:r>
      <w:r w:rsidR="00A52D2D" w:rsidRPr="00C65652">
        <w:t xml:space="preserve">  Joining across servers on huge tables is not feasible and can easily prevent all customers from performing their work.  To simply move data from one server to another we recommend using SQL Server Integration Services from Microsoft.</w:t>
      </w:r>
    </w:p>
    <w:p w14:paraId="658ED0DE" w14:textId="77777777" w:rsidR="00781EA2" w:rsidRDefault="00A474E6" w:rsidP="00AA2BBD">
      <w:pPr>
        <w:pStyle w:val="Heading2"/>
        <w:spacing w:line="240" w:lineRule="auto"/>
      </w:pPr>
      <w:bookmarkStart w:id="15" w:name="_Toc361660381"/>
      <w:r w:rsidRPr="00A474E6">
        <w:t xml:space="preserve">Use of </w:t>
      </w:r>
      <w:r w:rsidR="00506173">
        <w:t>CDW-</w:t>
      </w:r>
      <w:r w:rsidR="00781EA2" w:rsidRPr="00A474E6">
        <w:t>Raw Data</w:t>
      </w:r>
      <w:bookmarkEnd w:id="15"/>
    </w:p>
    <w:p w14:paraId="0E629B82" w14:textId="63599A40" w:rsidR="002811F6" w:rsidRDefault="002811F6" w:rsidP="00265470">
      <w:pPr>
        <w:spacing w:line="240" w:lineRule="auto"/>
      </w:pPr>
      <w:r w:rsidRPr="00903572">
        <w:rPr>
          <w:b/>
        </w:rPr>
        <w:t>Guideline</w:t>
      </w:r>
      <w:r w:rsidR="00CD3AA9" w:rsidRPr="00903572">
        <w:rPr>
          <w:b/>
        </w:rPr>
        <w:t xml:space="preserve"> </w:t>
      </w:r>
      <w:r w:rsidR="0035233B">
        <w:rPr>
          <w:b/>
        </w:rPr>
        <w:t>H</w:t>
      </w:r>
      <w:r w:rsidRPr="00903572">
        <w:rPr>
          <w:b/>
        </w:rPr>
        <w:t>:</w:t>
      </w:r>
      <w:r>
        <w:t xml:space="preserve"> Raw data can be used for data exploration and for analysis.  Automated processes developed against CDW-Raw data (e.g. reports) should be avoided unless the customer is willing to accept that the effort is for a temporary benefit, depending on the domain.</w:t>
      </w:r>
    </w:p>
    <w:p w14:paraId="658ED0E0" w14:textId="55093B07" w:rsidR="003D140A" w:rsidRPr="00CD3AA9" w:rsidRDefault="000C6761" w:rsidP="00903572">
      <w:pPr>
        <w:pStyle w:val="ListParagraph"/>
        <w:numPr>
          <w:ilvl w:val="0"/>
          <w:numId w:val="59"/>
        </w:numPr>
        <w:spacing w:line="240" w:lineRule="auto"/>
        <w:rPr>
          <w:b/>
          <w:bCs/>
        </w:rPr>
      </w:pPr>
      <w:r w:rsidRPr="00903572">
        <w:rPr>
          <w:u w:val="single"/>
        </w:rPr>
        <w:t>Policy</w:t>
      </w:r>
      <w:r w:rsidR="00CD3AA9" w:rsidRPr="00903572">
        <w:rPr>
          <w:u w:val="single"/>
        </w:rPr>
        <w:t xml:space="preserve"> 1</w:t>
      </w:r>
      <w:r w:rsidR="0035233B">
        <w:rPr>
          <w:u w:val="single"/>
        </w:rPr>
        <w:t>h</w:t>
      </w:r>
      <w:r w:rsidRPr="00903572">
        <w:rPr>
          <w:u w:val="single"/>
        </w:rPr>
        <w:t>:</w:t>
      </w:r>
      <w:r w:rsidR="00D5636B">
        <w:t xml:space="preserve"> </w:t>
      </w:r>
      <w:r w:rsidR="00BC2947">
        <w:t xml:space="preserve">Data tables on the </w:t>
      </w:r>
      <w:r w:rsidR="00506173">
        <w:t>CDW-</w:t>
      </w:r>
      <w:r w:rsidR="00BC2947">
        <w:t>Raw server are refreshed with various frequencies</w:t>
      </w:r>
      <w:r w:rsidR="006D6856">
        <w:t>, depending on the domain.</w:t>
      </w:r>
      <w:r w:rsidR="00BC2947">
        <w:t xml:space="preserve"> </w:t>
      </w:r>
      <w:r w:rsidR="00D5636B">
        <w:t>With some</w:t>
      </w:r>
      <w:r>
        <w:t xml:space="preserve"> exceptions, notably DSS</w:t>
      </w:r>
      <w:r w:rsidR="00506173">
        <w:t xml:space="preserve"> and Surgery</w:t>
      </w:r>
      <w:r>
        <w:t xml:space="preserve">, data </w:t>
      </w:r>
      <w:r w:rsidR="006D6856">
        <w:t>extracts</w:t>
      </w:r>
      <w:r>
        <w:t xml:space="preserve"> </w:t>
      </w:r>
      <w:r w:rsidR="006D6856">
        <w:t>to</w:t>
      </w:r>
      <w:r>
        <w:t xml:space="preserve"> the </w:t>
      </w:r>
      <w:r w:rsidR="00506173">
        <w:t>CDW-</w:t>
      </w:r>
      <w:r>
        <w:t xml:space="preserve">Raw server </w:t>
      </w:r>
      <w:r w:rsidR="006D6856">
        <w:t>may be discontinued</w:t>
      </w:r>
      <w:r>
        <w:t xml:space="preserve"> </w:t>
      </w:r>
      <w:r w:rsidR="006D6856">
        <w:t>or</w:t>
      </w:r>
      <w:r>
        <w:t xml:space="preserve"> </w:t>
      </w:r>
      <w:r w:rsidR="006D6856">
        <w:t>delayed, depending on current priorities, available resources or data becom</w:t>
      </w:r>
      <w:r w:rsidR="00627020">
        <w:t xml:space="preserve">ing available in the Production </w:t>
      </w:r>
      <w:r w:rsidR="006D6856">
        <w:t>environment</w:t>
      </w:r>
      <w:r w:rsidR="00B3427A">
        <w:t>.</w:t>
      </w:r>
    </w:p>
    <w:p w14:paraId="658ED0E2" w14:textId="1909230D" w:rsidR="007D717D" w:rsidRDefault="00F42FE6" w:rsidP="00AA2BBD">
      <w:pPr>
        <w:spacing w:line="240" w:lineRule="auto"/>
      </w:pPr>
      <w:r w:rsidRPr="00903572">
        <w:rPr>
          <w:b/>
        </w:rPr>
        <w:t>Guideline</w:t>
      </w:r>
      <w:r w:rsidR="00CD3AA9" w:rsidRPr="00903572">
        <w:rPr>
          <w:b/>
        </w:rPr>
        <w:t xml:space="preserve"> </w:t>
      </w:r>
      <w:r w:rsidR="0035233B">
        <w:rPr>
          <w:b/>
        </w:rPr>
        <w:t>I</w:t>
      </w:r>
      <w:r w:rsidRPr="00903572">
        <w:rPr>
          <w:b/>
        </w:rPr>
        <w:t>:</w:t>
      </w:r>
      <w:r>
        <w:t xml:space="preserve"> </w:t>
      </w:r>
      <w:r w:rsidR="00BD6923">
        <w:t xml:space="preserve">While use of </w:t>
      </w:r>
      <w:r w:rsidR="00506173">
        <w:t>CDW-</w:t>
      </w:r>
      <w:r w:rsidR="00BD6923">
        <w:t>Raw data by itself can be useful, attempting to m</w:t>
      </w:r>
      <w:r>
        <w:t xml:space="preserve">atch </w:t>
      </w:r>
      <w:r w:rsidR="00BD6923">
        <w:t>it</w:t>
      </w:r>
      <w:r>
        <w:t xml:space="preserve"> </w:t>
      </w:r>
      <w:r w:rsidR="00B3427A">
        <w:t xml:space="preserve">to production data sets is </w:t>
      </w:r>
      <w:r w:rsidR="007D717D">
        <w:t>difficult at best due to the following challenges</w:t>
      </w:r>
    </w:p>
    <w:p w14:paraId="658ED0E3" w14:textId="77777777" w:rsidR="007D717D" w:rsidRPr="00F308A4" w:rsidRDefault="007D717D" w:rsidP="00603F76">
      <w:pPr>
        <w:pStyle w:val="TOCHeading"/>
        <w:numPr>
          <w:ilvl w:val="0"/>
          <w:numId w:val="4"/>
        </w:numPr>
        <w:spacing w:before="120" w:line="240" w:lineRule="auto"/>
        <w:jc w:val="left"/>
        <w:rPr>
          <w:rFonts w:asciiTheme="minorHAnsi" w:hAnsiTheme="minorHAnsi" w:cstheme="minorHAnsi"/>
          <w:color w:val="auto"/>
          <w:sz w:val="22"/>
          <w:szCs w:val="22"/>
        </w:rPr>
      </w:pPr>
      <w:r w:rsidRPr="00F308A4">
        <w:rPr>
          <w:rFonts w:asciiTheme="minorHAnsi" w:hAnsiTheme="minorHAnsi" w:cstheme="minorHAnsi"/>
          <w:color w:val="auto"/>
          <w:sz w:val="22"/>
          <w:szCs w:val="22"/>
        </w:rPr>
        <w:t>T</w:t>
      </w:r>
      <w:r w:rsidR="00F42FE6" w:rsidRPr="00F308A4">
        <w:rPr>
          <w:rFonts w:asciiTheme="minorHAnsi" w:hAnsiTheme="minorHAnsi" w:cstheme="minorHAnsi"/>
          <w:color w:val="auto"/>
          <w:sz w:val="22"/>
          <w:szCs w:val="22"/>
        </w:rPr>
        <w:t>iming</w:t>
      </w:r>
      <w:r w:rsidR="00B6664E" w:rsidRPr="00F308A4">
        <w:rPr>
          <w:rFonts w:asciiTheme="minorHAnsi" w:hAnsiTheme="minorHAnsi" w:cstheme="minorHAnsi"/>
          <w:color w:val="auto"/>
          <w:sz w:val="22"/>
          <w:szCs w:val="22"/>
        </w:rPr>
        <w:t>.</w:t>
      </w:r>
      <w:r w:rsidRPr="00F308A4">
        <w:rPr>
          <w:rFonts w:asciiTheme="minorHAnsi" w:hAnsiTheme="minorHAnsi" w:cstheme="minorHAnsi"/>
          <w:color w:val="auto"/>
          <w:sz w:val="22"/>
          <w:szCs w:val="22"/>
        </w:rPr>
        <w:t xml:space="preserve"> </w:t>
      </w:r>
      <w:r w:rsidR="00506173" w:rsidRPr="00F308A4">
        <w:rPr>
          <w:rFonts w:asciiTheme="minorHAnsi" w:hAnsiTheme="minorHAnsi" w:cstheme="minorHAnsi"/>
          <w:color w:val="auto"/>
          <w:sz w:val="22"/>
          <w:szCs w:val="22"/>
        </w:rPr>
        <w:t>CDW-</w:t>
      </w:r>
      <w:r w:rsidRPr="00F308A4">
        <w:rPr>
          <w:rFonts w:asciiTheme="minorHAnsi" w:hAnsiTheme="minorHAnsi" w:cstheme="minorHAnsi"/>
          <w:color w:val="auto"/>
          <w:sz w:val="22"/>
          <w:szCs w:val="22"/>
        </w:rPr>
        <w:t xml:space="preserve">Raw data is days to months old. Data edits, additions and deletions on the Vista source systems </w:t>
      </w:r>
      <w:r w:rsidR="00B6664E" w:rsidRPr="00F308A4">
        <w:rPr>
          <w:rFonts w:asciiTheme="minorHAnsi" w:hAnsiTheme="minorHAnsi" w:cstheme="minorHAnsi"/>
          <w:color w:val="auto"/>
          <w:sz w:val="22"/>
          <w:szCs w:val="22"/>
        </w:rPr>
        <w:t xml:space="preserve">after an extract </w:t>
      </w:r>
      <w:r w:rsidRPr="00F308A4">
        <w:rPr>
          <w:rFonts w:asciiTheme="minorHAnsi" w:hAnsiTheme="minorHAnsi" w:cstheme="minorHAnsi"/>
          <w:color w:val="auto"/>
          <w:sz w:val="22"/>
          <w:szCs w:val="22"/>
        </w:rPr>
        <w:t xml:space="preserve">will </w:t>
      </w:r>
      <w:r w:rsidR="00B6664E" w:rsidRPr="00F308A4">
        <w:rPr>
          <w:rFonts w:asciiTheme="minorHAnsi" w:hAnsiTheme="minorHAnsi" w:cstheme="minorHAnsi"/>
          <w:color w:val="auto"/>
          <w:sz w:val="22"/>
          <w:szCs w:val="22"/>
        </w:rPr>
        <w:t>not appear</w:t>
      </w:r>
      <w:r w:rsidRPr="00F308A4">
        <w:rPr>
          <w:rFonts w:asciiTheme="minorHAnsi" w:hAnsiTheme="minorHAnsi" w:cstheme="minorHAnsi"/>
          <w:color w:val="auto"/>
          <w:sz w:val="22"/>
          <w:szCs w:val="22"/>
        </w:rPr>
        <w:t xml:space="preserve"> in the </w:t>
      </w:r>
      <w:r w:rsidR="00506173" w:rsidRPr="00F308A4">
        <w:rPr>
          <w:rFonts w:asciiTheme="minorHAnsi" w:hAnsiTheme="minorHAnsi" w:cstheme="minorHAnsi"/>
          <w:color w:val="auto"/>
          <w:sz w:val="22"/>
          <w:szCs w:val="22"/>
        </w:rPr>
        <w:t>CDW-</w:t>
      </w:r>
      <w:r w:rsidR="00B6664E" w:rsidRPr="00F308A4">
        <w:rPr>
          <w:rFonts w:asciiTheme="minorHAnsi" w:hAnsiTheme="minorHAnsi" w:cstheme="minorHAnsi"/>
          <w:color w:val="auto"/>
          <w:sz w:val="22"/>
          <w:szCs w:val="22"/>
        </w:rPr>
        <w:t xml:space="preserve">Raw system until the next extract but will be reflected in the </w:t>
      </w:r>
      <w:r w:rsidRPr="00F308A4">
        <w:rPr>
          <w:rFonts w:asciiTheme="minorHAnsi" w:hAnsiTheme="minorHAnsi" w:cstheme="minorHAnsi"/>
          <w:color w:val="auto"/>
          <w:sz w:val="22"/>
          <w:szCs w:val="22"/>
        </w:rPr>
        <w:t>Production data</w:t>
      </w:r>
      <w:r w:rsidR="00B6664E" w:rsidRPr="00F308A4">
        <w:rPr>
          <w:rFonts w:asciiTheme="minorHAnsi" w:hAnsiTheme="minorHAnsi" w:cstheme="minorHAnsi"/>
          <w:color w:val="auto"/>
          <w:sz w:val="22"/>
          <w:szCs w:val="22"/>
        </w:rPr>
        <w:t>, usually the next day.</w:t>
      </w:r>
    </w:p>
    <w:p w14:paraId="658ED0E4" w14:textId="77777777" w:rsidR="007D717D" w:rsidRPr="00F308A4" w:rsidRDefault="007D717D" w:rsidP="00603F76">
      <w:pPr>
        <w:pStyle w:val="TOCHeading"/>
        <w:numPr>
          <w:ilvl w:val="0"/>
          <w:numId w:val="4"/>
        </w:numPr>
        <w:spacing w:before="120" w:line="240" w:lineRule="auto"/>
        <w:jc w:val="left"/>
        <w:rPr>
          <w:rFonts w:asciiTheme="minorHAnsi" w:hAnsiTheme="minorHAnsi" w:cstheme="minorHAnsi"/>
          <w:color w:val="auto"/>
          <w:sz w:val="22"/>
          <w:szCs w:val="22"/>
        </w:rPr>
      </w:pPr>
      <w:r w:rsidRPr="00F308A4">
        <w:rPr>
          <w:rFonts w:asciiTheme="minorHAnsi" w:hAnsiTheme="minorHAnsi" w:cstheme="minorHAnsi"/>
          <w:color w:val="auto"/>
          <w:sz w:val="22"/>
          <w:szCs w:val="22"/>
        </w:rPr>
        <w:t>SSN as key field</w:t>
      </w:r>
      <w:r w:rsidR="00E63B62" w:rsidRPr="00F308A4">
        <w:rPr>
          <w:rFonts w:asciiTheme="minorHAnsi" w:hAnsiTheme="minorHAnsi" w:cstheme="minorHAnsi"/>
          <w:color w:val="auto"/>
          <w:sz w:val="22"/>
          <w:szCs w:val="22"/>
        </w:rPr>
        <w:t xml:space="preserve"> (DSS only)</w:t>
      </w:r>
      <w:r w:rsidRPr="00F308A4">
        <w:rPr>
          <w:rFonts w:asciiTheme="minorHAnsi" w:hAnsiTheme="minorHAnsi" w:cstheme="minorHAnsi"/>
          <w:color w:val="auto"/>
          <w:sz w:val="22"/>
          <w:szCs w:val="22"/>
        </w:rPr>
        <w:t xml:space="preserve">. </w:t>
      </w:r>
      <w:r w:rsidR="00E63B62" w:rsidRPr="00F308A4">
        <w:rPr>
          <w:rFonts w:asciiTheme="minorHAnsi" w:hAnsiTheme="minorHAnsi" w:cstheme="minorHAnsi"/>
          <w:color w:val="auto"/>
          <w:sz w:val="22"/>
          <w:szCs w:val="22"/>
        </w:rPr>
        <w:t xml:space="preserve"> T</w:t>
      </w:r>
      <w:r w:rsidRPr="00F308A4">
        <w:rPr>
          <w:rFonts w:asciiTheme="minorHAnsi" w:hAnsiTheme="minorHAnsi" w:cstheme="minorHAnsi"/>
          <w:color w:val="auto"/>
          <w:sz w:val="22"/>
          <w:szCs w:val="22"/>
        </w:rPr>
        <w:t xml:space="preserve">he </w:t>
      </w:r>
      <w:r w:rsidR="00E63B62" w:rsidRPr="00F308A4">
        <w:rPr>
          <w:rFonts w:asciiTheme="minorHAnsi" w:hAnsiTheme="minorHAnsi" w:cstheme="minorHAnsi"/>
          <w:color w:val="auto"/>
          <w:sz w:val="22"/>
          <w:szCs w:val="22"/>
        </w:rPr>
        <w:t>CDW-</w:t>
      </w:r>
      <w:r w:rsidR="00BD6923" w:rsidRPr="00F308A4">
        <w:rPr>
          <w:rFonts w:asciiTheme="minorHAnsi" w:hAnsiTheme="minorHAnsi" w:cstheme="minorHAnsi"/>
          <w:color w:val="auto"/>
          <w:sz w:val="22"/>
          <w:szCs w:val="22"/>
        </w:rPr>
        <w:t>R</w:t>
      </w:r>
      <w:r w:rsidRPr="00F308A4">
        <w:rPr>
          <w:rFonts w:asciiTheme="minorHAnsi" w:hAnsiTheme="minorHAnsi" w:cstheme="minorHAnsi"/>
          <w:color w:val="auto"/>
          <w:sz w:val="22"/>
          <w:szCs w:val="22"/>
        </w:rPr>
        <w:t>aw data is based on</w:t>
      </w:r>
      <w:r w:rsidR="00F42FE6" w:rsidRPr="00F308A4">
        <w:rPr>
          <w:rFonts w:asciiTheme="minorHAnsi" w:hAnsiTheme="minorHAnsi" w:cstheme="minorHAnsi"/>
          <w:color w:val="auto"/>
          <w:sz w:val="22"/>
          <w:szCs w:val="22"/>
        </w:rPr>
        <w:t xml:space="preserve"> SSN</w:t>
      </w:r>
      <w:r w:rsidRPr="00F308A4">
        <w:rPr>
          <w:rFonts w:asciiTheme="minorHAnsi" w:hAnsiTheme="minorHAnsi" w:cstheme="minorHAnsi"/>
          <w:color w:val="auto"/>
          <w:sz w:val="22"/>
          <w:szCs w:val="22"/>
        </w:rPr>
        <w:t xml:space="preserve"> (or scrambled SSN) a</w:t>
      </w:r>
      <w:r w:rsidR="00F42FE6" w:rsidRPr="00F308A4">
        <w:rPr>
          <w:rFonts w:asciiTheme="minorHAnsi" w:hAnsiTheme="minorHAnsi" w:cstheme="minorHAnsi"/>
          <w:color w:val="auto"/>
          <w:sz w:val="22"/>
          <w:szCs w:val="22"/>
        </w:rPr>
        <w:t xml:space="preserve">s </w:t>
      </w:r>
      <w:r w:rsidRPr="00F308A4">
        <w:rPr>
          <w:rFonts w:asciiTheme="minorHAnsi" w:hAnsiTheme="minorHAnsi" w:cstheme="minorHAnsi"/>
          <w:color w:val="auto"/>
          <w:sz w:val="22"/>
          <w:szCs w:val="22"/>
        </w:rPr>
        <w:t xml:space="preserve">a unique identifier.  This is a poor </w:t>
      </w:r>
      <w:r w:rsidR="00245B73" w:rsidRPr="00F308A4">
        <w:rPr>
          <w:rFonts w:asciiTheme="minorHAnsi" w:hAnsiTheme="minorHAnsi" w:cstheme="minorHAnsi"/>
          <w:color w:val="auto"/>
          <w:sz w:val="22"/>
          <w:szCs w:val="22"/>
        </w:rPr>
        <w:t>identifier</w:t>
      </w:r>
      <w:r w:rsidRPr="00F308A4">
        <w:rPr>
          <w:rFonts w:asciiTheme="minorHAnsi" w:hAnsiTheme="minorHAnsi" w:cstheme="minorHAnsi"/>
          <w:color w:val="auto"/>
          <w:sz w:val="22"/>
          <w:szCs w:val="22"/>
        </w:rPr>
        <w:t xml:space="preserve"> because it is </w:t>
      </w:r>
      <w:r w:rsidR="006E71D9">
        <w:rPr>
          <w:rFonts w:asciiTheme="minorHAnsi" w:hAnsiTheme="minorHAnsi" w:cstheme="minorHAnsi"/>
          <w:color w:val="auto"/>
          <w:sz w:val="22"/>
          <w:szCs w:val="22"/>
        </w:rPr>
        <w:t>sometime</w:t>
      </w:r>
      <w:r w:rsidR="00245B73" w:rsidRPr="00F308A4">
        <w:rPr>
          <w:rFonts w:asciiTheme="minorHAnsi" w:hAnsiTheme="minorHAnsi" w:cstheme="minorHAnsi"/>
          <w:color w:val="auto"/>
          <w:sz w:val="22"/>
          <w:szCs w:val="22"/>
        </w:rPr>
        <w:t>s</w:t>
      </w:r>
      <w:r w:rsidRPr="00F308A4">
        <w:rPr>
          <w:rFonts w:asciiTheme="minorHAnsi" w:hAnsiTheme="minorHAnsi" w:cstheme="minorHAnsi"/>
          <w:color w:val="auto"/>
          <w:sz w:val="22"/>
          <w:szCs w:val="22"/>
        </w:rPr>
        <w:t xml:space="preserve"> incorrect</w:t>
      </w:r>
      <w:r w:rsidR="00BD6923" w:rsidRPr="00F308A4">
        <w:rPr>
          <w:rFonts w:asciiTheme="minorHAnsi" w:hAnsiTheme="minorHAnsi" w:cstheme="minorHAnsi"/>
          <w:color w:val="auto"/>
          <w:sz w:val="22"/>
          <w:szCs w:val="22"/>
        </w:rPr>
        <w:t xml:space="preserve">.  </w:t>
      </w:r>
      <w:r w:rsidR="00B6664E" w:rsidRPr="00F308A4">
        <w:rPr>
          <w:rFonts w:asciiTheme="minorHAnsi" w:hAnsiTheme="minorHAnsi" w:cstheme="minorHAnsi"/>
          <w:color w:val="auto"/>
          <w:sz w:val="22"/>
          <w:szCs w:val="22"/>
        </w:rPr>
        <w:t xml:space="preserve">When corrected in the </w:t>
      </w:r>
      <w:r w:rsidR="003D140A" w:rsidRPr="00F308A4">
        <w:rPr>
          <w:rFonts w:asciiTheme="minorHAnsi" w:hAnsiTheme="minorHAnsi" w:cstheme="minorHAnsi"/>
          <w:color w:val="auto"/>
          <w:sz w:val="22"/>
          <w:szCs w:val="22"/>
        </w:rPr>
        <w:t xml:space="preserve">Vista </w:t>
      </w:r>
      <w:r w:rsidR="00B6664E" w:rsidRPr="00F308A4">
        <w:rPr>
          <w:rFonts w:asciiTheme="minorHAnsi" w:hAnsiTheme="minorHAnsi" w:cstheme="minorHAnsi"/>
          <w:color w:val="auto"/>
          <w:sz w:val="22"/>
          <w:szCs w:val="22"/>
        </w:rPr>
        <w:t>source this results in</w:t>
      </w:r>
      <w:r w:rsidR="00BD6923" w:rsidRPr="00F308A4">
        <w:rPr>
          <w:rFonts w:asciiTheme="minorHAnsi" w:hAnsiTheme="minorHAnsi" w:cstheme="minorHAnsi"/>
          <w:color w:val="auto"/>
          <w:sz w:val="22"/>
          <w:szCs w:val="22"/>
        </w:rPr>
        <w:t xml:space="preserve"> what appears as missing records </w:t>
      </w:r>
      <w:r w:rsidR="00B6664E" w:rsidRPr="00F308A4">
        <w:rPr>
          <w:rFonts w:asciiTheme="minorHAnsi" w:hAnsiTheme="minorHAnsi" w:cstheme="minorHAnsi"/>
          <w:color w:val="auto"/>
          <w:sz w:val="22"/>
          <w:szCs w:val="22"/>
        </w:rPr>
        <w:t xml:space="preserve">in Production </w:t>
      </w:r>
      <w:r w:rsidR="003D140A" w:rsidRPr="00F308A4">
        <w:rPr>
          <w:rFonts w:asciiTheme="minorHAnsi" w:hAnsiTheme="minorHAnsi" w:cstheme="minorHAnsi"/>
          <w:color w:val="auto"/>
          <w:sz w:val="22"/>
          <w:szCs w:val="22"/>
        </w:rPr>
        <w:t>or</w:t>
      </w:r>
      <w:r w:rsidR="00E63B62" w:rsidRPr="00F308A4">
        <w:rPr>
          <w:rFonts w:asciiTheme="minorHAnsi" w:hAnsiTheme="minorHAnsi" w:cstheme="minorHAnsi"/>
          <w:color w:val="auto"/>
          <w:sz w:val="22"/>
          <w:szCs w:val="22"/>
        </w:rPr>
        <w:t xml:space="preserve"> in CDW-</w:t>
      </w:r>
      <w:r w:rsidR="003D140A" w:rsidRPr="00F308A4">
        <w:rPr>
          <w:rFonts w:asciiTheme="minorHAnsi" w:hAnsiTheme="minorHAnsi" w:cstheme="minorHAnsi"/>
          <w:color w:val="auto"/>
          <w:sz w:val="22"/>
          <w:szCs w:val="22"/>
        </w:rPr>
        <w:t>Raw</w:t>
      </w:r>
      <w:r w:rsidR="00BD6923" w:rsidRPr="00F308A4">
        <w:rPr>
          <w:rFonts w:asciiTheme="minorHAnsi" w:hAnsiTheme="minorHAnsi" w:cstheme="minorHAnsi"/>
          <w:color w:val="auto"/>
          <w:sz w:val="22"/>
          <w:szCs w:val="22"/>
        </w:rPr>
        <w:t>.</w:t>
      </w:r>
    </w:p>
    <w:p w14:paraId="658ED0E5" w14:textId="77777777" w:rsidR="007D717D" w:rsidRPr="00F308A4" w:rsidRDefault="007D717D" w:rsidP="00603F76">
      <w:pPr>
        <w:pStyle w:val="TOCHeading"/>
        <w:numPr>
          <w:ilvl w:val="0"/>
          <w:numId w:val="4"/>
        </w:numPr>
        <w:spacing w:before="120" w:line="240" w:lineRule="auto"/>
        <w:jc w:val="left"/>
        <w:rPr>
          <w:rFonts w:asciiTheme="minorHAnsi" w:hAnsiTheme="minorHAnsi" w:cstheme="minorHAnsi"/>
          <w:color w:val="auto"/>
          <w:sz w:val="22"/>
          <w:szCs w:val="22"/>
        </w:rPr>
      </w:pPr>
      <w:r w:rsidRPr="00F308A4">
        <w:rPr>
          <w:rFonts w:asciiTheme="minorHAnsi" w:hAnsiTheme="minorHAnsi" w:cstheme="minorHAnsi"/>
          <w:color w:val="auto"/>
          <w:sz w:val="22"/>
          <w:szCs w:val="22"/>
        </w:rPr>
        <w:t xml:space="preserve">Data movement.  Because </w:t>
      </w:r>
      <w:r w:rsidR="00E63B62" w:rsidRPr="00F308A4">
        <w:rPr>
          <w:rFonts w:asciiTheme="minorHAnsi" w:hAnsiTheme="minorHAnsi" w:cstheme="minorHAnsi"/>
          <w:color w:val="auto"/>
          <w:sz w:val="22"/>
          <w:szCs w:val="22"/>
        </w:rPr>
        <w:t>CDW-</w:t>
      </w:r>
      <w:r w:rsidRPr="00F308A4">
        <w:rPr>
          <w:rFonts w:asciiTheme="minorHAnsi" w:hAnsiTheme="minorHAnsi" w:cstheme="minorHAnsi"/>
          <w:color w:val="auto"/>
          <w:sz w:val="22"/>
          <w:szCs w:val="22"/>
        </w:rPr>
        <w:t>Raw data and Production data exist o</w:t>
      </w:r>
      <w:r w:rsidR="00E63B62" w:rsidRPr="00F308A4">
        <w:rPr>
          <w:rFonts w:asciiTheme="minorHAnsi" w:hAnsiTheme="minorHAnsi" w:cstheme="minorHAnsi"/>
          <w:color w:val="auto"/>
          <w:sz w:val="22"/>
          <w:szCs w:val="22"/>
        </w:rPr>
        <w:t>n</w:t>
      </w:r>
      <w:r w:rsidRPr="00F308A4">
        <w:rPr>
          <w:rFonts w:asciiTheme="minorHAnsi" w:hAnsiTheme="minorHAnsi" w:cstheme="minorHAnsi"/>
          <w:color w:val="auto"/>
          <w:sz w:val="22"/>
          <w:szCs w:val="22"/>
        </w:rPr>
        <w:t xml:space="preserve"> separate servers there is always a step required to bring them together on the same server.</w:t>
      </w:r>
      <w:r w:rsidR="00BD6923" w:rsidRPr="00F308A4">
        <w:rPr>
          <w:rFonts w:asciiTheme="minorHAnsi" w:hAnsiTheme="minorHAnsi" w:cstheme="minorHAnsi"/>
          <w:color w:val="auto"/>
          <w:sz w:val="22"/>
          <w:szCs w:val="22"/>
        </w:rPr>
        <w:t xml:space="preserve">  For large tables this can be daunting.</w:t>
      </w:r>
    </w:p>
    <w:p w14:paraId="658ED0E6" w14:textId="77777777" w:rsidR="00BD6923" w:rsidRPr="00F308A4" w:rsidRDefault="00E63B62" w:rsidP="00603F76">
      <w:pPr>
        <w:pStyle w:val="TOCHeading"/>
        <w:numPr>
          <w:ilvl w:val="0"/>
          <w:numId w:val="4"/>
        </w:numPr>
        <w:spacing w:before="120" w:line="240" w:lineRule="auto"/>
        <w:jc w:val="left"/>
        <w:rPr>
          <w:rFonts w:asciiTheme="minorHAnsi" w:hAnsiTheme="minorHAnsi" w:cstheme="minorHAnsi"/>
          <w:color w:val="auto"/>
          <w:sz w:val="22"/>
          <w:szCs w:val="22"/>
        </w:rPr>
      </w:pPr>
      <w:r w:rsidRPr="00F308A4">
        <w:rPr>
          <w:rFonts w:asciiTheme="minorHAnsi" w:hAnsiTheme="minorHAnsi" w:cstheme="minorHAnsi"/>
          <w:color w:val="auto"/>
          <w:sz w:val="22"/>
          <w:szCs w:val="22"/>
        </w:rPr>
        <w:t>Difficult</w:t>
      </w:r>
      <w:r w:rsidR="00BD6923" w:rsidRPr="00F308A4">
        <w:rPr>
          <w:rFonts w:asciiTheme="minorHAnsi" w:hAnsiTheme="minorHAnsi" w:cstheme="minorHAnsi"/>
          <w:color w:val="auto"/>
          <w:sz w:val="22"/>
          <w:szCs w:val="22"/>
        </w:rPr>
        <w:t xml:space="preserve"> joins.  Because </w:t>
      </w:r>
      <w:r w:rsidRPr="00F308A4">
        <w:rPr>
          <w:rFonts w:asciiTheme="minorHAnsi" w:hAnsiTheme="minorHAnsi" w:cstheme="minorHAnsi"/>
          <w:color w:val="auto"/>
          <w:sz w:val="22"/>
          <w:szCs w:val="22"/>
        </w:rPr>
        <w:t>CDW-</w:t>
      </w:r>
      <w:r w:rsidR="00BD6923" w:rsidRPr="00F308A4">
        <w:rPr>
          <w:rFonts w:asciiTheme="minorHAnsi" w:hAnsiTheme="minorHAnsi" w:cstheme="minorHAnsi"/>
          <w:color w:val="auto"/>
          <w:sz w:val="22"/>
          <w:szCs w:val="22"/>
        </w:rPr>
        <w:t>Raw data does not have surrogate keys (integer-based SID</w:t>
      </w:r>
      <w:r w:rsidRPr="00F308A4">
        <w:rPr>
          <w:rFonts w:asciiTheme="minorHAnsi" w:hAnsiTheme="minorHAnsi" w:cstheme="minorHAnsi"/>
          <w:color w:val="auto"/>
          <w:sz w:val="22"/>
          <w:szCs w:val="22"/>
        </w:rPr>
        <w:t>s</w:t>
      </w:r>
      <w:r w:rsidR="00BD6923" w:rsidRPr="00F308A4">
        <w:rPr>
          <w:rFonts w:asciiTheme="minorHAnsi" w:hAnsiTheme="minorHAnsi" w:cstheme="minorHAnsi"/>
          <w:color w:val="auto"/>
          <w:sz w:val="22"/>
          <w:szCs w:val="22"/>
        </w:rPr>
        <w:t xml:space="preserve">) </w:t>
      </w:r>
      <w:r w:rsidRPr="00F308A4">
        <w:rPr>
          <w:rFonts w:asciiTheme="minorHAnsi" w:hAnsiTheme="minorHAnsi" w:cstheme="minorHAnsi"/>
          <w:color w:val="auto"/>
          <w:sz w:val="22"/>
          <w:szCs w:val="22"/>
        </w:rPr>
        <w:t xml:space="preserve">and the tables are minimally indexed, </w:t>
      </w:r>
      <w:r w:rsidR="00BD6923" w:rsidRPr="00F308A4">
        <w:rPr>
          <w:rFonts w:asciiTheme="minorHAnsi" w:hAnsiTheme="minorHAnsi" w:cstheme="minorHAnsi"/>
          <w:color w:val="auto"/>
          <w:sz w:val="22"/>
          <w:szCs w:val="22"/>
        </w:rPr>
        <w:t xml:space="preserve">joins across large tables can be prohibitively </w:t>
      </w:r>
      <w:r w:rsidRPr="00F308A4">
        <w:rPr>
          <w:rFonts w:asciiTheme="minorHAnsi" w:hAnsiTheme="minorHAnsi" w:cstheme="minorHAnsi"/>
          <w:color w:val="auto"/>
          <w:sz w:val="22"/>
          <w:szCs w:val="22"/>
        </w:rPr>
        <w:t>complex</w:t>
      </w:r>
      <w:r w:rsidR="00BD6923" w:rsidRPr="00F308A4">
        <w:rPr>
          <w:rFonts w:asciiTheme="minorHAnsi" w:hAnsiTheme="minorHAnsi" w:cstheme="minorHAnsi"/>
          <w:color w:val="auto"/>
          <w:sz w:val="22"/>
          <w:szCs w:val="22"/>
        </w:rPr>
        <w:t>.</w:t>
      </w:r>
    </w:p>
    <w:p w14:paraId="24E2B55C" w14:textId="23B1954D" w:rsidR="00CD3AA9" w:rsidRDefault="00CD3AA9" w:rsidP="00CD3AA9">
      <w:pPr>
        <w:spacing w:line="240" w:lineRule="auto"/>
      </w:pPr>
      <w:r w:rsidRPr="00903572">
        <w:rPr>
          <w:u w:val="single"/>
        </w:rPr>
        <w:t>Policy 1</w:t>
      </w:r>
      <w:r w:rsidR="0035233B">
        <w:rPr>
          <w:u w:val="single"/>
        </w:rPr>
        <w:t>i</w:t>
      </w:r>
      <w:r w:rsidRPr="00903572">
        <w:rPr>
          <w:u w:val="single"/>
        </w:rPr>
        <w:t>:</w:t>
      </w:r>
      <w:r>
        <w:t xml:space="preserve"> If a data domain on the CDW-Raw server is developed as a Production domain, the data will be eventually removed from the CDW-Raw environment.  The structure of the data will always be different in Production than it was in CDW-Raw.</w:t>
      </w:r>
    </w:p>
    <w:p w14:paraId="658ED0E7" w14:textId="77777777" w:rsidR="0009668D" w:rsidRPr="005D744E" w:rsidRDefault="0009668D">
      <w:pPr>
        <w:rPr>
          <w:sz w:val="24"/>
          <w:szCs w:val="24"/>
        </w:rPr>
      </w:pPr>
    </w:p>
    <w:sectPr w:rsidR="0009668D" w:rsidRPr="005D744E" w:rsidSect="00903572">
      <w:footerReference w:type="default" r:id="rId24"/>
      <w:pgSz w:w="12240" w:h="15840"/>
      <w:pgMar w:top="1440" w:right="1440" w:bottom="1440" w:left="1440" w:header="720" w:footer="720" w:gutter="0"/>
      <w:pgBorders w:display="notFirstPage" w:offsetFrom="page">
        <w:top w:val="single" w:sz="4" w:space="24" w:color="7F7F7F" w:themeColor="text1" w:themeTint="80"/>
        <w:left w:val="single" w:sz="4" w:space="24" w:color="7F7F7F" w:themeColor="text1" w:themeTint="80"/>
        <w:bottom w:val="single" w:sz="4" w:space="24" w:color="7F7F7F" w:themeColor="text1" w:themeTint="80"/>
        <w:right w:val="single" w:sz="4" w:space="24" w:color="7F7F7F" w:themeColor="text1" w:themeTint="80"/>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1EA3E0" w14:textId="77777777" w:rsidR="00EF3AA7" w:rsidRDefault="00EF3AA7" w:rsidP="008C2F41">
      <w:pPr>
        <w:spacing w:after="0" w:line="240" w:lineRule="auto"/>
      </w:pPr>
      <w:r>
        <w:separator/>
      </w:r>
    </w:p>
  </w:endnote>
  <w:endnote w:type="continuationSeparator" w:id="0">
    <w:p w14:paraId="3DC0DD20" w14:textId="77777777" w:rsidR="00EF3AA7" w:rsidRDefault="00EF3AA7" w:rsidP="008C2F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16442599"/>
      <w:docPartObj>
        <w:docPartGallery w:val="Page Numbers (Bottom of Page)"/>
        <w:docPartUnique/>
      </w:docPartObj>
    </w:sdtPr>
    <w:sdtEndPr/>
    <w:sdtContent>
      <w:sdt>
        <w:sdtPr>
          <w:id w:val="860082579"/>
          <w:docPartObj>
            <w:docPartGallery w:val="Page Numbers (Top of Page)"/>
            <w:docPartUnique/>
          </w:docPartObj>
        </w:sdtPr>
        <w:sdtEndPr/>
        <w:sdtContent>
          <w:p w14:paraId="11903B69" w14:textId="0DA83E79" w:rsidR="00135C78" w:rsidRDefault="00135C78">
            <w:pPr>
              <w:pStyle w:val="Footer"/>
              <w:jc w:val="right"/>
            </w:pPr>
            <w:r w:rsidRPr="00135C78">
              <w:rPr>
                <w:i/>
                <w:color w:val="808080" w:themeColor="background1" w:themeShade="80"/>
                <w:sz w:val="20"/>
                <w:szCs w:val="20"/>
              </w:rPr>
              <w:t xml:space="preserve">CDW Guide: Introduction &amp; Policies </w:t>
            </w:r>
            <w:r w:rsidRPr="00135C78">
              <w:rPr>
                <w:i/>
                <w:color w:val="808080" w:themeColor="background1" w:themeShade="80"/>
                <w:sz w:val="20"/>
                <w:szCs w:val="20"/>
              </w:rPr>
              <w:tab/>
            </w:r>
            <w:r w:rsidRPr="00135C78">
              <w:rPr>
                <w:i/>
                <w:color w:val="808080" w:themeColor="background1" w:themeShade="80"/>
                <w:sz w:val="20"/>
                <w:szCs w:val="20"/>
              </w:rPr>
              <w:tab/>
              <w:t xml:space="preserve">Page </w:t>
            </w:r>
            <w:r w:rsidRPr="00135C78">
              <w:rPr>
                <w:b/>
                <w:bCs/>
                <w:i/>
                <w:color w:val="808080" w:themeColor="background1" w:themeShade="80"/>
                <w:sz w:val="20"/>
                <w:szCs w:val="20"/>
              </w:rPr>
              <w:fldChar w:fldCharType="begin"/>
            </w:r>
            <w:r w:rsidRPr="00135C78">
              <w:rPr>
                <w:b/>
                <w:bCs/>
                <w:i/>
                <w:color w:val="808080" w:themeColor="background1" w:themeShade="80"/>
                <w:sz w:val="20"/>
                <w:szCs w:val="20"/>
              </w:rPr>
              <w:instrText xml:space="preserve"> PAGE </w:instrText>
            </w:r>
            <w:r w:rsidRPr="00135C78">
              <w:rPr>
                <w:b/>
                <w:bCs/>
                <w:i/>
                <w:color w:val="808080" w:themeColor="background1" w:themeShade="80"/>
                <w:sz w:val="20"/>
                <w:szCs w:val="20"/>
              </w:rPr>
              <w:fldChar w:fldCharType="separate"/>
            </w:r>
            <w:r w:rsidR="00FF44AE">
              <w:rPr>
                <w:b/>
                <w:bCs/>
                <w:i/>
                <w:noProof/>
                <w:color w:val="808080" w:themeColor="background1" w:themeShade="80"/>
                <w:sz w:val="20"/>
                <w:szCs w:val="20"/>
              </w:rPr>
              <w:t>3</w:t>
            </w:r>
            <w:r w:rsidRPr="00135C78">
              <w:rPr>
                <w:b/>
                <w:bCs/>
                <w:i/>
                <w:color w:val="808080" w:themeColor="background1" w:themeShade="80"/>
                <w:sz w:val="20"/>
                <w:szCs w:val="20"/>
              </w:rPr>
              <w:fldChar w:fldCharType="end"/>
            </w:r>
            <w:r w:rsidRPr="00135C78">
              <w:rPr>
                <w:i/>
                <w:color w:val="808080" w:themeColor="background1" w:themeShade="80"/>
                <w:sz w:val="20"/>
                <w:szCs w:val="20"/>
              </w:rPr>
              <w:t xml:space="preserve"> of </w:t>
            </w:r>
            <w:r w:rsidRPr="00135C78">
              <w:rPr>
                <w:b/>
                <w:bCs/>
                <w:i/>
                <w:color w:val="808080" w:themeColor="background1" w:themeShade="80"/>
                <w:sz w:val="20"/>
                <w:szCs w:val="20"/>
              </w:rPr>
              <w:fldChar w:fldCharType="begin"/>
            </w:r>
            <w:r w:rsidRPr="00135C78">
              <w:rPr>
                <w:b/>
                <w:bCs/>
                <w:i/>
                <w:color w:val="808080" w:themeColor="background1" w:themeShade="80"/>
                <w:sz w:val="20"/>
                <w:szCs w:val="20"/>
              </w:rPr>
              <w:instrText xml:space="preserve"> NUMPAGES  </w:instrText>
            </w:r>
            <w:r w:rsidRPr="00135C78">
              <w:rPr>
                <w:b/>
                <w:bCs/>
                <w:i/>
                <w:color w:val="808080" w:themeColor="background1" w:themeShade="80"/>
                <w:sz w:val="20"/>
                <w:szCs w:val="20"/>
              </w:rPr>
              <w:fldChar w:fldCharType="separate"/>
            </w:r>
            <w:r w:rsidR="00FF44AE">
              <w:rPr>
                <w:b/>
                <w:bCs/>
                <w:i/>
                <w:noProof/>
                <w:color w:val="808080" w:themeColor="background1" w:themeShade="80"/>
                <w:sz w:val="20"/>
                <w:szCs w:val="20"/>
              </w:rPr>
              <w:t>11</w:t>
            </w:r>
            <w:r w:rsidRPr="00135C78">
              <w:rPr>
                <w:b/>
                <w:bCs/>
                <w:i/>
                <w:color w:val="808080" w:themeColor="background1" w:themeShade="80"/>
                <w:sz w:val="20"/>
                <w:szCs w:val="20"/>
              </w:rPr>
              <w:fldChar w:fldCharType="end"/>
            </w:r>
          </w:p>
        </w:sdtContent>
      </w:sdt>
    </w:sdtContent>
  </w:sdt>
  <w:p w14:paraId="658ED0F1" w14:textId="77777777" w:rsidR="003618F3" w:rsidRDefault="003618F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48A956" w14:textId="77777777" w:rsidR="00EF3AA7" w:rsidRDefault="00EF3AA7" w:rsidP="008C2F41">
      <w:pPr>
        <w:spacing w:after="0" w:line="240" w:lineRule="auto"/>
      </w:pPr>
      <w:r>
        <w:separator/>
      </w:r>
    </w:p>
  </w:footnote>
  <w:footnote w:type="continuationSeparator" w:id="0">
    <w:p w14:paraId="09B997C5" w14:textId="77777777" w:rsidR="00EF3AA7" w:rsidRDefault="00EF3AA7" w:rsidP="008C2F4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45D23"/>
    <w:multiLevelType w:val="hybridMultilevel"/>
    <w:tmpl w:val="C3A071F0"/>
    <w:lvl w:ilvl="0" w:tplc="04090005">
      <w:start w:val="1"/>
      <w:numFmt w:val="bullet"/>
      <w:lvlText w:val=""/>
      <w:lvlJc w:val="left"/>
      <w:pPr>
        <w:tabs>
          <w:tab w:val="num" w:pos="1860"/>
        </w:tabs>
        <w:ind w:left="1860" w:hanging="360"/>
      </w:pPr>
      <w:rPr>
        <w:rFonts w:ascii="Wingdings" w:hAnsi="Wingdings" w:hint="default"/>
      </w:rPr>
    </w:lvl>
    <w:lvl w:ilvl="1" w:tplc="04090003" w:tentative="1">
      <w:start w:val="1"/>
      <w:numFmt w:val="bullet"/>
      <w:lvlText w:val="o"/>
      <w:lvlJc w:val="left"/>
      <w:pPr>
        <w:tabs>
          <w:tab w:val="num" w:pos="2580"/>
        </w:tabs>
        <w:ind w:left="2580" w:hanging="360"/>
      </w:pPr>
      <w:rPr>
        <w:rFonts w:ascii="Courier New" w:hAnsi="Courier New" w:cs="Courier New" w:hint="default"/>
      </w:rPr>
    </w:lvl>
    <w:lvl w:ilvl="2" w:tplc="04090005" w:tentative="1">
      <w:start w:val="1"/>
      <w:numFmt w:val="bullet"/>
      <w:lvlText w:val=""/>
      <w:lvlJc w:val="left"/>
      <w:pPr>
        <w:tabs>
          <w:tab w:val="num" w:pos="3300"/>
        </w:tabs>
        <w:ind w:left="3300" w:hanging="360"/>
      </w:pPr>
      <w:rPr>
        <w:rFonts w:ascii="Wingdings" w:hAnsi="Wingdings" w:hint="default"/>
      </w:rPr>
    </w:lvl>
    <w:lvl w:ilvl="3" w:tplc="04090001" w:tentative="1">
      <w:start w:val="1"/>
      <w:numFmt w:val="bullet"/>
      <w:lvlText w:val=""/>
      <w:lvlJc w:val="left"/>
      <w:pPr>
        <w:tabs>
          <w:tab w:val="num" w:pos="4020"/>
        </w:tabs>
        <w:ind w:left="4020" w:hanging="360"/>
      </w:pPr>
      <w:rPr>
        <w:rFonts w:ascii="Symbol" w:hAnsi="Symbol" w:hint="default"/>
      </w:rPr>
    </w:lvl>
    <w:lvl w:ilvl="4" w:tplc="04090003" w:tentative="1">
      <w:start w:val="1"/>
      <w:numFmt w:val="bullet"/>
      <w:lvlText w:val="o"/>
      <w:lvlJc w:val="left"/>
      <w:pPr>
        <w:tabs>
          <w:tab w:val="num" w:pos="4740"/>
        </w:tabs>
        <w:ind w:left="4740" w:hanging="360"/>
      </w:pPr>
      <w:rPr>
        <w:rFonts w:ascii="Courier New" w:hAnsi="Courier New" w:cs="Courier New" w:hint="default"/>
      </w:rPr>
    </w:lvl>
    <w:lvl w:ilvl="5" w:tplc="04090005" w:tentative="1">
      <w:start w:val="1"/>
      <w:numFmt w:val="bullet"/>
      <w:lvlText w:val=""/>
      <w:lvlJc w:val="left"/>
      <w:pPr>
        <w:tabs>
          <w:tab w:val="num" w:pos="5460"/>
        </w:tabs>
        <w:ind w:left="5460" w:hanging="360"/>
      </w:pPr>
      <w:rPr>
        <w:rFonts w:ascii="Wingdings" w:hAnsi="Wingdings" w:hint="default"/>
      </w:rPr>
    </w:lvl>
    <w:lvl w:ilvl="6" w:tplc="04090001" w:tentative="1">
      <w:start w:val="1"/>
      <w:numFmt w:val="bullet"/>
      <w:lvlText w:val=""/>
      <w:lvlJc w:val="left"/>
      <w:pPr>
        <w:tabs>
          <w:tab w:val="num" w:pos="6180"/>
        </w:tabs>
        <w:ind w:left="6180" w:hanging="360"/>
      </w:pPr>
      <w:rPr>
        <w:rFonts w:ascii="Symbol" w:hAnsi="Symbol" w:hint="default"/>
      </w:rPr>
    </w:lvl>
    <w:lvl w:ilvl="7" w:tplc="04090003" w:tentative="1">
      <w:start w:val="1"/>
      <w:numFmt w:val="bullet"/>
      <w:lvlText w:val="o"/>
      <w:lvlJc w:val="left"/>
      <w:pPr>
        <w:tabs>
          <w:tab w:val="num" w:pos="6900"/>
        </w:tabs>
        <w:ind w:left="6900" w:hanging="360"/>
      </w:pPr>
      <w:rPr>
        <w:rFonts w:ascii="Courier New" w:hAnsi="Courier New" w:cs="Courier New" w:hint="default"/>
      </w:rPr>
    </w:lvl>
    <w:lvl w:ilvl="8" w:tplc="04090005" w:tentative="1">
      <w:start w:val="1"/>
      <w:numFmt w:val="bullet"/>
      <w:lvlText w:val=""/>
      <w:lvlJc w:val="left"/>
      <w:pPr>
        <w:tabs>
          <w:tab w:val="num" w:pos="7620"/>
        </w:tabs>
        <w:ind w:left="7620" w:hanging="360"/>
      </w:pPr>
      <w:rPr>
        <w:rFonts w:ascii="Wingdings" w:hAnsi="Wingdings" w:hint="default"/>
      </w:rPr>
    </w:lvl>
  </w:abstractNum>
  <w:abstractNum w:abstractNumId="1">
    <w:nsid w:val="06407115"/>
    <w:multiLevelType w:val="hybridMultilevel"/>
    <w:tmpl w:val="FA2C24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7F50B0"/>
    <w:multiLevelType w:val="hybridMultilevel"/>
    <w:tmpl w:val="01F42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2651E7"/>
    <w:multiLevelType w:val="hybridMultilevel"/>
    <w:tmpl w:val="971A5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5246EF"/>
    <w:multiLevelType w:val="hybridMultilevel"/>
    <w:tmpl w:val="08A026D2"/>
    <w:lvl w:ilvl="0" w:tplc="F4A892AA">
      <w:start w:val="1"/>
      <w:numFmt w:val="lowerLetter"/>
      <w:lvlText w:val="%1."/>
      <w:lvlJc w:val="left"/>
      <w:pPr>
        <w:ind w:left="720" w:hanging="360"/>
      </w:pPr>
      <w:rPr>
        <w:rFonts w:hint="default"/>
        <w:color w:val="8000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8C129C"/>
    <w:multiLevelType w:val="hybridMultilevel"/>
    <w:tmpl w:val="788E7454"/>
    <w:lvl w:ilvl="0" w:tplc="5DE6CE2E">
      <w:start w:val="1"/>
      <w:numFmt w:val="lowerLetter"/>
      <w:lvlText w:val="%1."/>
      <w:lvlJc w:val="left"/>
      <w:pPr>
        <w:ind w:left="720" w:hanging="360"/>
      </w:pPr>
      <w:rPr>
        <w:rFonts w:hint="default"/>
        <w:color w:val="8000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FC76738"/>
    <w:multiLevelType w:val="hybridMultilevel"/>
    <w:tmpl w:val="4D284C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14B35719"/>
    <w:multiLevelType w:val="hybridMultilevel"/>
    <w:tmpl w:val="5358F060"/>
    <w:lvl w:ilvl="0" w:tplc="2D7C357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69A45B3"/>
    <w:multiLevelType w:val="hybridMultilevel"/>
    <w:tmpl w:val="29F4E7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6C53E81"/>
    <w:multiLevelType w:val="hybridMultilevel"/>
    <w:tmpl w:val="3D1E16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170D0189"/>
    <w:multiLevelType w:val="hybridMultilevel"/>
    <w:tmpl w:val="1A84B6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1B49029D"/>
    <w:multiLevelType w:val="hybridMultilevel"/>
    <w:tmpl w:val="EF426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E351A92"/>
    <w:multiLevelType w:val="hybridMultilevel"/>
    <w:tmpl w:val="05028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F9D148B"/>
    <w:multiLevelType w:val="hybridMultilevel"/>
    <w:tmpl w:val="8AFA010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4">
    <w:nsid w:val="25641E55"/>
    <w:multiLevelType w:val="hybridMultilevel"/>
    <w:tmpl w:val="C62863AC"/>
    <w:lvl w:ilvl="0" w:tplc="04090005">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5">
    <w:nsid w:val="27580D0C"/>
    <w:multiLevelType w:val="hybridMultilevel"/>
    <w:tmpl w:val="59D25B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280324BD"/>
    <w:multiLevelType w:val="hybridMultilevel"/>
    <w:tmpl w:val="289C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8545E1A"/>
    <w:multiLevelType w:val="multilevel"/>
    <w:tmpl w:val="2972471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nsid w:val="2A9E3041"/>
    <w:multiLevelType w:val="hybridMultilevel"/>
    <w:tmpl w:val="B9F46D5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9">
    <w:nsid w:val="2DC16F90"/>
    <w:multiLevelType w:val="hybridMultilevel"/>
    <w:tmpl w:val="89389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DF850A2"/>
    <w:multiLevelType w:val="hybridMultilevel"/>
    <w:tmpl w:val="9F9484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E9A0C6E"/>
    <w:multiLevelType w:val="hybridMultilevel"/>
    <w:tmpl w:val="32880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6A9337F"/>
    <w:multiLevelType w:val="hybridMultilevel"/>
    <w:tmpl w:val="AC7CB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9C616AF"/>
    <w:multiLevelType w:val="hybridMultilevel"/>
    <w:tmpl w:val="8EFE4C02"/>
    <w:lvl w:ilvl="0" w:tplc="04090005">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4">
    <w:nsid w:val="3AA04263"/>
    <w:multiLevelType w:val="hybridMultilevel"/>
    <w:tmpl w:val="FE74718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3ACA1EE4"/>
    <w:multiLevelType w:val="hybridMultilevel"/>
    <w:tmpl w:val="9D80DFFE"/>
    <w:lvl w:ilvl="0" w:tplc="04090005">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6">
    <w:nsid w:val="3CDE588E"/>
    <w:multiLevelType w:val="hybridMultilevel"/>
    <w:tmpl w:val="32821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DBF061D"/>
    <w:multiLevelType w:val="hybridMultilevel"/>
    <w:tmpl w:val="5C082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FAC5926"/>
    <w:multiLevelType w:val="hybridMultilevel"/>
    <w:tmpl w:val="BC4AE1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0DC020F"/>
    <w:multiLevelType w:val="hybridMultilevel"/>
    <w:tmpl w:val="F5CE67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26906DE"/>
    <w:multiLevelType w:val="hybridMultilevel"/>
    <w:tmpl w:val="75163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457016B"/>
    <w:multiLevelType w:val="hybridMultilevel"/>
    <w:tmpl w:val="3EFEE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C300B08"/>
    <w:multiLevelType w:val="hybridMultilevel"/>
    <w:tmpl w:val="D02EFA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D64364D"/>
    <w:multiLevelType w:val="hybridMultilevel"/>
    <w:tmpl w:val="C5E46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12A0263"/>
    <w:multiLevelType w:val="hybridMultilevel"/>
    <w:tmpl w:val="57E43D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2A72A61"/>
    <w:multiLevelType w:val="hybridMultilevel"/>
    <w:tmpl w:val="1B3AFB6A"/>
    <w:lvl w:ilvl="0" w:tplc="04090005">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6">
    <w:nsid w:val="530C4352"/>
    <w:multiLevelType w:val="hybridMultilevel"/>
    <w:tmpl w:val="A462C6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54795ABE"/>
    <w:multiLevelType w:val="hybridMultilevel"/>
    <w:tmpl w:val="2278C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4975C99"/>
    <w:multiLevelType w:val="hybridMultilevel"/>
    <w:tmpl w:val="A10CB058"/>
    <w:lvl w:ilvl="0" w:tplc="638EBDE6">
      <w:start w:val="1"/>
      <w:numFmt w:val="decimal"/>
      <w:suff w:val="nothing"/>
      <w:lvlText w:val="%1)"/>
      <w:lvlJc w:val="left"/>
      <w:pPr>
        <w:ind w:left="547" w:hanging="259"/>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9">
    <w:nsid w:val="5B767EEE"/>
    <w:multiLevelType w:val="hybridMultilevel"/>
    <w:tmpl w:val="AEC65E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0">
    <w:nsid w:val="5BE36711"/>
    <w:multiLevelType w:val="hybridMultilevel"/>
    <w:tmpl w:val="9D1E0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D3B70BE"/>
    <w:multiLevelType w:val="hybridMultilevel"/>
    <w:tmpl w:val="19F8B6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D75237E"/>
    <w:multiLevelType w:val="multilevel"/>
    <w:tmpl w:val="73F864B8"/>
    <w:lvl w:ilvl="0">
      <w:start w:val="1"/>
      <w:numFmt w:val="decimal"/>
      <w:lvlText w:val="%1"/>
      <w:lvlJc w:val="left"/>
      <w:pPr>
        <w:tabs>
          <w:tab w:val="num" w:pos="570"/>
        </w:tabs>
        <w:ind w:left="570" w:hanging="57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800"/>
        </w:tabs>
        <w:ind w:left="1800" w:hanging="1800"/>
      </w:pPr>
      <w:rPr>
        <w:rFonts w:hint="default"/>
      </w:rPr>
    </w:lvl>
    <w:lvl w:ilvl="5">
      <w:start w:val="1"/>
      <w:numFmt w:val="decimal"/>
      <w:lvlText w:val="%1.%2.%3.%4.%5.%6"/>
      <w:lvlJc w:val="left"/>
      <w:pPr>
        <w:tabs>
          <w:tab w:val="num" w:pos="2160"/>
        </w:tabs>
        <w:ind w:left="2160" w:hanging="2160"/>
      </w:pPr>
      <w:rPr>
        <w:rFonts w:hint="default"/>
      </w:rPr>
    </w:lvl>
    <w:lvl w:ilvl="6">
      <w:start w:val="1"/>
      <w:numFmt w:val="decimal"/>
      <w:lvlText w:val="%1.%2.%3.%4.%5.%6.%7"/>
      <w:lvlJc w:val="left"/>
      <w:pPr>
        <w:tabs>
          <w:tab w:val="num" w:pos="2520"/>
        </w:tabs>
        <w:ind w:left="2520" w:hanging="2520"/>
      </w:pPr>
      <w:rPr>
        <w:rFonts w:hint="default"/>
      </w:rPr>
    </w:lvl>
    <w:lvl w:ilvl="7">
      <w:start w:val="1"/>
      <w:numFmt w:val="decimal"/>
      <w:lvlText w:val="%1.%2.%3.%4.%5.%6.%7.%8"/>
      <w:lvlJc w:val="left"/>
      <w:pPr>
        <w:tabs>
          <w:tab w:val="num" w:pos="2880"/>
        </w:tabs>
        <w:ind w:left="2880" w:hanging="2880"/>
      </w:pPr>
      <w:rPr>
        <w:rFonts w:hint="default"/>
      </w:rPr>
    </w:lvl>
    <w:lvl w:ilvl="8">
      <w:start w:val="1"/>
      <w:numFmt w:val="decimal"/>
      <w:lvlText w:val="%1.%2.%3.%4.%5.%6.%7.%8.%9"/>
      <w:lvlJc w:val="left"/>
      <w:pPr>
        <w:tabs>
          <w:tab w:val="num" w:pos="2880"/>
        </w:tabs>
        <w:ind w:left="2880" w:hanging="2880"/>
      </w:pPr>
      <w:rPr>
        <w:rFonts w:hint="default"/>
      </w:rPr>
    </w:lvl>
  </w:abstractNum>
  <w:abstractNum w:abstractNumId="43">
    <w:nsid w:val="60FD2132"/>
    <w:multiLevelType w:val="multilevel"/>
    <w:tmpl w:val="73F864B8"/>
    <w:lvl w:ilvl="0">
      <w:start w:val="1"/>
      <w:numFmt w:val="decimal"/>
      <w:lvlText w:val="%1"/>
      <w:lvlJc w:val="left"/>
      <w:pPr>
        <w:tabs>
          <w:tab w:val="num" w:pos="570"/>
        </w:tabs>
        <w:ind w:left="570" w:hanging="57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800"/>
        </w:tabs>
        <w:ind w:left="1800" w:hanging="1800"/>
      </w:pPr>
      <w:rPr>
        <w:rFonts w:hint="default"/>
      </w:rPr>
    </w:lvl>
    <w:lvl w:ilvl="5">
      <w:start w:val="1"/>
      <w:numFmt w:val="decimal"/>
      <w:lvlText w:val="%1.%2.%3.%4.%5.%6"/>
      <w:lvlJc w:val="left"/>
      <w:pPr>
        <w:tabs>
          <w:tab w:val="num" w:pos="2160"/>
        </w:tabs>
        <w:ind w:left="2160" w:hanging="2160"/>
      </w:pPr>
      <w:rPr>
        <w:rFonts w:hint="default"/>
      </w:rPr>
    </w:lvl>
    <w:lvl w:ilvl="6">
      <w:start w:val="1"/>
      <w:numFmt w:val="decimal"/>
      <w:lvlText w:val="%1.%2.%3.%4.%5.%6.%7"/>
      <w:lvlJc w:val="left"/>
      <w:pPr>
        <w:tabs>
          <w:tab w:val="num" w:pos="2520"/>
        </w:tabs>
        <w:ind w:left="2520" w:hanging="2520"/>
      </w:pPr>
      <w:rPr>
        <w:rFonts w:hint="default"/>
      </w:rPr>
    </w:lvl>
    <w:lvl w:ilvl="7">
      <w:start w:val="1"/>
      <w:numFmt w:val="decimal"/>
      <w:lvlText w:val="%1.%2.%3.%4.%5.%6.%7.%8"/>
      <w:lvlJc w:val="left"/>
      <w:pPr>
        <w:tabs>
          <w:tab w:val="num" w:pos="2880"/>
        </w:tabs>
        <w:ind w:left="2880" w:hanging="2880"/>
      </w:pPr>
      <w:rPr>
        <w:rFonts w:hint="default"/>
      </w:rPr>
    </w:lvl>
    <w:lvl w:ilvl="8">
      <w:start w:val="1"/>
      <w:numFmt w:val="decimal"/>
      <w:lvlText w:val="%1.%2.%3.%4.%5.%6.%7.%8.%9"/>
      <w:lvlJc w:val="left"/>
      <w:pPr>
        <w:tabs>
          <w:tab w:val="num" w:pos="2880"/>
        </w:tabs>
        <w:ind w:left="2880" w:hanging="2880"/>
      </w:pPr>
      <w:rPr>
        <w:rFonts w:hint="default"/>
      </w:rPr>
    </w:lvl>
  </w:abstractNum>
  <w:abstractNum w:abstractNumId="44">
    <w:nsid w:val="61CA4414"/>
    <w:multiLevelType w:val="hybridMultilevel"/>
    <w:tmpl w:val="BECC3B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25D65DB"/>
    <w:multiLevelType w:val="hybridMultilevel"/>
    <w:tmpl w:val="D59C6E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4F429A7"/>
    <w:multiLevelType w:val="hybridMultilevel"/>
    <w:tmpl w:val="3058277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nsid w:val="655F4C3C"/>
    <w:multiLevelType w:val="hybridMultilevel"/>
    <w:tmpl w:val="CB5626D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8">
    <w:nsid w:val="6A545495"/>
    <w:multiLevelType w:val="hybridMultilevel"/>
    <w:tmpl w:val="2B22F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6B9D3B20"/>
    <w:multiLevelType w:val="hybridMultilevel"/>
    <w:tmpl w:val="D89A3E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6BC357A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1">
    <w:nsid w:val="6F7F3770"/>
    <w:multiLevelType w:val="hybridMultilevel"/>
    <w:tmpl w:val="3D040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70AE0215"/>
    <w:multiLevelType w:val="hybridMultilevel"/>
    <w:tmpl w:val="838AEA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72586B08"/>
    <w:multiLevelType w:val="hybridMultilevel"/>
    <w:tmpl w:val="08BC78E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4">
    <w:nsid w:val="73C511A7"/>
    <w:multiLevelType w:val="hybridMultilevel"/>
    <w:tmpl w:val="D2DCD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7438678A"/>
    <w:multiLevelType w:val="hybridMultilevel"/>
    <w:tmpl w:val="DB6EB4F4"/>
    <w:lvl w:ilvl="0" w:tplc="04090005">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56">
    <w:nsid w:val="74B46440"/>
    <w:multiLevelType w:val="hybridMultilevel"/>
    <w:tmpl w:val="82AA56C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7">
    <w:nsid w:val="7F6476A0"/>
    <w:multiLevelType w:val="hybridMultilevel"/>
    <w:tmpl w:val="500C5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7F7F0065"/>
    <w:multiLevelType w:val="hybridMultilevel"/>
    <w:tmpl w:val="9C9EFDB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nsid w:val="7F967934"/>
    <w:multiLevelType w:val="hybridMultilevel"/>
    <w:tmpl w:val="18E08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7FE835D4"/>
    <w:multiLevelType w:val="hybridMultilevel"/>
    <w:tmpl w:val="838AEA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2"/>
  </w:num>
  <w:num w:numId="2">
    <w:abstractNumId w:val="39"/>
  </w:num>
  <w:num w:numId="3">
    <w:abstractNumId w:val="22"/>
  </w:num>
  <w:num w:numId="4">
    <w:abstractNumId w:val="19"/>
  </w:num>
  <w:num w:numId="5">
    <w:abstractNumId w:val="2"/>
  </w:num>
  <w:num w:numId="6">
    <w:abstractNumId w:val="49"/>
  </w:num>
  <w:num w:numId="7">
    <w:abstractNumId w:val="30"/>
  </w:num>
  <w:num w:numId="8">
    <w:abstractNumId w:val="53"/>
  </w:num>
  <w:num w:numId="9">
    <w:abstractNumId w:val="55"/>
  </w:num>
  <w:num w:numId="10">
    <w:abstractNumId w:val="23"/>
  </w:num>
  <w:num w:numId="11">
    <w:abstractNumId w:val="35"/>
  </w:num>
  <w:num w:numId="12">
    <w:abstractNumId w:val="0"/>
  </w:num>
  <w:num w:numId="13">
    <w:abstractNumId w:val="14"/>
  </w:num>
  <w:num w:numId="14">
    <w:abstractNumId w:val="25"/>
  </w:num>
  <w:num w:numId="15">
    <w:abstractNumId w:val="43"/>
  </w:num>
  <w:num w:numId="16">
    <w:abstractNumId w:val="17"/>
  </w:num>
  <w:num w:numId="17">
    <w:abstractNumId w:val="42"/>
  </w:num>
  <w:num w:numId="18">
    <w:abstractNumId w:val="50"/>
  </w:num>
  <w:num w:numId="19">
    <w:abstractNumId w:val="8"/>
  </w:num>
  <w:num w:numId="20">
    <w:abstractNumId w:val="44"/>
  </w:num>
  <w:num w:numId="21">
    <w:abstractNumId w:val="5"/>
  </w:num>
  <w:num w:numId="22">
    <w:abstractNumId w:val="46"/>
  </w:num>
  <w:num w:numId="23">
    <w:abstractNumId w:val="4"/>
  </w:num>
  <w:num w:numId="24">
    <w:abstractNumId w:val="58"/>
  </w:num>
  <w:num w:numId="25">
    <w:abstractNumId w:val="24"/>
  </w:num>
  <w:num w:numId="26">
    <w:abstractNumId w:val="21"/>
  </w:num>
  <w:num w:numId="27">
    <w:abstractNumId w:val="59"/>
  </w:num>
  <w:num w:numId="28">
    <w:abstractNumId w:val="40"/>
  </w:num>
  <w:num w:numId="29">
    <w:abstractNumId w:val="11"/>
  </w:num>
  <w:num w:numId="30">
    <w:abstractNumId w:val="54"/>
  </w:num>
  <w:num w:numId="31">
    <w:abstractNumId w:val="9"/>
  </w:num>
  <w:num w:numId="32">
    <w:abstractNumId w:val="28"/>
  </w:num>
  <w:num w:numId="33">
    <w:abstractNumId w:val="33"/>
  </w:num>
  <w:num w:numId="34">
    <w:abstractNumId w:val="16"/>
  </w:num>
  <w:num w:numId="35">
    <w:abstractNumId w:val="1"/>
  </w:num>
  <w:num w:numId="36">
    <w:abstractNumId w:val="29"/>
  </w:num>
  <w:num w:numId="37">
    <w:abstractNumId w:val="38"/>
  </w:num>
  <w:num w:numId="38">
    <w:abstractNumId w:val="7"/>
  </w:num>
  <w:num w:numId="39">
    <w:abstractNumId w:val="26"/>
  </w:num>
  <w:num w:numId="40">
    <w:abstractNumId w:val="52"/>
  </w:num>
  <w:num w:numId="41">
    <w:abstractNumId w:val="34"/>
  </w:num>
  <w:num w:numId="42">
    <w:abstractNumId w:val="41"/>
  </w:num>
  <w:num w:numId="43">
    <w:abstractNumId w:val="20"/>
  </w:num>
  <w:num w:numId="44">
    <w:abstractNumId w:val="60"/>
  </w:num>
  <w:num w:numId="45">
    <w:abstractNumId w:val="15"/>
  </w:num>
  <w:num w:numId="46">
    <w:abstractNumId w:val="47"/>
  </w:num>
  <w:num w:numId="47">
    <w:abstractNumId w:val="18"/>
  </w:num>
  <w:num w:numId="48">
    <w:abstractNumId w:val="13"/>
  </w:num>
  <w:num w:numId="49">
    <w:abstractNumId w:val="45"/>
  </w:num>
  <w:num w:numId="50">
    <w:abstractNumId w:val="10"/>
  </w:num>
  <w:num w:numId="51">
    <w:abstractNumId w:val="5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12"/>
  </w:num>
  <w:num w:numId="53">
    <w:abstractNumId w:val="31"/>
  </w:num>
  <w:num w:numId="54">
    <w:abstractNumId w:val="48"/>
  </w:num>
  <w:num w:numId="55">
    <w:abstractNumId w:val="37"/>
  </w:num>
  <w:num w:numId="56">
    <w:abstractNumId w:val="36"/>
  </w:num>
  <w:num w:numId="57">
    <w:abstractNumId w:val="57"/>
  </w:num>
  <w:num w:numId="58">
    <w:abstractNumId w:val="51"/>
  </w:num>
  <w:num w:numId="59">
    <w:abstractNumId w:val="27"/>
  </w:num>
  <w:num w:numId="60">
    <w:abstractNumId w:val="12"/>
  </w:num>
  <w:num w:numId="61">
    <w:abstractNumId w:val="36"/>
  </w:num>
  <w:num w:numId="62">
    <w:abstractNumId w:val="37"/>
  </w:num>
  <w:num w:numId="63">
    <w:abstractNumId w:val="6"/>
  </w:num>
  <w:num w:numId="64">
    <w:abstractNumId w:val="3"/>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hideSpellingErrors/>
  <w:hideGrammaticalErrors/>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7E5A"/>
    <w:rsid w:val="000009B8"/>
    <w:rsid w:val="000038AF"/>
    <w:rsid w:val="00006437"/>
    <w:rsid w:val="0000657B"/>
    <w:rsid w:val="00045B07"/>
    <w:rsid w:val="00053CE7"/>
    <w:rsid w:val="00060DE2"/>
    <w:rsid w:val="0007303F"/>
    <w:rsid w:val="000731C6"/>
    <w:rsid w:val="0009668D"/>
    <w:rsid w:val="00096B5E"/>
    <w:rsid w:val="000A2AC4"/>
    <w:rsid w:val="000B214B"/>
    <w:rsid w:val="000B3A7C"/>
    <w:rsid w:val="000C6761"/>
    <w:rsid w:val="000D4156"/>
    <w:rsid w:val="000E5EC0"/>
    <w:rsid w:val="00100059"/>
    <w:rsid w:val="001015E7"/>
    <w:rsid w:val="00125BD7"/>
    <w:rsid w:val="001270E8"/>
    <w:rsid w:val="001346D1"/>
    <w:rsid w:val="00135C78"/>
    <w:rsid w:val="00150135"/>
    <w:rsid w:val="00155412"/>
    <w:rsid w:val="0016154D"/>
    <w:rsid w:val="00183D75"/>
    <w:rsid w:val="00184D03"/>
    <w:rsid w:val="001C05F6"/>
    <w:rsid w:val="001C6973"/>
    <w:rsid w:val="001D13EA"/>
    <w:rsid w:val="00216412"/>
    <w:rsid w:val="002341AC"/>
    <w:rsid w:val="00245B73"/>
    <w:rsid w:val="00247391"/>
    <w:rsid w:val="0025033C"/>
    <w:rsid w:val="00256440"/>
    <w:rsid w:val="00265470"/>
    <w:rsid w:val="00271495"/>
    <w:rsid w:val="002811F6"/>
    <w:rsid w:val="002B5DDA"/>
    <w:rsid w:val="002B68F4"/>
    <w:rsid w:val="002B7E0E"/>
    <w:rsid w:val="002C3D2D"/>
    <w:rsid w:val="002E4928"/>
    <w:rsid w:val="002F316F"/>
    <w:rsid w:val="003000F2"/>
    <w:rsid w:val="00315E71"/>
    <w:rsid w:val="00315F75"/>
    <w:rsid w:val="00330CDD"/>
    <w:rsid w:val="0035233B"/>
    <w:rsid w:val="00354FB2"/>
    <w:rsid w:val="00355394"/>
    <w:rsid w:val="00357C4A"/>
    <w:rsid w:val="003618F3"/>
    <w:rsid w:val="00364EB9"/>
    <w:rsid w:val="00375801"/>
    <w:rsid w:val="003B59E4"/>
    <w:rsid w:val="003D140A"/>
    <w:rsid w:val="003D5DE9"/>
    <w:rsid w:val="003E1FE4"/>
    <w:rsid w:val="003F210D"/>
    <w:rsid w:val="00416C1F"/>
    <w:rsid w:val="00425C00"/>
    <w:rsid w:val="0043506E"/>
    <w:rsid w:val="00441B5A"/>
    <w:rsid w:val="00443503"/>
    <w:rsid w:val="00452EB5"/>
    <w:rsid w:val="004708AA"/>
    <w:rsid w:val="00475EA4"/>
    <w:rsid w:val="00476E99"/>
    <w:rsid w:val="004851B2"/>
    <w:rsid w:val="004A260E"/>
    <w:rsid w:val="004A3C01"/>
    <w:rsid w:val="004A4028"/>
    <w:rsid w:val="004D4CA4"/>
    <w:rsid w:val="004E1DCC"/>
    <w:rsid w:val="00506173"/>
    <w:rsid w:val="005137E9"/>
    <w:rsid w:val="00514DF5"/>
    <w:rsid w:val="0053467A"/>
    <w:rsid w:val="00537460"/>
    <w:rsid w:val="0055711E"/>
    <w:rsid w:val="005A5D9A"/>
    <w:rsid w:val="005B16E8"/>
    <w:rsid w:val="005D744E"/>
    <w:rsid w:val="005E0DC6"/>
    <w:rsid w:val="005E1349"/>
    <w:rsid w:val="005F3154"/>
    <w:rsid w:val="0060234C"/>
    <w:rsid w:val="00603F76"/>
    <w:rsid w:val="00614A25"/>
    <w:rsid w:val="006177A5"/>
    <w:rsid w:val="00622DB6"/>
    <w:rsid w:val="006247CB"/>
    <w:rsid w:val="00627020"/>
    <w:rsid w:val="0064392D"/>
    <w:rsid w:val="00664071"/>
    <w:rsid w:val="00675744"/>
    <w:rsid w:val="006939D2"/>
    <w:rsid w:val="006B3A85"/>
    <w:rsid w:val="006D6856"/>
    <w:rsid w:val="006E2514"/>
    <w:rsid w:val="006E4AE6"/>
    <w:rsid w:val="006E71D9"/>
    <w:rsid w:val="006F2328"/>
    <w:rsid w:val="006F51F5"/>
    <w:rsid w:val="006F7179"/>
    <w:rsid w:val="00711173"/>
    <w:rsid w:val="00711439"/>
    <w:rsid w:val="007271F4"/>
    <w:rsid w:val="007555B5"/>
    <w:rsid w:val="0077196A"/>
    <w:rsid w:val="00776908"/>
    <w:rsid w:val="00781169"/>
    <w:rsid w:val="00781EA2"/>
    <w:rsid w:val="00794A36"/>
    <w:rsid w:val="007B13A5"/>
    <w:rsid w:val="007D717D"/>
    <w:rsid w:val="007F085C"/>
    <w:rsid w:val="00825151"/>
    <w:rsid w:val="0082672D"/>
    <w:rsid w:val="00850387"/>
    <w:rsid w:val="00857596"/>
    <w:rsid w:val="00872ED6"/>
    <w:rsid w:val="008A4089"/>
    <w:rsid w:val="008C2F41"/>
    <w:rsid w:val="008D1A02"/>
    <w:rsid w:val="008E506D"/>
    <w:rsid w:val="00903572"/>
    <w:rsid w:val="009068DA"/>
    <w:rsid w:val="00946680"/>
    <w:rsid w:val="0097116D"/>
    <w:rsid w:val="00992B65"/>
    <w:rsid w:val="00997114"/>
    <w:rsid w:val="009A33E1"/>
    <w:rsid w:val="009A7C0B"/>
    <w:rsid w:val="009B2594"/>
    <w:rsid w:val="009C40D7"/>
    <w:rsid w:val="009D0BD0"/>
    <w:rsid w:val="009D4D68"/>
    <w:rsid w:val="009D5D05"/>
    <w:rsid w:val="009E17B5"/>
    <w:rsid w:val="009E50A0"/>
    <w:rsid w:val="009F1307"/>
    <w:rsid w:val="009F2D01"/>
    <w:rsid w:val="00A035FC"/>
    <w:rsid w:val="00A13293"/>
    <w:rsid w:val="00A154FB"/>
    <w:rsid w:val="00A21F80"/>
    <w:rsid w:val="00A474E6"/>
    <w:rsid w:val="00A512D7"/>
    <w:rsid w:val="00A52D2D"/>
    <w:rsid w:val="00A53B54"/>
    <w:rsid w:val="00A555B9"/>
    <w:rsid w:val="00A60713"/>
    <w:rsid w:val="00A7238C"/>
    <w:rsid w:val="00A82022"/>
    <w:rsid w:val="00A95A5B"/>
    <w:rsid w:val="00AA1861"/>
    <w:rsid w:val="00AA2BBD"/>
    <w:rsid w:val="00AA349D"/>
    <w:rsid w:val="00AB1586"/>
    <w:rsid w:val="00AB7E5A"/>
    <w:rsid w:val="00AC5B16"/>
    <w:rsid w:val="00AC5F17"/>
    <w:rsid w:val="00AD7B06"/>
    <w:rsid w:val="00AE2570"/>
    <w:rsid w:val="00AE7999"/>
    <w:rsid w:val="00B10A2C"/>
    <w:rsid w:val="00B22B73"/>
    <w:rsid w:val="00B25429"/>
    <w:rsid w:val="00B333B4"/>
    <w:rsid w:val="00B3427A"/>
    <w:rsid w:val="00B37A47"/>
    <w:rsid w:val="00B53692"/>
    <w:rsid w:val="00B659DE"/>
    <w:rsid w:val="00B6664E"/>
    <w:rsid w:val="00BA3AB4"/>
    <w:rsid w:val="00BB6127"/>
    <w:rsid w:val="00BB7B35"/>
    <w:rsid w:val="00BC2947"/>
    <w:rsid w:val="00BC50E1"/>
    <w:rsid w:val="00BC6411"/>
    <w:rsid w:val="00BC6B64"/>
    <w:rsid w:val="00BD2B8F"/>
    <w:rsid w:val="00BD6923"/>
    <w:rsid w:val="00C00115"/>
    <w:rsid w:val="00C2209D"/>
    <w:rsid w:val="00C3542A"/>
    <w:rsid w:val="00C539D3"/>
    <w:rsid w:val="00C65652"/>
    <w:rsid w:val="00C768DD"/>
    <w:rsid w:val="00C80105"/>
    <w:rsid w:val="00C80B0F"/>
    <w:rsid w:val="00C93FAF"/>
    <w:rsid w:val="00CA1F1D"/>
    <w:rsid w:val="00CA288D"/>
    <w:rsid w:val="00CC5529"/>
    <w:rsid w:val="00CC659D"/>
    <w:rsid w:val="00CD3AA9"/>
    <w:rsid w:val="00CF3C53"/>
    <w:rsid w:val="00CF4C76"/>
    <w:rsid w:val="00D11F01"/>
    <w:rsid w:val="00D33D1A"/>
    <w:rsid w:val="00D5636B"/>
    <w:rsid w:val="00D64567"/>
    <w:rsid w:val="00D76F11"/>
    <w:rsid w:val="00D84738"/>
    <w:rsid w:val="00D87E04"/>
    <w:rsid w:val="00D94883"/>
    <w:rsid w:val="00DE2175"/>
    <w:rsid w:val="00DE58E0"/>
    <w:rsid w:val="00DE74B1"/>
    <w:rsid w:val="00DF0EC5"/>
    <w:rsid w:val="00DF7F03"/>
    <w:rsid w:val="00E6387D"/>
    <w:rsid w:val="00E63B62"/>
    <w:rsid w:val="00E73109"/>
    <w:rsid w:val="00E96D07"/>
    <w:rsid w:val="00EE28F4"/>
    <w:rsid w:val="00EF19E3"/>
    <w:rsid w:val="00EF3297"/>
    <w:rsid w:val="00EF3AA7"/>
    <w:rsid w:val="00F143E6"/>
    <w:rsid w:val="00F1551A"/>
    <w:rsid w:val="00F162B0"/>
    <w:rsid w:val="00F16BBE"/>
    <w:rsid w:val="00F232DF"/>
    <w:rsid w:val="00F274EA"/>
    <w:rsid w:val="00F308A4"/>
    <w:rsid w:val="00F41A65"/>
    <w:rsid w:val="00F41B18"/>
    <w:rsid w:val="00F42FE6"/>
    <w:rsid w:val="00F50F87"/>
    <w:rsid w:val="00F5148F"/>
    <w:rsid w:val="00F70C28"/>
    <w:rsid w:val="00F71650"/>
    <w:rsid w:val="00F8177C"/>
    <w:rsid w:val="00F83669"/>
    <w:rsid w:val="00FA3FF8"/>
    <w:rsid w:val="00FA4651"/>
    <w:rsid w:val="00FC3552"/>
    <w:rsid w:val="00FC5AEE"/>
    <w:rsid w:val="00FC65EE"/>
    <w:rsid w:val="00FC7FFC"/>
    <w:rsid w:val="00FE6B71"/>
    <w:rsid w:val="00FF44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58ED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0"/>
    <w:lsdException w:name="toc 7" w:uiPriority="0"/>
    <w:lsdException w:name="toc 8" w:uiPriority="0"/>
    <w:lsdException w:name="toc 9" w:uiPriority="0"/>
    <w:lsdException w:name="footnote text" w:uiPriority="0"/>
    <w:lsdException w:name="caption" w:uiPriority="0" w:qFormat="1"/>
    <w:lsdException w:name="footnote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Document Map" w:uiPriority="0"/>
    <w:lsdException w:name="Table Professional"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274EA"/>
    <w:pPr>
      <w:keepNext/>
      <w:keepLines/>
      <w:spacing w:before="480" w:after="120"/>
      <w:jc w:val="center"/>
      <w:outlineLvl w:val="0"/>
    </w:pPr>
    <w:rPr>
      <w:rFonts w:asciiTheme="majorHAnsi" w:eastAsiaTheme="majorEastAsia" w:hAnsiTheme="majorHAnsi" w:cstheme="majorBidi"/>
      <w:bCs/>
      <w:color w:val="0F243E" w:themeColor="text2" w:themeShade="80"/>
      <w:sz w:val="44"/>
      <w:szCs w:val="28"/>
    </w:rPr>
  </w:style>
  <w:style w:type="paragraph" w:styleId="Heading2">
    <w:name w:val="heading 2"/>
    <w:basedOn w:val="Normal"/>
    <w:next w:val="Normal"/>
    <w:link w:val="Heading2Char"/>
    <w:uiPriority w:val="9"/>
    <w:unhideWhenUsed/>
    <w:qFormat/>
    <w:rsid w:val="00F162B0"/>
    <w:pPr>
      <w:keepNext/>
      <w:keepLines/>
      <w:spacing w:before="200" w:after="120"/>
      <w:outlineLvl w:val="1"/>
    </w:pPr>
    <w:rPr>
      <w:rFonts w:asciiTheme="majorHAnsi" w:eastAsiaTheme="majorEastAsia" w:hAnsiTheme="majorHAnsi" w:cstheme="majorBidi"/>
      <w:bCs/>
      <w:color w:val="0F243E" w:themeColor="text2" w:themeShade="80"/>
      <w:sz w:val="36"/>
      <w:szCs w:val="26"/>
    </w:rPr>
  </w:style>
  <w:style w:type="paragraph" w:styleId="Heading3">
    <w:name w:val="heading 3"/>
    <w:basedOn w:val="Normal"/>
    <w:next w:val="Normal"/>
    <w:link w:val="Heading3Char"/>
    <w:uiPriority w:val="9"/>
    <w:unhideWhenUsed/>
    <w:qFormat/>
    <w:rsid w:val="00AD7B06"/>
    <w:pPr>
      <w:keepNext/>
      <w:keepLines/>
      <w:spacing w:before="120" w:after="120"/>
      <w:outlineLvl w:val="2"/>
    </w:pPr>
    <w:rPr>
      <w:rFonts w:asciiTheme="majorHAnsi" w:eastAsiaTheme="majorEastAsia" w:hAnsiTheme="majorHAnsi" w:cstheme="majorBidi"/>
      <w:bCs/>
      <w:color w:val="365F91" w:themeColor="accent1" w:themeShade="BF"/>
      <w:sz w:val="28"/>
    </w:rPr>
  </w:style>
  <w:style w:type="paragraph" w:styleId="Heading4">
    <w:name w:val="heading 4"/>
    <w:basedOn w:val="Normal"/>
    <w:next w:val="Normal"/>
    <w:link w:val="Heading4Char"/>
    <w:uiPriority w:val="9"/>
    <w:unhideWhenUsed/>
    <w:qFormat/>
    <w:rsid w:val="002B5DDA"/>
    <w:pPr>
      <w:spacing w:after="120" w:line="271" w:lineRule="auto"/>
      <w:outlineLvl w:val="3"/>
    </w:pPr>
    <w:rPr>
      <w:rFonts w:ascii="Cambria" w:eastAsia="Times New Roman" w:hAnsi="Cambria" w:cs="Times New Roman"/>
      <w:bCs/>
      <w:color w:val="365F91" w:themeColor="accent1" w:themeShade="BF"/>
      <w:spacing w:val="5"/>
      <w:sz w:val="24"/>
      <w:szCs w:val="24"/>
      <w:lang w:bidi="en-US"/>
    </w:rPr>
  </w:style>
  <w:style w:type="paragraph" w:styleId="Heading5">
    <w:name w:val="heading 5"/>
    <w:basedOn w:val="Normal"/>
    <w:next w:val="Normal"/>
    <w:link w:val="Heading5Char"/>
    <w:uiPriority w:val="9"/>
    <w:semiHidden/>
    <w:unhideWhenUsed/>
    <w:qFormat/>
    <w:rsid w:val="00364EB9"/>
    <w:pPr>
      <w:spacing w:after="0" w:line="271" w:lineRule="auto"/>
      <w:outlineLvl w:val="4"/>
    </w:pPr>
    <w:rPr>
      <w:rFonts w:ascii="Cambria" w:eastAsia="Times New Roman" w:hAnsi="Cambria" w:cs="Times New Roman"/>
      <w:i/>
      <w:iCs/>
      <w:sz w:val="24"/>
      <w:szCs w:val="24"/>
      <w:lang w:bidi="en-US"/>
    </w:rPr>
  </w:style>
  <w:style w:type="paragraph" w:styleId="Heading6">
    <w:name w:val="heading 6"/>
    <w:basedOn w:val="Normal"/>
    <w:next w:val="Normal"/>
    <w:link w:val="Heading6Char"/>
    <w:uiPriority w:val="9"/>
    <w:semiHidden/>
    <w:unhideWhenUsed/>
    <w:qFormat/>
    <w:rsid w:val="00364EB9"/>
    <w:pPr>
      <w:shd w:val="clear" w:color="auto" w:fill="FFFFFF"/>
      <w:spacing w:after="0" w:line="271" w:lineRule="auto"/>
      <w:outlineLvl w:val="5"/>
    </w:pPr>
    <w:rPr>
      <w:rFonts w:ascii="Cambria" w:eastAsia="Times New Roman" w:hAnsi="Cambria" w:cs="Times New Roman"/>
      <w:b/>
      <w:bCs/>
      <w:color w:val="595959"/>
      <w:spacing w:val="5"/>
      <w:lang w:bidi="en-US"/>
    </w:rPr>
  </w:style>
  <w:style w:type="paragraph" w:styleId="Heading7">
    <w:name w:val="heading 7"/>
    <w:basedOn w:val="Normal"/>
    <w:next w:val="Normal"/>
    <w:link w:val="Heading7Char"/>
    <w:uiPriority w:val="9"/>
    <w:semiHidden/>
    <w:unhideWhenUsed/>
    <w:qFormat/>
    <w:rsid w:val="00364EB9"/>
    <w:pPr>
      <w:spacing w:after="0"/>
      <w:outlineLvl w:val="6"/>
    </w:pPr>
    <w:rPr>
      <w:rFonts w:ascii="Cambria" w:eastAsia="Times New Roman" w:hAnsi="Cambria" w:cs="Times New Roman"/>
      <w:b/>
      <w:bCs/>
      <w:i/>
      <w:iCs/>
      <w:color w:val="5A5A5A"/>
      <w:sz w:val="20"/>
      <w:szCs w:val="20"/>
      <w:lang w:bidi="en-US"/>
    </w:rPr>
  </w:style>
  <w:style w:type="paragraph" w:styleId="Heading8">
    <w:name w:val="heading 8"/>
    <w:basedOn w:val="Normal"/>
    <w:next w:val="Normal"/>
    <w:link w:val="Heading8Char"/>
    <w:uiPriority w:val="9"/>
    <w:semiHidden/>
    <w:unhideWhenUsed/>
    <w:qFormat/>
    <w:rsid w:val="00364EB9"/>
    <w:pPr>
      <w:spacing w:after="0"/>
      <w:outlineLvl w:val="7"/>
    </w:pPr>
    <w:rPr>
      <w:rFonts w:ascii="Cambria" w:eastAsia="Times New Roman" w:hAnsi="Cambria" w:cs="Times New Roman"/>
      <w:b/>
      <w:bCs/>
      <w:color w:val="7F7F7F"/>
      <w:sz w:val="20"/>
      <w:szCs w:val="20"/>
      <w:lang w:bidi="en-US"/>
    </w:rPr>
  </w:style>
  <w:style w:type="paragraph" w:styleId="Heading9">
    <w:name w:val="heading 9"/>
    <w:basedOn w:val="Normal"/>
    <w:next w:val="Normal"/>
    <w:link w:val="Heading9Char"/>
    <w:uiPriority w:val="9"/>
    <w:semiHidden/>
    <w:unhideWhenUsed/>
    <w:qFormat/>
    <w:rsid w:val="00364EB9"/>
    <w:pPr>
      <w:spacing w:after="0" w:line="271" w:lineRule="auto"/>
      <w:outlineLvl w:val="8"/>
    </w:pPr>
    <w:rPr>
      <w:rFonts w:ascii="Cambria" w:eastAsia="Times New Roman" w:hAnsi="Cambria" w:cs="Times New Roman"/>
      <w:b/>
      <w:bCs/>
      <w:i/>
      <w:iCs/>
      <w:color w:val="7F7F7F"/>
      <w:sz w:val="18"/>
      <w:szCs w:val="1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9488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48"/>
      <w:szCs w:val="52"/>
    </w:rPr>
  </w:style>
  <w:style w:type="character" w:customStyle="1" w:styleId="TitleChar">
    <w:name w:val="Title Char"/>
    <w:basedOn w:val="DefaultParagraphFont"/>
    <w:link w:val="Title"/>
    <w:uiPriority w:val="10"/>
    <w:rsid w:val="00D94883"/>
    <w:rPr>
      <w:rFonts w:asciiTheme="majorHAnsi" w:eastAsiaTheme="majorEastAsia" w:hAnsiTheme="majorHAnsi" w:cstheme="majorBidi"/>
      <w:color w:val="17365D" w:themeColor="text2" w:themeShade="BF"/>
      <w:spacing w:val="5"/>
      <w:kern w:val="28"/>
      <w:sz w:val="48"/>
      <w:szCs w:val="52"/>
    </w:rPr>
  </w:style>
  <w:style w:type="paragraph" w:styleId="ListParagraph">
    <w:name w:val="List Paragraph"/>
    <w:basedOn w:val="Normal"/>
    <w:uiPriority w:val="34"/>
    <w:qFormat/>
    <w:rsid w:val="00AB7E5A"/>
    <w:pPr>
      <w:ind w:left="720"/>
      <w:contextualSpacing/>
    </w:pPr>
  </w:style>
  <w:style w:type="character" w:customStyle="1" w:styleId="Heading1Char">
    <w:name w:val="Heading 1 Char"/>
    <w:basedOn w:val="DefaultParagraphFont"/>
    <w:link w:val="Heading1"/>
    <w:uiPriority w:val="9"/>
    <w:rsid w:val="00F274EA"/>
    <w:rPr>
      <w:rFonts w:asciiTheme="majorHAnsi" w:eastAsiaTheme="majorEastAsia" w:hAnsiTheme="majorHAnsi" w:cstheme="majorBidi"/>
      <w:bCs/>
      <w:color w:val="0F243E" w:themeColor="text2" w:themeShade="80"/>
      <w:sz w:val="44"/>
      <w:szCs w:val="28"/>
    </w:rPr>
  </w:style>
  <w:style w:type="paragraph" w:styleId="Subtitle">
    <w:name w:val="Subtitle"/>
    <w:basedOn w:val="Normal"/>
    <w:next w:val="Normal"/>
    <w:link w:val="SubtitleChar"/>
    <w:uiPriority w:val="11"/>
    <w:qFormat/>
    <w:rsid w:val="00776908"/>
    <w:pPr>
      <w:numPr>
        <w:ilvl w:val="1"/>
      </w:numPr>
    </w:pPr>
    <w:rPr>
      <w:rFonts w:asciiTheme="majorHAnsi" w:eastAsiaTheme="majorEastAsia" w:hAnsiTheme="majorHAnsi" w:cstheme="majorBidi"/>
      <w:iCs/>
      <w:color w:val="4F81BD" w:themeColor="accent1"/>
      <w:spacing w:val="15"/>
      <w:sz w:val="40"/>
      <w:szCs w:val="24"/>
    </w:rPr>
  </w:style>
  <w:style w:type="character" w:customStyle="1" w:styleId="SubtitleChar">
    <w:name w:val="Subtitle Char"/>
    <w:basedOn w:val="DefaultParagraphFont"/>
    <w:link w:val="Subtitle"/>
    <w:uiPriority w:val="11"/>
    <w:rsid w:val="00776908"/>
    <w:rPr>
      <w:rFonts w:asciiTheme="majorHAnsi" w:eastAsiaTheme="majorEastAsia" w:hAnsiTheme="majorHAnsi" w:cstheme="majorBidi"/>
      <w:iCs/>
      <w:color w:val="4F81BD" w:themeColor="accent1"/>
      <w:spacing w:val="15"/>
      <w:sz w:val="40"/>
      <w:szCs w:val="24"/>
    </w:rPr>
  </w:style>
  <w:style w:type="paragraph" w:styleId="TOCHeading">
    <w:name w:val="TOC Heading"/>
    <w:basedOn w:val="Heading1"/>
    <w:next w:val="Normal"/>
    <w:uiPriority w:val="39"/>
    <w:unhideWhenUsed/>
    <w:qFormat/>
    <w:rsid w:val="009C40D7"/>
    <w:pPr>
      <w:outlineLvl w:val="9"/>
    </w:pPr>
    <w:rPr>
      <w:lang w:eastAsia="ja-JP"/>
    </w:rPr>
  </w:style>
  <w:style w:type="paragraph" w:styleId="TOC1">
    <w:name w:val="toc 1"/>
    <w:basedOn w:val="Normal"/>
    <w:next w:val="Normal"/>
    <w:autoRedefine/>
    <w:uiPriority w:val="39"/>
    <w:unhideWhenUsed/>
    <w:qFormat/>
    <w:rsid w:val="009C40D7"/>
    <w:pPr>
      <w:spacing w:after="100"/>
    </w:pPr>
  </w:style>
  <w:style w:type="character" w:styleId="Hyperlink">
    <w:name w:val="Hyperlink"/>
    <w:basedOn w:val="DefaultParagraphFont"/>
    <w:uiPriority w:val="99"/>
    <w:unhideWhenUsed/>
    <w:rsid w:val="009C40D7"/>
    <w:rPr>
      <w:color w:val="0000FF" w:themeColor="hyperlink"/>
      <w:u w:val="single"/>
    </w:rPr>
  </w:style>
  <w:style w:type="paragraph" w:styleId="BalloonText">
    <w:name w:val="Balloon Text"/>
    <w:basedOn w:val="Normal"/>
    <w:link w:val="BalloonTextChar"/>
    <w:unhideWhenUsed/>
    <w:rsid w:val="009C40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9C40D7"/>
    <w:rPr>
      <w:rFonts w:ascii="Tahoma" w:hAnsi="Tahoma" w:cs="Tahoma"/>
      <w:sz w:val="16"/>
      <w:szCs w:val="16"/>
    </w:rPr>
  </w:style>
  <w:style w:type="character" w:styleId="Strong">
    <w:name w:val="Strong"/>
    <w:basedOn w:val="DefaultParagraphFont"/>
    <w:uiPriority w:val="22"/>
    <w:qFormat/>
    <w:rsid w:val="009C40D7"/>
    <w:rPr>
      <w:b/>
      <w:bCs/>
    </w:rPr>
  </w:style>
  <w:style w:type="paragraph" w:styleId="IntenseQuote">
    <w:name w:val="Intense Quote"/>
    <w:basedOn w:val="Normal"/>
    <w:next w:val="Normal"/>
    <w:link w:val="IntenseQuoteChar"/>
    <w:uiPriority w:val="30"/>
    <w:qFormat/>
    <w:rsid w:val="009C40D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9C40D7"/>
    <w:rPr>
      <w:b/>
      <w:bCs/>
      <w:i/>
      <w:iCs/>
      <w:color w:val="4F81BD" w:themeColor="accent1"/>
    </w:rPr>
  </w:style>
  <w:style w:type="table" w:styleId="TableGrid">
    <w:name w:val="Table Grid"/>
    <w:basedOn w:val="TableNormal"/>
    <w:rsid w:val="004A40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539D3"/>
    <w:rPr>
      <w:sz w:val="16"/>
      <w:szCs w:val="16"/>
    </w:rPr>
  </w:style>
  <w:style w:type="paragraph" w:styleId="CommentText">
    <w:name w:val="annotation text"/>
    <w:basedOn w:val="Normal"/>
    <w:link w:val="CommentTextChar"/>
    <w:uiPriority w:val="99"/>
    <w:semiHidden/>
    <w:unhideWhenUsed/>
    <w:rsid w:val="00C539D3"/>
    <w:pPr>
      <w:spacing w:line="240" w:lineRule="auto"/>
    </w:pPr>
    <w:rPr>
      <w:sz w:val="20"/>
      <w:szCs w:val="20"/>
    </w:rPr>
  </w:style>
  <w:style w:type="character" w:customStyle="1" w:styleId="CommentTextChar">
    <w:name w:val="Comment Text Char"/>
    <w:basedOn w:val="DefaultParagraphFont"/>
    <w:link w:val="CommentText"/>
    <w:uiPriority w:val="99"/>
    <w:semiHidden/>
    <w:rsid w:val="00C539D3"/>
    <w:rPr>
      <w:sz w:val="20"/>
      <w:szCs w:val="20"/>
    </w:rPr>
  </w:style>
  <w:style w:type="paragraph" w:styleId="Header">
    <w:name w:val="header"/>
    <w:basedOn w:val="Normal"/>
    <w:link w:val="HeaderChar"/>
    <w:uiPriority w:val="99"/>
    <w:unhideWhenUsed/>
    <w:rsid w:val="008C2F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2F41"/>
  </w:style>
  <w:style w:type="paragraph" w:styleId="Footer">
    <w:name w:val="footer"/>
    <w:basedOn w:val="Normal"/>
    <w:link w:val="FooterChar"/>
    <w:uiPriority w:val="99"/>
    <w:unhideWhenUsed/>
    <w:rsid w:val="008C2F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2F41"/>
  </w:style>
  <w:style w:type="character" w:customStyle="1" w:styleId="Heading2Char">
    <w:name w:val="Heading 2 Char"/>
    <w:basedOn w:val="DefaultParagraphFont"/>
    <w:link w:val="Heading2"/>
    <w:uiPriority w:val="9"/>
    <w:rsid w:val="00F162B0"/>
    <w:rPr>
      <w:rFonts w:asciiTheme="majorHAnsi" w:eastAsiaTheme="majorEastAsia" w:hAnsiTheme="majorHAnsi" w:cstheme="majorBidi"/>
      <w:bCs/>
      <w:color w:val="0F243E" w:themeColor="text2" w:themeShade="80"/>
      <w:sz w:val="36"/>
      <w:szCs w:val="26"/>
    </w:rPr>
  </w:style>
  <w:style w:type="character" w:customStyle="1" w:styleId="Heading3Char">
    <w:name w:val="Heading 3 Char"/>
    <w:basedOn w:val="DefaultParagraphFont"/>
    <w:link w:val="Heading3"/>
    <w:uiPriority w:val="9"/>
    <w:rsid w:val="00AD7B06"/>
    <w:rPr>
      <w:rFonts w:asciiTheme="majorHAnsi" w:eastAsiaTheme="majorEastAsia" w:hAnsiTheme="majorHAnsi" w:cstheme="majorBidi"/>
      <w:bCs/>
      <w:color w:val="365F91" w:themeColor="accent1" w:themeShade="BF"/>
      <w:sz w:val="28"/>
    </w:rPr>
  </w:style>
  <w:style w:type="paragraph" w:styleId="TOC2">
    <w:name w:val="toc 2"/>
    <w:basedOn w:val="Normal"/>
    <w:next w:val="Normal"/>
    <w:autoRedefine/>
    <w:uiPriority w:val="39"/>
    <w:unhideWhenUsed/>
    <w:qFormat/>
    <w:rsid w:val="00364EB9"/>
    <w:pPr>
      <w:spacing w:after="100"/>
      <w:ind w:left="220"/>
    </w:pPr>
  </w:style>
  <w:style w:type="paragraph" w:styleId="TOC3">
    <w:name w:val="toc 3"/>
    <w:basedOn w:val="Normal"/>
    <w:next w:val="Normal"/>
    <w:autoRedefine/>
    <w:uiPriority w:val="39"/>
    <w:unhideWhenUsed/>
    <w:qFormat/>
    <w:rsid w:val="00364EB9"/>
    <w:pPr>
      <w:spacing w:after="100"/>
      <w:ind w:left="440"/>
    </w:pPr>
  </w:style>
  <w:style w:type="character" w:customStyle="1" w:styleId="Heading4Char">
    <w:name w:val="Heading 4 Char"/>
    <w:basedOn w:val="DefaultParagraphFont"/>
    <w:link w:val="Heading4"/>
    <w:uiPriority w:val="9"/>
    <w:rsid w:val="002B5DDA"/>
    <w:rPr>
      <w:rFonts w:ascii="Cambria" w:eastAsia="Times New Roman" w:hAnsi="Cambria" w:cs="Times New Roman"/>
      <w:bCs/>
      <w:color w:val="365F91" w:themeColor="accent1" w:themeShade="BF"/>
      <w:spacing w:val="5"/>
      <w:sz w:val="24"/>
      <w:szCs w:val="24"/>
      <w:lang w:bidi="en-US"/>
    </w:rPr>
  </w:style>
  <w:style w:type="character" w:customStyle="1" w:styleId="Heading5Char">
    <w:name w:val="Heading 5 Char"/>
    <w:basedOn w:val="DefaultParagraphFont"/>
    <w:link w:val="Heading5"/>
    <w:uiPriority w:val="9"/>
    <w:semiHidden/>
    <w:rsid w:val="00364EB9"/>
    <w:rPr>
      <w:rFonts w:ascii="Cambria" w:eastAsia="Times New Roman" w:hAnsi="Cambria" w:cs="Times New Roman"/>
      <w:i/>
      <w:iCs/>
      <w:sz w:val="24"/>
      <w:szCs w:val="24"/>
      <w:lang w:bidi="en-US"/>
    </w:rPr>
  </w:style>
  <w:style w:type="character" w:customStyle="1" w:styleId="Heading6Char">
    <w:name w:val="Heading 6 Char"/>
    <w:basedOn w:val="DefaultParagraphFont"/>
    <w:link w:val="Heading6"/>
    <w:uiPriority w:val="9"/>
    <w:semiHidden/>
    <w:rsid w:val="00364EB9"/>
    <w:rPr>
      <w:rFonts w:ascii="Cambria" w:eastAsia="Times New Roman" w:hAnsi="Cambria" w:cs="Times New Roman"/>
      <w:b/>
      <w:bCs/>
      <w:color w:val="595959"/>
      <w:spacing w:val="5"/>
      <w:shd w:val="clear" w:color="auto" w:fill="FFFFFF"/>
      <w:lang w:bidi="en-US"/>
    </w:rPr>
  </w:style>
  <w:style w:type="character" w:customStyle="1" w:styleId="Heading7Char">
    <w:name w:val="Heading 7 Char"/>
    <w:basedOn w:val="DefaultParagraphFont"/>
    <w:link w:val="Heading7"/>
    <w:uiPriority w:val="9"/>
    <w:semiHidden/>
    <w:rsid w:val="00364EB9"/>
    <w:rPr>
      <w:rFonts w:ascii="Cambria" w:eastAsia="Times New Roman" w:hAnsi="Cambria" w:cs="Times New Roman"/>
      <w:b/>
      <w:bCs/>
      <w:i/>
      <w:iCs/>
      <w:color w:val="5A5A5A"/>
      <w:sz w:val="20"/>
      <w:szCs w:val="20"/>
      <w:lang w:bidi="en-US"/>
    </w:rPr>
  </w:style>
  <w:style w:type="character" w:customStyle="1" w:styleId="Heading8Char">
    <w:name w:val="Heading 8 Char"/>
    <w:basedOn w:val="DefaultParagraphFont"/>
    <w:link w:val="Heading8"/>
    <w:uiPriority w:val="9"/>
    <w:semiHidden/>
    <w:rsid w:val="00364EB9"/>
    <w:rPr>
      <w:rFonts w:ascii="Cambria" w:eastAsia="Times New Roman" w:hAnsi="Cambria" w:cs="Times New Roman"/>
      <w:b/>
      <w:bCs/>
      <w:color w:val="7F7F7F"/>
      <w:sz w:val="20"/>
      <w:szCs w:val="20"/>
      <w:lang w:bidi="en-US"/>
    </w:rPr>
  </w:style>
  <w:style w:type="character" w:customStyle="1" w:styleId="Heading9Char">
    <w:name w:val="Heading 9 Char"/>
    <w:basedOn w:val="DefaultParagraphFont"/>
    <w:link w:val="Heading9"/>
    <w:uiPriority w:val="9"/>
    <w:semiHidden/>
    <w:rsid w:val="00364EB9"/>
    <w:rPr>
      <w:rFonts w:ascii="Cambria" w:eastAsia="Times New Roman" w:hAnsi="Cambria" w:cs="Times New Roman"/>
      <w:b/>
      <w:bCs/>
      <w:i/>
      <w:iCs/>
      <w:color w:val="7F7F7F"/>
      <w:sz w:val="18"/>
      <w:szCs w:val="18"/>
      <w:lang w:bidi="en-US"/>
    </w:rPr>
  </w:style>
  <w:style w:type="paragraph" w:customStyle="1" w:styleId="Title1">
    <w:name w:val="Title 1"/>
    <w:qFormat/>
    <w:rsid w:val="00364EB9"/>
    <w:pPr>
      <w:keepNext/>
      <w:jc w:val="right"/>
    </w:pPr>
    <w:rPr>
      <w:rFonts w:ascii="Times New Roman" w:eastAsia="Times New Roman" w:hAnsi="Times New Roman" w:cs="Times New Roman"/>
      <w:b/>
      <w:bCs/>
      <w:sz w:val="36"/>
      <w:szCs w:val="24"/>
      <w:lang w:bidi="en-US"/>
    </w:rPr>
  </w:style>
  <w:style w:type="paragraph" w:customStyle="1" w:styleId="DocTitle-Right">
    <w:name w:val="Doc Title-Right"/>
    <w:basedOn w:val="Heading1"/>
    <w:autoRedefine/>
    <w:rsid w:val="00364EB9"/>
    <w:pPr>
      <w:keepNext w:val="0"/>
      <w:keepLines w:val="0"/>
      <w:contextualSpacing/>
    </w:pPr>
    <w:rPr>
      <w:rFonts w:ascii="Cambria" w:eastAsia="Times New Roman" w:hAnsi="Cambria" w:cs="Times New Roman"/>
      <w:bCs w:val="0"/>
      <w:smallCaps/>
      <w:color w:val="666699"/>
      <w:spacing w:val="5"/>
      <w:sz w:val="48"/>
      <w:szCs w:val="36"/>
      <w:lang w:bidi="en-US"/>
    </w:rPr>
  </w:style>
  <w:style w:type="paragraph" w:customStyle="1" w:styleId="SubTitle1">
    <w:name w:val="Sub Title 1"/>
    <w:basedOn w:val="Heading1"/>
    <w:autoRedefine/>
    <w:rsid w:val="00364EB9"/>
    <w:pPr>
      <w:keepNext w:val="0"/>
      <w:keepLines w:val="0"/>
      <w:contextualSpacing/>
      <w:outlineLvl w:val="9"/>
    </w:pPr>
    <w:rPr>
      <w:rFonts w:ascii="Cambria" w:eastAsia="Times New Roman" w:hAnsi="Cambria" w:cs="Times New Roman"/>
      <w:b/>
      <w:bCs w:val="0"/>
      <w:smallCaps/>
      <w:color w:val="auto"/>
      <w:spacing w:val="5"/>
      <w:sz w:val="24"/>
      <w:szCs w:val="36"/>
      <w:lang w:bidi="en-US"/>
    </w:rPr>
  </w:style>
  <w:style w:type="paragraph" w:customStyle="1" w:styleId="SubTitle2">
    <w:name w:val="Sub Title 2"/>
    <w:basedOn w:val="Heading3"/>
    <w:rsid w:val="00364EB9"/>
    <w:pPr>
      <w:keepNext w:val="0"/>
      <w:keepLines w:val="0"/>
      <w:spacing w:after="1080" w:line="271" w:lineRule="auto"/>
    </w:pPr>
    <w:rPr>
      <w:rFonts w:ascii="Cambria" w:eastAsia="Times New Roman" w:hAnsi="Cambria" w:cs="Times New Roman"/>
      <w:b/>
      <w:bCs w:val="0"/>
      <w:i/>
      <w:iCs/>
      <w:smallCaps/>
      <w:color w:val="800080"/>
      <w:spacing w:val="5"/>
      <w:sz w:val="24"/>
      <w:szCs w:val="26"/>
      <w:lang w:bidi="en-US"/>
    </w:rPr>
  </w:style>
  <w:style w:type="paragraph" w:customStyle="1" w:styleId="SubTitle3">
    <w:name w:val="Sub Title 3"/>
    <w:basedOn w:val="Normal"/>
    <w:rsid w:val="00364EB9"/>
    <w:pPr>
      <w:jc w:val="right"/>
    </w:pPr>
    <w:rPr>
      <w:rFonts w:ascii="Cambria" w:eastAsia="Times New Roman" w:hAnsi="Cambria" w:cs="Times New Roman"/>
      <w:color w:val="800080"/>
      <w:lang w:bidi="en-US"/>
    </w:rPr>
  </w:style>
  <w:style w:type="paragraph" w:customStyle="1" w:styleId="SectionHeader0">
    <w:name w:val="Section Header 0"/>
    <w:basedOn w:val="SectionHeader1"/>
    <w:next w:val="Normal"/>
    <w:qFormat/>
    <w:rsid w:val="00364EB9"/>
  </w:style>
  <w:style w:type="paragraph" w:customStyle="1" w:styleId="SectionHeader1">
    <w:name w:val="Section Header 1"/>
    <w:basedOn w:val="Heading1"/>
    <w:next w:val="Normal"/>
    <w:autoRedefine/>
    <w:rsid w:val="00364EB9"/>
    <w:pPr>
      <w:keepNext w:val="0"/>
      <w:keepLines w:val="0"/>
      <w:pBdr>
        <w:top w:val="single" w:sz="8" w:space="1" w:color="auto"/>
      </w:pBdr>
      <w:spacing w:before="120"/>
      <w:contextualSpacing/>
    </w:pPr>
    <w:rPr>
      <w:rFonts w:ascii="Cambria" w:eastAsia="Times New Roman" w:hAnsi="Cambria" w:cs="Times New Roman"/>
      <w:bCs w:val="0"/>
      <w:smallCaps/>
      <w:color w:val="auto"/>
      <w:spacing w:val="5"/>
      <w:sz w:val="36"/>
      <w:szCs w:val="36"/>
      <w:lang w:bidi="en-US"/>
    </w:rPr>
  </w:style>
  <w:style w:type="paragraph" w:customStyle="1" w:styleId="TaglineTop">
    <w:name w:val="Tagline Top"/>
    <w:basedOn w:val="Heading1"/>
    <w:rsid w:val="00364EB9"/>
    <w:pPr>
      <w:keepNext w:val="0"/>
      <w:keepLines w:val="0"/>
      <w:pageBreakBefore/>
      <w:spacing w:after="40"/>
      <w:contextualSpacing/>
    </w:pPr>
    <w:rPr>
      <w:rFonts w:ascii="Cambria" w:eastAsia="Times New Roman" w:hAnsi="Cambria" w:cs="Times New Roman"/>
      <w:b/>
      <w:bCs w:val="0"/>
      <w:smallCaps/>
      <w:color w:val="auto"/>
      <w:spacing w:val="5"/>
      <w:sz w:val="16"/>
      <w:szCs w:val="36"/>
      <w:lang w:bidi="en-US"/>
    </w:rPr>
  </w:style>
  <w:style w:type="paragraph" w:customStyle="1" w:styleId="DocTitle2">
    <w:name w:val="Doc Title 2"/>
    <w:basedOn w:val="Heading1"/>
    <w:rsid w:val="00364EB9"/>
    <w:pPr>
      <w:keepNext w:val="0"/>
      <w:keepLines w:val="0"/>
      <w:pBdr>
        <w:top w:val="single" w:sz="8" w:space="1" w:color="800080"/>
        <w:right w:val="single" w:sz="8" w:space="4" w:color="auto"/>
      </w:pBdr>
      <w:spacing w:after="240"/>
      <w:contextualSpacing/>
    </w:pPr>
    <w:rPr>
      <w:rFonts w:ascii="Cambria" w:eastAsia="Times New Roman" w:hAnsi="Cambria" w:cs="Times New Roman"/>
      <w:bCs w:val="0"/>
      <w:smallCaps/>
      <w:color w:val="FF6600"/>
      <w:spacing w:val="5"/>
      <w:sz w:val="34"/>
      <w:szCs w:val="36"/>
      <w:lang w:bidi="en-US"/>
    </w:rPr>
  </w:style>
  <w:style w:type="paragraph" w:customStyle="1" w:styleId="SectionHeader2">
    <w:name w:val="Section Header 2"/>
    <w:basedOn w:val="SectionHeader1"/>
    <w:next w:val="Normal"/>
    <w:autoRedefine/>
    <w:rsid w:val="00364EB9"/>
    <w:pPr>
      <w:pBdr>
        <w:top w:val="none" w:sz="0" w:space="0" w:color="auto"/>
      </w:pBdr>
    </w:pPr>
    <w:rPr>
      <w:i/>
      <w:sz w:val="28"/>
    </w:rPr>
  </w:style>
  <w:style w:type="character" w:customStyle="1" w:styleId="Caption1">
    <w:name w:val="Caption 1"/>
    <w:basedOn w:val="DefaultParagraphFont"/>
    <w:rsid w:val="00364EB9"/>
    <w:rPr>
      <w:rFonts w:ascii="Verdana" w:hAnsi="Verdana"/>
      <w:sz w:val="18"/>
    </w:rPr>
  </w:style>
  <w:style w:type="paragraph" w:customStyle="1" w:styleId="TblHeader">
    <w:name w:val="Tbl Header"/>
    <w:basedOn w:val="Normal"/>
    <w:rsid w:val="00364EB9"/>
    <w:pPr>
      <w:spacing w:before="120" w:after="120"/>
      <w:jc w:val="center"/>
    </w:pPr>
    <w:rPr>
      <w:rFonts w:ascii="Arial" w:eastAsia="Times New Roman" w:hAnsi="Arial" w:cs="Times New Roman"/>
      <w:b/>
      <w:lang w:bidi="en-US"/>
    </w:rPr>
  </w:style>
  <w:style w:type="paragraph" w:customStyle="1" w:styleId="TemplateVerbiage">
    <w:name w:val="Template Verbiage"/>
    <w:basedOn w:val="Normal"/>
    <w:rsid w:val="00364EB9"/>
    <w:pPr>
      <w:tabs>
        <w:tab w:val="left" w:pos="1080"/>
      </w:tabs>
      <w:spacing w:before="120" w:after="120"/>
      <w:ind w:left="720"/>
    </w:pPr>
    <w:rPr>
      <w:rFonts w:ascii="Cambria" w:eastAsia="Times New Roman" w:hAnsi="Cambria" w:cs="Times New Roman"/>
      <w:i/>
      <w:color w:val="800080"/>
      <w:lang w:bidi="en-US"/>
    </w:rPr>
  </w:style>
  <w:style w:type="character" w:styleId="PageNumber">
    <w:name w:val="page number"/>
    <w:basedOn w:val="DefaultParagraphFont"/>
    <w:rsid w:val="00364EB9"/>
  </w:style>
  <w:style w:type="paragraph" w:customStyle="1" w:styleId="FormText">
    <w:name w:val="Form Text"/>
    <w:basedOn w:val="Normal"/>
    <w:rsid w:val="00364EB9"/>
    <w:pPr>
      <w:spacing w:before="120" w:after="120"/>
    </w:pPr>
    <w:rPr>
      <w:rFonts w:ascii="Cambria" w:eastAsia="Times New Roman" w:hAnsi="Cambria" w:cs="Times New Roman"/>
      <w:lang w:bidi="en-US"/>
    </w:rPr>
  </w:style>
  <w:style w:type="paragraph" w:customStyle="1" w:styleId="TextEntry">
    <w:name w:val="Text Entry"/>
    <w:basedOn w:val="Normal"/>
    <w:autoRedefine/>
    <w:rsid w:val="00265470"/>
    <w:pPr>
      <w:spacing w:after="120" w:line="240" w:lineRule="auto"/>
    </w:pPr>
    <w:rPr>
      <w:rFonts w:ascii="Cambria" w:eastAsia="Times New Roman" w:hAnsi="Cambria" w:cs="Times New Roman"/>
      <w:lang w:bidi="en-US"/>
    </w:rPr>
  </w:style>
  <w:style w:type="paragraph" w:customStyle="1" w:styleId="SectionIntro">
    <w:name w:val="Section Intro"/>
    <w:basedOn w:val="Normal"/>
    <w:autoRedefine/>
    <w:rsid w:val="00364EB9"/>
    <w:rPr>
      <w:rFonts w:ascii="Cambria" w:eastAsia="Times New Roman" w:hAnsi="Cambria" w:cs="Times New Roman"/>
      <w:color w:val="FF0000"/>
      <w:lang w:bidi="en-US"/>
    </w:rPr>
  </w:style>
  <w:style w:type="table" w:styleId="TableProfessional">
    <w:name w:val="Table Professional"/>
    <w:basedOn w:val="TableNormal"/>
    <w:rsid w:val="00364EB9"/>
    <w:pPr>
      <w:tabs>
        <w:tab w:val="center" w:pos="4680"/>
      </w:tabs>
      <w:spacing w:after="0" w:line="240" w:lineRule="auto"/>
    </w:pPr>
    <w:rPr>
      <w:rFonts w:ascii="Cambria" w:eastAsia="Times New Roman" w:hAnsi="Cambria"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Caption">
    <w:name w:val="caption"/>
    <w:basedOn w:val="Normal"/>
    <w:next w:val="Normal"/>
    <w:qFormat/>
    <w:rsid w:val="00364EB9"/>
    <w:rPr>
      <w:rFonts w:ascii="Cambria" w:eastAsia="Times New Roman" w:hAnsi="Cambria" w:cs="Times New Roman"/>
      <w:b/>
      <w:szCs w:val="20"/>
      <w:lang w:bidi="en-US"/>
    </w:rPr>
  </w:style>
  <w:style w:type="character" w:styleId="Emphasis">
    <w:name w:val="Emphasis"/>
    <w:uiPriority w:val="20"/>
    <w:qFormat/>
    <w:rsid w:val="00364EB9"/>
    <w:rPr>
      <w:b/>
      <w:bCs/>
      <w:i/>
      <w:iCs/>
      <w:spacing w:val="10"/>
    </w:rPr>
  </w:style>
  <w:style w:type="paragraph" w:styleId="NoSpacing">
    <w:name w:val="No Spacing"/>
    <w:basedOn w:val="Normal"/>
    <w:uiPriority w:val="1"/>
    <w:qFormat/>
    <w:rsid w:val="00364EB9"/>
    <w:pPr>
      <w:spacing w:after="0" w:line="240" w:lineRule="auto"/>
    </w:pPr>
    <w:rPr>
      <w:rFonts w:ascii="Cambria" w:eastAsia="Times New Roman" w:hAnsi="Cambria" w:cs="Times New Roman"/>
      <w:lang w:bidi="en-US"/>
    </w:rPr>
  </w:style>
  <w:style w:type="paragraph" w:styleId="Quote">
    <w:name w:val="Quote"/>
    <w:basedOn w:val="Normal"/>
    <w:next w:val="Normal"/>
    <w:link w:val="QuoteChar"/>
    <w:uiPriority w:val="29"/>
    <w:qFormat/>
    <w:rsid w:val="00364EB9"/>
    <w:rPr>
      <w:rFonts w:ascii="Cambria" w:eastAsia="Times New Roman" w:hAnsi="Cambria" w:cs="Times New Roman"/>
      <w:i/>
      <w:iCs/>
      <w:lang w:bidi="en-US"/>
    </w:rPr>
  </w:style>
  <w:style w:type="character" w:customStyle="1" w:styleId="QuoteChar">
    <w:name w:val="Quote Char"/>
    <w:basedOn w:val="DefaultParagraphFont"/>
    <w:link w:val="Quote"/>
    <w:uiPriority w:val="29"/>
    <w:rsid w:val="00364EB9"/>
    <w:rPr>
      <w:rFonts w:ascii="Cambria" w:eastAsia="Times New Roman" w:hAnsi="Cambria" w:cs="Times New Roman"/>
      <w:i/>
      <w:iCs/>
      <w:lang w:bidi="en-US"/>
    </w:rPr>
  </w:style>
  <w:style w:type="character" w:styleId="SubtleEmphasis">
    <w:name w:val="Subtle Emphasis"/>
    <w:uiPriority w:val="19"/>
    <w:qFormat/>
    <w:rsid w:val="00364EB9"/>
    <w:rPr>
      <w:i/>
      <w:iCs/>
    </w:rPr>
  </w:style>
  <w:style w:type="character" w:styleId="IntenseEmphasis">
    <w:name w:val="Intense Emphasis"/>
    <w:uiPriority w:val="21"/>
    <w:qFormat/>
    <w:rsid w:val="00364EB9"/>
    <w:rPr>
      <w:b/>
      <w:bCs/>
      <w:i/>
      <w:iCs/>
    </w:rPr>
  </w:style>
  <w:style w:type="character" w:styleId="SubtleReference">
    <w:name w:val="Subtle Reference"/>
    <w:basedOn w:val="DefaultParagraphFont"/>
    <w:uiPriority w:val="31"/>
    <w:qFormat/>
    <w:rsid w:val="00364EB9"/>
    <w:rPr>
      <w:smallCaps/>
    </w:rPr>
  </w:style>
  <w:style w:type="character" w:styleId="IntenseReference">
    <w:name w:val="Intense Reference"/>
    <w:uiPriority w:val="32"/>
    <w:qFormat/>
    <w:rsid w:val="00364EB9"/>
    <w:rPr>
      <w:b/>
      <w:bCs/>
      <w:smallCaps/>
    </w:rPr>
  </w:style>
  <w:style w:type="character" w:styleId="BookTitle">
    <w:name w:val="Book Title"/>
    <w:basedOn w:val="DefaultParagraphFont"/>
    <w:uiPriority w:val="33"/>
    <w:qFormat/>
    <w:rsid w:val="00364EB9"/>
    <w:rPr>
      <w:i/>
      <w:iCs/>
      <w:smallCaps/>
      <w:spacing w:val="5"/>
    </w:rPr>
  </w:style>
  <w:style w:type="paragraph" w:styleId="TOC4">
    <w:name w:val="toc 4"/>
    <w:basedOn w:val="Normal"/>
    <w:next w:val="Normal"/>
    <w:autoRedefine/>
    <w:uiPriority w:val="39"/>
    <w:rsid w:val="00364EB9"/>
    <w:pPr>
      <w:spacing w:after="0"/>
      <w:ind w:left="660"/>
    </w:pPr>
    <w:rPr>
      <w:rFonts w:ascii="Calibri" w:eastAsia="Times New Roman" w:hAnsi="Calibri" w:cs="Times New Roman"/>
      <w:sz w:val="20"/>
      <w:szCs w:val="20"/>
      <w:lang w:bidi="en-US"/>
    </w:rPr>
  </w:style>
  <w:style w:type="paragraph" w:styleId="TOC5">
    <w:name w:val="toc 5"/>
    <w:basedOn w:val="Normal"/>
    <w:next w:val="Normal"/>
    <w:autoRedefine/>
    <w:uiPriority w:val="39"/>
    <w:rsid w:val="00364EB9"/>
    <w:pPr>
      <w:spacing w:after="0"/>
      <w:ind w:left="880"/>
    </w:pPr>
    <w:rPr>
      <w:rFonts w:ascii="Calibri" w:eastAsia="Times New Roman" w:hAnsi="Calibri" w:cs="Times New Roman"/>
      <w:sz w:val="20"/>
      <w:szCs w:val="20"/>
      <w:lang w:bidi="en-US"/>
    </w:rPr>
  </w:style>
  <w:style w:type="paragraph" w:styleId="TOC6">
    <w:name w:val="toc 6"/>
    <w:basedOn w:val="Normal"/>
    <w:next w:val="Normal"/>
    <w:autoRedefine/>
    <w:rsid w:val="00364EB9"/>
    <w:pPr>
      <w:spacing w:after="0"/>
      <w:ind w:left="1100"/>
    </w:pPr>
    <w:rPr>
      <w:rFonts w:ascii="Calibri" w:eastAsia="Times New Roman" w:hAnsi="Calibri" w:cs="Times New Roman"/>
      <w:sz w:val="20"/>
      <w:szCs w:val="20"/>
      <w:lang w:bidi="en-US"/>
    </w:rPr>
  </w:style>
  <w:style w:type="paragraph" w:styleId="TOC7">
    <w:name w:val="toc 7"/>
    <w:basedOn w:val="Normal"/>
    <w:next w:val="Normal"/>
    <w:autoRedefine/>
    <w:rsid w:val="00364EB9"/>
    <w:pPr>
      <w:spacing w:after="0"/>
      <w:ind w:left="1320"/>
    </w:pPr>
    <w:rPr>
      <w:rFonts w:ascii="Calibri" w:eastAsia="Times New Roman" w:hAnsi="Calibri" w:cs="Times New Roman"/>
      <w:sz w:val="20"/>
      <w:szCs w:val="20"/>
      <w:lang w:bidi="en-US"/>
    </w:rPr>
  </w:style>
  <w:style w:type="paragraph" w:styleId="TOC8">
    <w:name w:val="toc 8"/>
    <w:basedOn w:val="Normal"/>
    <w:next w:val="Normal"/>
    <w:autoRedefine/>
    <w:rsid w:val="00364EB9"/>
    <w:pPr>
      <w:spacing w:after="0"/>
      <w:ind w:left="1540"/>
    </w:pPr>
    <w:rPr>
      <w:rFonts w:ascii="Calibri" w:eastAsia="Times New Roman" w:hAnsi="Calibri" w:cs="Times New Roman"/>
      <w:sz w:val="20"/>
      <w:szCs w:val="20"/>
      <w:lang w:bidi="en-US"/>
    </w:rPr>
  </w:style>
  <w:style w:type="paragraph" w:styleId="TOC9">
    <w:name w:val="toc 9"/>
    <w:basedOn w:val="Normal"/>
    <w:next w:val="Normal"/>
    <w:autoRedefine/>
    <w:rsid w:val="00364EB9"/>
    <w:pPr>
      <w:spacing w:after="0"/>
      <w:ind w:left="1760"/>
    </w:pPr>
    <w:rPr>
      <w:rFonts w:ascii="Calibri" w:eastAsia="Times New Roman" w:hAnsi="Calibri" w:cs="Times New Roman"/>
      <w:sz w:val="20"/>
      <w:szCs w:val="20"/>
      <w:lang w:bidi="en-US"/>
    </w:rPr>
  </w:style>
  <w:style w:type="paragraph" w:styleId="DocumentMap">
    <w:name w:val="Document Map"/>
    <w:basedOn w:val="Normal"/>
    <w:link w:val="DocumentMapChar"/>
    <w:rsid w:val="00364EB9"/>
    <w:rPr>
      <w:rFonts w:ascii="Tahoma" w:eastAsia="Times New Roman" w:hAnsi="Tahoma" w:cs="Tahoma"/>
      <w:sz w:val="16"/>
      <w:szCs w:val="16"/>
      <w:lang w:bidi="en-US"/>
    </w:rPr>
  </w:style>
  <w:style w:type="character" w:customStyle="1" w:styleId="DocumentMapChar">
    <w:name w:val="Document Map Char"/>
    <w:basedOn w:val="DefaultParagraphFont"/>
    <w:link w:val="DocumentMap"/>
    <w:rsid w:val="00364EB9"/>
    <w:rPr>
      <w:rFonts w:ascii="Tahoma" w:eastAsia="Times New Roman" w:hAnsi="Tahoma" w:cs="Tahoma"/>
      <w:sz w:val="16"/>
      <w:szCs w:val="16"/>
      <w:lang w:bidi="en-US"/>
    </w:rPr>
  </w:style>
  <w:style w:type="character" w:styleId="FollowedHyperlink">
    <w:name w:val="FollowedHyperlink"/>
    <w:basedOn w:val="DefaultParagraphFont"/>
    <w:rsid w:val="00364EB9"/>
    <w:rPr>
      <w:color w:val="800080"/>
      <w:u w:val="single"/>
    </w:rPr>
  </w:style>
  <w:style w:type="paragraph" w:styleId="FootnoteText">
    <w:name w:val="footnote text"/>
    <w:basedOn w:val="Normal"/>
    <w:link w:val="FootnoteTextChar"/>
    <w:rsid w:val="00364EB9"/>
    <w:pPr>
      <w:spacing w:after="0" w:line="240" w:lineRule="auto"/>
    </w:pPr>
    <w:rPr>
      <w:rFonts w:ascii="Cambria" w:eastAsia="Times New Roman" w:hAnsi="Cambria" w:cs="Times New Roman"/>
      <w:sz w:val="20"/>
      <w:szCs w:val="20"/>
      <w:lang w:bidi="en-US"/>
    </w:rPr>
  </w:style>
  <w:style w:type="character" w:customStyle="1" w:styleId="FootnoteTextChar">
    <w:name w:val="Footnote Text Char"/>
    <w:basedOn w:val="DefaultParagraphFont"/>
    <w:link w:val="FootnoteText"/>
    <w:rsid w:val="00364EB9"/>
    <w:rPr>
      <w:rFonts w:ascii="Cambria" w:eastAsia="Times New Roman" w:hAnsi="Cambria" w:cs="Times New Roman"/>
      <w:sz w:val="20"/>
      <w:szCs w:val="20"/>
      <w:lang w:bidi="en-US"/>
    </w:rPr>
  </w:style>
  <w:style w:type="character" w:styleId="FootnoteReference">
    <w:name w:val="footnote reference"/>
    <w:basedOn w:val="DefaultParagraphFont"/>
    <w:rsid w:val="00364EB9"/>
    <w:rPr>
      <w:vertAlign w:val="superscript"/>
    </w:rPr>
  </w:style>
  <w:style w:type="paragraph" w:styleId="NormalWeb">
    <w:name w:val="Normal (Web)"/>
    <w:basedOn w:val="Normal"/>
    <w:uiPriority w:val="99"/>
    <w:unhideWhenUsed/>
    <w:rsid w:val="00364EB9"/>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0"/>
    <w:lsdException w:name="toc 7" w:uiPriority="0"/>
    <w:lsdException w:name="toc 8" w:uiPriority="0"/>
    <w:lsdException w:name="toc 9" w:uiPriority="0"/>
    <w:lsdException w:name="footnote text" w:uiPriority="0"/>
    <w:lsdException w:name="caption" w:uiPriority="0" w:qFormat="1"/>
    <w:lsdException w:name="footnote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Document Map" w:uiPriority="0"/>
    <w:lsdException w:name="Table Professional"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274EA"/>
    <w:pPr>
      <w:keepNext/>
      <w:keepLines/>
      <w:spacing w:before="480" w:after="120"/>
      <w:jc w:val="center"/>
      <w:outlineLvl w:val="0"/>
    </w:pPr>
    <w:rPr>
      <w:rFonts w:asciiTheme="majorHAnsi" w:eastAsiaTheme="majorEastAsia" w:hAnsiTheme="majorHAnsi" w:cstheme="majorBidi"/>
      <w:bCs/>
      <w:color w:val="0F243E" w:themeColor="text2" w:themeShade="80"/>
      <w:sz w:val="44"/>
      <w:szCs w:val="28"/>
    </w:rPr>
  </w:style>
  <w:style w:type="paragraph" w:styleId="Heading2">
    <w:name w:val="heading 2"/>
    <w:basedOn w:val="Normal"/>
    <w:next w:val="Normal"/>
    <w:link w:val="Heading2Char"/>
    <w:uiPriority w:val="9"/>
    <w:unhideWhenUsed/>
    <w:qFormat/>
    <w:rsid w:val="00F162B0"/>
    <w:pPr>
      <w:keepNext/>
      <w:keepLines/>
      <w:spacing w:before="200" w:after="120"/>
      <w:outlineLvl w:val="1"/>
    </w:pPr>
    <w:rPr>
      <w:rFonts w:asciiTheme="majorHAnsi" w:eastAsiaTheme="majorEastAsia" w:hAnsiTheme="majorHAnsi" w:cstheme="majorBidi"/>
      <w:bCs/>
      <w:color w:val="0F243E" w:themeColor="text2" w:themeShade="80"/>
      <w:sz w:val="36"/>
      <w:szCs w:val="26"/>
    </w:rPr>
  </w:style>
  <w:style w:type="paragraph" w:styleId="Heading3">
    <w:name w:val="heading 3"/>
    <w:basedOn w:val="Normal"/>
    <w:next w:val="Normal"/>
    <w:link w:val="Heading3Char"/>
    <w:uiPriority w:val="9"/>
    <w:unhideWhenUsed/>
    <w:qFormat/>
    <w:rsid w:val="00AD7B06"/>
    <w:pPr>
      <w:keepNext/>
      <w:keepLines/>
      <w:spacing w:before="120" w:after="120"/>
      <w:outlineLvl w:val="2"/>
    </w:pPr>
    <w:rPr>
      <w:rFonts w:asciiTheme="majorHAnsi" w:eastAsiaTheme="majorEastAsia" w:hAnsiTheme="majorHAnsi" w:cstheme="majorBidi"/>
      <w:bCs/>
      <w:color w:val="365F91" w:themeColor="accent1" w:themeShade="BF"/>
      <w:sz w:val="28"/>
    </w:rPr>
  </w:style>
  <w:style w:type="paragraph" w:styleId="Heading4">
    <w:name w:val="heading 4"/>
    <w:basedOn w:val="Normal"/>
    <w:next w:val="Normal"/>
    <w:link w:val="Heading4Char"/>
    <w:uiPriority w:val="9"/>
    <w:unhideWhenUsed/>
    <w:qFormat/>
    <w:rsid w:val="002B5DDA"/>
    <w:pPr>
      <w:spacing w:after="120" w:line="271" w:lineRule="auto"/>
      <w:outlineLvl w:val="3"/>
    </w:pPr>
    <w:rPr>
      <w:rFonts w:ascii="Cambria" w:eastAsia="Times New Roman" w:hAnsi="Cambria" w:cs="Times New Roman"/>
      <w:bCs/>
      <w:color w:val="365F91" w:themeColor="accent1" w:themeShade="BF"/>
      <w:spacing w:val="5"/>
      <w:sz w:val="24"/>
      <w:szCs w:val="24"/>
      <w:lang w:bidi="en-US"/>
    </w:rPr>
  </w:style>
  <w:style w:type="paragraph" w:styleId="Heading5">
    <w:name w:val="heading 5"/>
    <w:basedOn w:val="Normal"/>
    <w:next w:val="Normal"/>
    <w:link w:val="Heading5Char"/>
    <w:uiPriority w:val="9"/>
    <w:semiHidden/>
    <w:unhideWhenUsed/>
    <w:qFormat/>
    <w:rsid w:val="00364EB9"/>
    <w:pPr>
      <w:spacing w:after="0" w:line="271" w:lineRule="auto"/>
      <w:outlineLvl w:val="4"/>
    </w:pPr>
    <w:rPr>
      <w:rFonts w:ascii="Cambria" w:eastAsia="Times New Roman" w:hAnsi="Cambria" w:cs="Times New Roman"/>
      <w:i/>
      <w:iCs/>
      <w:sz w:val="24"/>
      <w:szCs w:val="24"/>
      <w:lang w:bidi="en-US"/>
    </w:rPr>
  </w:style>
  <w:style w:type="paragraph" w:styleId="Heading6">
    <w:name w:val="heading 6"/>
    <w:basedOn w:val="Normal"/>
    <w:next w:val="Normal"/>
    <w:link w:val="Heading6Char"/>
    <w:uiPriority w:val="9"/>
    <w:semiHidden/>
    <w:unhideWhenUsed/>
    <w:qFormat/>
    <w:rsid w:val="00364EB9"/>
    <w:pPr>
      <w:shd w:val="clear" w:color="auto" w:fill="FFFFFF"/>
      <w:spacing w:after="0" w:line="271" w:lineRule="auto"/>
      <w:outlineLvl w:val="5"/>
    </w:pPr>
    <w:rPr>
      <w:rFonts w:ascii="Cambria" w:eastAsia="Times New Roman" w:hAnsi="Cambria" w:cs="Times New Roman"/>
      <w:b/>
      <w:bCs/>
      <w:color w:val="595959"/>
      <w:spacing w:val="5"/>
      <w:lang w:bidi="en-US"/>
    </w:rPr>
  </w:style>
  <w:style w:type="paragraph" w:styleId="Heading7">
    <w:name w:val="heading 7"/>
    <w:basedOn w:val="Normal"/>
    <w:next w:val="Normal"/>
    <w:link w:val="Heading7Char"/>
    <w:uiPriority w:val="9"/>
    <w:semiHidden/>
    <w:unhideWhenUsed/>
    <w:qFormat/>
    <w:rsid w:val="00364EB9"/>
    <w:pPr>
      <w:spacing w:after="0"/>
      <w:outlineLvl w:val="6"/>
    </w:pPr>
    <w:rPr>
      <w:rFonts w:ascii="Cambria" w:eastAsia="Times New Roman" w:hAnsi="Cambria" w:cs="Times New Roman"/>
      <w:b/>
      <w:bCs/>
      <w:i/>
      <w:iCs/>
      <w:color w:val="5A5A5A"/>
      <w:sz w:val="20"/>
      <w:szCs w:val="20"/>
      <w:lang w:bidi="en-US"/>
    </w:rPr>
  </w:style>
  <w:style w:type="paragraph" w:styleId="Heading8">
    <w:name w:val="heading 8"/>
    <w:basedOn w:val="Normal"/>
    <w:next w:val="Normal"/>
    <w:link w:val="Heading8Char"/>
    <w:uiPriority w:val="9"/>
    <w:semiHidden/>
    <w:unhideWhenUsed/>
    <w:qFormat/>
    <w:rsid w:val="00364EB9"/>
    <w:pPr>
      <w:spacing w:after="0"/>
      <w:outlineLvl w:val="7"/>
    </w:pPr>
    <w:rPr>
      <w:rFonts w:ascii="Cambria" w:eastAsia="Times New Roman" w:hAnsi="Cambria" w:cs="Times New Roman"/>
      <w:b/>
      <w:bCs/>
      <w:color w:val="7F7F7F"/>
      <w:sz w:val="20"/>
      <w:szCs w:val="20"/>
      <w:lang w:bidi="en-US"/>
    </w:rPr>
  </w:style>
  <w:style w:type="paragraph" w:styleId="Heading9">
    <w:name w:val="heading 9"/>
    <w:basedOn w:val="Normal"/>
    <w:next w:val="Normal"/>
    <w:link w:val="Heading9Char"/>
    <w:uiPriority w:val="9"/>
    <w:semiHidden/>
    <w:unhideWhenUsed/>
    <w:qFormat/>
    <w:rsid w:val="00364EB9"/>
    <w:pPr>
      <w:spacing w:after="0" w:line="271" w:lineRule="auto"/>
      <w:outlineLvl w:val="8"/>
    </w:pPr>
    <w:rPr>
      <w:rFonts w:ascii="Cambria" w:eastAsia="Times New Roman" w:hAnsi="Cambria" w:cs="Times New Roman"/>
      <w:b/>
      <w:bCs/>
      <w:i/>
      <w:iCs/>
      <w:color w:val="7F7F7F"/>
      <w:sz w:val="18"/>
      <w:szCs w:val="1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9488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48"/>
      <w:szCs w:val="52"/>
    </w:rPr>
  </w:style>
  <w:style w:type="character" w:customStyle="1" w:styleId="TitleChar">
    <w:name w:val="Title Char"/>
    <w:basedOn w:val="DefaultParagraphFont"/>
    <w:link w:val="Title"/>
    <w:uiPriority w:val="10"/>
    <w:rsid w:val="00D94883"/>
    <w:rPr>
      <w:rFonts w:asciiTheme="majorHAnsi" w:eastAsiaTheme="majorEastAsia" w:hAnsiTheme="majorHAnsi" w:cstheme="majorBidi"/>
      <w:color w:val="17365D" w:themeColor="text2" w:themeShade="BF"/>
      <w:spacing w:val="5"/>
      <w:kern w:val="28"/>
      <w:sz w:val="48"/>
      <w:szCs w:val="52"/>
    </w:rPr>
  </w:style>
  <w:style w:type="paragraph" w:styleId="ListParagraph">
    <w:name w:val="List Paragraph"/>
    <w:basedOn w:val="Normal"/>
    <w:uiPriority w:val="34"/>
    <w:qFormat/>
    <w:rsid w:val="00AB7E5A"/>
    <w:pPr>
      <w:ind w:left="720"/>
      <w:contextualSpacing/>
    </w:pPr>
  </w:style>
  <w:style w:type="character" w:customStyle="1" w:styleId="Heading1Char">
    <w:name w:val="Heading 1 Char"/>
    <w:basedOn w:val="DefaultParagraphFont"/>
    <w:link w:val="Heading1"/>
    <w:uiPriority w:val="9"/>
    <w:rsid w:val="00F274EA"/>
    <w:rPr>
      <w:rFonts w:asciiTheme="majorHAnsi" w:eastAsiaTheme="majorEastAsia" w:hAnsiTheme="majorHAnsi" w:cstheme="majorBidi"/>
      <w:bCs/>
      <w:color w:val="0F243E" w:themeColor="text2" w:themeShade="80"/>
      <w:sz w:val="44"/>
      <w:szCs w:val="28"/>
    </w:rPr>
  </w:style>
  <w:style w:type="paragraph" w:styleId="Subtitle">
    <w:name w:val="Subtitle"/>
    <w:basedOn w:val="Normal"/>
    <w:next w:val="Normal"/>
    <w:link w:val="SubtitleChar"/>
    <w:uiPriority w:val="11"/>
    <w:qFormat/>
    <w:rsid w:val="00776908"/>
    <w:pPr>
      <w:numPr>
        <w:ilvl w:val="1"/>
      </w:numPr>
    </w:pPr>
    <w:rPr>
      <w:rFonts w:asciiTheme="majorHAnsi" w:eastAsiaTheme="majorEastAsia" w:hAnsiTheme="majorHAnsi" w:cstheme="majorBidi"/>
      <w:iCs/>
      <w:color w:val="4F81BD" w:themeColor="accent1"/>
      <w:spacing w:val="15"/>
      <w:sz w:val="40"/>
      <w:szCs w:val="24"/>
    </w:rPr>
  </w:style>
  <w:style w:type="character" w:customStyle="1" w:styleId="SubtitleChar">
    <w:name w:val="Subtitle Char"/>
    <w:basedOn w:val="DefaultParagraphFont"/>
    <w:link w:val="Subtitle"/>
    <w:uiPriority w:val="11"/>
    <w:rsid w:val="00776908"/>
    <w:rPr>
      <w:rFonts w:asciiTheme="majorHAnsi" w:eastAsiaTheme="majorEastAsia" w:hAnsiTheme="majorHAnsi" w:cstheme="majorBidi"/>
      <w:iCs/>
      <w:color w:val="4F81BD" w:themeColor="accent1"/>
      <w:spacing w:val="15"/>
      <w:sz w:val="40"/>
      <w:szCs w:val="24"/>
    </w:rPr>
  </w:style>
  <w:style w:type="paragraph" w:styleId="TOCHeading">
    <w:name w:val="TOC Heading"/>
    <w:basedOn w:val="Heading1"/>
    <w:next w:val="Normal"/>
    <w:uiPriority w:val="39"/>
    <w:unhideWhenUsed/>
    <w:qFormat/>
    <w:rsid w:val="009C40D7"/>
    <w:pPr>
      <w:outlineLvl w:val="9"/>
    </w:pPr>
    <w:rPr>
      <w:lang w:eastAsia="ja-JP"/>
    </w:rPr>
  </w:style>
  <w:style w:type="paragraph" w:styleId="TOC1">
    <w:name w:val="toc 1"/>
    <w:basedOn w:val="Normal"/>
    <w:next w:val="Normal"/>
    <w:autoRedefine/>
    <w:uiPriority w:val="39"/>
    <w:unhideWhenUsed/>
    <w:qFormat/>
    <w:rsid w:val="009C40D7"/>
    <w:pPr>
      <w:spacing w:after="100"/>
    </w:pPr>
  </w:style>
  <w:style w:type="character" w:styleId="Hyperlink">
    <w:name w:val="Hyperlink"/>
    <w:basedOn w:val="DefaultParagraphFont"/>
    <w:uiPriority w:val="99"/>
    <w:unhideWhenUsed/>
    <w:rsid w:val="009C40D7"/>
    <w:rPr>
      <w:color w:val="0000FF" w:themeColor="hyperlink"/>
      <w:u w:val="single"/>
    </w:rPr>
  </w:style>
  <w:style w:type="paragraph" w:styleId="BalloonText">
    <w:name w:val="Balloon Text"/>
    <w:basedOn w:val="Normal"/>
    <w:link w:val="BalloonTextChar"/>
    <w:unhideWhenUsed/>
    <w:rsid w:val="009C40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9C40D7"/>
    <w:rPr>
      <w:rFonts w:ascii="Tahoma" w:hAnsi="Tahoma" w:cs="Tahoma"/>
      <w:sz w:val="16"/>
      <w:szCs w:val="16"/>
    </w:rPr>
  </w:style>
  <w:style w:type="character" w:styleId="Strong">
    <w:name w:val="Strong"/>
    <w:basedOn w:val="DefaultParagraphFont"/>
    <w:uiPriority w:val="22"/>
    <w:qFormat/>
    <w:rsid w:val="009C40D7"/>
    <w:rPr>
      <w:b/>
      <w:bCs/>
    </w:rPr>
  </w:style>
  <w:style w:type="paragraph" w:styleId="IntenseQuote">
    <w:name w:val="Intense Quote"/>
    <w:basedOn w:val="Normal"/>
    <w:next w:val="Normal"/>
    <w:link w:val="IntenseQuoteChar"/>
    <w:uiPriority w:val="30"/>
    <w:qFormat/>
    <w:rsid w:val="009C40D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9C40D7"/>
    <w:rPr>
      <w:b/>
      <w:bCs/>
      <w:i/>
      <w:iCs/>
      <w:color w:val="4F81BD" w:themeColor="accent1"/>
    </w:rPr>
  </w:style>
  <w:style w:type="table" w:styleId="TableGrid">
    <w:name w:val="Table Grid"/>
    <w:basedOn w:val="TableNormal"/>
    <w:rsid w:val="004A40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539D3"/>
    <w:rPr>
      <w:sz w:val="16"/>
      <w:szCs w:val="16"/>
    </w:rPr>
  </w:style>
  <w:style w:type="paragraph" w:styleId="CommentText">
    <w:name w:val="annotation text"/>
    <w:basedOn w:val="Normal"/>
    <w:link w:val="CommentTextChar"/>
    <w:uiPriority w:val="99"/>
    <w:semiHidden/>
    <w:unhideWhenUsed/>
    <w:rsid w:val="00C539D3"/>
    <w:pPr>
      <w:spacing w:line="240" w:lineRule="auto"/>
    </w:pPr>
    <w:rPr>
      <w:sz w:val="20"/>
      <w:szCs w:val="20"/>
    </w:rPr>
  </w:style>
  <w:style w:type="character" w:customStyle="1" w:styleId="CommentTextChar">
    <w:name w:val="Comment Text Char"/>
    <w:basedOn w:val="DefaultParagraphFont"/>
    <w:link w:val="CommentText"/>
    <w:uiPriority w:val="99"/>
    <w:semiHidden/>
    <w:rsid w:val="00C539D3"/>
    <w:rPr>
      <w:sz w:val="20"/>
      <w:szCs w:val="20"/>
    </w:rPr>
  </w:style>
  <w:style w:type="paragraph" w:styleId="Header">
    <w:name w:val="header"/>
    <w:basedOn w:val="Normal"/>
    <w:link w:val="HeaderChar"/>
    <w:uiPriority w:val="99"/>
    <w:unhideWhenUsed/>
    <w:rsid w:val="008C2F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2F41"/>
  </w:style>
  <w:style w:type="paragraph" w:styleId="Footer">
    <w:name w:val="footer"/>
    <w:basedOn w:val="Normal"/>
    <w:link w:val="FooterChar"/>
    <w:uiPriority w:val="99"/>
    <w:unhideWhenUsed/>
    <w:rsid w:val="008C2F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2F41"/>
  </w:style>
  <w:style w:type="character" w:customStyle="1" w:styleId="Heading2Char">
    <w:name w:val="Heading 2 Char"/>
    <w:basedOn w:val="DefaultParagraphFont"/>
    <w:link w:val="Heading2"/>
    <w:uiPriority w:val="9"/>
    <w:rsid w:val="00F162B0"/>
    <w:rPr>
      <w:rFonts w:asciiTheme="majorHAnsi" w:eastAsiaTheme="majorEastAsia" w:hAnsiTheme="majorHAnsi" w:cstheme="majorBidi"/>
      <w:bCs/>
      <w:color w:val="0F243E" w:themeColor="text2" w:themeShade="80"/>
      <w:sz w:val="36"/>
      <w:szCs w:val="26"/>
    </w:rPr>
  </w:style>
  <w:style w:type="character" w:customStyle="1" w:styleId="Heading3Char">
    <w:name w:val="Heading 3 Char"/>
    <w:basedOn w:val="DefaultParagraphFont"/>
    <w:link w:val="Heading3"/>
    <w:uiPriority w:val="9"/>
    <w:rsid w:val="00AD7B06"/>
    <w:rPr>
      <w:rFonts w:asciiTheme="majorHAnsi" w:eastAsiaTheme="majorEastAsia" w:hAnsiTheme="majorHAnsi" w:cstheme="majorBidi"/>
      <w:bCs/>
      <w:color w:val="365F91" w:themeColor="accent1" w:themeShade="BF"/>
      <w:sz w:val="28"/>
    </w:rPr>
  </w:style>
  <w:style w:type="paragraph" w:styleId="TOC2">
    <w:name w:val="toc 2"/>
    <w:basedOn w:val="Normal"/>
    <w:next w:val="Normal"/>
    <w:autoRedefine/>
    <w:uiPriority w:val="39"/>
    <w:unhideWhenUsed/>
    <w:qFormat/>
    <w:rsid w:val="00364EB9"/>
    <w:pPr>
      <w:spacing w:after="100"/>
      <w:ind w:left="220"/>
    </w:pPr>
  </w:style>
  <w:style w:type="paragraph" w:styleId="TOC3">
    <w:name w:val="toc 3"/>
    <w:basedOn w:val="Normal"/>
    <w:next w:val="Normal"/>
    <w:autoRedefine/>
    <w:uiPriority w:val="39"/>
    <w:unhideWhenUsed/>
    <w:qFormat/>
    <w:rsid w:val="00364EB9"/>
    <w:pPr>
      <w:spacing w:after="100"/>
      <w:ind w:left="440"/>
    </w:pPr>
  </w:style>
  <w:style w:type="character" w:customStyle="1" w:styleId="Heading4Char">
    <w:name w:val="Heading 4 Char"/>
    <w:basedOn w:val="DefaultParagraphFont"/>
    <w:link w:val="Heading4"/>
    <w:uiPriority w:val="9"/>
    <w:rsid w:val="002B5DDA"/>
    <w:rPr>
      <w:rFonts w:ascii="Cambria" w:eastAsia="Times New Roman" w:hAnsi="Cambria" w:cs="Times New Roman"/>
      <w:bCs/>
      <w:color w:val="365F91" w:themeColor="accent1" w:themeShade="BF"/>
      <w:spacing w:val="5"/>
      <w:sz w:val="24"/>
      <w:szCs w:val="24"/>
      <w:lang w:bidi="en-US"/>
    </w:rPr>
  </w:style>
  <w:style w:type="character" w:customStyle="1" w:styleId="Heading5Char">
    <w:name w:val="Heading 5 Char"/>
    <w:basedOn w:val="DefaultParagraphFont"/>
    <w:link w:val="Heading5"/>
    <w:uiPriority w:val="9"/>
    <w:semiHidden/>
    <w:rsid w:val="00364EB9"/>
    <w:rPr>
      <w:rFonts w:ascii="Cambria" w:eastAsia="Times New Roman" w:hAnsi="Cambria" w:cs="Times New Roman"/>
      <w:i/>
      <w:iCs/>
      <w:sz w:val="24"/>
      <w:szCs w:val="24"/>
      <w:lang w:bidi="en-US"/>
    </w:rPr>
  </w:style>
  <w:style w:type="character" w:customStyle="1" w:styleId="Heading6Char">
    <w:name w:val="Heading 6 Char"/>
    <w:basedOn w:val="DefaultParagraphFont"/>
    <w:link w:val="Heading6"/>
    <w:uiPriority w:val="9"/>
    <w:semiHidden/>
    <w:rsid w:val="00364EB9"/>
    <w:rPr>
      <w:rFonts w:ascii="Cambria" w:eastAsia="Times New Roman" w:hAnsi="Cambria" w:cs="Times New Roman"/>
      <w:b/>
      <w:bCs/>
      <w:color w:val="595959"/>
      <w:spacing w:val="5"/>
      <w:shd w:val="clear" w:color="auto" w:fill="FFFFFF"/>
      <w:lang w:bidi="en-US"/>
    </w:rPr>
  </w:style>
  <w:style w:type="character" w:customStyle="1" w:styleId="Heading7Char">
    <w:name w:val="Heading 7 Char"/>
    <w:basedOn w:val="DefaultParagraphFont"/>
    <w:link w:val="Heading7"/>
    <w:uiPriority w:val="9"/>
    <w:semiHidden/>
    <w:rsid w:val="00364EB9"/>
    <w:rPr>
      <w:rFonts w:ascii="Cambria" w:eastAsia="Times New Roman" w:hAnsi="Cambria" w:cs="Times New Roman"/>
      <w:b/>
      <w:bCs/>
      <w:i/>
      <w:iCs/>
      <w:color w:val="5A5A5A"/>
      <w:sz w:val="20"/>
      <w:szCs w:val="20"/>
      <w:lang w:bidi="en-US"/>
    </w:rPr>
  </w:style>
  <w:style w:type="character" w:customStyle="1" w:styleId="Heading8Char">
    <w:name w:val="Heading 8 Char"/>
    <w:basedOn w:val="DefaultParagraphFont"/>
    <w:link w:val="Heading8"/>
    <w:uiPriority w:val="9"/>
    <w:semiHidden/>
    <w:rsid w:val="00364EB9"/>
    <w:rPr>
      <w:rFonts w:ascii="Cambria" w:eastAsia="Times New Roman" w:hAnsi="Cambria" w:cs="Times New Roman"/>
      <w:b/>
      <w:bCs/>
      <w:color w:val="7F7F7F"/>
      <w:sz w:val="20"/>
      <w:szCs w:val="20"/>
      <w:lang w:bidi="en-US"/>
    </w:rPr>
  </w:style>
  <w:style w:type="character" w:customStyle="1" w:styleId="Heading9Char">
    <w:name w:val="Heading 9 Char"/>
    <w:basedOn w:val="DefaultParagraphFont"/>
    <w:link w:val="Heading9"/>
    <w:uiPriority w:val="9"/>
    <w:semiHidden/>
    <w:rsid w:val="00364EB9"/>
    <w:rPr>
      <w:rFonts w:ascii="Cambria" w:eastAsia="Times New Roman" w:hAnsi="Cambria" w:cs="Times New Roman"/>
      <w:b/>
      <w:bCs/>
      <w:i/>
      <w:iCs/>
      <w:color w:val="7F7F7F"/>
      <w:sz w:val="18"/>
      <w:szCs w:val="18"/>
      <w:lang w:bidi="en-US"/>
    </w:rPr>
  </w:style>
  <w:style w:type="paragraph" w:customStyle="1" w:styleId="Title1">
    <w:name w:val="Title 1"/>
    <w:qFormat/>
    <w:rsid w:val="00364EB9"/>
    <w:pPr>
      <w:keepNext/>
      <w:jc w:val="right"/>
    </w:pPr>
    <w:rPr>
      <w:rFonts w:ascii="Times New Roman" w:eastAsia="Times New Roman" w:hAnsi="Times New Roman" w:cs="Times New Roman"/>
      <w:b/>
      <w:bCs/>
      <w:sz w:val="36"/>
      <w:szCs w:val="24"/>
      <w:lang w:bidi="en-US"/>
    </w:rPr>
  </w:style>
  <w:style w:type="paragraph" w:customStyle="1" w:styleId="DocTitle-Right">
    <w:name w:val="Doc Title-Right"/>
    <w:basedOn w:val="Heading1"/>
    <w:autoRedefine/>
    <w:rsid w:val="00364EB9"/>
    <w:pPr>
      <w:keepNext w:val="0"/>
      <w:keepLines w:val="0"/>
      <w:contextualSpacing/>
    </w:pPr>
    <w:rPr>
      <w:rFonts w:ascii="Cambria" w:eastAsia="Times New Roman" w:hAnsi="Cambria" w:cs="Times New Roman"/>
      <w:bCs w:val="0"/>
      <w:smallCaps/>
      <w:color w:val="666699"/>
      <w:spacing w:val="5"/>
      <w:sz w:val="48"/>
      <w:szCs w:val="36"/>
      <w:lang w:bidi="en-US"/>
    </w:rPr>
  </w:style>
  <w:style w:type="paragraph" w:customStyle="1" w:styleId="SubTitle1">
    <w:name w:val="Sub Title 1"/>
    <w:basedOn w:val="Heading1"/>
    <w:autoRedefine/>
    <w:rsid w:val="00364EB9"/>
    <w:pPr>
      <w:keepNext w:val="0"/>
      <w:keepLines w:val="0"/>
      <w:contextualSpacing/>
      <w:outlineLvl w:val="9"/>
    </w:pPr>
    <w:rPr>
      <w:rFonts w:ascii="Cambria" w:eastAsia="Times New Roman" w:hAnsi="Cambria" w:cs="Times New Roman"/>
      <w:b/>
      <w:bCs w:val="0"/>
      <w:smallCaps/>
      <w:color w:val="auto"/>
      <w:spacing w:val="5"/>
      <w:sz w:val="24"/>
      <w:szCs w:val="36"/>
      <w:lang w:bidi="en-US"/>
    </w:rPr>
  </w:style>
  <w:style w:type="paragraph" w:customStyle="1" w:styleId="SubTitle2">
    <w:name w:val="Sub Title 2"/>
    <w:basedOn w:val="Heading3"/>
    <w:rsid w:val="00364EB9"/>
    <w:pPr>
      <w:keepNext w:val="0"/>
      <w:keepLines w:val="0"/>
      <w:spacing w:after="1080" w:line="271" w:lineRule="auto"/>
    </w:pPr>
    <w:rPr>
      <w:rFonts w:ascii="Cambria" w:eastAsia="Times New Roman" w:hAnsi="Cambria" w:cs="Times New Roman"/>
      <w:b/>
      <w:bCs w:val="0"/>
      <w:i/>
      <w:iCs/>
      <w:smallCaps/>
      <w:color w:val="800080"/>
      <w:spacing w:val="5"/>
      <w:sz w:val="24"/>
      <w:szCs w:val="26"/>
      <w:lang w:bidi="en-US"/>
    </w:rPr>
  </w:style>
  <w:style w:type="paragraph" w:customStyle="1" w:styleId="SubTitle3">
    <w:name w:val="Sub Title 3"/>
    <w:basedOn w:val="Normal"/>
    <w:rsid w:val="00364EB9"/>
    <w:pPr>
      <w:jc w:val="right"/>
    </w:pPr>
    <w:rPr>
      <w:rFonts w:ascii="Cambria" w:eastAsia="Times New Roman" w:hAnsi="Cambria" w:cs="Times New Roman"/>
      <w:color w:val="800080"/>
      <w:lang w:bidi="en-US"/>
    </w:rPr>
  </w:style>
  <w:style w:type="paragraph" w:customStyle="1" w:styleId="SectionHeader0">
    <w:name w:val="Section Header 0"/>
    <w:basedOn w:val="SectionHeader1"/>
    <w:next w:val="Normal"/>
    <w:qFormat/>
    <w:rsid w:val="00364EB9"/>
  </w:style>
  <w:style w:type="paragraph" w:customStyle="1" w:styleId="SectionHeader1">
    <w:name w:val="Section Header 1"/>
    <w:basedOn w:val="Heading1"/>
    <w:next w:val="Normal"/>
    <w:autoRedefine/>
    <w:rsid w:val="00364EB9"/>
    <w:pPr>
      <w:keepNext w:val="0"/>
      <w:keepLines w:val="0"/>
      <w:pBdr>
        <w:top w:val="single" w:sz="8" w:space="1" w:color="auto"/>
      </w:pBdr>
      <w:spacing w:before="120"/>
      <w:contextualSpacing/>
    </w:pPr>
    <w:rPr>
      <w:rFonts w:ascii="Cambria" w:eastAsia="Times New Roman" w:hAnsi="Cambria" w:cs="Times New Roman"/>
      <w:bCs w:val="0"/>
      <w:smallCaps/>
      <w:color w:val="auto"/>
      <w:spacing w:val="5"/>
      <w:sz w:val="36"/>
      <w:szCs w:val="36"/>
      <w:lang w:bidi="en-US"/>
    </w:rPr>
  </w:style>
  <w:style w:type="paragraph" w:customStyle="1" w:styleId="TaglineTop">
    <w:name w:val="Tagline Top"/>
    <w:basedOn w:val="Heading1"/>
    <w:rsid w:val="00364EB9"/>
    <w:pPr>
      <w:keepNext w:val="0"/>
      <w:keepLines w:val="0"/>
      <w:pageBreakBefore/>
      <w:spacing w:after="40"/>
      <w:contextualSpacing/>
    </w:pPr>
    <w:rPr>
      <w:rFonts w:ascii="Cambria" w:eastAsia="Times New Roman" w:hAnsi="Cambria" w:cs="Times New Roman"/>
      <w:b/>
      <w:bCs w:val="0"/>
      <w:smallCaps/>
      <w:color w:val="auto"/>
      <w:spacing w:val="5"/>
      <w:sz w:val="16"/>
      <w:szCs w:val="36"/>
      <w:lang w:bidi="en-US"/>
    </w:rPr>
  </w:style>
  <w:style w:type="paragraph" w:customStyle="1" w:styleId="DocTitle2">
    <w:name w:val="Doc Title 2"/>
    <w:basedOn w:val="Heading1"/>
    <w:rsid w:val="00364EB9"/>
    <w:pPr>
      <w:keepNext w:val="0"/>
      <w:keepLines w:val="0"/>
      <w:pBdr>
        <w:top w:val="single" w:sz="8" w:space="1" w:color="800080"/>
        <w:right w:val="single" w:sz="8" w:space="4" w:color="auto"/>
      </w:pBdr>
      <w:spacing w:after="240"/>
      <w:contextualSpacing/>
    </w:pPr>
    <w:rPr>
      <w:rFonts w:ascii="Cambria" w:eastAsia="Times New Roman" w:hAnsi="Cambria" w:cs="Times New Roman"/>
      <w:bCs w:val="0"/>
      <w:smallCaps/>
      <w:color w:val="FF6600"/>
      <w:spacing w:val="5"/>
      <w:sz w:val="34"/>
      <w:szCs w:val="36"/>
      <w:lang w:bidi="en-US"/>
    </w:rPr>
  </w:style>
  <w:style w:type="paragraph" w:customStyle="1" w:styleId="SectionHeader2">
    <w:name w:val="Section Header 2"/>
    <w:basedOn w:val="SectionHeader1"/>
    <w:next w:val="Normal"/>
    <w:autoRedefine/>
    <w:rsid w:val="00364EB9"/>
    <w:pPr>
      <w:pBdr>
        <w:top w:val="none" w:sz="0" w:space="0" w:color="auto"/>
      </w:pBdr>
    </w:pPr>
    <w:rPr>
      <w:i/>
      <w:sz w:val="28"/>
    </w:rPr>
  </w:style>
  <w:style w:type="character" w:customStyle="1" w:styleId="Caption1">
    <w:name w:val="Caption 1"/>
    <w:basedOn w:val="DefaultParagraphFont"/>
    <w:rsid w:val="00364EB9"/>
    <w:rPr>
      <w:rFonts w:ascii="Verdana" w:hAnsi="Verdana"/>
      <w:sz w:val="18"/>
    </w:rPr>
  </w:style>
  <w:style w:type="paragraph" w:customStyle="1" w:styleId="TblHeader">
    <w:name w:val="Tbl Header"/>
    <w:basedOn w:val="Normal"/>
    <w:rsid w:val="00364EB9"/>
    <w:pPr>
      <w:spacing w:before="120" w:after="120"/>
      <w:jc w:val="center"/>
    </w:pPr>
    <w:rPr>
      <w:rFonts w:ascii="Arial" w:eastAsia="Times New Roman" w:hAnsi="Arial" w:cs="Times New Roman"/>
      <w:b/>
      <w:lang w:bidi="en-US"/>
    </w:rPr>
  </w:style>
  <w:style w:type="paragraph" w:customStyle="1" w:styleId="TemplateVerbiage">
    <w:name w:val="Template Verbiage"/>
    <w:basedOn w:val="Normal"/>
    <w:rsid w:val="00364EB9"/>
    <w:pPr>
      <w:tabs>
        <w:tab w:val="left" w:pos="1080"/>
      </w:tabs>
      <w:spacing w:before="120" w:after="120"/>
      <w:ind w:left="720"/>
    </w:pPr>
    <w:rPr>
      <w:rFonts w:ascii="Cambria" w:eastAsia="Times New Roman" w:hAnsi="Cambria" w:cs="Times New Roman"/>
      <w:i/>
      <w:color w:val="800080"/>
      <w:lang w:bidi="en-US"/>
    </w:rPr>
  </w:style>
  <w:style w:type="character" w:styleId="PageNumber">
    <w:name w:val="page number"/>
    <w:basedOn w:val="DefaultParagraphFont"/>
    <w:rsid w:val="00364EB9"/>
  </w:style>
  <w:style w:type="paragraph" w:customStyle="1" w:styleId="FormText">
    <w:name w:val="Form Text"/>
    <w:basedOn w:val="Normal"/>
    <w:rsid w:val="00364EB9"/>
    <w:pPr>
      <w:spacing w:before="120" w:after="120"/>
    </w:pPr>
    <w:rPr>
      <w:rFonts w:ascii="Cambria" w:eastAsia="Times New Roman" w:hAnsi="Cambria" w:cs="Times New Roman"/>
      <w:lang w:bidi="en-US"/>
    </w:rPr>
  </w:style>
  <w:style w:type="paragraph" w:customStyle="1" w:styleId="TextEntry">
    <w:name w:val="Text Entry"/>
    <w:basedOn w:val="Normal"/>
    <w:autoRedefine/>
    <w:rsid w:val="00265470"/>
    <w:pPr>
      <w:spacing w:after="120" w:line="240" w:lineRule="auto"/>
    </w:pPr>
    <w:rPr>
      <w:rFonts w:ascii="Cambria" w:eastAsia="Times New Roman" w:hAnsi="Cambria" w:cs="Times New Roman"/>
      <w:lang w:bidi="en-US"/>
    </w:rPr>
  </w:style>
  <w:style w:type="paragraph" w:customStyle="1" w:styleId="SectionIntro">
    <w:name w:val="Section Intro"/>
    <w:basedOn w:val="Normal"/>
    <w:autoRedefine/>
    <w:rsid w:val="00364EB9"/>
    <w:rPr>
      <w:rFonts w:ascii="Cambria" w:eastAsia="Times New Roman" w:hAnsi="Cambria" w:cs="Times New Roman"/>
      <w:color w:val="FF0000"/>
      <w:lang w:bidi="en-US"/>
    </w:rPr>
  </w:style>
  <w:style w:type="table" w:styleId="TableProfessional">
    <w:name w:val="Table Professional"/>
    <w:basedOn w:val="TableNormal"/>
    <w:rsid w:val="00364EB9"/>
    <w:pPr>
      <w:tabs>
        <w:tab w:val="center" w:pos="4680"/>
      </w:tabs>
      <w:spacing w:after="0" w:line="240" w:lineRule="auto"/>
    </w:pPr>
    <w:rPr>
      <w:rFonts w:ascii="Cambria" w:eastAsia="Times New Roman" w:hAnsi="Cambria"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Caption">
    <w:name w:val="caption"/>
    <w:basedOn w:val="Normal"/>
    <w:next w:val="Normal"/>
    <w:qFormat/>
    <w:rsid w:val="00364EB9"/>
    <w:rPr>
      <w:rFonts w:ascii="Cambria" w:eastAsia="Times New Roman" w:hAnsi="Cambria" w:cs="Times New Roman"/>
      <w:b/>
      <w:szCs w:val="20"/>
      <w:lang w:bidi="en-US"/>
    </w:rPr>
  </w:style>
  <w:style w:type="character" w:styleId="Emphasis">
    <w:name w:val="Emphasis"/>
    <w:uiPriority w:val="20"/>
    <w:qFormat/>
    <w:rsid w:val="00364EB9"/>
    <w:rPr>
      <w:b/>
      <w:bCs/>
      <w:i/>
      <w:iCs/>
      <w:spacing w:val="10"/>
    </w:rPr>
  </w:style>
  <w:style w:type="paragraph" w:styleId="NoSpacing">
    <w:name w:val="No Spacing"/>
    <w:basedOn w:val="Normal"/>
    <w:uiPriority w:val="1"/>
    <w:qFormat/>
    <w:rsid w:val="00364EB9"/>
    <w:pPr>
      <w:spacing w:after="0" w:line="240" w:lineRule="auto"/>
    </w:pPr>
    <w:rPr>
      <w:rFonts w:ascii="Cambria" w:eastAsia="Times New Roman" w:hAnsi="Cambria" w:cs="Times New Roman"/>
      <w:lang w:bidi="en-US"/>
    </w:rPr>
  </w:style>
  <w:style w:type="paragraph" w:styleId="Quote">
    <w:name w:val="Quote"/>
    <w:basedOn w:val="Normal"/>
    <w:next w:val="Normal"/>
    <w:link w:val="QuoteChar"/>
    <w:uiPriority w:val="29"/>
    <w:qFormat/>
    <w:rsid w:val="00364EB9"/>
    <w:rPr>
      <w:rFonts w:ascii="Cambria" w:eastAsia="Times New Roman" w:hAnsi="Cambria" w:cs="Times New Roman"/>
      <w:i/>
      <w:iCs/>
      <w:lang w:bidi="en-US"/>
    </w:rPr>
  </w:style>
  <w:style w:type="character" w:customStyle="1" w:styleId="QuoteChar">
    <w:name w:val="Quote Char"/>
    <w:basedOn w:val="DefaultParagraphFont"/>
    <w:link w:val="Quote"/>
    <w:uiPriority w:val="29"/>
    <w:rsid w:val="00364EB9"/>
    <w:rPr>
      <w:rFonts w:ascii="Cambria" w:eastAsia="Times New Roman" w:hAnsi="Cambria" w:cs="Times New Roman"/>
      <w:i/>
      <w:iCs/>
      <w:lang w:bidi="en-US"/>
    </w:rPr>
  </w:style>
  <w:style w:type="character" w:styleId="SubtleEmphasis">
    <w:name w:val="Subtle Emphasis"/>
    <w:uiPriority w:val="19"/>
    <w:qFormat/>
    <w:rsid w:val="00364EB9"/>
    <w:rPr>
      <w:i/>
      <w:iCs/>
    </w:rPr>
  </w:style>
  <w:style w:type="character" w:styleId="IntenseEmphasis">
    <w:name w:val="Intense Emphasis"/>
    <w:uiPriority w:val="21"/>
    <w:qFormat/>
    <w:rsid w:val="00364EB9"/>
    <w:rPr>
      <w:b/>
      <w:bCs/>
      <w:i/>
      <w:iCs/>
    </w:rPr>
  </w:style>
  <w:style w:type="character" w:styleId="SubtleReference">
    <w:name w:val="Subtle Reference"/>
    <w:basedOn w:val="DefaultParagraphFont"/>
    <w:uiPriority w:val="31"/>
    <w:qFormat/>
    <w:rsid w:val="00364EB9"/>
    <w:rPr>
      <w:smallCaps/>
    </w:rPr>
  </w:style>
  <w:style w:type="character" w:styleId="IntenseReference">
    <w:name w:val="Intense Reference"/>
    <w:uiPriority w:val="32"/>
    <w:qFormat/>
    <w:rsid w:val="00364EB9"/>
    <w:rPr>
      <w:b/>
      <w:bCs/>
      <w:smallCaps/>
    </w:rPr>
  </w:style>
  <w:style w:type="character" w:styleId="BookTitle">
    <w:name w:val="Book Title"/>
    <w:basedOn w:val="DefaultParagraphFont"/>
    <w:uiPriority w:val="33"/>
    <w:qFormat/>
    <w:rsid w:val="00364EB9"/>
    <w:rPr>
      <w:i/>
      <w:iCs/>
      <w:smallCaps/>
      <w:spacing w:val="5"/>
    </w:rPr>
  </w:style>
  <w:style w:type="paragraph" w:styleId="TOC4">
    <w:name w:val="toc 4"/>
    <w:basedOn w:val="Normal"/>
    <w:next w:val="Normal"/>
    <w:autoRedefine/>
    <w:uiPriority w:val="39"/>
    <w:rsid w:val="00364EB9"/>
    <w:pPr>
      <w:spacing w:after="0"/>
      <w:ind w:left="660"/>
    </w:pPr>
    <w:rPr>
      <w:rFonts w:ascii="Calibri" w:eastAsia="Times New Roman" w:hAnsi="Calibri" w:cs="Times New Roman"/>
      <w:sz w:val="20"/>
      <w:szCs w:val="20"/>
      <w:lang w:bidi="en-US"/>
    </w:rPr>
  </w:style>
  <w:style w:type="paragraph" w:styleId="TOC5">
    <w:name w:val="toc 5"/>
    <w:basedOn w:val="Normal"/>
    <w:next w:val="Normal"/>
    <w:autoRedefine/>
    <w:uiPriority w:val="39"/>
    <w:rsid w:val="00364EB9"/>
    <w:pPr>
      <w:spacing w:after="0"/>
      <w:ind w:left="880"/>
    </w:pPr>
    <w:rPr>
      <w:rFonts w:ascii="Calibri" w:eastAsia="Times New Roman" w:hAnsi="Calibri" w:cs="Times New Roman"/>
      <w:sz w:val="20"/>
      <w:szCs w:val="20"/>
      <w:lang w:bidi="en-US"/>
    </w:rPr>
  </w:style>
  <w:style w:type="paragraph" w:styleId="TOC6">
    <w:name w:val="toc 6"/>
    <w:basedOn w:val="Normal"/>
    <w:next w:val="Normal"/>
    <w:autoRedefine/>
    <w:rsid w:val="00364EB9"/>
    <w:pPr>
      <w:spacing w:after="0"/>
      <w:ind w:left="1100"/>
    </w:pPr>
    <w:rPr>
      <w:rFonts w:ascii="Calibri" w:eastAsia="Times New Roman" w:hAnsi="Calibri" w:cs="Times New Roman"/>
      <w:sz w:val="20"/>
      <w:szCs w:val="20"/>
      <w:lang w:bidi="en-US"/>
    </w:rPr>
  </w:style>
  <w:style w:type="paragraph" w:styleId="TOC7">
    <w:name w:val="toc 7"/>
    <w:basedOn w:val="Normal"/>
    <w:next w:val="Normal"/>
    <w:autoRedefine/>
    <w:rsid w:val="00364EB9"/>
    <w:pPr>
      <w:spacing w:after="0"/>
      <w:ind w:left="1320"/>
    </w:pPr>
    <w:rPr>
      <w:rFonts w:ascii="Calibri" w:eastAsia="Times New Roman" w:hAnsi="Calibri" w:cs="Times New Roman"/>
      <w:sz w:val="20"/>
      <w:szCs w:val="20"/>
      <w:lang w:bidi="en-US"/>
    </w:rPr>
  </w:style>
  <w:style w:type="paragraph" w:styleId="TOC8">
    <w:name w:val="toc 8"/>
    <w:basedOn w:val="Normal"/>
    <w:next w:val="Normal"/>
    <w:autoRedefine/>
    <w:rsid w:val="00364EB9"/>
    <w:pPr>
      <w:spacing w:after="0"/>
      <w:ind w:left="1540"/>
    </w:pPr>
    <w:rPr>
      <w:rFonts w:ascii="Calibri" w:eastAsia="Times New Roman" w:hAnsi="Calibri" w:cs="Times New Roman"/>
      <w:sz w:val="20"/>
      <w:szCs w:val="20"/>
      <w:lang w:bidi="en-US"/>
    </w:rPr>
  </w:style>
  <w:style w:type="paragraph" w:styleId="TOC9">
    <w:name w:val="toc 9"/>
    <w:basedOn w:val="Normal"/>
    <w:next w:val="Normal"/>
    <w:autoRedefine/>
    <w:rsid w:val="00364EB9"/>
    <w:pPr>
      <w:spacing w:after="0"/>
      <w:ind w:left="1760"/>
    </w:pPr>
    <w:rPr>
      <w:rFonts w:ascii="Calibri" w:eastAsia="Times New Roman" w:hAnsi="Calibri" w:cs="Times New Roman"/>
      <w:sz w:val="20"/>
      <w:szCs w:val="20"/>
      <w:lang w:bidi="en-US"/>
    </w:rPr>
  </w:style>
  <w:style w:type="paragraph" w:styleId="DocumentMap">
    <w:name w:val="Document Map"/>
    <w:basedOn w:val="Normal"/>
    <w:link w:val="DocumentMapChar"/>
    <w:rsid w:val="00364EB9"/>
    <w:rPr>
      <w:rFonts w:ascii="Tahoma" w:eastAsia="Times New Roman" w:hAnsi="Tahoma" w:cs="Tahoma"/>
      <w:sz w:val="16"/>
      <w:szCs w:val="16"/>
      <w:lang w:bidi="en-US"/>
    </w:rPr>
  </w:style>
  <w:style w:type="character" w:customStyle="1" w:styleId="DocumentMapChar">
    <w:name w:val="Document Map Char"/>
    <w:basedOn w:val="DefaultParagraphFont"/>
    <w:link w:val="DocumentMap"/>
    <w:rsid w:val="00364EB9"/>
    <w:rPr>
      <w:rFonts w:ascii="Tahoma" w:eastAsia="Times New Roman" w:hAnsi="Tahoma" w:cs="Tahoma"/>
      <w:sz w:val="16"/>
      <w:szCs w:val="16"/>
      <w:lang w:bidi="en-US"/>
    </w:rPr>
  </w:style>
  <w:style w:type="character" w:styleId="FollowedHyperlink">
    <w:name w:val="FollowedHyperlink"/>
    <w:basedOn w:val="DefaultParagraphFont"/>
    <w:rsid w:val="00364EB9"/>
    <w:rPr>
      <w:color w:val="800080"/>
      <w:u w:val="single"/>
    </w:rPr>
  </w:style>
  <w:style w:type="paragraph" w:styleId="FootnoteText">
    <w:name w:val="footnote text"/>
    <w:basedOn w:val="Normal"/>
    <w:link w:val="FootnoteTextChar"/>
    <w:rsid w:val="00364EB9"/>
    <w:pPr>
      <w:spacing w:after="0" w:line="240" w:lineRule="auto"/>
    </w:pPr>
    <w:rPr>
      <w:rFonts w:ascii="Cambria" w:eastAsia="Times New Roman" w:hAnsi="Cambria" w:cs="Times New Roman"/>
      <w:sz w:val="20"/>
      <w:szCs w:val="20"/>
      <w:lang w:bidi="en-US"/>
    </w:rPr>
  </w:style>
  <w:style w:type="character" w:customStyle="1" w:styleId="FootnoteTextChar">
    <w:name w:val="Footnote Text Char"/>
    <w:basedOn w:val="DefaultParagraphFont"/>
    <w:link w:val="FootnoteText"/>
    <w:rsid w:val="00364EB9"/>
    <w:rPr>
      <w:rFonts w:ascii="Cambria" w:eastAsia="Times New Roman" w:hAnsi="Cambria" w:cs="Times New Roman"/>
      <w:sz w:val="20"/>
      <w:szCs w:val="20"/>
      <w:lang w:bidi="en-US"/>
    </w:rPr>
  </w:style>
  <w:style w:type="character" w:styleId="FootnoteReference">
    <w:name w:val="footnote reference"/>
    <w:basedOn w:val="DefaultParagraphFont"/>
    <w:rsid w:val="00364EB9"/>
    <w:rPr>
      <w:vertAlign w:val="superscript"/>
    </w:rPr>
  </w:style>
  <w:style w:type="paragraph" w:styleId="NormalWeb">
    <w:name w:val="Normal (Web)"/>
    <w:basedOn w:val="Normal"/>
    <w:uiPriority w:val="99"/>
    <w:unhideWhenUsed/>
    <w:rsid w:val="00364EB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4948">
      <w:bodyDiv w:val="1"/>
      <w:marLeft w:val="0"/>
      <w:marRight w:val="0"/>
      <w:marTop w:val="0"/>
      <w:marBottom w:val="0"/>
      <w:divBdr>
        <w:top w:val="none" w:sz="0" w:space="0" w:color="auto"/>
        <w:left w:val="none" w:sz="0" w:space="0" w:color="auto"/>
        <w:bottom w:val="none" w:sz="0" w:space="0" w:color="auto"/>
        <w:right w:val="none" w:sz="0" w:space="0" w:color="auto"/>
      </w:divBdr>
    </w:div>
    <w:div w:id="443811777">
      <w:bodyDiv w:val="1"/>
      <w:marLeft w:val="0"/>
      <w:marRight w:val="0"/>
      <w:marTop w:val="0"/>
      <w:marBottom w:val="0"/>
      <w:divBdr>
        <w:top w:val="none" w:sz="0" w:space="0" w:color="auto"/>
        <w:left w:val="none" w:sz="0" w:space="0" w:color="auto"/>
        <w:bottom w:val="none" w:sz="0" w:space="0" w:color="auto"/>
        <w:right w:val="none" w:sz="0" w:space="0" w:color="auto"/>
      </w:divBdr>
    </w:div>
    <w:div w:id="519467038">
      <w:bodyDiv w:val="1"/>
      <w:marLeft w:val="0"/>
      <w:marRight w:val="0"/>
      <w:marTop w:val="0"/>
      <w:marBottom w:val="0"/>
      <w:divBdr>
        <w:top w:val="none" w:sz="0" w:space="0" w:color="auto"/>
        <w:left w:val="none" w:sz="0" w:space="0" w:color="auto"/>
        <w:bottom w:val="none" w:sz="0" w:space="0" w:color="auto"/>
        <w:right w:val="none" w:sz="0" w:space="0" w:color="auto"/>
      </w:divBdr>
    </w:div>
    <w:div w:id="750392763">
      <w:bodyDiv w:val="1"/>
      <w:marLeft w:val="0"/>
      <w:marRight w:val="0"/>
      <w:marTop w:val="0"/>
      <w:marBottom w:val="0"/>
      <w:divBdr>
        <w:top w:val="none" w:sz="0" w:space="0" w:color="auto"/>
        <w:left w:val="none" w:sz="0" w:space="0" w:color="auto"/>
        <w:bottom w:val="none" w:sz="0" w:space="0" w:color="auto"/>
        <w:right w:val="none" w:sz="0" w:space="0" w:color="auto"/>
      </w:divBdr>
    </w:div>
    <w:div w:id="909731575">
      <w:bodyDiv w:val="1"/>
      <w:marLeft w:val="0"/>
      <w:marRight w:val="0"/>
      <w:marTop w:val="0"/>
      <w:marBottom w:val="0"/>
      <w:divBdr>
        <w:top w:val="none" w:sz="0" w:space="0" w:color="auto"/>
        <w:left w:val="none" w:sz="0" w:space="0" w:color="auto"/>
        <w:bottom w:val="none" w:sz="0" w:space="0" w:color="auto"/>
        <w:right w:val="none" w:sz="0" w:space="0" w:color="auto"/>
      </w:divBdr>
    </w:div>
    <w:div w:id="1426416925">
      <w:bodyDiv w:val="1"/>
      <w:marLeft w:val="0"/>
      <w:marRight w:val="0"/>
      <w:marTop w:val="0"/>
      <w:marBottom w:val="0"/>
      <w:divBdr>
        <w:top w:val="none" w:sz="0" w:space="0" w:color="auto"/>
        <w:left w:val="none" w:sz="0" w:space="0" w:color="auto"/>
        <w:bottom w:val="none" w:sz="0" w:space="0" w:color="auto"/>
        <w:right w:val="none" w:sz="0" w:space="0" w:color="auto"/>
      </w:divBdr>
    </w:div>
    <w:div w:id="1468474534">
      <w:bodyDiv w:val="1"/>
      <w:marLeft w:val="0"/>
      <w:marRight w:val="0"/>
      <w:marTop w:val="0"/>
      <w:marBottom w:val="0"/>
      <w:divBdr>
        <w:top w:val="none" w:sz="0" w:space="0" w:color="auto"/>
        <w:left w:val="none" w:sz="0" w:space="0" w:color="auto"/>
        <w:bottom w:val="none" w:sz="0" w:space="0" w:color="auto"/>
        <w:right w:val="none" w:sz="0" w:space="0" w:color="auto"/>
      </w:divBdr>
    </w:div>
    <w:div w:id="1710451655">
      <w:bodyDiv w:val="1"/>
      <w:marLeft w:val="0"/>
      <w:marRight w:val="0"/>
      <w:marTop w:val="0"/>
      <w:marBottom w:val="0"/>
      <w:divBdr>
        <w:top w:val="none" w:sz="0" w:space="0" w:color="auto"/>
        <w:left w:val="none" w:sz="0" w:space="0" w:color="auto"/>
        <w:bottom w:val="none" w:sz="0" w:space="0" w:color="auto"/>
        <w:right w:val="none" w:sz="0" w:space="0" w:color="auto"/>
      </w:divBdr>
    </w:div>
    <w:div w:id="1867600111">
      <w:bodyDiv w:val="1"/>
      <w:marLeft w:val="0"/>
      <w:marRight w:val="0"/>
      <w:marTop w:val="0"/>
      <w:marBottom w:val="0"/>
      <w:divBdr>
        <w:top w:val="none" w:sz="0" w:space="0" w:color="auto"/>
        <w:left w:val="none" w:sz="0" w:space="0" w:color="auto"/>
        <w:bottom w:val="none" w:sz="0" w:space="0" w:color="auto"/>
        <w:right w:val="none" w:sz="0" w:space="0" w:color="auto"/>
      </w:divBdr>
    </w:div>
    <w:div w:id="1946036897">
      <w:bodyDiv w:val="1"/>
      <w:marLeft w:val="0"/>
      <w:marRight w:val="0"/>
      <w:marTop w:val="0"/>
      <w:marBottom w:val="0"/>
      <w:divBdr>
        <w:top w:val="none" w:sz="0" w:space="0" w:color="auto"/>
        <w:left w:val="none" w:sz="0" w:space="0" w:color="auto"/>
        <w:bottom w:val="none" w:sz="0" w:space="0" w:color="auto"/>
        <w:right w:val="none" w:sz="0" w:space="0" w:color="auto"/>
      </w:divBdr>
    </w:div>
    <w:div w:id="1983343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jpg"/><Relationship Id="rId18" Type="http://schemas.openxmlformats.org/officeDocument/2006/relationships/hyperlink" Target="https://vaww.cdw.va.gov/support/Shared%20Documents/How%20to%20access%20the%20CDW_Jan2015.docx"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mailto:CDWProjectSupport@va.gov" TargetMode="Externa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yperlink" Target="https://vaww.cdw.va.gov/metadata/default.aspx"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vaww.cdw.va.gov/Pages/CDWHome.aspx" TargetMode="External"/><Relationship Id="rId20"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hyperlink" Target="https://vaww.cdw.va.gov/bisl/Database/SitePages/Raw%20Extractor.aspx" TargetMode="External"/><Relationship Id="rId23" Type="http://schemas.openxmlformats.org/officeDocument/2006/relationships/hyperlink" Target="https://vaww.cdw.va.gov/support/SitePages/CDWSupportHome.aspx" TargetMode="External"/><Relationship Id="rId10" Type="http://schemas.openxmlformats.org/officeDocument/2006/relationships/webSettings" Target="webSettings.xml"/><Relationship Id="rId19" Type="http://schemas.openxmlformats.org/officeDocument/2006/relationships/image" Target="media/image2.emf"/><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vaww.cdw.va.gov/metadata/default.aspx" TargetMode="External"/><Relationship Id="rId22" Type="http://schemas.openxmlformats.org/officeDocument/2006/relationships/hyperlink" Target="https://vaww.cdw.va.gov/support/Shared%20Documents/Best%20Practices/CDW%20Guide%20to%20Incremental%20Extracts.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p:properties xmlns:p="http://schemas.microsoft.com/office/2006/metadata/properties" xmlns:xsi="http://www.w3.org/2001/XMLSchema-instance" xmlns:pc="http://schemas.microsoft.com/office/infopath/2007/PartnerControls">
  <documentManagement>
    <_dlc_DocId xmlns="2254a1fb-d639-43e8-bac3-5704f55e9316">SQEQKE3H6XHD-184-46</_dlc_DocId>
    <_dlc_DocIdUrl xmlns="2254a1fb-d639-43e8-bac3-5704f55e9316">
      <Url>https://vaww.cdw.va.gov/support/_layouts/DocIdRedir.aspx?ID=SQEQKE3H6XHD-184-46</Url>
      <Description>SQEQKE3H6XHD-184-46</Description>
    </_dlc_DocIdUrl>
    <_dlc_DocIdPersistId xmlns="2254a1fb-d639-43e8-bac3-5704f55e9316">false</_dlc_DocIdPersistId>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7D87790E541C847BA93E12B517DD189" ma:contentTypeVersion="1" ma:contentTypeDescription="Create a new document." ma:contentTypeScope="" ma:versionID="e20be8542102dff2811a29176db48318">
  <xsd:schema xmlns:xsd="http://www.w3.org/2001/XMLSchema" xmlns:xs="http://www.w3.org/2001/XMLSchema" xmlns:p="http://schemas.microsoft.com/office/2006/metadata/properties" xmlns:ns2="2254a1fb-d639-43e8-bac3-5704f55e9316" targetNamespace="http://schemas.microsoft.com/office/2006/metadata/properties" ma:root="true" ma:fieldsID="2b0d5512debc5e86e790106a7eaedac6" ns2:_="">
    <xsd:import namespace="2254a1fb-d639-43e8-bac3-5704f55e9316"/>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54a1fb-d639-43e8-bac3-5704f55e9316"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8484D3-E509-4638-A51B-1E38657E24C6}">
  <ds:schemaRefs>
    <ds:schemaRef ds:uri="http://schemas.microsoft.com/sharepoint/events"/>
  </ds:schemaRefs>
</ds:datastoreItem>
</file>

<file path=customXml/itemProps2.xml><?xml version="1.0" encoding="utf-8"?>
<ds:datastoreItem xmlns:ds="http://schemas.openxmlformats.org/officeDocument/2006/customXml" ds:itemID="{6509D71A-029E-4115-8672-614C0C62D59E}">
  <ds:schemaRefs>
    <ds:schemaRef ds:uri="2254a1fb-d639-43e8-bac3-5704f55e9316"/>
    <ds:schemaRef ds:uri="http://schemas.microsoft.com/office/infopath/2007/PartnerControls"/>
    <ds:schemaRef ds:uri="http://schemas.microsoft.com/office/2006/metadata/properties"/>
    <ds:schemaRef ds:uri="http://purl.org/dc/elements/1.1/"/>
    <ds:schemaRef ds:uri="http://www.w3.org/XML/1998/namespace"/>
    <ds:schemaRef ds:uri="http://purl.org/dc/terms/"/>
    <ds:schemaRef ds:uri="http://schemas.microsoft.com/office/2006/documentManagement/types"/>
    <ds:schemaRef ds:uri="http://schemas.openxmlformats.org/package/2006/metadata/core-properties"/>
    <ds:schemaRef ds:uri="http://purl.org/dc/dcmitype/"/>
  </ds:schemaRefs>
</ds:datastoreItem>
</file>

<file path=customXml/itemProps3.xml><?xml version="1.0" encoding="utf-8"?>
<ds:datastoreItem xmlns:ds="http://schemas.openxmlformats.org/officeDocument/2006/customXml" ds:itemID="{BCF4AEF3-6709-4E3D-A1B3-D42BB6F84B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254a1fb-d639-43e8-bac3-5704f55e93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3DF140C-4C6A-447E-90DD-76181A38ADF3}">
  <ds:schemaRefs>
    <ds:schemaRef ds:uri="http://schemas.microsoft.com/sharepoint/v3/contenttype/forms"/>
  </ds:schemaRefs>
</ds:datastoreItem>
</file>

<file path=customXml/itemProps5.xml><?xml version="1.0" encoding="utf-8"?>
<ds:datastoreItem xmlns:ds="http://schemas.openxmlformats.org/officeDocument/2006/customXml" ds:itemID="{0A69BE34-9D13-45D4-818C-D140723BB2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3919</Words>
  <Characters>22341</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Dept. of Veterans Affairs</Company>
  <LinksUpToDate>false</LinksUpToDate>
  <CharactersWithSpaces>26208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Anderson, Stephen M. (CDW)</dc:creator>
  <cp:lastModifiedBy>Richards, Rafael M.</cp:lastModifiedBy>
  <cp:revision>2</cp:revision>
  <dcterms:created xsi:type="dcterms:W3CDTF">2017-11-04T03:38:00Z</dcterms:created>
  <dcterms:modified xsi:type="dcterms:W3CDTF">2017-11-04T03:38:00Z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485bdf85-d239-437a-a894-76bffab998fd</vt:lpwstr>
  </property>
  <property fmtid="{D5CDD505-2E9C-101B-9397-08002B2CF9AE}" pid="3" name="ContentTypeId">
    <vt:lpwstr>0x010100E7D87790E541C847BA93E12B517DD189</vt:lpwstr>
  </property>
  <property fmtid="{D5CDD505-2E9C-101B-9397-08002B2CF9AE}" pid="4" name="Order">
    <vt:r8>4600</vt:r8>
  </property>
  <property fmtid="{D5CDD505-2E9C-101B-9397-08002B2CF9AE}" pid="5" name="TemplateUrl">
    <vt:lpwstr/>
  </property>
  <property fmtid="{D5CDD505-2E9C-101B-9397-08002B2CF9AE}" pid="6" name="xd_Signature">
    <vt:bool>false</vt:bool>
  </property>
  <property fmtid="{D5CDD505-2E9C-101B-9397-08002B2CF9AE}" pid="7" name="xd_ProgID">
    <vt:lpwstr/>
  </property>
</Properties>
</file>