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98027295"/>
        <w:docPartObj>
          <w:docPartGallery w:val="Cover Pages"/>
          <w:docPartUnique/>
        </w:docPartObj>
      </w:sdtPr>
      <w:sdtContent>
        <w:p w14:paraId="052CC8B0" w14:textId="4568C50A" w:rsidR="001F6B28" w:rsidRDefault="001F6B28" w:rsidP="003F618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F6B28" w14:paraId="1E281537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FEBE2AABF1B420BB0ACDE590C2EE0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1BC382" w14:textId="59B7373C" w:rsidR="001F6B28" w:rsidRDefault="001F6B28" w:rsidP="003F6184">
                    <w:pPr>
                      <w:pStyle w:val="Sansinterligne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EFREI Ing-1-NEW</w:t>
                    </w:r>
                  </w:p>
                </w:tc>
              </w:sdtContent>
            </w:sdt>
          </w:tr>
          <w:tr w:rsidR="001F6B28" w14:paraId="7FB28A9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876C05552C44E07B729E1B3A9BEDD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C2A14C" w14:textId="10369216" w:rsidR="001F6B28" w:rsidRDefault="001F6B28" w:rsidP="003F6184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Mini Projet Base de donnée</w:t>
                    </w:r>
                    <w:r w:rsidR="00AD222B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s</w:t>
                    </w:r>
                  </w:p>
                </w:sdtContent>
              </w:sdt>
            </w:tc>
          </w:tr>
          <w:tr w:rsidR="001F6B28" w14:paraId="25DA9F0A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5AB1DEDF86C4FD6A16A8BDA3D12079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7AD216" w14:textId="03792AA8" w:rsidR="001F6B28" w:rsidRDefault="00A30EAA" w:rsidP="003F6184">
                    <w:pPr>
                      <w:pStyle w:val="Sansinterligne"/>
                      <w:jc w:val="both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Partie </w:t>
                    </w:r>
                    <w:r w:rsidR="00805A69">
                      <w:rPr>
                        <w:color w:val="0F4761" w:themeColor="accent1" w:themeShade="BF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 : </w:t>
                    </w:r>
                    <w:r w:rsidR="00805A69">
                      <w:rPr>
                        <w:color w:val="0F4761" w:themeColor="accent1" w:themeShade="BF"/>
                        <w:sz w:val="24"/>
                        <w:szCs w:val="24"/>
                      </w:rPr>
                      <w:t>Insertion &amp; Interrogation des données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F6B28" w14:paraId="1AE6A14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464D8D357B456EA9AFF9EEAA1B004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F13FEA6" w14:textId="67AD5CC3" w:rsidR="001F6B28" w:rsidRDefault="001F6B28" w:rsidP="003F6184">
                    <w:pPr>
                      <w:pStyle w:val="Sansinterligne"/>
                      <w:jc w:val="both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Grégoire BELLEPERCHE &amp; Thomas QUERREC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4C12FD5CA55420B88120FA1732C52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4D1D131A" w14:textId="5FD74A14" w:rsidR="001F6B28" w:rsidRDefault="000973FC" w:rsidP="003F6184">
                    <w:pPr>
                      <w:jc w:val="both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20/10/2025</w:t>
                    </w:r>
                  </w:p>
                </w:sdtContent>
              </w:sdt>
              <w:p w14:paraId="6F729C64" w14:textId="77777777" w:rsidR="001F6B28" w:rsidRDefault="001F6B28" w:rsidP="003F6184">
                <w:pPr>
                  <w:jc w:val="both"/>
                  <w:rPr>
                    <w:color w:val="156082" w:themeColor="accent1"/>
                  </w:rPr>
                </w:pPr>
              </w:p>
            </w:tc>
          </w:tr>
        </w:tbl>
        <w:p w14:paraId="726DB335" w14:textId="34B9269F" w:rsidR="003F6184" w:rsidRDefault="001F6B28" w:rsidP="008F0DC1">
          <w:pPr>
            <w:jc w:val="both"/>
          </w:pPr>
          <w:r>
            <w:br w:type="page"/>
          </w:r>
        </w:p>
      </w:sdtContent>
    </w:sdt>
    <w:p w14:paraId="1041507B" w14:textId="77777777" w:rsidR="008F0DC1" w:rsidRPr="008F0DC1" w:rsidRDefault="008F0DC1" w:rsidP="008F0DC1">
      <w:pPr>
        <w:rPr>
          <w:lang w:eastAsia="fr-FR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8441017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BBBD33E" w14:textId="5AFB36AF" w:rsidR="00750601" w:rsidRDefault="00750601" w:rsidP="003F6184">
          <w:pPr>
            <w:pStyle w:val="En-ttedetabledesmatires"/>
            <w:jc w:val="both"/>
          </w:pPr>
          <w:r>
            <w:t>Table des matières</w:t>
          </w:r>
        </w:p>
        <w:p w14:paraId="19F82CF0" w14:textId="77777777" w:rsidR="00CC1F4E" w:rsidRPr="00CC1F4E" w:rsidRDefault="00CC1F4E" w:rsidP="00CC1F4E">
          <w:pPr>
            <w:rPr>
              <w:lang w:eastAsia="fr-FR"/>
            </w:rPr>
          </w:pPr>
        </w:p>
        <w:p w14:paraId="405B3226" w14:textId="0125F719" w:rsidR="0039632C" w:rsidRDefault="007506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11982" w:history="1">
            <w:r w:rsidR="0039632C" w:rsidRPr="00233012">
              <w:rPr>
                <w:rStyle w:val="Lienhypertexte"/>
                <w:noProof/>
              </w:rPr>
              <w:t>1) Contexte métier minimal et rôle utilisateur</w:t>
            </w:r>
            <w:r w:rsidR="0039632C">
              <w:rPr>
                <w:noProof/>
                <w:webHidden/>
              </w:rPr>
              <w:tab/>
            </w:r>
            <w:r w:rsidR="0039632C">
              <w:rPr>
                <w:noProof/>
                <w:webHidden/>
              </w:rPr>
              <w:fldChar w:fldCharType="begin"/>
            </w:r>
            <w:r w:rsidR="0039632C">
              <w:rPr>
                <w:noProof/>
                <w:webHidden/>
              </w:rPr>
              <w:instrText xml:space="preserve"> PAGEREF _Toc211811982 \h </w:instrText>
            </w:r>
            <w:r w:rsidR="0039632C">
              <w:rPr>
                <w:noProof/>
                <w:webHidden/>
              </w:rPr>
            </w:r>
            <w:r w:rsidR="0039632C">
              <w:rPr>
                <w:noProof/>
                <w:webHidden/>
              </w:rPr>
              <w:fldChar w:fldCharType="separate"/>
            </w:r>
            <w:r w:rsidR="0039632C">
              <w:rPr>
                <w:noProof/>
                <w:webHidden/>
              </w:rPr>
              <w:t>2</w:t>
            </w:r>
            <w:r w:rsidR="0039632C">
              <w:rPr>
                <w:noProof/>
                <w:webHidden/>
              </w:rPr>
              <w:fldChar w:fldCharType="end"/>
            </w:r>
          </w:hyperlink>
        </w:p>
        <w:p w14:paraId="059FA2B1" w14:textId="155D3937" w:rsidR="0039632C" w:rsidRDefault="00396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1983" w:history="1">
            <w:r w:rsidRPr="00233012">
              <w:rPr>
                <w:rStyle w:val="Lienhypertexte"/>
                <w:noProof/>
              </w:rPr>
              <w:t>2) Questions métier → types de requêtes (ce qu’on cherche et pourquoi)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0D55" w14:textId="2FD62072" w:rsidR="0039632C" w:rsidRDefault="003963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1811984" w:history="1">
            <w:r w:rsidRPr="00233012">
              <w:rPr>
                <w:rStyle w:val="Lienhypertexte"/>
                <w:noProof/>
              </w:rPr>
              <w:t>Projections / Sélections (Q1 → Q5 + liste DISTINCT)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5616" w14:textId="69E66117" w:rsidR="0039632C" w:rsidRDefault="003963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1811985" w:history="1">
            <w:r w:rsidRPr="00233012">
              <w:rPr>
                <w:rStyle w:val="Lienhypertexte"/>
                <w:noProof/>
              </w:rPr>
              <w:t>Agrégations (Q6 → Q10 + guildes/classes)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86C85" w14:textId="7A4D80B7" w:rsidR="0039632C" w:rsidRDefault="003963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1811986" w:history="1">
            <w:r w:rsidRPr="00233012">
              <w:rPr>
                <w:rStyle w:val="Lienhypertexte"/>
                <w:noProof/>
              </w:rPr>
              <w:t>Jointures (Q11 → Q15 + variantes)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251F" w14:textId="357A3B4B" w:rsidR="0039632C" w:rsidRDefault="0039632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11811987" w:history="1">
            <w:r w:rsidRPr="00233012">
              <w:rPr>
                <w:rStyle w:val="Lienhypertexte"/>
                <w:noProof/>
              </w:rPr>
              <w:t>Sous-requêtes (Q16 → fin) : EXISTS, NOT EXISTS, ANY, ALL, comparaisons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0B4D" w14:textId="43AE0397" w:rsidR="0039632C" w:rsidRDefault="00396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1988" w:history="1">
            <w:r w:rsidRPr="00233012">
              <w:rPr>
                <w:rStyle w:val="Lienhypertexte"/>
                <w:noProof/>
              </w:rPr>
              <w:t>Résumé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5853" w14:textId="13321485" w:rsidR="0039632C" w:rsidRDefault="00396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1989" w:history="1">
            <w:r w:rsidRPr="00233012">
              <w:rPr>
                <w:rStyle w:val="Lienhypertexte"/>
                <w:noProof/>
              </w:rPr>
              <w:t>Ce qu’on a fait en conséquence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C2957" w14:textId="488AE5AE" w:rsidR="0039632C" w:rsidRDefault="00396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11811990" w:history="1">
            <w:r w:rsidRPr="00233012">
              <w:rPr>
                <w:rStyle w:val="Lienhypertexte"/>
                <w:noProof/>
              </w:rPr>
              <w:t>3) Respect des consignes (Scénario)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A9F2" w14:textId="297AC97F" w:rsidR="00750601" w:rsidRDefault="00750601" w:rsidP="003F6184">
          <w:pPr>
            <w:jc w:val="both"/>
            <w:rPr>
              <w:rFonts w:eastAsiaTheme="minorEastAsia"/>
              <w:b/>
            </w:rPr>
          </w:pPr>
          <w:r>
            <w:rPr>
              <w:b/>
              <w:bCs/>
            </w:rPr>
            <w:fldChar w:fldCharType="end"/>
          </w:r>
        </w:p>
      </w:sdtContent>
    </w:sdt>
    <w:p w14:paraId="0E687AA8" w14:textId="77777777" w:rsidR="005E4073" w:rsidRDefault="005E4073" w:rsidP="003F6184">
      <w:pPr>
        <w:jc w:val="both"/>
        <w:rPr>
          <w:rFonts w:eastAsiaTheme="minorEastAsia"/>
          <w:b/>
        </w:rPr>
      </w:pPr>
    </w:p>
    <w:p w14:paraId="540E3598" w14:textId="1D241169" w:rsidR="005E4073" w:rsidRPr="005E4073" w:rsidRDefault="005E4073" w:rsidP="003F6184">
      <w:pPr>
        <w:jc w:val="both"/>
        <w:rPr>
          <w:rFonts w:eastAsiaTheme="minorEastAsia"/>
          <w:b/>
        </w:rPr>
      </w:pPr>
    </w:p>
    <w:p w14:paraId="631E9EF3" w14:textId="3DF6792E" w:rsidR="00805A69" w:rsidRDefault="00805A69">
      <w:r>
        <w:br w:type="page"/>
      </w:r>
    </w:p>
    <w:p w14:paraId="1CD0BBE3" w14:textId="548B2126" w:rsidR="003F6184" w:rsidRDefault="00805A69" w:rsidP="00805A69">
      <w:pPr>
        <w:ind w:firstLine="360"/>
      </w:pPr>
      <w:r>
        <w:lastRenderedPageBreak/>
        <w:t xml:space="preserve">Après création et insertion des données dans la base de donnée. </w:t>
      </w:r>
      <w:r w:rsidRPr="00805A69">
        <w:t xml:space="preserve">On s’est demandé comment relier nos tables à un véritable besoin. Plutôt que d’enchaîner des requêtes “gratuites”, on a posé un rôle (utilisateur) et des questions métier. L’idée : si on comprend </w:t>
      </w:r>
      <w:r w:rsidRPr="00805A69">
        <w:rPr>
          <w:i/>
          <w:iCs/>
        </w:rPr>
        <w:t>pourquoi</w:t>
      </w:r>
      <w:r w:rsidRPr="00805A69">
        <w:t xml:space="preserve"> on interroge, on écrit des requêtes plus simples, plus propres, et surtout alignées avec le cahier des charges (projections/sélections, agrégations, jointures variées, sous-requêtes).</w:t>
      </w:r>
    </w:p>
    <w:p w14:paraId="69549127" w14:textId="77777777" w:rsidR="00805A69" w:rsidRDefault="00805A69" w:rsidP="00805A69">
      <w:pPr>
        <w:ind w:firstLine="360"/>
      </w:pPr>
    </w:p>
    <w:p w14:paraId="1E508EFE" w14:textId="77777777" w:rsidR="00805A69" w:rsidRPr="00805A69" w:rsidRDefault="00805A69" w:rsidP="00805A69">
      <w:pPr>
        <w:pStyle w:val="Titre1"/>
      </w:pPr>
      <w:bookmarkStart w:id="0" w:name="_Toc211811982"/>
      <w:r w:rsidRPr="00805A69">
        <w:t>1) Contexte métier minimal et rôle utilisateur</w:t>
      </w:r>
      <w:bookmarkEnd w:id="0"/>
    </w:p>
    <w:p w14:paraId="138A6B23" w14:textId="77777777" w:rsidR="00805A69" w:rsidRPr="00805A69" w:rsidRDefault="00805A69" w:rsidP="00805A69">
      <w:pPr>
        <w:numPr>
          <w:ilvl w:val="0"/>
          <w:numId w:val="16"/>
        </w:numPr>
      </w:pPr>
      <w:r w:rsidRPr="00805A69">
        <w:t xml:space="preserve">Contexte narratif : le monde de </w:t>
      </w:r>
      <w:proofErr w:type="spellStart"/>
      <w:r w:rsidRPr="00805A69">
        <w:t>Solarys</w:t>
      </w:r>
      <w:proofErr w:type="spellEnd"/>
      <w:r w:rsidRPr="00805A69">
        <w:t xml:space="preserve"> (nos référentiels : royaumes, espèces, lignées, ressources, guildes, classes, etc. déjà modélisés/peuplés).</w:t>
      </w:r>
    </w:p>
    <w:p w14:paraId="403CCE6B" w14:textId="21636688" w:rsidR="00805A69" w:rsidRPr="00805A69" w:rsidRDefault="00805A69" w:rsidP="00805A69">
      <w:pPr>
        <w:numPr>
          <w:ilvl w:val="0"/>
          <w:numId w:val="16"/>
        </w:numPr>
      </w:pPr>
      <w:r w:rsidRPr="00805A69">
        <w:t>Rôle utilisateur : l’Archiviste royal conseille le Roi. Il doit extraire des informations pour orienter trois décisions : (</w:t>
      </w:r>
      <w:r>
        <w:t>I</w:t>
      </w:r>
      <w:r w:rsidRPr="00805A69">
        <w:t>) fiscalité/ressources, (</w:t>
      </w:r>
      <w:r>
        <w:t>II</w:t>
      </w:r>
      <w:r w:rsidRPr="00805A69">
        <w:t>) capacité militaire/titres, (</w:t>
      </w:r>
      <w:r>
        <w:t>III</w:t>
      </w:r>
      <w:r w:rsidRPr="00805A69">
        <w:t>) santé publique/expéditions.</w:t>
      </w:r>
    </w:p>
    <w:p w14:paraId="77C7BB41" w14:textId="77777777" w:rsidR="00805A69" w:rsidRPr="00805A69" w:rsidRDefault="00805A69" w:rsidP="00805A69">
      <w:pPr>
        <w:numPr>
          <w:ilvl w:val="0"/>
          <w:numId w:val="16"/>
        </w:numPr>
      </w:pPr>
      <w:r w:rsidRPr="00805A69">
        <w:t xml:space="preserve">Principe : chaque requête répond à un </w:t>
      </w:r>
      <w:r w:rsidRPr="00805A69">
        <w:rPr>
          <w:i/>
          <w:iCs/>
        </w:rPr>
        <w:t>ordre du Roi</w:t>
      </w:r>
      <w:r w:rsidRPr="00805A69">
        <w:t xml:space="preserve"> clairement énoncé en commentaire dans 4_interrogation.sql. Nous avons gardé un style “RP” pour la vidéo mais une structure 100% SQL et vérifiable.</w:t>
      </w:r>
    </w:p>
    <w:p w14:paraId="0A273E95" w14:textId="256EF32D" w:rsidR="00DD50F1" w:rsidRDefault="00805A69" w:rsidP="00DD50F1">
      <w:pPr>
        <w:pStyle w:val="Titre1"/>
      </w:pPr>
      <w:bookmarkStart w:id="1" w:name="_Toc211811983"/>
      <w:r w:rsidRPr="00805A69">
        <w:t>2) Questions métier → types de requêtes (ce qu’on cherche et pourquoi)</w:t>
      </w:r>
      <w:bookmarkEnd w:id="1"/>
    </w:p>
    <w:p w14:paraId="3276FE22" w14:textId="713DE906" w:rsidR="00DD50F1" w:rsidRPr="00DD50F1" w:rsidRDefault="00DD50F1" w:rsidP="00DD50F1">
      <w:pPr>
        <w:pStyle w:val="Titre2"/>
      </w:pPr>
      <w:bookmarkStart w:id="2" w:name="_Toc211811984"/>
      <w:r w:rsidRPr="00DD50F1">
        <w:t>Projections / Sélections (Q1 → Q5 + liste DISTINCT)</w:t>
      </w:r>
      <w:bookmarkEnd w:id="2"/>
    </w:p>
    <w:p w14:paraId="1A001AD2" w14:textId="77777777" w:rsidR="00DD50F1" w:rsidRPr="00DD50F1" w:rsidRDefault="00DD50F1" w:rsidP="00DD50F1">
      <w:r w:rsidRPr="00DD50F1">
        <w:rPr>
          <w:b/>
          <w:bCs/>
        </w:rPr>
        <w:t>Objectif</w:t>
      </w:r>
      <w:r w:rsidRPr="00DD50F1">
        <w:t xml:space="preserve"> : obtenir vite des listes “actionnables” pour l’intendance et la régulation.</w:t>
      </w:r>
    </w:p>
    <w:p w14:paraId="1111B42C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 (royaumes pacifiques, triés par richesse, LIMIT 10) : repérer les contributeurs fiscaux “prioritaires”.</w:t>
      </w:r>
    </w:p>
    <w:p w14:paraId="6F39B334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Q2 (métiers contenant “mage”, LIKE) : balisage des professions à surveiller (magie).</w:t>
      </w:r>
    </w:p>
    <w:p w14:paraId="139CCD13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Q3 (espèces </w:t>
      </w:r>
      <w:proofErr w:type="spellStart"/>
      <w:r w:rsidRPr="00DD50F1">
        <w:t>sapientes</w:t>
      </w:r>
      <w:proofErr w:type="spellEnd"/>
      <w:r w:rsidRPr="00DD50F1">
        <w:t>) : clarifie “qui est gouvernable” au sens des espèces intelligentes.</w:t>
      </w:r>
    </w:p>
    <w:p w14:paraId="01741D0F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Q4 (ressources à “aura magique”, LIKE) : matière première pour taxes/contrôles.</w:t>
      </w:r>
    </w:p>
    <w:p w14:paraId="5E8B830B" w14:textId="58A724FD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Q5 (royaumes de richesse moyenne via BETWEEN 50000 AND 80000) : on a </w:t>
      </w:r>
      <w:r>
        <w:t>introduit</w:t>
      </w:r>
      <w:r w:rsidRPr="00DD50F1">
        <w:t xml:space="preserve"> BETWEEN ici pour montrer la palette d’opérateurs ; ça reste lisible et pertinent.</w:t>
      </w:r>
    </w:p>
    <w:p w14:paraId="292F187D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DISTINCT (rôles de combat) : une vue synthétique de la typologie de classes.</w:t>
      </w:r>
    </w:p>
    <w:p w14:paraId="0A46F4EE" w14:textId="77777777" w:rsidR="00DD50F1" w:rsidRDefault="00DD50F1">
      <w:r>
        <w:br w:type="page"/>
      </w:r>
    </w:p>
    <w:p w14:paraId="23185EB5" w14:textId="0BECA8BF" w:rsidR="00DD50F1" w:rsidRPr="00DD50F1" w:rsidRDefault="00DD50F1" w:rsidP="00DD50F1">
      <w:pPr>
        <w:pStyle w:val="Titre2"/>
      </w:pPr>
      <w:bookmarkStart w:id="3" w:name="_Toc211811985"/>
      <w:r w:rsidRPr="00DD50F1">
        <w:lastRenderedPageBreak/>
        <w:t>Agrégations (Q6 → Q10 + guildes/classes)</w:t>
      </w:r>
      <w:bookmarkEnd w:id="3"/>
    </w:p>
    <w:p w14:paraId="78F60B82" w14:textId="77777777" w:rsidR="00DD50F1" w:rsidRPr="00DD50F1" w:rsidRDefault="00DD50F1" w:rsidP="00DD50F1">
      <w:r w:rsidRPr="00DD50F1">
        <w:rPr>
          <w:b/>
          <w:bCs/>
        </w:rPr>
        <w:t>Objectif</w:t>
      </w:r>
      <w:r w:rsidRPr="00DD50F1">
        <w:t xml:space="preserve"> : fournir des indicateurs au Roi, pas juste des listes.</w:t>
      </w:r>
    </w:p>
    <w:p w14:paraId="12247E8E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Q6 (moyenne des richesses) : thermomètre macro des domaines.</w:t>
      </w:r>
    </w:p>
    <w:p w14:paraId="1D17B8AC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Q7 (compte des espèces </w:t>
      </w:r>
      <w:proofErr w:type="spellStart"/>
      <w:r w:rsidRPr="00DD50F1">
        <w:t>sapientes</w:t>
      </w:r>
      <w:proofErr w:type="spellEnd"/>
      <w:r w:rsidRPr="00DD50F1">
        <w:t>) : ordre de grandeur de la population “pensante”.</w:t>
      </w:r>
    </w:p>
    <w:p w14:paraId="321462F8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Q8 (ressources par initiale, GROUP BY + HAVING &gt; 3) : petit contrôle de volumétrie (utile pour montrer HAVING).</w:t>
      </w:r>
    </w:p>
    <w:p w14:paraId="53259EAE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Q9 (“de la” dans les lignées) : exemple d’agrégat sémantique simple (filtre lexical).</w:t>
      </w:r>
    </w:p>
    <w:p w14:paraId="65456A33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Q10 (somme d’or des royaumes “paix”) : estimation du trésor “stabilisé”.</w:t>
      </w:r>
    </w:p>
    <w:p w14:paraId="3308236F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Guildes ≥ 3 membres / Classes par rôle : </w:t>
      </w:r>
      <w:r w:rsidRPr="00DD50F1">
        <w:rPr>
          <w:i/>
          <w:iCs/>
        </w:rPr>
        <w:t>santé</w:t>
      </w:r>
      <w:r w:rsidRPr="00DD50F1">
        <w:t xml:space="preserve"> des organisations et équilibre des profils (DPS/Tank/Soin/Support).</w:t>
      </w:r>
    </w:p>
    <w:p w14:paraId="043DD183" w14:textId="7D8A013F" w:rsidR="00DD50F1" w:rsidRPr="00DD50F1" w:rsidRDefault="00DD50F1" w:rsidP="0039632C">
      <w:pPr>
        <w:pStyle w:val="Titre2"/>
      </w:pPr>
      <w:bookmarkStart w:id="4" w:name="_Toc211811986"/>
      <w:r w:rsidRPr="00DD50F1">
        <w:t>Jointures (Q11 → Q15 + variantes)</w:t>
      </w:r>
      <w:bookmarkEnd w:id="4"/>
    </w:p>
    <w:p w14:paraId="529B4C54" w14:textId="77777777" w:rsidR="00DD50F1" w:rsidRPr="00DD50F1" w:rsidRDefault="00DD50F1" w:rsidP="0039632C">
      <w:r w:rsidRPr="00DD50F1">
        <w:rPr>
          <w:b/>
          <w:bCs/>
        </w:rPr>
        <w:t>Objectif</w:t>
      </w:r>
      <w:r w:rsidRPr="00DD50F1">
        <w:t xml:space="preserve"> : naviguer proprement entre référentiels et n–n, en diversifiant les types de jointures.</w:t>
      </w:r>
    </w:p>
    <w:p w14:paraId="2ACC2622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Q11 INNER JOIN (Personnage ↔ Royaume) : registre d’origine.</w:t>
      </w:r>
    </w:p>
    <w:p w14:paraId="74DFA43D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Q12 LEFT JOIN (Personnage ↔ Lignée) : on voit ceux sans lignée (utile en data </w:t>
      </w:r>
      <w:proofErr w:type="spellStart"/>
      <w:r w:rsidRPr="00DD50F1">
        <w:t>quality</w:t>
      </w:r>
      <w:proofErr w:type="spellEnd"/>
      <w:r w:rsidRPr="00DD50F1">
        <w:t>).</w:t>
      </w:r>
    </w:p>
    <w:p w14:paraId="42ACB9B6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Q13 JOIN (</w:t>
      </w:r>
      <w:proofErr w:type="spellStart"/>
      <w:r w:rsidRPr="00DD50F1">
        <w:t>RoyaumeRessource</w:t>
      </w:r>
      <w:proofErr w:type="spellEnd"/>
      <w:r w:rsidRPr="00DD50F1">
        <w:t xml:space="preserve"> ↔ Ressource ↔ Royaume) : vue standard “ressource par royaume”.</w:t>
      </w:r>
    </w:p>
    <w:p w14:paraId="775D5733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Variante RIGHT JOIN (même tableau “par la droite”) : on montre une autre manière d’arriver au même résultat, pour satisfaire “joins variés”.</w:t>
      </w:r>
    </w:p>
    <w:p w14:paraId="52E748CC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Q14 (</w:t>
      </w:r>
      <w:proofErr w:type="spellStart"/>
      <w:r w:rsidRPr="00DD50F1">
        <w:t>PersonnageClasse</w:t>
      </w:r>
      <w:proofErr w:type="spellEnd"/>
      <w:r w:rsidRPr="00DD50F1">
        <w:t xml:space="preserve"> avec niveaux) : rattache les compétences combat à des individus.</w:t>
      </w:r>
    </w:p>
    <w:p w14:paraId="0DE08AF6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Q15 (Guildes ↔ Membres) : le “</w:t>
      </w:r>
      <w:proofErr w:type="spellStart"/>
      <w:r w:rsidRPr="00DD50F1">
        <w:t>who’s</w:t>
      </w:r>
      <w:proofErr w:type="spellEnd"/>
      <w:r w:rsidRPr="00DD50F1">
        <w:t xml:space="preserve"> </w:t>
      </w:r>
      <w:proofErr w:type="spellStart"/>
      <w:r w:rsidRPr="00DD50F1">
        <w:t>who</w:t>
      </w:r>
      <w:proofErr w:type="spellEnd"/>
      <w:r w:rsidRPr="00DD50F1">
        <w:t>” des organisations.</w:t>
      </w:r>
    </w:p>
    <w:p w14:paraId="7A3FB277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CROSS JOIN (rôles × types de métiers) : matrice conceptuelle pour les </w:t>
      </w:r>
      <w:proofErr w:type="spellStart"/>
      <w:r w:rsidRPr="00DD50F1">
        <w:t>planifs</w:t>
      </w:r>
      <w:proofErr w:type="spellEnd"/>
      <w:r w:rsidRPr="00DD50F1">
        <w:t xml:space="preserve"> de formation/affectation.</w:t>
      </w:r>
    </w:p>
    <w:p w14:paraId="58A95F17" w14:textId="50637F90" w:rsidR="00DD50F1" w:rsidRPr="00DD50F1" w:rsidRDefault="00DD50F1" w:rsidP="0039632C">
      <w:pPr>
        <w:pStyle w:val="Titre2"/>
      </w:pPr>
      <w:bookmarkStart w:id="5" w:name="_Toc211811987"/>
      <w:r w:rsidRPr="00DD50F1">
        <w:t>Sous-requêtes (Q16 → fin) : EXISTS, NOT EXISTS, ANY, ALL, comparaisons</w:t>
      </w:r>
      <w:bookmarkEnd w:id="5"/>
    </w:p>
    <w:p w14:paraId="74B1C8BF" w14:textId="77777777" w:rsidR="00DD50F1" w:rsidRPr="00DD50F1" w:rsidRDefault="00DD50F1" w:rsidP="0039632C">
      <w:r w:rsidRPr="00DD50F1">
        <w:rPr>
          <w:b/>
          <w:bCs/>
        </w:rPr>
        <w:t>Objectif</w:t>
      </w:r>
      <w:r w:rsidRPr="00DD50F1">
        <w:t xml:space="preserve"> : exprimer des règles “métiers” naturelles (exister / ne pas exister, être au-dessus d’une moyenne locale).</w:t>
      </w:r>
    </w:p>
    <w:p w14:paraId="636F4DF5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Q16 (plus riches que la moyenne + ORDER BY) : priorisation fiscale.</w:t>
      </w:r>
    </w:p>
    <w:p w14:paraId="400E9289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Q17 (lignées sans descendants) : repérer les “branches mortes”.</w:t>
      </w:r>
    </w:p>
    <w:p w14:paraId="0A186624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Q18 (métiers non attribués) : trous de couverture dans les filières.</w:t>
      </w:r>
    </w:p>
    <w:p w14:paraId="65133AC8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Q19 (royaumes sans ressource “principale”) et Q20 (royaumes avec ressource “rare”) : double filtre NOT IN / EXISTS pour illustrer deux styles.</w:t>
      </w:r>
    </w:p>
    <w:p w14:paraId="2DC30457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Mana (≥ moyenne d’espèce, ALL) : vrais “héros” à repérer.</w:t>
      </w:r>
    </w:p>
    <w:p w14:paraId="2D8A56D9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Titres actifs (EXISTS) : statut nobiliaire “en cours”.</w:t>
      </w:r>
    </w:p>
    <w:p w14:paraId="2F32831F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lastRenderedPageBreak/>
        <w:t>Santé (maladies) : suivi sanitaire élémentaire.</w:t>
      </w:r>
    </w:p>
    <w:p w14:paraId="3FDD1042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Guildes sans bataille (NOT EXISTS) : inactivité opérationnelle.</w:t>
      </w:r>
    </w:p>
    <w:p w14:paraId="1EC57F35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>Armées &gt; moyenne du royaume (ANY + sous-requête corrélée) : focus sur “</w:t>
      </w:r>
      <w:proofErr w:type="spellStart"/>
      <w:r w:rsidRPr="00DD50F1">
        <w:t>sur-capacités</w:t>
      </w:r>
      <w:proofErr w:type="spellEnd"/>
      <w:r w:rsidRPr="00DD50F1">
        <w:t>”.</w:t>
      </w:r>
    </w:p>
    <w:p w14:paraId="19ADD5D2" w14:textId="77777777" w:rsidR="00DD50F1" w:rsidRPr="00DD50F1" w:rsidRDefault="00DD50F1" w:rsidP="00DD50F1">
      <w:pPr>
        <w:numPr>
          <w:ilvl w:val="0"/>
          <w:numId w:val="20"/>
        </w:numPr>
      </w:pPr>
      <w:r w:rsidRPr="00DD50F1">
        <w:t xml:space="preserve">Expéditions sans membres (NOT EXISTS) : </w:t>
      </w:r>
      <w:proofErr w:type="spellStart"/>
      <w:r w:rsidRPr="00DD50F1">
        <w:t>housekeeping</w:t>
      </w:r>
      <w:proofErr w:type="spellEnd"/>
      <w:r w:rsidRPr="00DD50F1">
        <w:t xml:space="preserve"> (éviter les coquilles vides).</w:t>
      </w:r>
    </w:p>
    <w:p w14:paraId="3CF08A4B" w14:textId="5527FF0E" w:rsidR="00DD50F1" w:rsidRDefault="00DD50F1" w:rsidP="00DD50F1">
      <w:pPr>
        <w:numPr>
          <w:ilvl w:val="0"/>
          <w:numId w:val="20"/>
        </w:numPr>
      </w:pPr>
      <w:r w:rsidRPr="00DD50F1">
        <w:rPr>
          <w:b/>
          <w:bCs/>
        </w:rPr>
        <w:t>Note</w:t>
      </w:r>
      <w:r w:rsidR="0039632C">
        <w:rPr>
          <w:b/>
          <w:bCs/>
        </w:rPr>
        <w:t>s</w:t>
      </w:r>
      <w:r w:rsidRPr="00DD50F1">
        <w:t xml:space="preserve"> : </w:t>
      </w:r>
      <w:r w:rsidRPr="00DD50F1">
        <w:rPr>
          <w:b/>
          <w:bCs/>
        </w:rPr>
        <w:t>Q17</w:t>
      </w:r>
      <w:r w:rsidRPr="00DD50F1">
        <w:t xml:space="preserve"> et </w:t>
      </w:r>
      <w:r w:rsidRPr="00DD50F1">
        <w:rPr>
          <w:b/>
          <w:bCs/>
        </w:rPr>
        <w:t>Q18</w:t>
      </w:r>
      <w:r w:rsidRPr="00DD50F1">
        <w:t xml:space="preserve"> utilisent NOT IN. Si une sous-requête peut renvoyer des </w:t>
      </w:r>
      <w:r w:rsidRPr="00DD50F1">
        <w:rPr>
          <w:b/>
          <w:bCs/>
        </w:rPr>
        <w:t>NULL</w:t>
      </w:r>
      <w:r w:rsidRPr="00DD50F1">
        <w:t xml:space="preserve">, NOT IN peut conduire à “aucun résultat” (3-valued </w:t>
      </w:r>
      <w:proofErr w:type="spellStart"/>
      <w:r w:rsidRPr="00DD50F1">
        <w:t>logic</w:t>
      </w:r>
      <w:proofErr w:type="spellEnd"/>
      <w:r w:rsidRPr="00DD50F1">
        <w:t xml:space="preserve">). Dans nos données d’insertion, </w:t>
      </w:r>
      <w:proofErr w:type="spellStart"/>
      <w:r w:rsidRPr="00DD50F1">
        <w:t>lignee_id</w:t>
      </w:r>
      <w:proofErr w:type="spellEnd"/>
      <w:r w:rsidRPr="00DD50F1">
        <w:t xml:space="preserve"> est géré proprement ; sinon, on passerait en </w:t>
      </w:r>
      <w:r w:rsidRPr="00DD50F1">
        <w:rPr>
          <w:b/>
          <w:bCs/>
        </w:rPr>
        <w:t>NOT EXISTS</w:t>
      </w:r>
      <w:r w:rsidRPr="00DD50F1">
        <w:t xml:space="preserve"> :</w:t>
      </w:r>
      <w:r w:rsidRPr="00DD50F1">
        <w:br/>
      </w:r>
      <w:r w:rsidRPr="00DD50F1">
        <w:rPr>
          <w:i/>
          <w:iCs/>
        </w:rPr>
        <w:t>Exemple</w:t>
      </w:r>
      <w:r w:rsidRPr="00DD50F1">
        <w:t xml:space="preserve"> (Q17 robuste) :</w:t>
      </w:r>
      <w:r w:rsidRPr="00DD50F1">
        <w:br/>
        <w:t xml:space="preserve">WHERE NOT EXISTS (SELECT 1 FROM Personnage p WHERE </w:t>
      </w:r>
      <w:proofErr w:type="spellStart"/>
      <w:r w:rsidRPr="00DD50F1">
        <w:t>p.lignee_id</w:t>
      </w:r>
      <w:proofErr w:type="spellEnd"/>
      <w:r w:rsidRPr="00DD50F1">
        <w:t xml:space="preserve"> = </w:t>
      </w:r>
      <w:proofErr w:type="spellStart"/>
      <w:r w:rsidRPr="00DD50F1">
        <w:t>Lignee.id_lignee</w:t>
      </w:r>
      <w:proofErr w:type="spellEnd"/>
      <w:r w:rsidRPr="00DD50F1">
        <w:t>)</w:t>
      </w:r>
      <w:r w:rsidRPr="00DD50F1">
        <w:br/>
        <w:t xml:space="preserve">Idem pour Q18 avec </w:t>
      </w:r>
      <w:proofErr w:type="spellStart"/>
      <w:r w:rsidRPr="00DD50F1">
        <w:t>PersonnageMetier</w:t>
      </w:r>
      <w:proofErr w:type="spellEnd"/>
      <w:r w:rsidRPr="00DD50F1">
        <w:t>. On garde NOT IN ici pour varier les patterns, mais on connaît la limite.</w:t>
      </w:r>
    </w:p>
    <w:p w14:paraId="4EBE198B" w14:textId="77777777" w:rsidR="0039632C" w:rsidRDefault="0039632C" w:rsidP="0039632C"/>
    <w:p w14:paraId="00836592" w14:textId="25175CAF" w:rsidR="0039632C" w:rsidRDefault="0039632C" w:rsidP="0039632C">
      <w:pPr>
        <w:pStyle w:val="Titre1"/>
      </w:pPr>
      <w:bookmarkStart w:id="6" w:name="_Toc211811988"/>
      <w:r>
        <w:t>Résumé :</w:t>
      </w:r>
      <w:bookmarkEnd w:id="6"/>
    </w:p>
    <w:p w14:paraId="3CB9F50D" w14:textId="77777777" w:rsidR="0039632C" w:rsidRPr="0039632C" w:rsidRDefault="0039632C" w:rsidP="0039632C">
      <w:r w:rsidRPr="0039632C">
        <w:t>L’Archiviste royal travaille sur trois grands axes de décision :</w:t>
      </w:r>
    </w:p>
    <w:p w14:paraId="44FAC3AC" w14:textId="5EF68C7D" w:rsidR="0039632C" w:rsidRPr="0039632C" w:rsidRDefault="0039632C" w:rsidP="0039632C">
      <w:pPr>
        <w:numPr>
          <w:ilvl w:val="0"/>
          <w:numId w:val="28"/>
        </w:numPr>
      </w:pPr>
      <w:r w:rsidRPr="0039632C">
        <w:rPr>
          <w:b/>
          <w:bCs/>
        </w:rPr>
        <w:t>La richesse et les ressources du royaume</w:t>
      </w:r>
      <w:r w:rsidRPr="0039632C">
        <w:br/>
        <w:t>connaître la distribution de l’or, les royaumes prospères, les ressources rares et les secteurs en déclin.</w:t>
      </w:r>
      <w:r w:rsidRPr="0039632C">
        <w:br/>
        <w:t>Ces informations sont essentielles pour orienter la fiscalité et les alliances économiques.</w:t>
      </w:r>
    </w:p>
    <w:p w14:paraId="6331700E" w14:textId="1993AC29" w:rsidR="0039632C" w:rsidRPr="0039632C" w:rsidRDefault="0039632C" w:rsidP="0039632C">
      <w:pPr>
        <w:numPr>
          <w:ilvl w:val="0"/>
          <w:numId w:val="28"/>
        </w:numPr>
      </w:pPr>
      <w:r w:rsidRPr="0039632C">
        <w:rPr>
          <w:b/>
          <w:bCs/>
        </w:rPr>
        <w:t>La population et la structure sociale</w:t>
      </w:r>
      <w:r w:rsidRPr="0039632C">
        <w:br/>
        <w:t>recenser les peuples, les lignées nobles, les métiers et les classes de combat.</w:t>
      </w:r>
      <w:r w:rsidRPr="0039632C">
        <w:br/>
        <w:t>L’objectif est de mieux organiser la société, repérer les manques de formation, et suivre la noblesse active.</w:t>
      </w:r>
    </w:p>
    <w:p w14:paraId="7AA4A95E" w14:textId="2DFF9A85" w:rsidR="0039632C" w:rsidRPr="0039632C" w:rsidRDefault="0039632C" w:rsidP="0039632C">
      <w:pPr>
        <w:numPr>
          <w:ilvl w:val="0"/>
          <w:numId w:val="28"/>
        </w:numPr>
      </w:pPr>
      <w:r w:rsidRPr="0039632C">
        <w:rPr>
          <w:b/>
          <w:bCs/>
        </w:rPr>
        <w:t>La sécurité et la santé du continent</w:t>
      </w:r>
      <w:r w:rsidRPr="0039632C">
        <w:br/>
        <w:t>analyser les guildes, les armées, les expéditions et les maladies.</w:t>
      </w:r>
      <w:r w:rsidRPr="0039632C">
        <w:br/>
        <w:t>Ces données servent à évaluer la force militaire, la cohésion des organisations, et les risques sanitaires.</w:t>
      </w:r>
    </w:p>
    <w:p w14:paraId="1A0264A6" w14:textId="77777777" w:rsidR="0039632C" w:rsidRPr="0039632C" w:rsidRDefault="0039632C" w:rsidP="0039632C">
      <w:r w:rsidRPr="0039632C">
        <w:t>En résumé, le Roi a besoin d’une vue complète de son royaume : richesse, population, forces, faiblesses.</w:t>
      </w:r>
      <w:r w:rsidRPr="0039632C">
        <w:br/>
        <w:t>Et l’Archiviste, donc nous dans le scénario, doit être capable de répondre rapidement à toutes ces questions grâce au SQL.</w:t>
      </w:r>
    </w:p>
    <w:p w14:paraId="68DC048D" w14:textId="57B4247A" w:rsidR="0039632C" w:rsidRDefault="0039632C">
      <w:r>
        <w:br w:type="page"/>
      </w:r>
    </w:p>
    <w:p w14:paraId="5BA783AA" w14:textId="38255DC9" w:rsidR="0039632C" w:rsidRPr="0039632C" w:rsidRDefault="0039632C" w:rsidP="0039632C">
      <w:pPr>
        <w:pStyle w:val="Titre1"/>
      </w:pPr>
      <w:bookmarkStart w:id="7" w:name="_Toc211811989"/>
      <w:r w:rsidRPr="0039632C">
        <w:lastRenderedPageBreak/>
        <w:t>Ce qu’on a fait en conséquence</w:t>
      </w:r>
      <w:bookmarkEnd w:id="7"/>
    </w:p>
    <w:p w14:paraId="447306EB" w14:textId="77777777" w:rsidR="0039632C" w:rsidRPr="0039632C" w:rsidRDefault="0039632C" w:rsidP="0039632C">
      <w:r w:rsidRPr="0039632C">
        <w:t>Pour répondre à ces besoins, on a structuré nos requêtes en quatre grands ensembles, chacun répondant à une utilité bien précise.</w:t>
      </w:r>
    </w:p>
    <w:p w14:paraId="0BDD505F" w14:textId="07650969" w:rsidR="0039632C" w:rsidRPr="0039632C" w:rsidRDefault="0039632C" w:rsidP="0039632C">
      <w:pPr>
        <w:rPr>
          <w:b/>
          <w:bCs/>
        </w:rPr>
      </w:pPr>
      <w:r w:rsidRPr="0039632C">
        <w:rPr>
          <w:b/>
          <w:bCs/>
        </w:rPr>
        <w:t>1. Projections et sélections : “voir et filtrer”</w:t>
      </w:r>
    </w:p>
    <w:p w14:paraId="44610EAC" w14:textId="77777777" w:rsidR="0039632C" w:rsidRPr="0039632C" w:rsidRDefault="0039632C" w:rsidP="0039632C">
      <w:r w:rsidRPr="0039632C">
        <w:t>On a commencé par extraire les informations de base : les royaumes les plus riches, les métiers liés à la magie, les espèces intelligentes, ou encore les ressources particulières.</w:t>
      </w:r>
      <w:r w:rsidRPr="0039632C">
        <w:br/>
        <w:t>Ces requêtes servent à identifier et comparer rapidement les entités du monde.</w:t>
      </w:r>
      <w:r w:rsidRPr="0039632C">
        <w:br/>
        <w:t xml:space="preserve">Elles posent la base du rapport : </w:t>
      </w:r>
      <w:r w:rsidRPr="0039632C">
        <w:rPr>
          <w:i/>
          <w:iCs/>
        </w:rPr>
        <w:t>qui possède quoi, et où ?</w:t>
      </w:r>
    </w:p>
    <w:p w14:paraId="5A7CC53C" w14:textId="48623B27" w:rsidR="0039632C" w:rsidRPr="0039632C" w:rsidRDefault="0039632C" w:rsidP="0039632C">
      <w:pPr>
        <w:rPr>
          <w:b/>
          <w:bCs/>
        </w:rPr>
      </w:pPr>
      <w:r w:rsidRPr="0039632C">
        <w:rPr>
          <w:b/>
          <w:bCs/>
        </w:rPr>
        <w:t>2. Fonctions d’agrégation : “mesurer et évaluer”</w:t>
      </w:r>
    </w:p>
    <w:p w14:paraId="7FA76616" w14:textId="77777777" w:rsidR="0039632C" w:rsidRPr="0039632C" w:rsidRDefault="0039632C" w:rsidP="0039632C">
      <w:r w:rsidRPr="0039632C">
        <w:t>Ensuite, on a calculé des moyennes, des sommes et des comptages.</w:t>
      </w:r>
      <w:r w:rsidRPr="0039632C">
        <w:br/>
        <w:t>Cela donne une vision plus globale du royaume : combien d’or circule, combien d’espèces existent, combien de guildes sont réellement actives.</w:t>
      </w:r>
      <w:r w:rsidRPr="0039632C">
        <w:br/>
        <w:t>Ces indicateurs permettent de prendre des décisions macroéconomiques et d’avoir un tableau de bord clair.</w:t>
      </w:r>
    </w:p>
    <w:p w14:paraId="54044B48" w14:textId="15410EEE" w:rsidR="0039632C" w:rsidRPr="0039632C" w:rsidRDefault="0039632C" w:rsidP="0039632C">
      <w:pPr>
        <w:rPr>
          <w:b/>
          <w:bCs/>
        </w:rPr>
      </w:pPr>
      <w:r w:rsidRPr="0039632C">
        <w:rPr>
          <w:b/>
          <w:bCs/>
        </w:rPr>
        <w:t>3. Jointures : “lier et croiser les informations”</w:t>
      </w:r>
    </w:p>
    <w:p w14:paraId="43C8FB92" w14:textId="77777777" w:rsidR="0039632C" w:rsidRPr="0039632C" w:rsidRDefault="0039632C" w:rsidP="0039632C">
      <w:r w:rsidRPr="0039632C">
        <w:t>On a relié les tables pour établir des correspondances concrètes : quel personnage appartient à quel royaume, quelles ressources sont liées à quelle région, quelles guildes regroupent quels membres.</w:t>
      </w:r>
      <w:r w:rsidRPr="0039632C">
        <w:br/>
        <w:t>L’idée ici était d’obtenir une vue relationnelle complète du monde — indispensable pour gérer les interactions entre royaumes, métiers, lignées et guildes.</w:t>
      </w:r>
      <w:r w:rsidRPr="0039632C">
        <w:br/>
        <w:t>On a volontairement utilisé plusieurs types de jointures (INNER, LEFT, RIGHT, CROSS, FULL OUTER via UNION) pour montrer la variété et répondre au cahier des charges.</w:t>
      </w:r>
    </w:p>
    <w:p w14:paraId="1067F7E5" w14:textId="543101E4" w:rsidR="0039632C" w:rsidRPr="0039632C" w:rsidRDefault="0039632C" w:rsidP="0039632C">
      <w:pPr>
        <w:rPr>
          <w:b/>
          <w:bCs/>
        </w:rPr>
      </w:pPr>
      <w:r w:rsidRPr="0039632C">
        <w:rPr>
          <w:b/>
          <w:bCs/>
        </w:rPr>
        <w:t>4. Sous-requêtes : “analyser et décider”</w:t>
      </w:r>
    </w:p>
    <w:p w14:paraId="7F9DB639" w14:textId="77777777" w:rsidR="0039632C" w:rsidRPr="0039632C" w:rsidRDefault="0039632C" w:rsidP="0039632C">
      <w:r w:rsidRPr="0039632C">
        <w:t>Enfin, on a créé des requêtes plus fines, qui comparent, filtrent ou détectent des cas particuliers.</w:t>
      </w:r>
      <w:r w:rsidRPr="0039632C">
        <w:br/>
        <w:t>On s’en est servi pour repérer les royaumes plus riches que la moyenne, les lignées sans descendants, les métiers sans apprentis, ou les expéditions sans membre.</w:t>
      </w:r>
      <w:r w:rsidRPr="0039632C">
        <w:br/>
        <w:t>Ces requêtes simulent les décisions intelligentes de l’Archiviste : elles permettent d’agir (par exemple : mobiliser une guilde inactive, dissoudre une expédition vide, ou taxer un royaume prospère).</w:t>
      </w:r>
    </w:p>
    <w:p w14:paraId="47371F0E" w14:textId="77777777" w:rsidR="0039632C" w:rsidRPr="00DD50F1" w:rsidRDefault="0039632C" w:rsidP="0039632C"/>
    <w:p w14:paraId="3FCC5643" w14:textId="5629D02C" w:rsidR="00805A69" w:rsidRPr="00805A69" w:rsidRDefault="00805A69" w:rsidP="00805A69">
      <w:pPr>
        <w:pStyle w:val="Titre1"/>
      </w:pPr>
      <w:bookmarkStart w:id="8" w:name="_Toc211811990"/>
      <w:r w:rsidRPr="00805A69">
        <w:t xml:space="preserve">3) </w:t>
      </w:r>
      <w:r w:rsidR="00E30EFF">
        <w:t>Respect des consignes (Scénario)</w:t>
      </w:r>
      <w:bookmarkEnd w:id="8"/>
    </w:p>
    <w:p w14:paraId="1D16191D" w14:textId="77777777" w:rsidR="00805A69" w:rsidRPr="00805A69" w:rsidRDefault="00805A69" w:rsidP="00805A69">
      <w:pPr>
        <w:numPr>
          <w:ilvl w:val="0"/>
          <w:numId w:val="21"/>
        </w:numPr>
      </w:pPr>
      <w:r w:rsidRPr="00805A69">
        <w:t>Il relie chaque requête à un besoin utilisateur explicite (le Roi/gouvernance), ce que le sujet demande : un scénario d’utilisation avec liste de données à extraire.</w:t>
      </w:r>
    </w:p>
    <w:p w14:paraId="73CE4007" w14:textId="77777777" w:rsidR="00805A69" w:rsidRPr="00805A69" w:rsidRDefault="00805A69" w:rsidP="00805A69">
      <w:pPr>
        <w:numPr>
          <w:ilvl w:val="0"/>
          <w:numId w:val="21"/>
        </w:numPr>
      </w:pPr>
      <w:r w:rsidRPr="00805A69">
        <w:t>Il couvre toutes les catégories imposées (≥5 chacune) et diversifie les jointures (INNER/LEFT/RIGHT/CROSS et FULL OUTER émulé).</w:t>
      </w:r>
    </w:p>
    <w:p w14:paraId="0E2BA28D" w14:textId="5FBCA02F" w:rsidR="00805A69" w:rsidRPr="003F6184" w:rsidRDefault="00805A69" w:rsidP="00E30EFF">
      <w:pPr>
        <w:numPr>
          <w:ilvl w:val="0"/>
          <w:numId w:val="21"/>
        </w:numPr>
      </w:pPr>
      <w:r w:rsidRPr="00805A69">
        <w:t xml:space="preserve">Il montre les bonnes pratiques SQL : DISTINCT à bon escient, LIKE pour masques, GROUP BY/HAVING, EXISTS/NOT EXISTS, comparaison à la moyenne, ALL/ANY pour </w:t>
      </w:r>
      <w:r w:rsidRPr="00805A69">
        <w:lastRenderedPageBreak/>
        <w:t>exprimer des contraintes relatives, et tri quand l’usage décisionnel l’exige (ex. priorisation fiscale).</w:t>
      </w:r>
    </w:p>
    <w:sectPr w:rsidR="00805A69" w:rsidRPr="003F6184" w:rsidSect="001F6B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3A71B" w14:textId="77777777" w:rsidR="00AA6B29" w:rsidRDefault="00AA6B29" w:rsidP="001F6B28">
      <w:pPr>
        <w:spacing w:after="0" w:line="240" w:lineRule="auto"/>
      </w:pPr>
      <w:r>
        <w:separator/>
      </w:r>
    </w:p>
  </w:endnote>
  <w:endnote w:type="continuationSeparator" w:id="0">
    <w:p w14:paraId="32176444" w14:textId="77777777" w:rsidR="00AA6B29" w:rsidRDefault="00AA6B29" w:rsidP="001F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15DD3" w14:textId="77777777" w:rsidR="001F6B28" w:rsidRDefault="001F6B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4632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F6AE664" w14:textId="2879FD8C" w:rsidR="003F6184" w:rsidRDefault="003F618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AA422A" w14:textId="77777777" w:rsidR="001F6B28" w:rsidRDefault="001F6B2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07496" w14:textId="77777777" w:rsidR="001F6B28" w:rsidRDefault="001F6B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D9A39" w14:textId="77777777" w:rsidR="00AA6B29" w:rsidRDefault="00AA6B29" w:rsidP="001F6B28">
      <w:pPr>
        <w:spacing w:after="0" w:line="240" w:lineRule="auto"/>
      </w:pPr>
      <w:r>
        <w:separator/>
      </w:r>
    </w:p>
  </w:footnote>
  <w:footnote w:type="continuationSeparator" w:id="0">
    <w:p w14:paraId="535A7976" w14:textId="77777777" w:rsidR="00AA6B29" w:rsidRDefault="00AA6B29" w:rsidP="001F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29A74" w14:textId="77777777" w:rsidR="001F6B28" w:rsidRDefault="001F6B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ECE41" w14:textId="146BBE94" w:rsidR="001F6B28" w:rsidRDefault="001F6B2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50A0EB" wp14:editId="14AE5230">
          <wp:simplePos x="0" y="0"/>
          <wp:positionH relativeFrom="margin">
            <wp:posOffset>5010150</wp:posOffset>
          </wp:positionH>
          <wp:positionV relativeFrom="paragraph">
            <wp:posOffset>-182880</wp:posOffset>
          </wp:positionV>
          <wp:extent cx="1398270" cy="455917"/>
          <wp:effectExtent l="0" t="0" r="0" b="1905"/>
          <wp:wrapNone/>
          <wp:docPr id="1914449546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8270" cy="455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6184">
      <w:t xml:space="preserve">Groupe : </w:t>
    </w:r>
    <w:proofErr w:type="spellStart"/>
    <w:r w:rsidR="003F6184">
      <w:t>B.Grégoire</w:t>
    </w:r>
    <w:proofErr w:type="spellEnd"/>
    <w:r w:rsidR="003F6184">
      <w:t xml:space="preserve"> &amp; </w:t>
    </w:r>
    <w:proofErr w:type="spellStart"/>
    <w:r w:rsidR="003F6184">
      <w:t>Q.Thomas</w:t>
    </w:r>
    <w:proofErr w:type="spellEnd"/>
  </w:p>
  <w:p w14:paraId="318B6558" w14:textId="5BE77EE0" w:rsidR="003F6184" w:rsidRDefault="003F6184">
    <w:pPr>
      <w:pStyle w:val="En-tte"/>
    </w:pPr>
    <w:r>
      <w:t>Mini Projet : Partie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13FCA" w14:textId="77777777" w:rsidR="001F6B28" w:rsidRDefault="001F6B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69C"/>
    <w:multiLevelType w:val="multilevel"/>
    <w:tmpl w:val="9CC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7304"/>
    <w:multiLevelType w:val="multilevel"/>
    <w:tmpl w:val="5B5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3721"/>
    <w:multiLevelType w:val="hybridMultilevel"/>
    <w:tmpl w:val="F45874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10851"/>
    <w:multiLevelType w:val="multilevel"/>
    <w:tmpl w:val="77B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39F2"/>
    <w:multiLevelType w:val="multilevel"/>
    <w:tmpl w:val="5130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10317"/>
    <w:multiLevelType w:val="multilevel"/>
    <w:tmpl w:val="6406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1F0B"/>
    <w:multiLevelType w:val="multilevel"/>
    <w:tmpl w:val="1B60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4335E"/>
    <w:multiLevelType w:val="multilevel"/>
    <w:tmpl w:val="CD2A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E7678"/>
    <w:multiLevelType w:val="multilevel"/>
    <w:tmpl w:val="897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818AA"/>
    <w:multiLevelType w:val="multilevel"/>
    <w:tmpl w:val="CF00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D03A1E"/>
    <w:multiLevelType w:val="multilevel"/>
    <w:tmpl w:val="BD88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F04CB"/>
    <w:multiLevelType w:val="multilevel"/>
    <w:tmpl w:val="383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E58"/>
    <w:multiLevelType w:val="multilevel"/>
    <w:tmpl w:val="240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A1D0A"/>
    <w:multiLevelType w:val="hybridMultilevel"/>
    <w:tmpl w:val="DBB44144"/>
    <w:lvl w:ilvl="0" w:tplc="5D4A6916">
      <w:start w:val="1"/>
      <w:numFmt w:val="decimal"/>
      <w:lvlText w:val="%1)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408B9"/>
    <w:multiLevelType w:val="multilevel"/>
    <w:tmpl w:val="C5F0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50CE7"/>
    <w:multiLevelType w:val="multilevel"/>
    <w:tmpl w:val="474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553BD"/>
    <w:multiLevelType w:val="hybridMultilevel"/>
    <w:tmpl w:val="FD0A16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C2C39"/>
    <w:multiLevelType w:val="multilevel"/>
    <w:tmpl w:val="8620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B0D0F"/>
    <w:multiLevelType w:val="multilevel"/>
    <w:tmpl w:val="5C90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E092D"/>
    <w:multiLevelType w:val="multilevel"/>
    <w:tmpl w:val="4F0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0058B"/>
    <w:multiLevelType w:val="multilevel"/>
    <w:tmpl w:val="CC54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63B21"/>
    <w:multiLevelType w:val="multilevel"/>
    <w:tmpl w:val="603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D25ED"/>
    <w:multiLevelType w:val="multilevel"/>
    <w:tmpl w:val="7094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971A0"/>
    <w:multiLevelType w:val="multilevel"/>
    <w:tmpl w:val="C9E8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3060A5"/>
    <w:multiLevelType w:val="multilevel"/>
    <w:tmpl w:val="EA2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D354D7"/>
    <w:multiLevelType w:val="multilevel"/>
    <w:tmpl w:val="F8D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63B85"/>
    <w:multiLevelType w:val="multilevel"/>
    <w:tmpl w:val="2956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B62C32"/>
    <w:multiLevelType w:val="multilevel"/>
    <w:tmpl w:val="835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08229">
    <w:abstractNumId w:val="21"/>
  </w:num>
  <w:num w:numId="2" w16cid:durableId="1608080646">
    <w:abstractNumId w:val="19"/>
  </w:num>
  <w:num w:numId="3" w16cid:durableId="340930813">
    <w:abstractNumId w:val="0"/>
  </w:num>
  <w:num w:numId="4" w16cid:durableId="585186084">
    <w:abstractNumId w:val="27"/>
  </w:num>
  <w:num w:numId="5" w16cid:durableId="511644436">
    <w:abstractNumId w:val="10"/>
  </w:num>
  <w:num w:numId="6" w16cid:durableId="1849252479">
    <w:abstractNumId w:val="4"/>
  </w:num>
  <w:num w:numId="7" w16cid:durableId="245578720">
    <w:abstractNumId w:val="26"/>
  </w:num>
  <w:num w:numId="8" w16cid:durableId="356197865">
    <w:abstractNumId w:val="8"/>
  </w:num>
  <w:num w:numId="9" w16cid:durableId="196087352">
    <w:abstractNumId w:val="9"/>
  </w:num>
  <w:num w:numId="10" w16cid:durableId="383917025">
    <w:abstractNumId w:val="23"/>
  </w:num>
  <w:num w:numId="11" w16cid:durableId="1314136437">
    <w:abstractNumId w:val="25"/>
  </w:num>
  <w:num w:numId="12" w16cid:durableId="501314726">
    <w:abstractNumId w:val="15"/>
  </w:num>
  <w:num w:numId="13" w16cid:durableId="18625289">
    <w:abstractNumId w:val="13"/>
  </w:num>
  <w:num w:numId="14" w16cid:durableId="2067021137">
    <w:abstractNumId w:val="2"/>
  </w:num>
  <w:num w:numId="15" w16cid:durableId="881793718">
    <w:abstractNumId w:val="16"/>
  </w:num>
  <w:num w:numId="16" w16cid:durableId="1109006720">
    <w:abstractNumId w:val="7"/>
  </w:num>
  <w:num w:numId="17" w16cid:durableId="1459106093">
    <w:abstractNumId w:val="1"/>
  </w:num>
  <w:num w:numId="18" w16cid:durableId="1266042057">
    <w:abstractNumId w:val="18"/>
  </w:num>
  <w:num w:numId="19" w16cid:durableId="453139257">
    <w:abstractNumId w:val="5"/>
  </w:num>
  <w:num w:numId="20" w16cid:durableId="1410924554">
    <w:abstractNumId w:val="17"/>
  </w:num>
  <w:num w:numId="21" w16cid:durableId="2029870824">
    <w:abstractNumId w:val="14"/>
  </w:num>
  <w:num w:numId="22" w16cid:durableId="1914856808">
    <w:abstractNumId w:val="12"/>
  </w:num>
  <w:num w:numId="23" w16cid:durableId="422578846">
    <w:abstractNumId w:val="3"/>
  </w:num>
  <w:num w:numId="24" w16cid:durableId="1666125780">
    <w:abstractNumId w:val="22"/>
  </w:num>
  <w:num w:numId="25" w16cid:durableId="1845394113">
    <w:abstractNumId w:val="20"/>
  </w:num>
  <w:num w:numId="26" w16cid:durableId="1257252134">
    <w:abstractNumId w:val="6"/>
  </w:num>
  <w:num w:numId="27" w16cid:durableId="735738656">
    <w:abstractNumId w:val="24"/>
  </w:num>
  <w:num w:numId="28" w16cid:durableId="9597292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28"/>
    <w:rsid w:val="0006317F"/>
    <w:rsid w:val="000973FC"/>
    <w:rsid w:val="000E4232"/>
    <w:rsid w:val="001548E7"/>
    <w:rsid w:val="00177487"/>
    <w:rsid w:val="001C6C98"/>
    <w:rsid w:val="001D0058"/>
    <w:rsid w:val="001E068F"/>
    <w:rsid w:val="001F6B28"/>
    <w:rsid w:val="0028220D"/>
    <w:rsid w:val="003400B6"/>
    <w:rsid w:val="0036145C"/>
    <w:rsid w:val="00392380"/>
    <w:rsid w:val="0039632C"/>
    <w:rsid w:val="003B7940"/>
    <w:rsid w:val="003F6184"/>
    <w:rsid w:val="004020E2"/>
    <w:rsid w:val="00403E59"/>
    <w:rsid w:val="0040513F"/>
    <w:rsid w:val="00406051"/>
    <w:rsid w:val="004B653D"/>
    <w:rsid w:val="004D1BA0"/>
    <w:rsid w:val="004F09A7"/>
    <w:rsid w:val="00527409"/>
    <w:rsid w:val="005309E8"/>
    <w:rsid w:val="00575612"/>
    <w:rsid w:val="005946F6"/>
    <w:rsid w:val="005C1ECB"/>
    <w:rsid w:val="005E4073"/>
    <w:rsid w:val="005F1348"/>
    <w:rsid w:val="00625AD5"/>
    <w:rsid w:val="00676560"/>
    <w:rsid w:val="006B3C9A"/>
    <w:rsid w:val="006E768B"/>
    <w:rsid w:val="0074229B"/>
    <w:rsid w:val="00750601"/>
    <w:rsid w:val="007767C2"/>
    <w:rsid w:val="0078102C"/>
    <w:rsid w:val="00783714"/>
    <w:rsid w:val="007A05F7"/>
    <w:rsid w:val="007A2408"/>
    <w:rsid w:val="007B5F42"/>
    <w:rsid w:val="007F27E3"/>
    <w:rsid w:val="00805A69"/>
    <w:rsid w:val="00812A16"/>
    <w:rsid w:val="0082524F"/>
    <w:rsid w:val="00834D91"/>
    <w:rsid w:val="008544E6"/>
    <w:rsid w:val="00892C61"/>
    <w:rsid w:val="008B43F1"/>
    <w:rsid w:val="008D3296"/>
    <w:rsid w:val="008D57EE"/>
    <w:rsid w:val="008F0DC1"/>
    <w:rsid w:val="009A11A8"/>
    <w:rsid w:val="009B0B00"/>
    <w:rsid w:val="009F3A35"/>
    <w:rsid w:val="00A04AB7"/>
    <w:rsid w:val="00A22A42"/>
    <w:rsid w:val="00A30EAA"/>
    <w:rsid w:val="00A8049A"/>
    <w:rsid w:val="00AA5A94"/>
    <w:rsid w:val="00AA6B29"/>
    <w:rsid w:val="00AC7ABC"/>
    <w:rsid w:val="00AD222B"/>
    <w:rsid w:val="00B44153"/>
    <w:rsid w:val="00B624AE"/>
    <w:rsid w:val="00BC5E9E"/>
    <w:rsid w:val="00BE6C17"/>
    <w:rsid w:val="00C25383"/>
    <w:rsid w:val="00C310CA"/>
    <w:rsid w:val="00C34A00"/>
    <w:rsid w:val="00C449B5"/>
    <w:rsid w:val="00C577CC"/>
    <w:rsid w:val="00CC1F4E"/>
    <w:rsid w:val="00CF42B5"/>
    <w:rsid w:val="00CF7D37"/>
    <w:rsid w:val="00D25D56"/>
    <w:rsid w:val="00D75953"/>
    <w:rsid w:val="00D91CC7"/>
    <w:rsid w:val="00DD50F1"/>
    <w:rsid w:val="00DE2810"/>
    <w:rsid w:val="00E10340"/>
    <w:rsid w:val="00E30EFF"/>
    <w:rsid w:val="00E76230"/>
    <w:rsid w:val="00EC1FAB"/>
    <w:rsid w:val="00ED2A20"/>
    <w:rsid w:val="00EE0059"/>
    <w:rsid w:val="00F05622"/>
    <w:rsid w:val="00F25444"/>
    <w:rsid w:val="00F64CB7"/>
    <w:rsid w:val="2A637373"/>
    <w:rsid w:val="59B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5AAE"/>
  <w15:chartTrackingRefBased/>
  <w15:docId w15:val="{1DC64C6F-9A23-461C-810B-8ECEAFFA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F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6B2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6B2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6B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6B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6B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6B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6B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6B2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6B2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6B2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6B28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1F6B28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6B28"/>
    <w:rPr>
      <w:rFonts w:eastAsiaTheme="minorEastAsia"/>
      <w:kern w:val="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1F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B28"/>
  </w:style>
  <w:style w:type="paragraph" w:styleId="Pieddepage">
    <w:name w:val="footer"/>
    <w:basedOn w:val="Normal"/>
    <w:link w:val="PieddepageCar"/>
    <w:uiPriority w:val="99"/>
    <w:unhideWhenUsed/>
    <w:rsid w:val="001F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B28"/>
  </w:style>
  <w:style w:type="paragraph" w:styleId="En-ttedetabledesmatires">
    <w:name w:val="TOC Heading"/>
    <w:basedOn w:val="Titre1"/>
    <w:next w:val="Normal"/>
    <w:uiPriority w:val="39"/>
    <w:unhideWhenUsed/>
    <w:qFormat/>
    <w:rsid w:val="00750601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7506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5060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49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49B5"/>
    <w:rPr>
      <w:rFonts w:ascii="Times New Roman" w:hAnsi="Times New Roman" w:cs="Times New Roman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5E9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5E4073"/>
    <w:pPr>
      <w:spacing w:after="0"/>
    </w:pPr>
  </w:style>
  <w:style w:type="paragraph" w:styleId="TM2">
    <w:name w:val="toc 2"/>
    <w:basedOn w:val="Normal"/>
    <w:next w:val="Normal"/>
    <w:autoRedefine/>
    <w:uiPriority w:val="39"/>
    <w:unhideWhenUsed/>
    <w:rsid w:val="0039632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EBE2AABF1B420BB0ACDE590C2EE0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7BF642-9162-431A-9AB0-94EF2E16D1F3}"/>
      </w:docPartPr>
      <w:docPartBody>
        <w:p w:rsidR="00722951" w:rsidRDefault="005F1348" w:rsidP="005F1348">
          <w:pPr>
            <w:pStyle w:val="3FEBE2AABF1B420BB0ACDE590C2EE00B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8876C05552C44E07B729E1B3A9BEDD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888C1-3E2C-4D21-8C08-7D9616D25353}"/>
      </w:docPartPr>
      <w:docPartBody>
        <w:p w:rsidR="00722951" w:rsidRDefault="005F1348" w:rsidP="005F1348">
          <w:pPr>
            <w:pStyle w:val="8876C05552C44E07B729E1B3A9BEDD6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5AB1DEDF86C4FD6A16A8BDA3D120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07795-4096-4754-923B-5EE466FC33AC}"/>
      </w:docPartPr>
      <w:docPartBody>
        <w:p w:rsidR="00722951" w:rsidRDefault="005F1348" w:rsidP="005F1348">
          <w:pPr>
            <w:pStyle w:val="D5AB1DEDF86C4FD6A16A8BDA3D12079E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  <w:docPart>
      <w:docPartPr>
        <w:name w:val="25464D8D357B456EA9AFF9EEAA1B00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0B31F1-7680-45E9-B6DC-AC4BD31CBD78}"/>
      </w:docPartPr>
      <w:docPartBody>
        <w:p w:rsidR="00722951" w:rsidRDefault="005F1348" w:rsidP="005F1348">
          <w:pPr>
            <w:pStyle w:val="25464D8D357B456EA9AFF9EEAA1B0044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54C12FD5CA55420B88120FA1732C5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A49C34-9A85-41DC-A94D-B782597790CB}"/>
      </w:docPartPr>
      <w:docPartBody>
        <w:p w:rsidR="00722951" w:rsidRDefault="005F1348" w:rsidP="005F1348">
          <w:pPr>
            <w:pStyle w:val="54C12FD5CA55420B88120FA1732C524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48"/>
    <w:rsid w:val="002F1CAE"/>
    <w:rsid w:val="004B653D"/>
    <w:rsid w:val="005F1348"/>
    <w:rsid w:val="005F7E46"/>
    <w:rsid w:val="00722951"/>
    <w:rsid w:val="007A05F7"/>
    <w:rsid w:val="007A2408"/>
    <w:rsid w:val="007F76F9"/>
    <w:rsid w:val="008B43F1"/>
    <w:rsid w:val="008D6E7E"/>
    <w:rsid w:val="00AC3F00"/>
    <w:rsid w:val="00B64706"/>
    <w:rsid w:val="00C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EBE2AABF1B420BB0ACDE590C2EE00B">
    <w:name w:val="3FEBE2AABF1B420BB0ACDE590C2EE00B"/>
    <w:rsid w:val="005F1348"/>
  </w:style>
  <w:style w:type="paragraph" w:customStyle="1" w:styleId="8876C05552C44E07B729E1B3A9BEDD6A">
    <w:name w:val="8876C05552C44E07B729E1B3A9BEDD6A"/>
    <w:rsid w:val="005F1348"/>
  </w:style>
  <w:style w:type="paragraph" w:customStyle="1" w:styleId="D5AB1DEDF86C4FD6A16A8BDA3D12079E">
    <w:name w:val="D5AB1DEDF86C4FD6A16A8BDA3D12079E"/>
    <w:rsid w:val="005F1348"/>
  </w:style>
  <w:style w:type="paragraph" w:customStyle="1" w:styleId="25464D8D357B456EA9AFF9EEAA1B0044">
    <w:name w:val="25464D8D357B456EA9AFF9EEAA1B0044"/>
    <w:rsid w:val="005F1348"/>
  </w:style>
  <w:style w:type="paragraph" w:customStyle="1" w:styleId="54C12FD5CA55420B88120FA1732C524B">
    <w:name w:val="54C12FD5CA55420B88120FA1732C524B"/>
    <w:rsid w:val="005F13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d806bd-a833-43d2-b198-e639b42caee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5947C6224EF489A63CCDD83AAB4E9" ma:contentTypeVersion="5" ma:contentTypeDescription="Crée un document." ma:contentTypeScope="" ma:versionID="19fa7d73b8342adc6a2d9fae40a558a1">
  <xsd:schema xmlns:xsd="http://www.w3.org/2001/XMLSchema" xmlns:xs="http://www.w3.org/2001/XMLSchema" xmlns:p="http://schemas.microsoft.com/office/2006/metadata/properties" xmlns:ns3="d2d806bd-a833-43d2-b198-e639b42caeef" targetNamespace="http://schemas.microsoft.com/office/2006/metadata/properties" ma:root="true" ma:fieldsID="7a1ff5d193bb54e0976fda17e1ffa007" ns3:_="">
    <xsd:import namespace="d2d806bd-a833-43d2-b198-e639b42caee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806bd-a833-43d2-b198-e639b42caee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45B02-4AA7-4A5F-9E68-431889E3CAC7}">
  <ds:schemaRefs>
    <ds:schemaRef ds:uri="http://schemas.microsoft.com/office/2006/metadata/properties"/>
    <ds:schemaRef ds:uri="http://schemas.microsoft.com/office/infopath/2007/PartnerControls"/>
    <ds:schemaRef ds:uri="d2d806bd-a833-43d2-b198-e639b42caeef"/>
  </ds:schemaRefs>
</ds:datastoreItem>
</file>

<file path=customXml/itemProps3.xml><?xml version="1.0" encoding="utf-8"?>
<ds:datastoreItem xmlns:ds="http://schemas.openxmlformats.org/officeDocument/2006/customXml" ds:itemID="{1362783A-FE33-4999-8F3D-C62246C88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806bd-a833-43d2-b198-e639b42ca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B00C37-06E2-4FA5-A0D1-E16CD0EEDE8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6E3A35-4B38-42DB-97E8-00ABEB4ED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1445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 Projet Base de données</vt:lpstr>
    </vt:vector>
  </TitlesOfParts>
  <Company>EFREI Ing-1-NEW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Projet Base de données</dc:title>
  <dc:subject>Partie 2 : Insertion &amp; Interrogation des données</dc:subject>
  <dc:creator>Grégoire BELLEPERCHE &amp; Thomas QUERREC</dc:creator>
  <cp:keywords/>
  <dc:description/>
  <cp:lastModifiedBy>Grégoire BELLEPERCHE</cp:lastModifiedBy>
  <cp:revision>3</cp:revision>
  <cp:lastPrinted>2025-10-19T22:19:00Z</cp:lastPrinted>
  <dcterms:created xsi:type="dcterms:W3CDTF">2025-10-19T21:57:00Z</dcterms:created>
  <dcterms:modified xsi:type="dcterms:W3CDTF">2025-10-19T22:20:00Z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0x010100B955947C6224EF489A63CCDD83AAB4E9</vt:lpwstr>
  </property>
  <property fmtid="{D5CDD505-2E9C-101B-9397-08002B2CF9AE}" pid="3" name="MSIP_Label_47e7dfc5-2bf4-4a75-8664-2dc4b3bb1d09_Enabled">
    <vt:lpwstr>true</vt:lpwstr>
  </property>
  <property fmtid="{D5CDD505-2E9C-101B-9397-08002B2CF9AE}" pid="4" name="MSIP_Label_47e7dfc5-2bf4-4a75-8664-2dc4b3bb1d09_SetDate">
    <vt:lpwstr>2025-10-05T13:07:07Z</vt:lpwstr>
  </property>
  <property fmtid="{D5CDD505-2E9C-101B-9397-08002B2CF9AE}" pid="5" name="MSIP_Label_47e7dfc5-2bf4-4a75-8664-2dc4b3bb1d09_Method">
    <vt:lpwstr>Standard</vt:lpwstr>
  </property>
  <property fmtid="{D5CDD505-2E9C-101B-9397-08002B2CF9AE}" pid="6" name="MSIP_Label_47e7dfc5-2bf4-4a75-8664-2dc4b3bb1d09_Name">
    <vt:lpwstr>defa4170-0d19-0005-0004-bc88714345d2</vt:lpwstr>
  </property>
  <property fmtid="{D5CDD505-2E9C-101B-9397-08002B2CF9AE}" pid="7" name="MSIP_Label_47e7dfc5-2bf4-4a75-8664-2dc4b3bb1d09_SiteId">
    <vt:lpwstr>413600cf-bd4e-4c7c-8a61-69e73cddf731</vt:lpwstr>
  </property>
  <property fmtid="{D5CDD505-2E9C-101B-9397-08002B2CF9AE}" pid="8" name="MSIP_Label_47e7dfc5-2bf4-4a75-8664-2dc4b3bb1d09_ActionId">
    <vt:lpwstr>2b70e192-daa5-4c71-9805-df375b1f30db</vt:lpwstr>
  </property>
  <property fmtid="{D5CDD505-2E9C-101B-9397-08002B2CF9AE}" pid="9" name="MSIP_Label_47e7dfc5-2bf4-4a75-8664-2dc4b3bb1d09_ContentBits">
    <vt:lpwstr>0</vt:lpwstr>
  </property>
  <property fmtid="{D5CDD505-2E9C-101B-9397-08002B2CF9AE}" pid="10" name="MSIP_Label_47e7dfc5-2bf4-4a75-8664-2dc4b3bb1d09_Tag">
    <vt:lpwstr>10, 3, 0, 2</vt:lpwstr>
  </property>
</Properties>
</file>