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139B2" w14:textId="77777777" w:rsidR="001256A9" w:rsidRPr="001256A9" w:rsidRDefault="00AC7447" w:rsidP="00BA032A">
      <w:r w:rsidRPr="00AC7447">
        <w:rPr>
          <w:b/>
          <w:u w:val="single"/>
        </w:rPr>
        <w:t>Problem:</w:t>
      </w:r>
      <w:r>
        <w:t xml:space="preserve"> </w:t>
      </w:r>
      <w:r w:rsidR="001774DC">
        <w:rPr>
          <w:i/>
        </w:rPr>
        <w:t xml:space="preserve">Baseflow and Direct Runoff </w:t>
      </w:r>
      <w:r w:rsidR="00621925">
        <w:rPr>
          <w:i/>
        </w:rPr>
        <w:t>for a Watershed</w:t>
      </w:r>
    </w:p>
    <w:p w14:paraId="226F6863" w14:textId="77777777" w:rsidR="00AC7447" w:rsidRDefault="00AC7447" w:rsidP="00BA032A"/>
    <w:p w14:paraId="27046838" w14:textId="77777777" w:rsidR="00EA4367" w:rsidRPr="00AC7447" w:rsidRDefault="00EA4367" w:rsidP="00EA4367">
      <w:pPr>
        <w:rPr>
          <w:b/>
          <w:u w:val="single"/>
        </w:rPr>
      </w:pPr>
      <w:r>
        <w:rPr>
          <w:b/>
          <w:u w:val="single"/>
        </w:rPr>
        <w:t>Statement</w:t>
      </w:r>
      <w:r w:rsidRPr="00AC7447">
        <w:rPr>
          <w:b/>
          <w:u w:val="single"/>
        </w:rPr>
        <w:t>:</w:t>
      </w:r>
    </w:p>
    <w:p w14:paraId="6F1F0668" w14:textId="77777777" w:rsidR="00EA4367" w:rsidRDefault="0078715D" w:rsidP="0078715D">
      <w:pPr>
        <w:tabs>
          <w:tab w:val="left" w:pos="5882"/>
        </w:tabs>
      </w:pPr>
      <w:r>
        <w:tab/>
      </w:r>
    </w:p>
    <w:p w14:paraId="1445AA5C" w14:textId="77777777" w:rsidR="001774DC" w:rsidRDefault="00CD2040" w:rsidP="006F5F90">
      <w:pPr>
        <w:ind w:left="360"/>
      </w:pPr>
      <w:r>
        <w:t>For your chosen watershed (from the Project #1 assignment), use</w:t>
      </w:r>
      <w:r w:rsidR="001774DC">
        <w:t xml:space="preserve"> daily streamflow data to estimate the baseflow and direct runoff contributions to streamflow.</w:t>
      </w:r>
    </w:p>
    <w:p w14:paraId="4FA55886" w14:textId="77777777" w:rsidR="00CD2040" w:rsidRDefault="001774DC" w:rsidP="006F5F90">
      <w:pPr>
        <w:ind w:left="360"/>
      </w:pPr>
      <w:r>
        <w:t xml:space="preserve"> </w:t>
      </w:r>
    </w:p>
    <w:p w14:paraId="1541E300" w14:textId="77777777" w:rsidR="00CF0C64" w:rsidRDefault="00CD2040" w:rsidP="00CF0C64">
      <w:pPr>
        <w:ind w:left="360"/>
      </w:pPr>
      <w:r>
        <w:t xml:space="preserve">As part of this exercise, you will need to </w:t>
      </w:r>
      <w:r w:rsidR="001774DC">
        <w:t>use the online Purdue Web-based Hydrograph Analysis Tools (WHAT) to perform baseflow separation for your chosen watershed.</w:t>
      </w:r>
      <w:r>
        <w:t xml:space="preserve"> </w:t>
      </w:r>
      <w:r w:rsidR="00CF0C64">
        <w:t xml:space="preserve">You </w:t>
      </w:r>
      <w:r w:rsidR="001774DC">
        <w:t>access the online tool at</w:t>
      </w:r>
      <w:r w:rsidR="00CF0C64">
        <w:t>:</w:t>
      </w:r>
    </w:p>
    <w:p w14:paraId="1BAE3412" w14:textId="77777777" w:rsidR="00CF0C64" w:rsidRDefault="00CF0C64" w:rsidP="00CF0C64">
      <w:pPr>
        <w:ind w:left="360"/>
      </w:pPr>
    </w:p>
    <w:p w14:paraId="05104B71" w14:textId="77777777" w:rsidR="001774DC" w:rsidRDefault="00291D15" w:rsidP="00CF0C64">
      <w:pPr>
        <w:ind w:left="720"/>
      </w:pPr>
      <w:hyperlink r:id="rId7" w:history="1">
        <w:r w:rsidR="001774DC" w:rsidRPr="003B08BC">
          <w:rPr>
            <w:rStyle w:val="Hyperlink"/>
          </w:rPr>
          <w:t>https://engineering.purdue.edu/mapserve/WHAT/</w:t>
        </w:r>
      </w:hyperlink>
      <w:r w:rsidR="001774DC">
        <w:t xml:space="preserve"> </w:t>
      </w:r>
    </w:p>
    <w:p w14:paraId="5D2AEAAB" w14:textId="77777777" w:rsidR="00CF0C64" w:rsidRDefault="00CF0C64" w:rsidP="00CF0C64">
      <w:pPr>
        <w:ind w:left="360"/>
      </w:pPr>
    </w:p>
    <w:p w14:paraId="527979F0" w14:textId="53D440B4" w:rsidR="00092E1C" w:rsidRDefault="00CD2040" w:rsidP="00092E1C">
      <w:pPr>
        <w:ind w:left="360"/>
      </w:pPr>
      <w:r>
        <w:t xml:space="preserve">For your chosen watershed, </w:t>
      </w:r>
      <w:r w:rsidR="00092E1C">
        <w:t xml:space="preserve">get its USGS stream-gage number and </w:t>
      </w:r>
      <w:r>
        <w:t xml:space="preserve">go to </w:t>
      </w:r>
      <w:r w:rsidR="00092E1C">
        <w:t>the Purdue WH</w:t>
      </w:r>
      <w:r w:rsidR="00294077">
        <w:br/>
      </w:r>
      <w:r w:rsidR="00092E1C">
        <w:t xml:space="preserve">AT web site. Click on </w:t>
      </w:r>
      <w:r w:rsidR="00092E1C" w:rsidRPr="00092E1C">
        <w:rPr>
          <w:i/>
        </w:rPr>
        <w:t>1) WHAT Using USGS Daily Flow Data</w:t>
      </w:r>
      <w:r w:rsidR="00092E1C">
        <w:t xml:space="preserve">. Then click on </w:t>
      </w:r>
      <w:proofErr w:type="spellStart"/>
      <w:r w:rsidR="00092E1C" w:rsidRPr="00092E1C">
        <w:rPr>
          <w:i/>
        </w:rPr>
        <w:t>i</w:t>
      </w:r>
      <w:proofErr w:type="spellEnd"/>
      <w:r w:rsidR="00092E1C" w:rsidRPr="00092E1C">
        <w:rPr>
          <w:i/>
        </w:rPr>
        <w:t>) I will enter USGS gaging station number</w:t>
      </w:r>
      <w:r w:rsidR="00092E1C">
        <w:t xml:space="preserve">. On the subsequent screen, enter the USGS station number and click on </w:t>
      </w:r>
      <w:r w:rsidR="00092E1C" w:rsidRPr="00092E1C">
        <w:rPr>
          <w:i/>
        </w:rPr>
        <w:t>i) Click here to read USGS flow data from USGS web Site</w:t>
      </w:r>
      <w:r w:rsidR="00092E1C">
        <w:t xml:space="preserve">. </w:t>
      </w:r>
    </w:p>
    <w:p w14:paraId="1947C189" w14:textId="77777777" w:rsidR="00092E1C" w:rsidRDefault="00092E1C" w:rsidP="00092E1C">
      <w:pPr>
        <w:ind w:left="360"/>
      </w:pPr>
    </w:p>
    <w:p w14:paraId="70D853F9" w14:textId="77777777" w:rsidR="00092E1C" w:rsidRDefault="00092E1C" w:rsidP="00092E1C">
      <w:pPr>
        <w:ind w:left="360"/>
      </w:pPr>
      <w:r>
        <w:t xml:space="preserve">After a short wait, </w:t>
      </w:r>
      <w:r w:rsidR="00F00314">
        <w:t xml:space="preserve">you can select a baseflow separation method. Use the default option </w:t>
      </w:r>
      <w:r w:rsidR="00F00314" w:rsidRPr="00F00314">
        <w:rPr>
          <w:i/>
        </w:rPr>
        <w:t>Recursive Digital Filter</w:t>
      </w:r>
      <w:r w:rsidR="00F00314">
        <w:t xml:space="preserve"> and select an appropriate aquifer type; the default </w:t>
      </w:r>
      <w:r w:rsidR="00F00314" w:rsidRPr="00F00314">
        <w:rPr>
          <w:i/>
        </w:rPr>
        <w:t>Perennial streams with porous aquifers</w:t>
      </w:r>
      <w:r w:rsidR="00F00314">
        <w:t xml:space="preserve"> should be fine for most locations (but if your watershed has very little baseflow might </w:t>
      </w:r>
      <w:r w:rsidR="00D46F74">
        <w:t>use</w:t>
      </w:r>
      <w:r w:rsidR="00F00314">
        <w:t xml:space="preserve"> other choices). Then click </w:t>
      </w:r>
      <w:r w:rsidR="00F00314" w:rsidRPr="00F00314">
        <w:rPr>
          <w:i/>
        </w:rPr>
        <w:t>Run WHAT for Monthly, Yearly Output</w:t>
      </w:r>
      <w:r w:rsidR="00F00314">
        <w:t>.</w:t>
      </w:r>
    </w:p>
    <w:p w14:paraId="361A61EE" w14:textId="77777777" w:rsidR="00F00314" w:rsidRDefault="00F00314" w:rsidP="00092E1C">
      <w:pPr>
        <w:ind w:left="360"/>
      </w:pPr>
    </w:p>
    <w:p w14:paraId="2D2BC5A6" w14:textId="77777777" w:rsidR="00F00314" w:rsidRDefault="00F00314" w:rsidP="00092E1C">
      <w:pPr>
        <w:ind w:left="360"/>
      </w:pPr>
      <w:r>
        <w:t xml:space="preserve">Now download the results </w:t>
      </w:r>
      <w:r w:rsidR="00D46F74">
        <w:t>as three</w:t>
      </w:r>
      <w:r>
        <w:t xml:space="preserve"> separate CSV files:</w:t>
      </w:r>
    </w:p>
    <w:p w14:paraId="034A3126" w14:textId="77777777" w:rsidR="00374F27" w:rsidRDefault="00374F27" w:rsidP="00092E1C">
      <w:pPr>
        <w:ind w:left="360"/>
      </w:pPr>
    </w:p>
    <w:p w14:paraId="504C28FD" w14:textId="77777777" w:rsidR="00374F27" w:rsidRDefault="00374F27" w:rsidP="00092E1C">
      <w:pPr>
        <w:ind w:left="360"/>
      </w:pPr>
      <w:r>
        <w:t>Download Daily Flow, Runoff, Baseflow in CSV Format</w:t>
      </w:r>
    </w:p>
    <w:p w14:paraId="14CD55DF" w14:textId="77777777" w:rsidR="00374F27" w:rsidRDefault="00374F27" w:rsidP="00092E1C">
      <w:pPr>
        <w:ind w:left="360"/>
      </w:pPr>
      <w:r>
        <w:t>Download Monthly Runoff in CSV Format</w:t>
      </w:r>
    </w:p>
    <w:p w14:paraId="2463FBF8" w14:textId="77777777" w:rsidR="00374F27" w:rsidRDefault="00374F27" w:rsidP="00092E1C">
      <w:pPr>
        <w:ind w:left="360"/>
      </w:pPr>
      <w:r>
        <w:t>Download Monthly Baseflow in CSV Format</w:t>
      </w:r>
    </w:p>
    <w:p w14:paraId="2AC61629" w14:textId="77777777" w:rsidR="00374F27" w:rsidRDefault="00374F27" w:rsidP="00092E1C">
      <w:pPr>
        <w:ind w:left="360"/>
      </w:pPr>
    </w:p>
    <w:p w14:paraId="0C4CFE29" w14:textId="77777777" w:rsidR="00D46F74" w:rsidRDefault="00D46F74" w:rsidP="00092E1C">
      <w:pPr>
        <w:ind w:left="360"/>
      </w:pPr>
      <w:r>
        <w:t>With these data files, do the following steps in your analysis:</w:t>
      </w:r>
    </w:p>
    <w:p w14:paraId="00BF2784" w14:textId="77777777" w:rsidR="00D46F74" w:rsidRDefault="00D46F74" w:rsidP="00092E1C">
      <w:pPr>
        <w:ind w:left="360"/>
      </w:pPr>
    </w:p>
    <w:p w14:paraId="405BA468" w14:textId="77777777" w:rsidR="00D46F74" w:rsidRDefault="00D46F74" w:rsidP="00D46F74">
      <w:pPr>
        <w:pStyle w:val="ListParagraph"/>
        <w:numPr>
          <w:ilvl w:val="0"/>
          <w:numId w:val="27"/>
        </w:numPr>
      </w:pPr>
      <w:r>
        <w:t>Report the base flow index (BFI) for the watershed and create a graph showing the flow and baseflow hydrographs for a single year.</w:t>
      </w:r>
    </w:p>
    <w:p w14:paraId="16BEFF21" w14:textId="77777777" w:rsidR="00D46F74" w:rsidRDefault="00D46F74" w:rsidP="00D46F74">
      <w:pPr>
        <w:pStyle w:val="ListParagraph"/>
        <w:ind w:left="1080"/>
        <w:rPr>
          <w:i/>
        </w:rPr>
      </w:pPr>
    </w:p>
    <w:p w14:paraId="384E4FA8" w14:textId="77777777" w:rsidR="00D46F74" w:rsidRDefault="00D46F74" w:rsidP="00D46F74">
      <w:pPr>
        <w:pStyle w:val="ListParagraph"/>
        <w:ind w:left="1080"/>
      </w:pPr>
      <w:r w:rsidRPr="001B4842">
        <w:rPr>
          <w:i/>
        </w:rPr>
        <w:t>Note:</w:t>
      </w:r>
      <w:r>
        <w:t xml:space="preserve"> Open the </w:t>
      </w:r>
      <w:r w:rsidRPr="00D46F74">
        <w:rPr>
          <w:i/>
        </w:rPr>
        <w:t>Daily Flow, Runoff, Baseflow in CSV Format</w:t>
      </w:r>
      <w:r>
        <w:t xml:space="preserve"> file in Excel. At the bottom on the Excel file, you will find a summary of the Flow, Direct Runoff, Baseflow, and Base Flow Index (BFI) [baseflow divided by flow].</w:t>
      </w:r>
      <w:r w:rsidR="00F52C20">
        <w:t xml:space="preserve"> From the daily flow record, pick a single year to plot (your choice, but I would go for a wet year rather than a dry year). For the chosen year, plot flow and baseflow (in </w:t>
      </w:r>
      <w:proofErr w:type="spellStart"/>
      <w:r w:rsidR="00F52C20">
        <w:t>cfs</w:t>
      </w:r>
      <w:proofErr w:type="spellEnd"/>
      <w:r w:rsidR="00F52C20">
        <w:t xml:space="preserve">) versus time (date) on a single plot. Note that the different between the flow and baseflow is the direct runoff. From this graph, you should be able to see the low-frequency baseflow variations with the high-frequency storm-related direct runoff. </w:t>
      </w:r>
    </w:p>
    <w:p w14:paraId="2F52C27D" w14:textId="77777777" w:rsidR="00D46F74" w:rsidRDefault="00D46F74" w:rsidP="00D46F74">
      <w:pPr>
        <w:pStyle w:val="ListParagraph"/>
        <w:ind w:left="1080"/>
      </w:pPr>
    </w:p>
    <w:p w14:paraId="14FC02D0" w14:textId="77777777" w:rsidR="00F52C20" w:rsidRDefault="00F52C20" w:rsidP="00F52C20">
      <w:pPr>
        <w:pStyle w:val="ListParagraph"/>
        <w:numPr>
          <w:ilvl w:val="0"/>
          <w:numId w:val="27"/>
        </w:numPr>
      </w:pPr>
      <w:r>
        <w:t xml:space="preserve">Compute the climatology of monthly baseflow and direct runoff for the 30-year period from 1981 to 2010. Report the results as a table and in graphical form. </w:t>
      </w:r>
    </w:p>
    <w:p w14:paraId="2304B164" w14:textId="6E2FEAE6" w:rsidR="00F52C20" w:rsidRDefault="00F52C20" w:rsidP="00F52C20">
      <w:pPr>
        <w:pStyle w:val="ListParagraph"/>
        <w:ind w:left="1080"/>
      </w:pPr>
      <w:r w:rsidRPr="00F52C20">
        <w:rPr>
          <w:i/>
        </w:rPr>
        <w:lastRenderedPageBreak/>
        <w:t>Note:</w:t>
      </w:r>
      <w:r>
        <w:t xml:space="preserve"> After you open</w:t>
      </w:r>
      <w:r w:rsidR="00374F27">
        <w:t xml:space="preserve"> the monthly data files</w:t>
      </w:r>
      <w:r>
        <w:t xml:space="preserve"> in Excel</w:t>
      </w:r>
      <w:r w:rsidR="00374F27">
        <w:t xml:space="preserve">, you will need to extract the data for the calendar years of 1981 to 2010 to compute 30-year averages. The data files are organized by water year. Therefore, the row with 1980~1981 </w:t>
      </w:r>
      <w:r w:rsidR="00BD1921">
        <w:t xml:space="preserve">in the first </w:t>
      </w:r>
      <w:r w:rsidR="00374F27">
        <w:t xml:space="preserve">column contains </w:t>
      </w:r>
      <w:r w:rsidR="00BD1921">
        <w:t xml:space="preserve">the data for Oct-1980, Nov-1980, Dec-1980, Jan-1981, …, </w:t>
      </w:r>
      <w:r w:rsidR="008B57F9">
        <w:t>Sep</w:t>
      </w:r>
      <w:r w:rsidR="00BD1921">
        <w:t xml:space="preserve">-1981, and finally, the water year average. You need to delete the data for 1980 in this row, and all the data above (before 1981). Likewise, the row with 2010~2011 in the first column contains the data for Oct-2010, Nov-2010, Dec-2010, Jan-2011, …, </w:t>
      </w:r>
      <w:r w:rsidR="008B57F9">
        <w:t>Sep</w:t>
      </w:r>
      <w:r w:rsidR="00BD1921">
        <w:t>-2011, and finally, the water year average. You need to delete the data for 2011 in this row, and all the data below (after 2010). With the data for calendar years 1981 to 2010, compute the 30-year monthly averages.</w:t>
      </w:r>
    </w:p>
    <w:p w14:paraId="06161C47" w14:textId="77777777" w:rsidR="00F52C20" w:rsidRDefault="00F52C20" w:rsidP="00F52C20">
      <w:pPr>
        <w:pStyle w:val="ListParagraph"/>
        <w:ind w:left="1080"/>
      </w:pPr>
    </w:p>
    <w:p w14:paraId="19478632" w14:textId="77777777" w:rsidR="00BD1921" w:rsidRDefault="00691D63" w:rsidP="00F52C20">
      <w:pPr>
        <w:pStyle w:val="ListParagraph"/>
        <w:ind w:left="1080"/>
      </w:pPr>
      <w:r>
        <w:t xml:space="preserve">Do this process for the Monthly Runoff and Monthly Baseflow data. Then create a table showing the month (Jan to Dec), </w:t>
      </w:r>
      <w:r w:rsidR="009857BD">
        <w:t xml:space="preserve">the average </w:t>
      </w:r>
      <w:r>
        <w:t>runoff</w:t>
      </w:r>
      <w:r w:rsidR="009857BD">
        <w:t xml:space="preserve"> rate</w:t>
      </w:r>
      <w:r>
        <w:t xml:space="preserve"> (or direct runoff) (in </w:t>
      </w:r>
      <w:proofErr w:type="spellStart"/>
      <w:r>
        <w:t>cfs</w:t>
      </w:r>
      <w:proofErr w:type="spellEnd"/>
      <w:r>
        <w:t xml:space="preserve">), </w:t>
      </w:r>
      <w:r w:rsidR="009857BD">
        <w:t xml:space="preserve">and the average </w:t>
      </w:r>
      <w:r>
        <w:t xml:space="preserve">baseflow </w:t>
      </w:r>
      <w:r w:rsidR="009857BD">
        <w:t xml:space="preserve">rate </w:t>
      </w:r>
      <w:r>
        <w:t xml:space="preserve">(in </w:t>
      </w:r>
      <w:proofErr w:type="spellStart"/>
      <w:r>
        <w:t>cfs</w:t>
      </w:r>
      <w:proofErr w:type="spellEnd"/>
      <w:r>
        <w:t xml:space="preserve">). Also add two columns to show direct runoff and baseflow as a depth (volume/area) (in inches) </w:t>
      </w:r>
      <w:r w:rsidR="009857BD">
        <w:t xml:space="preserve">[by multiplying the average rate by the time in each month to get the volume, and </w:t>
      </w:r>
      <w:r>
        <w:t>by dividing by the watershed drainage area</w:t>
      </w:r>
      <w:r w:rsidR="009857BD">
        <w:t xml:space="preserve"> to get the depth]</w:t>
      </w:r>
      <w:r>
        <w:t>.</w:t>
      </w:r>
    </w:p>
    <w:p w14:paraId="67F3DAB1" w14:textId="77777777" w:rsidR="00F52C20" w:rsidRDefault="00F52C20" w:rsidP="00F52C20">
      <w:pPr>
        <w:pStyle w:val="ListParagraph"/>
        <w:ind w:left="1080"/>
      </w:pPr>
    </w:p>
    <w:p w14:paraId="1119B0CA" w14:textId="77777777" w:rsidR="00F52C20" w:rsidRDefault="00F52C20" w:rsidP="00F52C20">
      <w:pPr>
        <w:pStyle w:val="ListParagraph"/>
        <w:ind w:left="1080"/>
      </w:pPr>
      <w:r>
        <w:t xml:space="preserve">Finally, create a graph with the table data showing bars for the baseflow (in inches) and direct runoff (in inches) versus month. Choose a </w:t>
      </w:r>
      <w:r w:rsidRPr="00F52C20">
        <w:rPr>
          <w:i/>
        </w:rPr>
        <w:t>2-D Column Stacked Column</w:t>
      </w:r>
      <w:r>
        <w:t xml:space="preserve"> chart with baseflow on the bottom and direct runoff stacked on top (so the stacked columns together show streamflow depth).</w:t>
      </w:r>
    </w:p>
    <w:p w14:paraId="219FEBDC" w14:textId="77777777" w:rsidR="00EE47FF" w:rsidRDefault="00EE47FF" w:rsidP="00F52C20"/>
    <w:p w14:paraId="0F280C6D" w14:textId="77777777" w:rsidR="001256A9" w:rsidRDefault="00BA032A" w:rsidP="0056648A">
      <w:pPr>
        <w:rPr>
          <w:b/>
          <w:u w:val="single"/>
        </w:rPr>
      </w:pPr>
      <w:r w:rsidRPr="00BA032A">
        <w:rPr>
          <w:b/>
          <w:u w:val="single"/>
        </w:rPr>
        <w:t>Solution:</w:t>
      </w:r>
    </w:p>
    <w:p w14:paraId="0E71593D" w14:textId="77777777" w:rsidR="001256A9" w:rsidRDefault="001256A9" w:rsidP="00EA4E19">
      <w:pPr>
        <w:pStyle w:val="ListParagraph"/>
        <w:tabs>
          <w:tab w:val="left" w:pos="2819"/>
          <w:tab w:val="left" w:pos="6120"/>
        </w:tabs>
      </w:pPr>
    </w:p>
    <w:p w14:paraId="20A7025F" w14:textId="4212C796" w:rsidR="00294077" w:rsidRDefault="00294077" w:rsidP="0056648A">
      <w:pPr>
        <w:pStyle w:val="ListParagraph"/>
        <w:tabs>
          <w:tab w:val="left" w:pos="2819"/>
          <w:tab w:val="left" w:pos="6120"/>
        </w:tabs>
        <w:ind w:left="360"/>
      </w:pPr>
    </w:p>
    <w:p w14:paraId="657F8D7F" w14:textId="69643054" w:rsidR="00294077" w:rsidRDefault="00294077" w:rsidP="0056648A">
      <w:pPr>
        <w:pStyle w:val="ListParagraph"/>
        <w:tabs>
          <w:tab w:val="left" w:pos="2819"/>
          <w:tab w:val="left" w:pos="6120"/>
        </w:tabs>
        <w:ind w:left="360"/>
      </w:pPr>
    </w:p>
    <w:p w14:paraId="439EF5A2" w14:textId="3CE43AFD" w:rsidR="00294077" w:rsidRPr="001256A9" w:rsidRDefault="00294077" w:rsidP="0056648A">
      <w:pPr>
        <w:pStyle w:val="ListParagraph"/>
        <w:tabs>
          <w:tab w:val="left" w:pos="2819"/>
          <w:tab w:val="left" w:pos="6120"/>
        </w:tabs>
        <w:ind w:left="360"/>
      </w:pPr>
      <w:r>
        <w:t>NOTE: I performed the assignment exercise in python. Please let me know if you’d like the supporting code for the figures and tables.</w:t>
      </w:r>
      <w:bookmarkStart w:id="0" w:name="_GoBack"/>
      <w:bookmarkEnd w:id="0"/>
    </w:p>
    <w:sectPr w:rsidR="00294077" w:rsidRPr="001256A9" w:rsidSect="00164E1D">
      <w:headerReference w:type="even" r:id="rId8"/>
      <w:headerReference w:type="default" r:id="rId9"/>
      <w:pgSz w:w="12240" w:h="15840" w:code="1"/>
      <w:pgMar w:top="1440" w:right="72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E3AF4" w14:textId="77777777" w:rsidR="00291D15" w:rsidRDefault="00291D15">
      <w:r>
        <w:separator/>
      </w:r>
    </w:p>
  </w:endnote>
  <w:endnote w:type="continuationSeparator" w:id="0">
    <w:p w14:paraId="711BC9D3" w14:textId="77777777" w:rsidR="00291D15" w:rsidRDefault="0029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0963B" w14:textId="77777777" w:rsidR="00291D15" w:rsidRDefault="00291D15">
      <w:r>
        <w:separator/>
      </w:r>
    </w:p>
  </w:footnote>
  <w:footnote w:type="continuationSeparator" w:id="0">
    <w:p w14:paraId="7606F76C" w14:textId="77777777" w:rsidR="00291D15" w:rsidRDefault="00291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DD9A9" w14:textId="77777777" w:rsidR="00BF7C38" w:rsidRDefault="00BF7C38" w:rsidP="00BF7C3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283F7F7" w14:textId="77777777" w:rsidR="00BF7C38" w:rsidRDefault="00BF7C38" w:rsidP="00BF7C3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EF0A" w14:textId="2DC79E9E" w:rsidR="00AA0F1F" w:rsidRPr="00382C09" w:rsidRDefault="00AA0F1F" w:rsidP="00EC44D2">
    <w:pPr>
      <w:pStyle w:val="Header"/>
      <w:tabs>
        <w:tab w:val="clear" w:pos="4320"/>
        <w:tab w:val="clear" w:pos="8640"/>
        <w:tab w:val="left" w:pos="540"/>
        <w:tab w:val="center" w:pos="4680"/>
        <w:tab w:val="left" w:pos="7560"/>
        <w:tab w:val="right" w:pos="10260"/>
      </w:tabs>
      <w:ind w:left="-720" w:right="360" w:firstLine="1080"/>
      <w:jc w:val="right"/>
      <w:rPr>
        <w:rFonts w:ascii="Garamond" w:hAnsi="Garamond"/>
        <w:sz w:val="36"/>
        <w:szCs w:val="36"/>
      </w:rPr>
    </w:pPr>
    <w:r w:rsidRPr="00382C09">
      <w:rPr>
        <w:rFonts w:ascii="Garamond" w:hAnsi="Garamond"/>
        <w:noProof/>
        <w:sz w:val="36"/>
        <w:szCs w:val="36"/>
      </w:rPr>
      <mc:AlternateContent>
        <mc:Choice Requires="wps">
          <w:drawing>
            <wp:anchor distT="0" distB="0" distL="114300" distR="114300" simplePos="0" relativeHeight="251680256" behindDoc="0" locked="0" layoutInCell="1" allowOverlap="1" wp14:anchorId="732F785D" wp14:editId="7F296B96">
              <wp:simplePos x="0" y="0"/>
              <wp:positionH relativeFrom="column">
                <wp:posOffset>5638165</wp:posOffset>
              </wp:positionH>
              <wp:positionV relativeFrom="paragraph">
                <wp:posOffset>-140335</wp:posOffset>
              </wp:positionV>
              <wp:extent cx="8255" cy="701675"/>
              <wp:effectExtent l="0" t="0" r="0" b="0"/>
              <wp:wrapSquare wrapText="bothSides"/>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70167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A63F6" id="Line 5"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95pt,-11.05pt" to="444.6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" strokeweight="3pt">
              <v:stroke linestyle="thinThin"/>
              <w10:wrap type="square"/>
            </v:line>
          </w:pict>
        </mc:Fallback>
      </mc:AlternateContent>
    </w:r>
    <w:r w:rsidR="001256A9" w:rsidRPr="00382C09">
      <w:rPr>
        <w:rFonts w:ascii="Garamond" w:hAnsi="Garamond"/>
        <w:noProof/>
        <w:sz w:val="36"/>
        <w:szCs w:val="36"/>
      </w:rPr>
      <mc:AlternateContent>
        <mc:Choice Requires="wps">
          <w:drawing>
            <wp:anchor distT="0" distB="0" distL="114300" distR="114300" simplePos="0" relativeHeight="251664896" behindDoc="0" locked="0" layoutInCell="1" allowOverlap="1" wp14:anchorId="73115798" wp14:editId="7B5A5707">
              <wp:simplePos x="0" y="0"/>
              <wp:positionH relativeFrom="column">
                <wp:posOffset>0</wp:posOffset>
              </wp:positionH>
              <wp:positionV relativeFrom="paragraph">
                <wp:posOffset>-141605</wp:posOffset>
              </wp:positionV>
              <wp:extent cx="16510" cy="709930"/>
              <wp:effectExtent l="0" t="0" r="0" b="0"/>
              <wp:wrapSquare wrapText="bothSides"/>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 cy="70993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CB110"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15pt" to="1.3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" strokeweight="3pt">
              <v:stroke linestyle="thinThin"/>
              <w10:wrap type="square"/>
            </v:line>
          </w:pict>
        </mc:Fallback>
      </mc:AlternateContent>
    </w:r>
    <w:r w:rsidR="0056648A">
      <w:rPr>
        <w:rFonts w:ascii="Garamond" w:hAnsi="Garamond"/>
        <w:sz w:val="36"/>
        <w:szCs w:val="36"/>
      </w:rPr>
      <w:t>2</w:t>
    </w:r>
    <w:r w:rsidR="00043159" w:rsidRPr="00382C09">
      <w:rPr>
        <w:rFonts w:ascii="Garamond" w:hAnsi="Garamond"/>
        <w:sz w:val="36"/>
        <w:szCs w:val="36"/>
      </w:rPr>
      <w:t>/</w:t>
    </w:r>
    <w:r w:rsidR="00DD5ED3">
      <w:rPr>
        <w:rFonts w:ascii="Garamond" w:hAnsi="Garamond"/>
        <w:sz w:val="36"/>
        <w:szCs w:val="36"/>
      </w:rPr>
      <w:t>4</w:t>
    </w:r>
    <w:r w:rsidR="00043159" w:rsidRPr="00382C09">
      <w:rPr>
        <w:rFonts w:ascii="Garamond" w:hAnsi="Garamond"/>
        <w:sz w:val="36"/>
        <w:szCs w:val="36"/>
      </w:rPr>
      <w:t>/</w:t>
    </w:r>
    <w:r w:rsidR="00751F4F">
      <w:rPr>
        <w:rFonts w:ascii="Garamond" w:hAnsi="Garamond"/>
        <w:sz w:val="36"/>
        <w:szCs w:val="36"/>
      </w:rPr>
      <w:t>20</w:t>
    </w:r>
    <w:r w:rsidR="00356368">
      <w:rPr>
        <w:rFonts w:ascii="Garamond" w:hAnsi="Garamond"/>
        <w:sz w:val="36"/>
        <w:szCs w:val="36"/>
      </w:rPr>
      <w:t>1</w:t>
    </w:r>
    <w:r w:rsidR="00EC44D2">
      <w:rPr>
        <w:rFonts w:ascii="Garamond" w:hAnsi="Garamond"/>
        <w:sz w:val="36"/>
        <w:szCs w:val="36"/>
      </w:rPr>
      <w:t>8</w:t>
    </w:r>
    <w:r w:rsidR="00EC44D2">
      <w:rPr>
        <w:rFonts w:ascii="Garamond" w:hAnsi="Garamond"/>
        <w:sz w:val="36"/>
        <w:szCs w:val="36"/>
      </w:rPr>
      <w:tab/>
    </w:r>
    <w:r w:rsidR="00FF07A6">
      <w:rPr>
        <w:rFonts w:ascii="Garamond" w:hAnsi="Garamond"/>
        <w:sz w:val="36"/>
        <w:szCs w:val="36"/>
      </w:rPr>
      <w:t>Gregory Ewing</w:t>
    </w:r>
    <w:r w:rsidR="00EC44D2">
      <w:rPr>
        <w:rFonts w:ascii="Garamond" w:hAnsi="Garamond"/>
        <w:sz w:val="36"/>
        <w:szCs w:val="36"/>
      </w:rPr>
      <w:tab/>
    </w:r>
    <w:r w:rsidR="00AC7447">
      <w:rPr>
        <w:rFonts w:ascii="Garamond" w:hAnsi="Garamond"/>
        <w:sz w:val="28"/>
        <w:szCs w:val="36"/>
      </w:rPr>
      <w:t>CEE:</w:t>
    </w:r>
    <w:r w:rsidR="00EC44D2">
      <w:rPr>
        <w:rFonts w:ascii="Garamond" w:hAnsi="Garamond"/>
        <w:sz w:val="28"/>
        <w:szCs w:val="36"/>
      </w:rPr>
      <w:t xml:space="preserve">5350 </w:t>
    </w:r>
    <w:r>
      <w:rPr>
        <w:rFonts w:ascii="Garamond" w:hAnsi="Garamond"/>
        <w:sz w:val="28"/>
        <w:szCs w:val="36"/>
      </w:rPr>
      <w:t xml:space="preserve">      </w:t>
    </w:r>
    <w:r w:rsidRPr="00AA0F1F">
      <w:rPr>
        <w:rStyle w:val="PageNumber"/>
        <w:sz w:val="22"/>
      </w:rPr>
      <w:fldChar w:fldCharType="begin"/>
    </w:r>
    <w:r w:rsidRPr="00AA0F1F">
      <w:rPr>
        <w:rStyle w:val="PageNumber"/>
        <w:sz w:val="22"/>
      </w:rPr>
      <w:instrText xml:space="preserve"> PAGE </w:instrText>
    </w:r>
    <w:r w:rsidRPr="00AA0F1F">
      <w:rPr>
        <w:rStyle w:val="PageNumber"/>
        <w:sz w:val="22"/>
      </w:rPr>
      <w:fldChar w:fldCharType="separate"/>
    </w:r>
    <w:r w:rsidR="00F52C20">
      <w:rPr>
        <w:rStyle w:val="PageNumber"/>
        <w:noProof/>
        <w:sz w:val="22"/>
      </w:rPr>
      <w:t>1</w:t>
    </w:r>
    <w:r w:rsidRPr="00AA0F1F">
      <w:rPr>
        <w:rStyle w:val="PageNumber"/>
        <w:sz w:val="22"/>
      </w:rPr>
      <w:fldChar w:fldCharType="end"/>
    </w:r>
    <w:r w:rsidRPr="00AA0F1F">
      <w:rPr>
        <w:rStyle w:val="PageNumber"/>
        <w:sz w:val="22"/>
      </w:rPr>
      <w:t xml:space="preserve"> of </w:t>
    </w:r>
    <w:r w:rsidR="00965874">
      <w:rPr>
        <w:rStyle w:val="PageNumber"/>
        <w:sz w:val="22"/>
      </w:rPr>
      <w:t>5</w:t>
    </w:r>
  </w:p>
  <w:p w14:paraId="18201ADE" w14:textId="77777777" w:rsidR="0014730B" w:rsidRPr="00382C09" w:rsidRDefault="00EC44D2" w:rsidP="00A0515A">
    <w:pPr>
      <w:pStyle w:val="Header"/>
      <w:tabs>
        <w:tab w:val="clear" w:pos="4320"/>
        <w:tab w:val="clear" w:pos="8640"/>
        <w:tab w:val="center" w:pos="4680"/>
        <w:tab w:val="right" w:pos="9990"/>
      </w:tabs>
      <w:ind w:right="360" w:firstLine="360"/>
      <w:rPr>
        <w:rFonts w:ascii="Garamond" w:hAnsi="Garamond"/>
        <w:sz w:val="36"/>
        <w:szCs w:val="36"/>
      </w:rPr>
    </w:pPr>
    <w:r>
      <w:rPr>
        <w:rFonts w:ascii="Garamond" w:hAnsi="Garamond"/>
        <w:sz w:val="28"/>
        <w:szCs w:val="28"/>
      </w:rPr>
      <w:tab/>
    </w:r>
    <w:r w:rsidR="0056648A">
      <w:rPr>
        <w:rFonts w:ascii="Garamond" w:hAnsi="Garamond"/>
        <w:sz w:val="36"/>
        <w:szCs w:val="36"/>
      </w:rPr>
      <w:t>Project</w:t>
    </w:r>
    <w:r w:rsidR="00AC7447">
      <w:rPr>
        <w:rFonts w:ascii="Garamond" w:hAnsi="Garamond"/>
        <w:sz w:val="36"/>
        <w:szCs w:val="36"/>
      </w:rPr>
      <w:t xml:space="preserve"> #</w:t>
    </w:r>
    <w:r w:rsidR="00F52C20">
      <w:rPr>
        <w:rFonts w:ascii="Garamond" w:hAnsi="Garamond"/>
        <w:sz w:val="36"/>
        <w:szCs w:val="36"/>
      </w:rPr>
      <w:t>2</w:t>
    </w:r>
    <w:r w:rsidR="00D663D0" w:rsidRPr="00382C09">
      <w:rPr>
        <w:rFonts w:ascii="Garamond" w:hAnsi="Garamond"/>
        <w:sz w:val="36"/>
        <w:szCs w:val="36"/>
      </w:rPr>
      <w:tab/>
    </w:r>
  </w:p>
  <w:p w14:paraId="22B36E06" w14:textId="77777777" w:rsidR="0014730B" w:rsidRPr="00D663D0" w:rsidRDefault="001256A9">
    <w:pPr>
      <w:pStyle w:val="Header"/>
      <w:jc w:val="center"/>
      <w:rPr>
        <w:rFonts w:ascii="Garamond" w:hAnsi="Garamond"/>
        <w:sz w:val="28"/>
        <w:szCs w:val="28"/>
      </w:rPr>
    </w:pPr>
    <w:r w:rsidRPr="00D663D0">
      <w:rPr>
        <w:rFonts w:ascii="Garamond" w:hAnsi="Garamond"/>
        <w:noProof/>
        <w:sz w:val="28"/>
        <w:szCs w:val="28"/>
      </w:rPr>
      <mc:AlternateContent>
        <mc:Choice Requires="wps">
          <w:drawing>
            <wp:anchor distT="0" distB="0" distL="114300" distR="114300" simplePos="0" relativeHeight="251649536" behindDoc="0" locked="0" layoutInCell="1" allowOverlap="1" wp14:anchorId="53C9AEA3" wp14:editId="7B3D903B">
              <wp:simplePos x="0" y="0"/>
              <wp:positionH relativeFrom="column">
                <wp:posOffset>-586105</wp:posOffset>
              </wp:positionH>
              <wp:positionV relativeFrom="paragraph">
                <wp:posOffset>59055</wp:posOffset>
              </wp:positionV>
              <wp:extent cx="7128510" cy="0"/>
              <wp:effectExtent l="0" t="0" r="0" b="0"/>
              <wp:wrapSquare wrapText="bothSides"/>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851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F1CAF" id="Line 1"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5pt,4.65pt" to="515.1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" strokeweight="3pt">
              <v:stroke linestyle="thinThin"/>
              <w10:wrap type="squar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451"/>
    <w:multiLevelType w:val="hybridMultilevel"/>
    <w:tmpl w:val="7D04A1FE"/>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 w15:restartNumberingAfterBreak="0">
    <w:nsid w:val="14D5517C"/>
    <w:multiLevelType w:val="multilevel"/>
    <w:tmpl w:val="EE9685BC"/>
    <w:lvl w:ilvl="0">
      <w:start w:val="1"/>
      <w:numFmt w:val="bullet"/>
      <w:lvlText w:val=""/>
      <w:lvlJc w:val="left"/>
      <w:pPr>
        <w:tabs>
          <w:tab w:val="num" w:pos="1008"/>
        </w:tabs>
        <w:ind w:left="1008" w:hanging="360"/>
      </w:pPr>
      <w:rPr>
        <w:rFonts w:ascii="Wingdings" w:hAnsi="Wingdings" w:hint="default"/>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2" w15:restartNumberingAfterBreak="0">
    <w:nsid w:val="19F87D75"/>
    <w:multiLevelType w:val="hybridMultilevel"/>
    <w:tmpl w:val="715C408C"/>
    <w:lvl w:ilvl="0" w:tplc="3B14BDC8">
      <w:start w:val="1"/>
      <w:numFmt w:val="lowerLetter"/>
      <w:lvlText w:val="%1)"/>
      <w:lvlJc w:val="left"/>
      <w:pPr>
        <w:tabs>
          <w:tab w:val="num" w:pos="720"/>
        </w:tabs>
        <w:ind w:left="720" w:hanging="360"/>
      </w:pPr>
      <w:rPr>
        <w:rFonts w:hint="default"/>
      </w:rPr>
    </w:lvl>
    <w:lvl w:ilvl="1" w:tplc="7FEE3EA6">
      <w:start w:val="1"/>
      <w:numFmt w:val="decimal"/>
      <w:lvlText w:val="%2."/>
      <w:lvlJc w:val="left"/>
      <w:pPr>
        <w:tabs>
          <w:tab w:val="num" w:pos="1800"/>
        </w:tabs>
        <w:ind w:left="1800" w:hanging="72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6C42B5"/>
    <w:multiLevelType w:val="multilevel"/>
    <w:tmpl w:val="D9AC3C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D6866FD"/>
    <w:multiLevelType w:val="hybridMultilevel"/>
    <w:tmpl w:val="9EE2B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3C2717"/>
    <w:multiLevelType w:val="hybridMultilevel"/>
    <w:tmpl w:val="CE88D4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57564E"/>
    <w:multiLevelType w:val="hybridMultilevel"/>
    <w:tmpl w:val="4C9EB99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8D22E7A"/>
    <w:multiLevelType w:val="multilevel"/>
    <w:tmpl w:val="D818A7F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F4C455F"/>
    <w:multiLevelType w:val="hybridMultilevel"/>
    <w:tmpl w:val="3556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C22E6"/>
    <w:multiLevelType w:val="hybridMultilevel"/>
    <w:tmpl w:val="32A2D69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0" w15:restartNumberingAfterBreak="0">
    <w:nsid w:val="3AA47566"/>
    <w:multiLevelType w:val="hybridMultilevel"/>
    <w:tmpl w:val="49F48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5C2244"/>
    <w:multiLevelType w:val="hybridMultilevel"/>
    <w:tmpl w:val="CE88D40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D7656E"/>
    <w:multiLevelType w:val="hybridMultilevel"/>
    <w:tmpl w:val="EE9685BC"/>
    <w:lvl w:ilvl="0" w:tplc="04090005">
      <w:start w:val="1"/>
      <w:numFmt w:val="bullet"/>
      <w:lvlText w:val=""/>
      <w:lvlJc w:val="left"/>
      <w:pPr>
        <w:tabs>
          <w:tab w:val="num" w:pos="1008"/>
        </w:tabs>
        <w:ind w:left="1008" w:hanging="360"/>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3" w15:restartNumberingAfterBreak="0">
    <w:nsid w:val="45A64112"/>
    <w:multiLevelType w:val="hybridMultilevel"/>
    <w:tmpl w:val="22CEC0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F223BE"/>
    <w:multiLevelType w:val="hybridMultilevel"/>
    <w:tmpl w:val="B192A3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C502E1A"/>
    <w:multiLevelType w:val="hybridMultilevel"/>
    <w:tmpl w:val="CDC82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58313C"/>
    <w:multiLevelType w:val="hybridMultilevel"/>
    <w:tmpl w:val="2C68D5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6736EB"/>
    <w:multiLevelType w:val="hybridMultilevel"/>
    <w:tmpl w:val="292E3F0C"/>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8" w15:restartNumberingAfterBreak="0">
    <w:nsid w:val="5FCC5FCB"/>
    <w:multiLevelType w:val="multilevel"/>
    <w:tmpl w:val="3A5AE8CE"/>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3CE1CE3"/>
    <w:multiLevelType w:val="hybridMultilevel"/>
    <w:tmpl w:val="D39EF5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0272B6"/>
    <w:multiLevelType w:val="hybridMultilevel"/>
    <w:tmpl w:val="D818A7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363B68"/>
    <w:multiLevelType w:val="hybridMultilevel"/>
    <w:tmpl w:val="7D8C07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C95756"/>
    <w:multiLevelType w:val="hybridMultilevel"/>
    <w:tmpl w:val="C6880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B401DC"/>
    <w:multiLevelType w:val="hybridMultilevel"/>
    <w:tmpl w:val="EDD47C66"/>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4" w15:restartNumberingAfterBreak="0">
    <w:nsid w:val="74C33596"/>
    <w:multiLevelType w:val="hybridMultilevel"/>
    <w:tmpl w:val="0938FF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5D652BC"/>
    <w:multiLevelType w:val="hybridMultilevel"/>
    <w:tmpl w:val="37089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971F1D"/>
    <w:multiLevelType w:val="multilevel"/>
    <w:tmpl w:val="96F6D444"/>
    <w:lvl w:ilvl="0">
      <w:start w:val="1"/>
      <w:numFmt w:val="lowerLetter"/>
      <w:lvlText w:val="%1)"/>
      <w:lvlJc w:val="left"/>
      <w:pPr>
        <w:tabs>
          <w:tab w:val="num" w:pos="720"/>
        </w:tabs>
        <w:ind w:left="720" w:hanging="360"/>
      </w:pPr>
      <w:rPr>
        <w:rFonts w:hint="default"/>
      </w:rPr>
    </w:lvl>
    <w:lvl w:ilvl="1">
      <w:start w:val="4"/>
      <w:numFmt w:val="decimal"/>
      <w:lvlText w:val="%2."/>
      <w:lvlJc w:val="left"/>
      <w:pPr>
        <w:tabs>
          <w:tab w:val="num" w:pos="1800"/>
        </w:tabs>
        <w:ind w:left="1800" w:hanging="720"/>
      </w:pPr>
      <w:rPr>
        <w:rFonts w:hint="default"/>
        <w:b w:val="0"/>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18"/>
  </w:num>
  <w:num w:numId="3">
    <w:abstractNumId w:val="26"/>
  </w:num>
  <w:num w:numId="4">
    <w:abstractNumId w:val="20"/>
  </w:num>
  <w:num w:numId="5">
    <w:abstractNumId w:val="7"/>
  </w:num>
  <w:num w:numId="6">
    <w:abstractNumId w:val="14"/>
  </w:num>
  <w:num w:numId="7">
    <w:abstractNumId w:val="24"/>
  </w:num>
  <w:num w:numId="8">
    <w:abstractNumId w:val="21"/>
  </w:num>
  <w:num w:numId="9">
    <w:abstractNumId w:val="23"/>
  </w:num>
  <w:num w:numId="10">
    <w:abstractNumId w:val="17"/>
  </w:num>
  <w:num w:numId="11">
    <w:abstractNumId w:val="12"/>
  </w:num>
  <w:num w:numId="12">
    <w:abstractNumId w:val="1"/>
  </w:num>
  <w:num w:numId="13">
    <w:abstractNumId w:val="9"/>
  </w:num>
  <w:num w:numId="14">
    <w:abstractNumId w:val="6"/>
  </w:num>
  <w:num w:numId="15">
    <w:abstractNumId w:val="0"/>
  </w:num>
  <w:num w:numId="16">
    <w:abstractNumId w:val="3"/>
  </w:num>
  <w:num w:numId="17">
    <w:abstractNumId w:val="22"/>
  </w:num>
  <w:num w:numId="18">
    <w:abstractNumId w:val="8"/>
  </w:num>
  <w:num w:numId="19">
    <w:abstractNumId w:val="15"/>
  </w:num>
  <w:num w:numId="20">
    <w:abstractNumId w:val="10"/>
  </w:num>
  <w:num w:numId="21">
    <w:abstractNumId w:val="5"/>
  </w:num>
  <w:num w:numId="22">
    <w:abstractNumId w:val="11"/>
  </w:num>
  <w:num w:numId="23">
    <w:abstractNumId w:val="13"/>
  </w:num>
  <w:num w:numId="24">
    <w:abstractNumId w:val="4"/>
  </w:num>
  <w:num w:numId="25">
    <w:abstractNumId w:val="19"/>
  </w:num>
  <w:num w:numId="26">
    <w:abstractNumId w:val="2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14"/>
    <w:rsid w:val="00010CB6"/>
    <w:rsid w:val="00043159"/>
    <w:rsid w:val="00050901"/>
    <w:rsid w:val="00051C01"/>
    <w:rsid w:val="00076A41"/>
    <w:rsid w:val="00092E1C"/>
    <w:rsid w:val="000A0032"/>
    <w:rsid w:val="000B5A86"/>
    <w:rsid w:val="000B6B95"/>
    <w:rsid w:val="000E24A9"/>
    <w:rsid w:val="000E47B4"/>
    <w:rsid w:val="000F507C"/>
    <w:rsid w:val="001256A9"/>
    <w:rsid w:val="00133F29"/>
    <w:rsid w:val="001374C0"/>
    <w:rsid w:val="00137D20"/>
    <w:rsid w:val="0014730B"/>
    <w:rsid w:val="00154A7D"/>
    <w:rsid w:val="00164E1D"/>
    <w:rsid w:val="001774DC"/>
    <w:rsid w:val="001A25AE"/>
    <w:rsid w:val="001B4842"/>
    <w:rsid w:val="001B4E54"/>
    <w:rsid w:val="001D08F1"/>
    <w:rsid w:val="001D3356"/>
    <w:rsid w:val="001D73F3"/>
    <w:rsid w:val="00231A31"/>
    <w:rsid w:val="0027752F"/>
    <w:rsid w:val="002822A4"/>
    <w:rsid w:val="00287CED"/>
    <w:rsid w:val="00291D15"/>
    <w:rsid w:val="00294077"/>
    <w:rsid w:val="002B2D2B"/>
    <w:rsid w:val="002E4473"/>
    <w:rsid w:val="002F5616"/>
    <w:rsid w:val="00303404"/>
    <w:rsid w:val="00312160"/>
    <w:rsid w:val="00313EF9"/>
    <w:rsid w:val="00334BBA"/>
    <w:rsid w:val="00356368"/>
    <w:rsid w:val="00357570"/>
    <w:rsid w:val="0036280D"/>
    <w:rsid w:val="00363941"/>
    <w:rsid w:val="00374F27"/>
    <w:rsid w:val="00382C09"/>
    <w:rsid w:val="00394CC0"/>
    <w:rsid w:val="003C4811"/>
    <w:rsid w:val="003C6F7B"/>
    <w:rsid w:val="003F3E43"/>
    <w:rsid w:val="00461510"/>
    <w:rsid w:val="00484394"/>
    <w:rsid w:val="00485620"/>
    <w:rsid w:val="00517E4F"/>
    <w:rsid w:val="00556BC3"/>
    <w:rsid w:val="0056648A"/>
    <w:rsid w:val="00567C22"/>
    <w:rsid w:val="00595985"/>
    <w:rsid w:val="005D6F44"/>
    <w:rsid w:val="00607C6B"/>
    <w:rsid w:val="00613FC0"/>
    <w:rsid w:val="00620582"/>
    <w:rsid w:val="00621925"/>
    <w:rsid w:val="00631E91"/>
    <w:rsid w:val="00644848"/>
    <w:rsid w:val="006640FC"/>
    <w:rsid w:val="00673939"/>
    <w:rsid w:val="00691D63"/>
    <w:rsid w:val="006D2790"/>
    <w:rsid w:val="006F5F90"/>
    <w:rsid w:val="007236AE"/>
    <w:rsid w:val="007379FB"/>
    <w:rsid w:val="00751F4F"/>
    <w:rsid w:val="00755FC1"/>
    <w:rsid w:val="00760EE0"/>
    <w:rsid w:val="00765042"/>
    <w:rsid w:val="00766083"/>
    <w:rsid w:val="007870D9"/>
    <w:rsid w:val="0078715D"/>
    <w:rsid w:val="0079302E"/>
    <w:rsid w:val="00793E5A"/>
    <w:rsid w:val="00796D36"/>
    <w:rsid w:val="007A7C37"/>
    <w:rsid w:val="007D2190"/>
    <w:rsid w:val="007E2C39"/>
    <w:rsid w:val="00845C30"/>
    <w:rsid w:val="00857AEA"/>
    <w:rsid w:val="00860E26"/>
    <w:rsid w:val="00866BCD"/>
    <w:rsid w:val="00871AEF"/>
    <w:rsid w:val="0087767E"/>
    <w:rsid w:val="00877E68"/>
    <w:rsid w:val="00880CCB"/>
    <w:rsid w:val="00890D6A"/>
    <w:rsid w:val="008A0C01"/>
    <w:rsid w:val="008B57F9"/>
    <w:rsid w:val="008C1673"/>
    <w:rsid w:val="008D616D"/>
    <w:rsid w:val="00942281"/>
    <w:rsid w:val="00952694"/>
    <w:rsid w:val="00957C1F"/>
    <w:rsid w:val="00965874"/>
    <w:rsid w:val="009857BD"/>
    <w:rsid w:val="00986D26"/>
    <w:rsid w:val="009A69A3"/>
    <w:rsid w:val="009C07FB"/>
    <w:rsid w:val="009C2EAD"/>
    <w:rsid w:val="009E12C4"/>
    <w:rsid w:val="009E28DA"/>
    <w:rsid w:val="009F2EB6"/>
    <w:rsid w:val="00A0515A"/>
    <w:rsid w:val="00A13C4F"/>
    <w:rsid w:val="00A75827"/>
    <w:rsid w:val="00A76F12"/>
    <w:rsid w:val="00A939A4"/>
    <w:rsid w:val="00AA0F1F"/>
    <w:rsid w:val="00AC7447"/>
    <w:rsid w:val="00AD40CD"/>
    <w:rsid w:val="00AE4F41"/>
    <w:rsid w:val="00AF7615"/>
    <w:rsid w:val="00B21462"/>
    <w:rsid w:val="00B545FA"/>
    <w:rsid w:val="00B559CF"/>
    <w:rsid w:val="00B8291D"/>
    <w:rsid w:val="00BA032A"/>
    <w:rsid w:val="00BD1921"/>
    <w:rsid w:val="00BE1A9C"/>
    <w:rsid w:val="00BF7C38"/>
    <w:rsid w:val="00C10BB4"/>
    <w:rsid w:val="00C25B1A"/>
    <w:rsid w:val="00C33C68"/>
    <w:rsid w:val="00C466E5"/>
    <w:rsid w:val="00C5362D"/>
    <w:rsid w:val="00C725CD"/>
    <w:rsid w:val="00C90B48"/>
    <w:rsid w:val="00CD2040"/>
    <w:rsid w:val="00CE1E3A"/>
    <w:rsid w:val="00CE4274"/>
    <w:rsid w:val="00CE6DF5"/>
    <w:rsid w:val="00CF0C64"/>
    <w:rsid w:val="00D4435A"/>
    <w:rsid w:val="00D46F74"/>
    <w:rsid w:val="00D52E56"/>
    <w:rsid w:val="00D64C49"/>
    <w:rsid w:val="00D663D0"/>
    <w:rsid w:val="00D67FE1"/>
    <w:rsid w:val="00DB004C"/>
    <w:rsid w:val="00DD5ED3"/>
    <w:rsid w:val="00DD742C"/>
    <w:rsid w:val="00DF0BE7"/>
    <w:rsid w:val="00DF772F"/>
    <w:rsid w:val="00E14392"/>
    <w:rsid w:val="00E5040D"/>
    <w:rsid w:val="00E64087"/>
    <w:rsid w:val="00E96DF1"/>
    <w:rsid w:val="00EA2B5D"/>
    <w:rsid w:val="00EA4367"/>
    <w:rsid w:val="00EA4E19"/>
    <w:rsid w:val="00EB0DBC"/>
    <w:rsid w:val="00EC44D2"/>
    <w:rsid w:val="00EE15C2"/>
    <w:rsid w:val="00EE2CD8"/>
    <w:rsid w:val="00EE47FF"/>
    <w:rsid w:val="00F00314"/>
    <w:rsid w:val="00F301DD"/>
    <w:rsid w:val="00F40671"/>
    <w:rsid w:val="00F42034"/>
    <w:rsid w:val="00F52C20"/>
    <w:rsid w:val="00F67964"/>
    <w:rsid w:val="00F91234"/>
    <w:rsid w:val="00FA0FCC"/>
    <w:rsid w:val="00FC1C14"/>
    <w:rsid w:val="00FF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4AF706"/>
  <w15:docId w15:val="{BAC55099-41A1-4B54-B8CF-99902799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6BC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BF7C38"/>
  </w:style>
  <w:style w:type="paragraph" w:styleId="BalloonText">
    <w:name w:val="Balloon Text"/>
    <w:basedOn w:val="Normal"/>
    <w:semiHidden/>
    <w:rsid w:val="00357570"/>
    <w:rPr>
      <w:rFonts w:ascii="Tahoma" w:hAnsi="Tahoma" w:cs="Tahoma"/>
      <w:sz w:val="16"/>
      <w:szCs w:val="16"/>
    </w:rPr>
  </w:style>
  <w:style w:type="character" w:customStyle="1" w:styleId="HeaderChar">
    <w:name w:val="Header Char"/>
    <w:basedOn w:val="DefaultParagraphFont"/>
    <w:link w:val="Header"/>
    <w:uiPriority w:val="99"/>
    <w:rsid w:val="00AA0F1F"/>
    <w:rPr>
      <w:sz w:val="24"/>
    </w:rPr>
  </w:style>
  <w:style w:type="paragraph" w:styleId="NormalWeb">
    <w:name w:val="Normal (Web)"/>
    <w:basedOn w:val="Normal"/>
    <w:uiPriority w:val="99"/>
    <w:unhideWhenUsed/>
    <w:rsid w:val="00AC7447"/>
    <w:pPr>
      <w:spacing w:before="100" w:beforeAutospacing="1" w:after="100" w:afterAutospacing="1"/>
    </w:pPr>
    <w:rPr>
      <w:szCs w:val="24"/>
    </w:rPr>
  </w:style>
  <w:style w:type="paragraph" w:styleId="ListParagraph">
    <w:name w:val="List Paragraph"/>
    <w:basedOn w:val="Normal"/>
    <w:uiPriority w:val="34"/>
    <w:qFormat/>
    <w:rsid w:val="00BA032A"/>
    <w:pPr>
      <w:ind w:left="720"/>
      <w:contextualSpacing/>
    </w:pPr>
  </w:style>
  <w:style w:type="character" w:styleId="Hyperlink">
    <w:name w:val="Hyperlink"/>
    <w:basedOn w:val="DefaultParagraphFont"/>
    <w:unhideWhenUsed/>
    <w:rsid w:val="001A25AE"/>
    <w:rPr>
      <w:color w:val="0563C1" w:themeColor="hyperlink"/>
      <w:u w:val="single"/>
    </w:rPr>
  </w:style>
  <w:style w:type="character" w:styleId="FollowedHyperlink">
    <w:name w:val="FollowedHyperlink"/>
    <w:basedOn w:val="DefaultParagraphFont"/>
    <w:semiHidden/>
    <w:unhideWhenUsed/>
    <w:rsid w:val="00FF07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8836">
      <w:bodyDiv w:val="1"/>
      <w:marLeft w:val="0"/>
      <w:marRight w:val="0"/>
      <w:marTop w:val="0"/>
      <w:marBottom w:val="0"/>
      <w:divBdr>
        <w:top w:val="none" w:sz="0" w:space="0" w:color="auto"/>
        <w:left w:val="none" w:sz="0" w:space="0" w:color="auto"/>
        <w:bottom w:val="none" w:sz="0" w:space="0" w:color="auto"/>
        <w:right w:val="none" w:sz="0" w:space="0" w:color="auto"/>
      </w:divBdr>
    </w:div>
    <w:div w:id="936327727">
      <w:bodyDiv w:val="1"/>
      <w:marLeft w:val="0"/>
      <w:marRight w:val="0"/>
      <w:marTop w:val="0"/>
      <w:marBottom w:val="0"/>
      <w:divBdr>
        <w:top w:val="none" w:sz="0" w:space="0" w:color="auto"/>
        <w:left w:val="none" w:sz="0" w:space="0" w:color="auto"/>
        <w:bottom w:val="none" w:sz="0" w:space="0" w:color="auto"/>
        <w:right w:val="none" w:sz="0" w:space="0" w:color="auto"/>
      </w:divBdr>
    </w:div>
    <w:div w:id="966424184">
      <w:bodyDiv w:val="1"/>
      <w:marLeft w:val="0"/>
      <w:marRight w:val="0"/>
      <w:marTop w:val="0"/>
      <w:marBottom w:val="0"/>
      <w:divBdr>
        <w:top w:val="none" w:sz="0" w:space="0" w:color="auto"/>
        <w:left w:val="none" w:sz="0" w:space="0" w:color="auto"/>
        <w:bottom w:val="none" w:sz="0" w:space="0" w:color="auto"/>
        <w:right w:val="none" w:sz="0" w:space="0" w:color="auto"/>
      </w:divBdr>
    </w:div>
    <w:div w:id="1034424707">
      <w:bodyDiv w:val="1"/>
      <w:marLeft w:val="0"/>
      <w:marRight w:val="0"/>
      <w:marTop w:val="0"/>
      <w:marBottom w:val="0"/>
      <w:divBdr>
        <w:top w:val="none" w:sz="0" w:space="0" w:color="auto"/>
        <w:left w:val="none" w:sz="0" w:space="0" w:color="auto"/>
        <w:bottom w:val="none" w:sz="0" w:space="0" w:color="auto"/>
        <w:right w:val="none" w:sz="0" w:space="0" w:color="auto"/>
      </w:divBdr>
    </w:div>
    <w:div w:id="1681155648">
      <w:bodyDiv w:val="1"/>
      <w:marLeft w:val="0"/>
      <w:marRight w:val="0"/>
      <w:marTop w:val="0"/>
      <w:marBottom w:val="0"/>
      <w:divBdr>
        <w:top w:val="none" w:sz="0" w:space="0" w:color="auto"/>
        <w:left w:val="none" w:sz="0" w:space="0" w:color="auto"/>
        <w:bottom w:val="none" w:sz="0" w:space="0" w:color="auto"/>
        <w:right w:val="none" w:sz="0" w:space="0" w:color="auto"/>
      </w:divBdr>
    </w:div>
    <w:div w:id="1737048721">
      <w:bodyDiv w:val="1"/>
      <w:marLeft w:val="0"/>
      <w:marRight w:val="0"/>
      <w:marTop w:val="0"/>
      <w:marBottom w:val="0"/>
      <w:divBdr>
        <w:top w:val="none" w:sz="0" w:space="0" w:color="auto"/>
        <w:left w:val="none" w:sz="0" w:space="0" w:color="auto"/>
        <w:bottom w:val="none" w:sz="0" w:space="0" w:color="auto"/>
        <w:right w:val="none" w:sz="0" w:space="0" w:color="auto"/>
      </w:divBdr>
    </w:div>
    <w:div w:id="1965650760">
      <w:bodyDiv w:val="1"/>
      <w:marLeft w:val="0"/>
      <w:marRight w:val="0"/>
      <w:marTop w:val="0"/>
      <w:marBottom w:val="0"/>
      <w:divBdr>
        <w:top w:val="none" w:sz="0" w:space="0" w:color="auto"/>
        <w:left w:val="none" w:sz="0" w:space="0" w:color="auto"/>
        <w:bottom w:val="none" w:sz="0" w:space="0" w:color="auto"/>
        <w:right w:val="none" w:sz="0" w:space="0" w:color="auto"/>
      </w:divBdr>
    </w:div>
    <w:div w:id="196858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gineering.purdue.edu/mapserve/W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lpstr>
    </vt:vector>
  </TitlesOfParts>
  <Company>University of Iowa</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Preventive Medicine</dc:creator>
  <cp:keywords/>
  <dc:description/>
  <cp:lastModifiedBy>Greg Ewing</cp:lastModifiedBy>
  <cp:revision>2</cp:revision>
  <cp:lastPrinted>2019-02-06T05:32:00Z</cp:lastPrinted>
  <dcterms:created xsi:type="dcterms:W3CDTF">2019-02-06T05:35:00Z</dcterms:created>
  <dcterms:modified xsi:type="dcterms:W3CDTF">2019-02-06T05:35:00Z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