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before="0" w:after="120" w:line="360" w:lineRule="auto"/>
        <w:ind w:firstLine="0"/>
        <w:jc w:val="left"/>
      </w:pPr>
      <w:r>
        <w:rPr>
          <w:rFonts w:ascii="Times New Roman" w:hAnsi="Times New Roman"/>
          <w:sz w:val="24"/>
          <w:rtl w:val="0"/>
          <w:lang w:val="en-US"/>
        </w:rPr>
        <w:t xml:space="preserve">УДК </w:t>
      </w:r>
      <w:r>
        <w:rPr>
          <w:rFonts w:ascii="Times New Roman" w:hAnsi="Times New Roman"/>
          <w:sz w:val="24"/>
          <w:rtl w:val="0"/>
          <w:lang w:val="en-US"/>
        </w:rPr>
        <w:t>004.6:631.67</w:t>
      </w:r>
    </w:p>
    <w:p>
      <w:pPr>
        <w:pStyle w:val="Основной текст A"/>
        <w:spacing w:before="0" w:after="120" w:line="240" w:lineRule="auto"/>
        <w:ind w:firstLine="0"/>
        <w:jc w:val="center"/>
      </w:pPr>
      <w:r>
        <w:rPr>
          <w:rFonts w:ascii="Times New Roman" w:hAnsi="Times New Roman"/>
          <w:b/>
          <w:sz w:val="24"/>
          <w:rtl w:val="0"/>
          <w:lang w:val="en-US"/>
        </w:rPr>
        <w:t xml:space="preserve">МЕЖПОЛЕВАЯ ПРОВЕРКА РАСЧЁТНОЙ ВЛАЖНОСТИ ПОЧВЫ ПО ДАННЫМ </w:t>
      </w:r>
      <w:r>
        <w:rPr>
          <w:rFonts w:ascii="Times New Roman" w:hAnsi="Times New Roman"/>
          <w:b/>
          <w:sz w:val="24"/>
          <w:rtl w:val="0"/>
          <w:lang w:val="en-US"/>
        </w:rPr>
        <w:t xml:space="preserve">SENTINEL-1 </w:t>
      </w:r>
      <w:r>
        <w:rPr>
          <w:rFonts w:ascii="Times New Roman" w:hAnsi="Times New Roman"/>
          <w:b/>
          <w:sz w:val="24"/>
          <w:rtl w:val="0"/>
          <w:lang w:val="en-US"/>
        </w:rPr>
        <w:t xml:space="preserve">И </w:t>
      </w:r>
      <w:r>
        <w:rPr>
          <w:rFonts w:ascii="Times New Roman" w:hAnsi="Times New Roman"/>
          <w:b/>
          <w:sz w:val="24"/>
          <w:rtl w:val="0"/>
          <w:lang w:val="en-US"/>
        </w:rPr>
        <w:t>SENTINEL-2</w:t>
      </w:r>
    </w:p>
    <w:p>
      <w:pPr>
        <w:pStyle w:val="Основной текст A"/>
        <w:spacing w:before="0" w:after="60" w:line="240" w:lineRule="auto"/>
        <w:ind w:firstLine="0"/>
        <w:jc w:val="center"/>
      </w:pPr>
      <w:r>
        <w:rPr>
          <w:rFonts w:ascii="Times New Roman" w:hAnsi="Times New Roman"/>
          <w:b w:val="1"/>
          <w:bCs w:val="1"/>
          <w:sz w:val="24"/>
          <w:rtl w:val="0"/>
          <w:lang w:val="pt-PT"/>
        </w:rPr>
        <w:t>[</w:t>
      </w:r>
      <w:r>
        <w:rPr>
          <w:rFonts w:ascii="Times New Roman" w:hAnsi="Times New Roman"/>
          <w:b w:val="1"/>
          <w:bCs w:val="1"/>
          <w:sz w:val="24"/>
          <w:rtl w:val="0"/>
          <w:lang w:val="en-US"/>
        </w:rPr>
        <w:t>Фамилия Имя Отчество автора</w:t>
      </w:r>
      <w:r>
        <w:rPr>
          <w:rFonts w:ascii="Times New Roman" w:hAnsi="Times New Roman"/>
          <w:b w:val="1"/>
          <w:bCs w:val="1"/>
          <w:sz w:val="24"/>
          <w:rtl w:val="0"/>
          <w:lang w:val="pt-PT"/>
        </w:rPr>
        <w:t>]</w:t>
      </w:r>
    </w:p>
    <w:p>
      <w:pPr>
        <w:pStyle w:val="Основной текст A"/>
        <w:spacing w:before="0" w:after="60" w:line="240" w:lineRule="auto"/>
        <w:ind w:firstLine="0"/>
        <w:jc w:val="center"/>
      </w:pPr>
      <w:r>
        <w:rPr>
          <w:rFonts w:ascii="Times New Roman" w:hAnsi="Times New Roman"/>
          <w:sz w:val="24"/>
          <w:rtl w:val="0"/>
          <w:lang w:val="pt-PT"/>
        </w:rPr>
        <w:t>[</w:t>
      </w:r>
      <w:r>
        <w:rPr>
          <w:rFonts w:ascii="Times New Roman" w:hAnsi="Times New Roman"/>
          <w:sz w:val="24"/>
          <w:rtl w:val="0"/>
          <w:lang w:val="en-US"/>
        </w:rPr>
        <w:t>Организация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город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Россия</w:t>
      </w:r>
      <w:r>
        <w:rPr>
          <w:rFonts w:ascii="Times New Roman" w:hAnsi="Times New Roman"/>
          <w:sz w:val="24"/>
          <w:rtl w:val="0"/>
          <w:lang w:val="pt-PT"/>
        </w:rPr>
        <w:t>]</w:t>
      </w:r>
    </w:p>
    <w:p>
      <w:pPr>
        <w:pStyle w:val="Основной текст A"/>
        <w:spacing w:before="0" w:after="60" w:line="240" w:lineRule="auto"/>
        <w:ind w:firstLine="0"/>
        <w:jc w:val="center"/>
      </w:pPr>
      <w:r>
        <w:rPr>
          <w:rFonts w:ascii="Times New Roman" w:hAnsi="Times New Roman"/>
          <w:sz w:val="24"/>
          <w:rtl w:val="0"/>
          <w:lang w:val="en-US"/>
        </w:rPr>
        <w:t xml:space="preserve">[e-mail </w:t>
      </w:r>
      <w:r>
        <w:rPr>
          <w:rFonts w:ascii="Times New Roman" w:hAnsi="Times New Roman"/>
          <w:sz w:val="24"/>
          <w:rtl w:val="0"/>
          <w:lang w:val="en-US"/>
        </w:rPr>
        <w:t>автора</w:t>
      </w:r>
      <w:r>
        <w:rPr>
          <w:rFonts w:ascii="Times New Roman" w:hAnsi="Times New Roman"/>
          <w:sz w:val="24"/>
          <w:rtl w:val="0"/>
          <w:lang w:val="pt-PT"/>
        </w:rPr>
        <w:t>]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Аннотация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Оценили на </w:t>
      </w:r>
      <w:r>
        <w:rPr>
          <w:rFonts w:ascii="Times New Roman" w:hAnsi="Times New Roman"/>
          <w:sz w:val="24"/>
          <w:rtl w:val="0"/>
          <w:lang w:val="en-US"/>
        </w:rPr>
        <w:t xml:space="preserve">36 </w:t>
      </w:r>
      <w:r>
        <w:rPr>
          <w:rFonts w:ascii="Times New Roman" w:hAnsi="Times New Roman"/>
          <w:sz w:val="24"/>
          <w:rtl w:val="0"/>
          <w:lang w:val="en-US"/>
        </w:rPr>
        <w:t>полях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переносится ли связь между влажностью почвы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рассчитанной моделью водного режима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и радиолокационным откликом </w:t>
      </w:r>
      <w:r>
        <w:rPr>
          <w:rFonts w:ascii="Times New Roman" w:hAnsi="Times New Roman"/>
          <w:sz w:val="24"/>
          <w:rtl w:val="0"/>
          <w:lang w:val="en-US"/>
        </w:rPr>
        <w:t xml:space="preserve">Sentinel-1 </w:t>
      </w:r>
      <w:r>
        <w:rPr>
          <w:rFonts w:ascii="Times New Roman" w:hAnsi="Times New Roman"/>
          <w:sz w:val="24"/>
          <w:rtl w:val="0"/>
          <w:lang w:val="en-US"/>
        </w:rPr>
        <w:t xml:space="preserve">после независимой проверки растительного блока по </w:t>
      </w:r>
      <w:r>
        <w:rPr>
          <w:rFonts w:ascii="Times New Roman" w:hAnsi="Times New Roman"/>
          <w:sz w:val="24"/>
          <w:rtl w:val="0"/>
          <w:lang w:val="en-US"/>
        </w:rPr>
        <w:t xml:space="preserve">Sentinel-2. </w:t>
      </w:r>
      <w:r>
        <w:rPr>
          <w:rFonts w:ascii="Times New Roman" w:hAnsi="Times New Roman"/>
          <w:sz w:val="24"/>
          <w:rtl w:val="0"/>
          <w:lang w:val="en-US"/>
        </w:rPr>
        <w:t xml:space="preserve">В шестикратной межполевой проверке модель «влажность </w:t>
      </w:r>
      <w:r>
        <w:rPr>
          <w:rFonts w:ascii="Times New Roman" w:hAnsi="Times New Roman"/>
          <w:sz w:val="24"/>
          <w:rtl w:val="0"/>
          <w:lang w:val="en-US"/>
        </w:rPr>
        <w:t>0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 xml:space="preserve">10 </w:t>
      </w:r>
      <w:r>
        <w:rPr>
          <w:rFonts w:ascii="Times New Roman" w:hAnsi="Times New Roman"/>
          <w:sz w:val="24"/>
          <w:rtl w:val="0"/>
          <w:lang w:val="en-US"/>
        </w:rPr>
        <w:t xml:space="preserve">см </w:t>
      </w:r>
      <w:r>
        <w:rPr>
          <w:rFonts w:ascii="Times New Roman" w:hAnsi="Times New Roman"/>
          <w:sz w:val="24"/>
          <w:rtl w:val="0"/>
          <w:lang w:val="en-US"/>
        </w:rPr>
        <w:t xml:space="preserve">+ FCOVER + </w:t>
      </w:r>
      <w:r>
        <w:rPr>
          <w:rFonts w:ascii="Times New Roman" w:hAnsi="Times New Roman"/>
          <w:sz w:val="24"/>
          <w:rtl w:val="0"/>
          <w:lang w:val="en-US"/>
        </w:rPr>
        <w:t xml:space="preserve">взаимодействие» дала для </w:t>
      </w:r>
      <w:r>
        <w:rPr>
          <w:rFonts w:ascii="Times New Roman" w:hAnsi="Times New Roman"/>
          <w:sz w:val="24"/>
          <w:rtl w:val="0"/>
          <w:lang w:val="en-US"/>
        </w:rPr>
        <w:t>VV R</w:t>
      </w:r>
      <w:r>
        <w:rPr>
          <w:rFonts w:ascii="Times New Roman" w:hAnsi="Times New Roman"/>
          <w:sz w:val="24"/>
          <w:rtl w:val="0"/>
          <w:lang w:val="en-US"/>
        </w:rPr>
        <w:t>²</w:t>
      </w:r>
      <w:r>
        <w:rPr>
          <w:rFonts w:ascii="Times New Roman" w:hAnsi="Times New Roman"/>
          <w:sz w:val="24"/>
          <w:rtl w:val="0"/>
          <w:lang w:val="en-US"/>
        </w:rPr>
        <w:t xml:space="preserve">out=0,137 </w:t>
      </w:r>
      <w:r>
        <w:rPr>
          <w:rFonts w:ascii="Times New Roman" w:hAnsi="Times New Roman"/>
          <w:sz w:val="24"/>
          <w:rtl w:val="0"/>
          <w:lang w:val="en-US"/>
        </w:rPr>
        <w:t>и превзошла упрощённые варианты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Этот результат показывает согласованность динамики источников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но не калибрует абсолютную влажность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Ключевые слова</w:t>
      </w:r>
      <w:r>
        <w:rPr>
          <w:rFonts w:ascii="Times New Roman" w:hAnsi="Times New Roman"/>
          <w:sz w:val="24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rtl w:val="0"/>
          <w:lang w:val="en-US"/>
        </w:rPr>
        <w:t>влажность почвы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модель водного режима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дистанционное зондирование Земли</w:t>
      </w:r>
      <w:r>
        <w:rPr>
          <w:rFonts w:ascii="Times New Roman" w:hAnsi="Times New Roman"/>
          <w:sz w:val="24"/>
          <w:rtl w:val="0"/>
          <w:lang w:val="en-US"/>
        </w:rPr>
        <w:t xml:space="preserve">, Sentinel-1, Sentinel-2, FCOVER, </w:t>
      </w:r>
      <w:r>
        <w:rPr>
          <w:rFonts w:ascii="Times New Roman" w:hAnsi="Times New Roman"/>
          <w:sz w:val="24"/>
          <w:rtl w:val="0"/>
          <w:lang w:val="en-US"/>
        </w:rPr>
        <w:t>межполевая проверка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Введение</w:t>
      </w:r>
      <w:r>
        <w:rPr>
          <w:rFonts w:ascii="Times New Roman" w:hAnsi="Times New Roman"/>
          <w:sz w:val="24"/>
          <w:rtl w:val="0"/>
          <w:lang w:val="en-US"/>
        </w:rPr>
        <w:t xml:space="preserve">. Sentinel-1 </w:t>
      </w:r>
      <w:r>
        <w:rPr>
          <w:rFonts w:ascii="Times New Roman" w:hAnsi="Times New Roman"/>
          <w:sz w:val="24"/>
          <w:rtl w:val="0"/>
          <w:lang w:val="en-US"/>
        </w:rPr>
        <w:t>чувствителен к состоянию приповерхностного слоя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но его сигнал зависит также от растительности и шероховатости </w:t>
      </w:r>
      <w:r>
        <w:rPr>
          <w:rFonts w:ascii="Times New Roman" w:hAnsi="Times New Roman"/>
          <w:sz w:val="24"/>
          <w:rtl w:val="0"/>
          <w:lang w:val="en-US"/>
        </w:rPr>
        <w:t xml:space="preserve">[3]. </w:t>
      </w:r>
      <w:r>
        <w:rPr>
          <w:rFonts w:ascii="Times New Roman" w:hAnsi="Times New Roman"/>
          <w:sz w:val="24"/>
          <w:rtl w:val="0"/>
          <w:lang w:val="en-US"/>
        </w:rPr>
        <w:t xml:space="preserve">Поэтому прямое сопоставление </w:t>
      </w:r>
      <w:r>
        <w:rPr>
          <w:rFonts w:ascii="Times New Roman" w:hAnsi="Times New Roman"/>
          <w:sz w:val="24"/>
          <w:rtl w:val="0"/>
          <w:lang w:val="en-US"/>
        </w:rPr>
        <w:t xml:space="preserve">VV </w:t>
      </w:r>
      <w:r>
        <w:rPr>
          <w:rFonts w:ascii="Times New Roman" w:hAnsi="Times New Roman"/>
          <w:sz w:val="24"/>
          <w:rtl w:val="0"/>
          <w:lang w:val="en-US"/>
        </w:rPr>
        <w:t xml:space="preserve">или </w:t>
      </w:r>
      <w:r>
        <w:rPr>
          <w:rFonts w:ascii="Times New Roman" w:hAnsi="Times New Roman"/>
          <w:sz w:val="24"/>
          <w:rtl w:val="0"/>
          <w:lang w:val="en-US"/>
        </w:rPr>
        <w:t xml:space="preserve">VH </w:t>
      </w:r>
      <w:r>
        <w:rPr>
          <w:rFonts w:ascii="Times New Roman" w:hAnsi="Times New Roman"/>
          <w:sz w:val="24"/>
          <w:rtl w:val="0"/>
          <w:lang w:val="en-US"/>
        </w:rPr>
        <w:t>с расчётной влажностью смешивает их влияние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Мы поставили задачу сначала независимо проверить сезонную динамику </w:t>
      </w:r>
      <w:r>
        <w:rPr>
          <w:rFonts w:ascii="Times New Roman" w:hAnsi="Times New Roman"/>
          <w:sz w:val="24"/>
          <w:rtl w:val="0"/>
          <w:lang w:val="en-US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по </w:t>
      </w:r>
      <w:r>
        <w:rPr>
          <w:rFonts w:ascii="Times New Roman" w:hAnsi="Times New Roman"/>
          <w:sz w:val="24"/>
          <w:rtl w:val="0"/>
          <w:lang w:val="en-US"/>
        </w:rPr>
        <w:t xml:space="preserve">Sentinel-2, </w:t>
      </w:r>
      <w:r>
        <w:rPr>
          <w:rFonts w:ascii="Times New Roman" w:hAnsi="Times New Roman"/>
          <w:sz w:val="24"/>
          <w:rtl w:val="0"/>
          <w:lang w:val="en-US"/>
        </w:rPr>
        <w:t>а затем выяснить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улучшает ли его учёт связь между влажностью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рассчитанной моделью водного режима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и </w:t>
      </w:r>
      <w:r>
        <w:rPr>
          <w:rFonts w:ascii="Times New Roman" w:hAnsi="Times New Roman"/>
          <w:sz w:val="24"/>
          <w:rtl w:val="0"/>
          <w:lang w:val="en-US"/>
        </w:rPr>
        <w:t xml:space="preserve">Sentinel-1 </w:t>
      </w:r>
      <w:r>
        <w:rPr>
          <w:rFonts w:ascii="Times New Roman" w:hAnsi="Times New Roman"/>
          <w:sz w:val="24"/>
          <w:rtl w:val="0"/>
          <w:lang w:val="en-US"/>
        </w:rPr>
        <w:t>на невиданных полях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Материалы и дизайн эксперимента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Мы использовали суточные ряды модели водного режима почвы за апрель–август </w:t>
      </w:r>
      <w:r>
        <w:rPr>
          <w:rFonts w:ascii="Times New Roman" w:hAnsi="Times New Roman"/>
          <w:sz w:val="24"/>
          <w:rtl w:val="0"/>
          <w:lang w:val="en-US"/>
        </w:rPr>
        <w:t xml:space="preserve">2026 </w:t>
      </w:r>
      <w:r>
        <w:rPr>
          <w:rFonts w:ascii="Times New Roman" w:hAnsi="Times New Roman"/>
          <w:sz w:val="24"/>
          <w:rtl w:val="0"/>
          <w:lang w:val="en-US"/>
        </w:rPr>
        <w:t>г</w:t>
      </w:r>
      <w:r>
        <w:rPr>
          <w:rFonts w:ascii="Times New Roman" w:hAnsi="Times New Roman"/>
          <w:sz w:val="24"/>
          <w:rtl w:val="0"/>
          <w:lang w:val="en-US"/>
        </w:rPr>
        <w:t xml:space="preserve">., Sentinel-1 RTC </w:t>
      </w:r>
      <w:r>
        <w:rPr>
          <w:rFonts w:ascii="Times New Roman" w:hAnsi="Times New Roman"/>
          <w:sz w:val="24"/>
          <w:rtl w:val="0"/>
          <w:lang w:val="en-US"/>
        </w:rPr>
        <w:t xml:space="preserve">и безоблачные </w:t>
      </w:r>
      <w:r>
        <w:rPr>
          <w:rFonts w:ascii="Times New Roman" w:hAnsi="Times New Roman"/>
          <w:sz w:val="24"/>
          <w:rtl w:val="0"/>
          <w:lang w:val="en-US"/>
        </w:rPr>
        <w:t xml:space="preserve">Sentinel-2. </w:t>
      </w:r>
      <w:r>
        <w:rPr>
          <w:rFonts w:ascii="Times New Roman" w:hAnsi="Times New Roman"/>
          <w:sz w:val="24"/>
          <w:rtl w:val="0"/>
          <w:lang w:val="en-US"/>
        </w:rPr>
        <w:t xml:space="preserve">Показатель </w:t>
      </w:r>
      <w:r>
        <w:rPr>
          <w:rFonts w:ascii="Times New Roman" w:hAnsi="Times New Roman"/>
          <w:sz w:val="24"/>
          <w:rtl w:val="0"/>
          <w:lang w:val="en-US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получали по безоблачным снимкам </w:t>
      </w:r>
      <w:r>
        <w:rPr>
          <w:rFonts w:ascii="Times New Roman" w:hAnsi="Times New Roman"/>
          <w:sz w:val="24"/>
          <w:rtl w:val="0"/>
          <w:lang w:val="en-US"/>
        </w:rPr>
        <w:t>Sentinel</w:t>
      </w:r>
      <w:r>
        <w:rPr>
          <w:rFonts w:ascii="Times New Roman" w:hAnsi="Times New Roman"/>
          <w:sz w:val="24"/>
          <w:rtl w:val="0"/>
          <w:lang w:val="en-US"/>
        </w:rPr>
        <w:t>‑</w:t>
      </w:r>
      <w:r>
        <w:rPr>
          <w:rFonts w:ascii="Times New Roman" w:hAnsi="Times New Roman"/>
          <w:sz w:val="24"/>
          <w:rtl w:val="0"/>
          <w:lang w:val="en-US"/>
        </w:rPr>
        <w:t xml:space="preserve">2 </w:t>
      </w:r>
      <w:r>
        <w:rPr>
          <w:rFonts w:ascii="Times New Roman" w:hAnsi="Times New Roman"/>
          <w:sz w:val="24"/>
          <w:rtl w:val="0"/>
          <w:lang w:val="en-US"/>
        </w:rPr>
        <w:t>с применением биофизического алгоритма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совместимого с процессором </w:t>
      </w:r>
      <w:r>
        <w:rPr>
          <w:rFonts w:ascii="Times New Roman" w:hAnsi="Times New Roman"/>
          <w:sz w:val="24"/>
          <w:rtl w:val="0"/>
          <w:lang w:val="en-US"/>
        </w:rPr>
        <w:t xml:space="preserve">SNAP. </w:t>
      </w:r>
      <w:r>
        <w:rPr>
          <w:rFonts w:ascii="Times New Roman" w:hAnsi="Times New Roman"/>
          <w:sz w:val="24"/>
          <w:rtl w:val="0"/>
          <w:lang w:val="en-US"/>
        </w:rPr>
        <w:t>Он характеризует долю поверхности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закрытую растительностью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Основной набор содержит </w:t>
      </w:r>
      <w:r>
        <w:rPr>
          <w:rFonts w:ascii="Times New Roman" w:hAnsi="Times New Roman"/>
          <w:sz w:val="24"/>
          <w:rtl w:val="0"/>
          <w:lang w:val="en-US"/>
        </w:rPr>
        <w:t xml:space="preserve">36 </w:t>
      </w:r>
      <w:r>
        <w:rPr>
          <w:rFonts w:ascii="Times New Roman" w:hAnsi="Times New Roman"/>
          <w:sz w:val="24"/>
          <w:rtl w:val="0"/>
          <w:lang w:val="en-US"/>
        </w:rPr>
        <w:t xml:space="preserve">полей и </w:t>
      </w:r>
      <w:r>
        <w:rPr>
          <w:rFonts w:ascii="Times New Roman" w:hAnsi="Times New Roman"/>
          <w:sz w:val="24"/>
          <w:rtl w:val="0"/>
          <w:lang w:val="en-US"/>
        </w:rPr>
        <w:t xml:space="preserve">2 118 </w:t>
      </w:r>
      <w:r>
        <w:rPr>
          <w:rFonts w:ascii="Times New Roman" w:hAnsi="Times New Roman"/>
          <w:sz w:val="24"/>
          <w:rtl w:val="0"/>
          <w:lang w:val="en-US"/>
        </w:rPr>
        <w:t xml:space="preserve">совпадений «поле–дата </w:t>
      </w:r>
      <w:r>
        <w:rPr>
          <w:rFonts w:ascii="Times New Roman" w:hAnsi="Times New Roman"/>
          <w:sz w:val="24"/>
          <w:rtl w:val="0"/>
          <w:lang w:val="en-US"/>
        </w:rPr>
        <w:t>Sentinel-1</w:t>
      </w:r>
      <w:r>
        <w:rPr>
          <w:rFonts w:ascii="Times New Roman" w:hAnsi="Times New Roman"/>
          <w:sz w:val="24"/>
          <w:rtl w:val="0"/>
          <w:lang w:val="en-US"/>
        </w:rPr>
        <w:t>»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Мы разделили поля на шесть фолдов по шесть</w:t>
      </w:r>
      <w:r>
        <w:rPr>
          <w:rFonts w:ascii="Times New Roman" w:hAnsi="Times New Roman"/>
          <w:sz w:val="24"/>
          <w:rtl w:val="0"/>
          <w:lang w:val="en-US"/>
        </w:rPr>
        <w:t xml:space="preserve">; </w:t>
      </w:r>
      <w:r>
        <w:rPr>
          <w:rFonts w:ascii="Times New Roman" w:hAnsi="Times New Roman"/>
          <w:sz w:val="24"/>
          <w:rtl w:val="0"/>
          <w:lang w:val="en-US"/>
        </w:rPr>
        <w:t>метрики рассчитывали только по невиданным полям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Проверяемые модели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В качестве отклика мы взяли </w:t>
      </w:r>
      <w:r>
        <w:rPr>
          <w:rFonts w:ascii="Times New Roman" w:hAnsi="Times New Roman"/>
          <w:sz w:val="24"/>
          <w:rtl w:val="0"/>
          <w:lang w:val="en-US"/>
        </w:rPr>
        <w:t xml:space="preserve">VV Sentinel-1 </w:t>
      </w:r>
      <w:r>
        <w:rPr>
          <w:rFonts w:ascii="Times New Roman" w:hAnsi="Times New Roman"/>
          <w:sz w:val="24"/>
          <w:rtl w:val="0"/>
          <w:lang w:val="en-US"/>
        </w:rPr>
        <w:t>в дБ</w:t>
      </w:r>
      <w:r>
        <w:rPr>
          <w:rFonts w:ascii="Times New Roman" w:hAnsi="Times New Roman"/>
          <w:sz w:val="24"/>
          <w:rtl w:val="0"/>
          <w:lang w:val="en-US"/>
        </w:rPr>
        <w:t xml:space="preserve">; </w:t>
      </w:r>
      <w:r>
        <w:rPr>
          <w:rFonts w:ascii="Times New Roman" w:hAnsi="Times New Roman"/>
          <w:sz w:val="24"/>
          <w:rtl w:val="0"/>
          <w:lang w:val="en-US"/>
        </w:rPr>
        <w:t xml:space="preserve">расчёты модели водного режима выполнены для междурядья </w:t>
      </w:r>
      <w:r>
        <w:rPr>
          <w:rFonts w:ascii="Times New Roman" w:hAnsi="Times New Roman"/>
          <w:sz w:val="24"/>
          <w:rtl w:val="0"/>
          <w:lang w:val="en-US"/>
        </w:rPr>
        <w:t xml:space="preserve">90 </w:t>
      </w:r>
      <w:r>
        <w:rPr>
          <w:rFonts w:ascii="Times New Roman" w:hAnsi="Times New Roman"/>
          <w:sz w:val="24"/>
          <w:rtl w:val="0"/>
          <w:lang w:val="en-US"/>
        </w:rPr>
        <w:t>см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Сравнили робастные </w:t>
      </w:r>
      <w:r>
        <w:rPr>
          <w:rFonts w:ascii="Times New Roman" w:hAnsi="Times New Roman"/>
          <w:sz w:val="24"/>
          <w:rtl w:val="0"/>
          <w:lang w:val="en-US"/>
        </w:rPr>
        <w:t>Huber-</w:t>
      </w:r>
      <w:r>
        <w:rPr>
          <w:rFonts w:ascii="Times New Roman" w:hAnsi="Times New Roman"/>
          <w:sz w:val="24"/>
          <w:rtl w:val="0"/>
          <w:lang w:val="en-US"/>
        </w:rPr>
        <w:t>регрессии</w:t>
      </w:r>
      <w:r>
        <w:rPr>
          <w:rFonts w:ascii="Times New Roman" w:hAnsi="Times New Roman"/>
          <w:sz w:val="24"/>
          <w:rtl w:val="0"/>
          <w:lang w:val="en-US"/>
        </w:rPr>
        <w:t xml:space="preserve">: M1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только </w:t>
      </w:r>
      <w:r>
        <w:rPr>
          <w:rFonts w:ascii="Times New Roman" w:hAnsi="Times New Roman"/>
          <w:sz w:val="24"/>
          <w:rtl w:val="0"/>
          <w:lang w:val="en-US"/>
        </w:rPr>
        <w:t xml:space="preserve">FCOVER; M2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только расчётная влажность слоя </w:t>
      </w:r>
      <w:r>
        <w:rPr>
          <w:rFonts w:ascii="Times New Roman" w:hAnsi="Times New Roman"/>
          <w:sz w:val="24"/>
          <w:rtl w:val="0"/>
          <w:lang w:val="en-US"/>
        </w:rPr>
        <w:t>0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10 </w:t>
      </w:r>
      <w:r>
        <w:rPr>
          <w:rFonts w:ascii="Times New Roman" w:hAnsi="Times New Roman"/>
          <w:sz w:val="24"/>
          <w:rtl w:val="0"/>
          <w:lang w:val="en-US"/>
        </w:rPr>
        <w:t>см</w:t>
      </w:r>
      <w:r>
        <w:rPr>
          <w:rFonts w:ascii="Times New Roman" w:hAnsi="Times New Roman"/>
          <w:sz w:val="24"/>
          <w:rtl w:val="0"/>
          <w:lang w:val="en-US"/>
        </w:rPr>
        <w:t xml:space="preserve">; M3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влажность</w:t>
      </w:r>
      <w:r>
        <w:rPr>
          <w:rFonts w:ascii="Times New Roman" w:hAnsi="Times New Roman"/>
          <w:sz w:val="24"/>
          <w:rtl w:val="0"/>
          <w:lang w:val="en-US"/>
        </w:rPr>
        <w:t xml:space="preserve">, FCOVER </w:t>
      </w:r>
      <w:r>
        <w:rPr>
          <w:rFonts w:ascii="Times New Roman" w:hAnsi="Times New Roman"/>
          <w:sz w:val="24"/>
          <w:rtl w:val="0"/>
          <w:lang w:val="en-US"/>
        </w:rPr>
        <w:t>и их взаимодействие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Осадки и поливы в регрессию не вводили</w:t>
      </w:r>
      <w:r>
        <w:rPr>
          <w:rFonts w:ascii="Times New Roman" w:hAnsi="Times New Roman"/>
          <w:sz w:val="24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rtl w:val="0"/>
          <w:lang w:val="en-US"/>
        </w:rPr>
        <w:t>использовали их только в проверке устойчивости после исключения дат с поступлением воды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4"/>
          <w:rtl w:val="0"/>
          <w:lang w:val="en-US"/>
        </w:rPr>
        <w:t>Проверка растительного блока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Сначала мы сопоставили </w:t>
      </w:r>
      <w:r>
        <w:rPr>
          <w:rFonts w:ascii="Times New Roman" w:hAnsi="Times New Roman"/>
          <w:sz w:val="24"/>
          <w:rtl w:val="0"/>
          <w:lang w:val="en-US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в </w:t>
      </w:r>
      <w:r>
        <w:rPr>
          <w:rFonts w:ascii="Times New Roman" w:hAnsi="Times New Roman"/>
          <w:sz w:val="24"/>
          <w:rtl w:val="0"/>
          <w:lang w:val="en-US"/>
        </w:rPr>
        <w:t xml:space="preserve">419 </w:t>
      </w:r>
      <w:r>
        <w:rPr>
          <w:rFonts w:ascii="Times New Roman" w:hAnsi="Times New Roman"/>
          <w:sz w:val="24"/>
          <w:rtl w:val="0"/>
          <w:lang w:val="en-US"/>
        </w:rPr>
        <w:t>точных совпадениях без лага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Корреляция по всем полям составила </w:t>
      </w:r>
      <w:r>
        <w:rPr>
          <w:rFonts w:ascii="Times New Roman" w:hAnsi="Times New Roman"/>
          <w:sz w:val="24"/>
          <w:rtl w:val="0"/>
          <w:lang w:val="en-US"/>
        </w:rPr>
        <w:t>r=0,763 (R</w:t>
      </w:r>
      <w:r>
        <w:rPr>
          <w:rFonts w:ascii="Times New Roman" w:hAnsi="Times New Roman"/>
          <w:sz w:val="24"/>
          <w:rtl w:val="0"/>
          <w:lang w:val="en-US"/>
        </w:rPr>
        <w:t>²</w:t>
      </w:r>
      <w:r>
        <w:rPr>
          <w:rFonts w:ascii="Times New Roman" w:hAnsi="Times New Roman"/>
          <w:sz w:val="24"/>
          <w:rtl w:val="0"/>
          <w:lang w:val="en-US"/>
        </w:rPr>
        <w:t xml:space="preserve">=0,583), </w:t>
      </w:r>
      <w:r>
        <w:rPr>
          <w:rFonts w:ascii="Times New Roman" w:hAnsi="Times New Roman"/>
          <w:sz w:val="24"/>
          <w:rtl w:val="0"/>
          <w:lang w:val="en-US"/>
        </w:rPr>
        <w:t xml:space="preserve">медианная внутриполевая — </w:t>
      </w:r>
      <w:r>
        <w:rPr>
          <w:rFonts w:ascii="Times New Roman" w:hAnsi="Times New Roman"/>
          <w:sz w:val="24"/>
          <w:rtl w:val="0"/>
          <w:lang w:val="en-US"/>
        </w:rPr>
        <w:t xml:space="preserve">0,944. </w:t>
      </w:r>
      <w:r>
        <w:rPr>
          <w:rFonts w:ascii="Times New Roman" w:hAnsi="Times New Roman"/>
          <w:sz w:val="24"/>
          <w:rtl w:val="0"/>
          <w:lang w:val="en-US"/>
        </w:rPr>
        <w:t xml:space="preserve">Три расчётных ряда покрытия для междурядья </w:t>
      </w:r>
      <w:r>
        <w:rPr>
          <w:rFonts w:ascii="Times New Roman" w:hAnsi="Times New Roman"/>
          <w:sz w:val="24"/>
          <w:rtl w:val="0"/>
          <w:lang w:val="en-US"/>
        </w:rPr>
        <w:t xml:space="preserve">90 </w:t>
      </w:r>
      <w:r>
        <w:rPr>
          <w:rFonts w:ascii="Times New Roman" w:hAnsi="Times New Roman"/>
          <w:sz w:val="24"/>
          <w:rtl w:val="0"/>
          <w:lang w:val="en-US"/>
        </w:rPr>
        <w:t>см полностью совпали и не дали независимых альтернатив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Лучшее совмещение сезонных кривых мы получили при сдвиге расчётного ряда покрытия вправо на </w:t>
      </w:r>
      <w:r>
        <w:rPr>
          <w:rFonts w:ascii="Times New Roman" w:hAnsi="Times New Roman"/>
          <w:sz w:val="24"/>
          <w:rtl w:val="0"/>
          <w:lang w:val="en-US"/>
        </w:rPr>
        <w:t xml:space="preserve">12 </w:t>
      </w:r>
      <w:r>
        <w:rPr>
          <w:rFonts w:ascii="Times New Roman" w:hAnsi="Times New Roman"/>
          <w:sz w:val="24"/>
          <w:rtl w:val="0"/>
          <w:lang w:val="en-US"/>
        </w:rPr>
        <w:t>суток</w:t>
      </w:r>
      <w:r>
        <w:rPr>
          <w:rFonts w:ascii="Times New Roman" w:hAnsi="Times New Roman"/>
          <w:sz w:val="24"/>
          <w:rtl w:val="0"/>
          <w:lang w:val="en-US"/>
        </w:rPr>
        <w:t>; bootstrap-</w:t>
      </w:r>
      <w:r>
        <w:rPr>
          <w:rFonts w:ascii="Times New Roman" w:hAnsi="Times New Roman"/>
          <w:sz w:val="24"/>
          <w:rtl w:val="0"/>
          <w:lang w:val="en-US"/>
        </w:rPr>
        <w:t xml:space="preserve">интервал 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 9</w:t>
      </w:r>
      <w:r>
        <w:rPr>
          <w:rFonts w:ascii="Times New Roman" w:hAnsi="Times New Roman"/>
          <w:sz w:val="24"/>
          <w:rtl w:val="0"/>
          <w:lang w:val="ru-RU"/>
        </w:rPr>
        <w:t>-</w:t>
      </w:r>
      <w:r>
        <w:rPr>
          <w:rFonts w:ascii="Times New Roman" w:hAnsi="Times New Roman"/>
          <w:sz w:val="24"/>
          <w:rtl w:val="0"/>
          <w:lang w:val="en-US"/>
        </w:rPr>
        <w:t xml:space="preserve">16 </w:t>
      </w:r>
      <w:r>
        <w:rPr>
          <w:rFonts w:ascii="Times New Roman" w:hAnsi="Times New Roman"/>
          <w:sz w:val="24"/>
          <w:rtl w:val="0"/>
          <w:lang w:val="en-US"/>
        </w:rPr>
        <w:t>суток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Этот сдвиг использовали только в графической диагностике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не в </w:t>
      </w:r>
      <w:r>
        <w:rPr>
          <w:rFonts w:ascii="Times New Roman" w:hAnsi="Times New Roman"/>
          <w:sz w:val="24"/>
          <w:rtl w:val="0"/>
          <w:lang w:val="en-US"/>
        </w:rPr>
        <w:t>M1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>M3.</w:t>
      </w:r>
    </w:p>
    <w:p>
      <w:pPr>
        <w:pStyle w:val="По умолчанию"/>
        <w:suppressAutoHyphens w:val="1"/>
        <w:spacing w:before="0" w:line="360" w:lineRule="auto" w:after="0"/>
        <w:ind w:firstLine="709"/>
        <w:jc w:val="both"/>
        <w:rPr>
          <w:rFonts w:ascii="Helvetica" w:cs="Helvetica" w:hAnsi="Helvetica" w:eastAsia="Helvetica"/>
          <w:sz w:val="24"/>
          <w:szCs w:val="24"/>
          <w:shd w:val="clear" w:color="auto" w:fill="ffffff"/>
        </w:rPr>
      </w:pPr>
      <w:r>
        <w:rPr>
          <w:rFonts w:ascii="Times New Roman" w:hAnsi="Times New Roman" w:hint="default"/>
          <w:b w:val="1"/>
          <w:bCs w:val="1"/>
          <w:sz w:val="24"/>
          <w:szCs w:val="32"/>
          <w:shd w:val="clear" w:color="auto" w:fill="ffffff"/>
          <w:rtl w:val="0"/>
          <w:lang w:val="ru-RU"/>
        </w:rPr>
        <w:t>Результаты</w:t>
      </w:r>
      <w:r>
        <w:rPr>
          <w:rFonts w:ascii="Times New Roman" w:hAnsi="Times New Roman"/>
          <w:b w:val="1"/>
          <w:bCs w:val="1"/>
          <w:sz w:val="24"/>
          <w:szCs w:val="32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На независимых полях вариант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M1,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использующий только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de-DE"/>
        </w:rPr>
        <w:t xml:space="preserve">FCOVER,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объяснил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fr-FR"/>
        </w:rPr>
        <w:t xml:space="preserve">6,0 %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вариации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nl-NL"/>
        </w:rPr>
        <w:t>VV (R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 xml:space="preserve">out=0,060; RMSE=2,684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дБ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).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При использовании только расчётной влажности в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M2 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 xml:space="preserve">out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вырос до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0,113,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а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de-DE"/>
        </w:rPr>
        <w:t xml:space="preserve">RMSE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снизилась до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2,608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дБ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Наилучший результат показала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ru-RU"/>
        </w:rPr>
        <w:t xml:space="preserve">M3: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совместный учёт влажности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de-DE"/>
        </w:rPr>
        <w:t xml:space="preserve">, FCOVER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и их взаимодействия дал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 xml:space="preserve">out=0,137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при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de-DE"/>
        </w:rPr>
        <w:t xml:space="preserve">RMSE=2,572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дБ и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MAE=1,777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дБ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nl-NL"/>
        </w:rPr>
        <w:t>. Bootstrap-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проверка по полям подтверждает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что это преимущество не случайно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: M3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превышает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ru-RU"/>
        </w:rPr>
        <w:t xml:space="preserve">M1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на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0,078 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>out (95%-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й интервал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>0,035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…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0,128),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а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M2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en-US"/>
        </w:rPr>
        <w:t xml:space="preserve">— на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>0,024 (0,009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…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0,042).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Ни один из интервалов не включает ноль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360" w:lineRule="auto" w:after="0"/>
        <w:ind w:firstLine="709"/>
        <w:jc w:val="both"/>
        <w:rPr>
          <w:rFonts w:ascii="Times New Roman" w:cs="Times New Roman" w:hAnsi="Times New Roman" w:eastAsia="Times New Roman"/>
          <w:sz w:val="32"/>
          <w:szCs w:val="32"/>
          <w:shd w:val="clear" w:color="auto" w:fill="ffffff"/>
        </w:rPr>
      </w:pP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Проверки устойчивости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Дополнительно мы получили для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de-DE"/>
        </w:rPr>
        <w:t>VH 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out=0,267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у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M3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против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0,207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у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M2,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но интервал разности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M3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–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M2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включил ноль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На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21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поле с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de-DE"/>
        </w:rPr>
        <w:t>FCOVER 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² не ниже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0,70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преимущество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nl-NL"/>
        </w:rPr>
        <w:t>VV-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модели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M3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сохранилось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(R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out=0,146).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 xml:space="preserve">Для междурядья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90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см три используемых ряда расчётного покрытия совпали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.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После исключения дат с осадками или поливом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nl-NL"/>
        </w:rPr>
        <w:t xml:space="preserve">VV-M3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 xml:space="preserve">снизилась до 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R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</w:rPr>
        <w:t>²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  <w:lang w:val="en-US"/>
        </w:rPr>
        <w:t xml:space="preserve">out=0,028;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это характеризует оставшуюся подвыборку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4"/>
          <w:szCs w:val="32"/>
          <w:shd w:val="clear" w:color="auto" w:fill="ffffff"/>
          <w:rtl w:val="0"/>
          <w:lang w:val="ru-RU"/>
        </w:rPr>
        <w:t>а не вклад воды как предиктора</w:t>
      </w:r>
      <w:r>
        <w:rPr>
          <w:rFonts w:ascii="Times New Roman" w:hAnsi="Times New Roman"/>
          <w:sz w:val="24"/>
          <w:szCs w:val="32"/>
          <w:shd w:val="clear" w:color="auto" w:fill="ffffff"/>
          <w:rtl w:val="0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sz w:val="24"/>
          <w:rtl w:val="0"/>
          <w:lang w:val="en-US"/>
        </w:rPr>
        <w:t>Обсуждение</w:t>
      </w:r>
      <w:r>
        <w:rPr>
          <w:rFonts w:ascii="Times New Roman" w:hAnsi="Times New Roman"/>
          <w:b w:val="1"/>
          <w:bCs w:val="1"/>
          <w:sz w:val="24"/>
          <w:rtl w:val="0"/>
          <w:lang w:val="en-US"/>
        </w:rPr>
        <w:t>.</w:t>
      </w:r>
      <w:r>
        <w:rPr>
          <w:rFonts w:ascii="Times New Roman" w:hAnsi="Times New Roman"/>
          <w:sz w:val="24"/>
          <w:rtl w:val="0"/>
          <w:lang w:val="en-US"/>
        </w:rPr>
        <w:t xml:space="preserve"> Мы считаем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 xml:space="preserve">что растительный покров необходимо учитывать при сопоставлении </w:t>
      </w:r>
      <w:r>
        <w:rPr>
          <w:rFonts w:ascii="Times New Roman" w:hAnsi="Times New Roman"/>
          <w:sz w:val="24"/>
          <w:rtl w:val="0"/>
          <w:lang w:val="de-DE"/>
        </w:rPr>
        <w:t xml:space="preserve">Sentinel-1 </w:t>
      </w:r>
      <w:r>
        <w:rPr>
          <w:rFonts w:ascii="Times New Roman" w:hAnsi="Times New Roman"/>
          <w:sz w:val="24"/>
          <w:rtl w:val="0"/>
          <w:lang w:val="en-US"/>
        </w:rPr>
        <w:t>с расчётной влагой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>Межполевая проверка показывает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что полученный эффект не сводится к подгонке одного временного ряда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Однако даже </w:t>
      </w:r>
      <w:r>
        <w:rPr>
          <w:rFonts w:ascii="Times New Roman" w:hAnsi="Times New Roman"/>
          <w:sz w:val="24"/>
          <w:rtl w:val="0"/>
          <w:lang w:val="de-DE"/>
        </w:rPr>
        <w:t xml:space="preserve">VH </w:t>
      </w:r>
      <w:r>
        <w:rPr>
          <w:rFonts w:ascii="Times New Roman" w:hAnsi="Times New Roman"/>
          <w:sz w:val="24"/>
          <w:rtl w:val="0"/>
          <w:lang w:val="en-US"/>
        </w:rPr>
        <w:t xml:space="preserve">с </w:t>
      </w:r>
      <w:r>
        <w:rPr>
          <w:rFonts w:ascii="Times New Roman" w:hAnsi="Times New Roman"/>
          <w:sz w:val="24"/>
          <w:rtl w:val="0"/>
          <w:lang w:val="en-US"/>
        </w:rPr>
        <w:t>R</w:t>
      </w:r>
      <w:r>
        <w:rPr>
          <w:rFonts w:ascii="Times New Roman" w:hAnsi="Times New Roman"/>
          <w:sz w:val="24"/>
          <w:rtl w:val="0"/>
          <w:lang w:val="en-US"/>
        </w:rPr>
        <w:t>²</w:t>
      </w:r>
      <w:r>
        <w:rPr>
          <w:rFonts w:ascii="Times New Roman" w:hAnsi="Times New Roman"/>
          <w:sz w:val="24"/>
          <w:rtl w:val="0"/>
          <w:lang w:val="en-US"/>
        </w:rPr>
        <w:t xml:space="preserve">out=0,267 </w:t>
      </w:r>
      <w:r>
        <w:rPr>
          <w:rFonts w:ascii="Times New Roman" w:hAnsi="Times New Roman"/>
          <w:sz w:val="24"/>
          <w:rtl w:val="0"/>
          <w:lang w:val="en-US"/>
        </w:rPr>
        <w:t xml:space="preserve">не позволяет трактовать </w:t>
      </w:r>
      <w:r>
        <w:rPr>
          <w:rFonts w:ascii="Times New Roman" w:hAnsi="Times New Roman"/>
          <w:sz w:val="24"/>
          <w:rtl w:val="0"/>
          <w:lang w:val="de-DE"/>
        </w:rPr>
        <w:t xml:space="preserve">Sentinel-1 </w:t>
      </w:r>
      <w:r>
        <w:rPr>
          <w:rFonts w:ascii="Times New Roman" w:hAnsi="Times New Roman"/>
          <w:sz w:val="24"/>
          <w:rtl w:val="0"/>
          <w:lang w:val="en-US"/>
        </w:rPr>
        <w:t>как прямой измеритель объёмной влажности</w:t>
      </w:r>
      <w:r>
        <w:rPr>
          <w:rFonts w:ascii="Times New Roman" w:hAnsi="Times New Roman"/>
          <w:sz w:val="24"/>
          <w:rtl w:val="0"/>
          <w:lang w:val="en-US"/>
        </w:rPr>
        <w:t xml:space="preserve">. </w:t>
      </w:r>
      <w:r>
        <w:rPr>
          <w:rFonts w:ascii="Times New Roman" w:hAnsi="Times New Roman"/>
          <w:sz w:val="24"/>
          <w:rtl w:val="0"/>
          <w:lang w:val="en-US"/>
        </w:rPr>
        <w:t xml:space="preserve">Без синхронных наземных измерений нельзя валидировать абсолютную влагу </w:t>
      </w:r>
      <w:r>
        <w:rPr>
          <w:rFonts w:ascii="Times New Roman" w:hAnsi="Times New Roman"/>
          <w:sz w:val="24"/>
          <w:rtl w:val="0"/>
          <w:lang w:val="en-US"/>
        </w:rPr>
        <w:t>0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 xml:space="preserve">10 </w:t>
      </w:r>
      <w:r>
        <w:rPr>
          <w:rFonts w:ascii="Times New Roman" w:hAnsi="Times New Roman"/>
          <w:sz w:val="24"/>
          <w:rtl w:val="0"/>
          <w:lang w:val="en-US"/>
        </w:rPr>
        <w:t>см и глубокие слои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1"/>
          <w:bCs w:val="1"/>
          <w:sz w:val="24"/>
          <w:rtl w:val="0"/>
          <w:lang w:val="en-US"/>
        </w:rPr>
        <w:t>Заключение</w:t>
      </w:r>
      <w:r>
        <w:rPr>
          <w:rFonts w:ascii="Times New Roman" w:hAnsi="Times New Roman"/>
          <w:b w:val="1"/>
          <w:bCs w:val="1"/>
          <w:sz w:val="24"/>
          <w:rtl w:val="0"/>
          <w:lang w:val="en-US"/>
        </w:rPr>
        <w:t>.</w:t>
      </w:r>
      <w:r>
        <w:rPr>
          <w:rFonts w:ascii="Times New Roman" w:hAnsi="Times New Roman"/>
          <w:sz w:val="24"/>
          <w:rtl w:val="0"/>
          <w:lang w:val="en-US"/>
        </w:rPr>
        <w:t xml:space="preserve"> Мы разделили проверку покрытия и проверку приповерхностного водного состояния последовательной схемой </w:t>
      </w:r>
      <w:r>
        <w:rPr>
          <w:rFonts w:ascii="Times New Roman" w:hAnsi="Times New Roman"/>
          <w:sz w:val="24"/>
          <w:rtl w:val="0"/>
          <w:lang w:val="en-US"/>
        </w:rPr>
        <w:t xml:space="preserve">Sentinel-2 </w:t>
      </w:r>
      <w:r>
        <w:rPr>
          <w:rFonts w:ascii="Times New Roman" w:hAnsi="Times New Roman"/>
          <w:sz w:val="24"/>
          <w:rtl w:val="0"/>
          <w:lang w:val="en-US"/>
        </w:rPr>
        <w:t xml:space="preserve">→ фиксированный растительный блок → </w:t>
      </w:r>
      <w:r>
        <w:rPr>
          <w:rFonts w:ascii="Times New Roman" w:hAnsi="Times New Roman"/>
          <w:sz w:val="24"/>
          <w:rtl w:val="0"/>
          <w:lang w:val="de-DE"/>
        </w:rPr>
        <w:t xml:space="preserve">Sentinel-1. </w:t>
      </w:r>
      <w:r>
        <w:rPr>
          <w:rFonts w:ascii="Times New Roman" w:hAnsi="Times New Roman"/>
          <w:sz w:val="24"/>
          <w:rtl w:val="0"/>
          <w:lang w:val="en-US"/>
        </w:rPr>
        <w:t xml:space="preserve">На </w:t>
      </w:r>
      <w:r>
        <w:rPr>
          <w:rFonts w:ascii="Times New Roman" w:hAnsi="Times New Roman"/>
          <w:sz w:val="24"/>
          <w:rtl w:val="0"/>
          <w:lang w:val="en-US"/>
        </w:rPr>
        <w:t xml:space="preserve">36 </w:t>
      </w:r>
      <w:r>
        <w:rPr>
          <w:rFonts w:ascii="Times New Roman" w:hAnsi="Times New Roman"/>
          <w:sz w:val="24"/>
          <w:rtl w:val="0"/>
          <w:lang w:val="en-US"/>
        </w:rPr>
        <w:t xml:space="preserve">полях интерпретируемая модель </w:t>
      </w:r>
      <w:r>
        <w:rPr>
          <w:rFonts w:ascii="Times New Roman" w:hAnsi="Times New Roman"/>
          <w:sz w:val="24"/>
          <w:rtl w:val="0"/>
          <w:lang w:val="en-US"/>
        </w:rPr>
        <w:t xml:space="preserve">M3 </w:t>
      </w:r>
      <w:r>
        <w:rPr>
          <w:rFonts w:ascii="Times New Roman" w:hAnsi="Times New Roman"/>
          <w:sz w:val="24"/>
          <w:rtl w:val="0"/>
          <w:lang w:val="en-US"/>
        </w:rPr>
        <w:t xml:space="preserve">устойчиво превзошла модели только по </w:t>
      </w:r>
      <w:r>
        <w:rPr>
          <w:rFonts w:ascii="Times New Roman" w:hAnsi="Times New Roman"/>
          <w:sz w:val="24"/>
          <w:rtl w:val="0"/>
          <w:lang w:val="de-DE"/>
        </w:rPr>
        <w:t xml:space="preserve">FCOVER </w:t>
      </w:r>
      <w:r>
        <w:rPr>
          <w:rFonts w:ascii="Times New Roman" w:hAnsi="Times New Roman"/>
          <w:sz w:val="24"/>
          <w:rtl w:val="0"/>
          <w:lang w:val="en-US"/>
        </w:rPr>
        <w:t xml:space="preserve">и только по влаге для </w:t>
      </w:r>
      <w:r>
        <w:rPr>
          <w:rFonts w:ascii="Times New Roman" w:hAnsi="Times New Roman"/>
          <w:sz w:val="24"/>
          <w:rtl w:val="0"/>
          <w:lang w:val="nl-NL"/>
        </w:rPr>
        <w:t xml:space="preserve">VV. </w:t>
      </w:r>
      <w:r>
        <w:rPr>
          <w:rFonts w:ascii="Times New Roman" w:hAnsi="Times New Roman"/>
          <w:sz w:val="24"/>
          <w:rtl w:val="0"/>
          <w:lang w:val="en-US"/>
        </w:rPr>
        <w:t xml:space="preserve">Прежде чем оценивать реконструкцию профиля до </w:t>
      </w:r>
      <w:r>
        <w:rPr>
          <w:rFonts w:ascii="Times New Roman" w:hAnsi="Times New Roman"/>
          <w:sz w:val="24"/>
          <w:rtl w:val="0"/>
          <w:lang w:val="ru-RU"/>
        </w:rPr>
        <w:t xml:space="preserve">1 </w:t>
      </w:r>
      <w:r>
        <w:rPr>
          <w:rFonts w:ascii="Times New Roman" w:hAnsi="Times New Roman"/>
          <w:sz w:val="24"/>
          <w:rtl w:val="0"/>
          <w:lang w:val="en-US"/>
        </w:rPr>
        <w:t>м</w:t>
      </w:r>
      <w:r>
        <w:rPr>
          <w:rFonts w:ascii="Times New Roman" w:hAnsi="Times New Roman"/>
          <w:sz w:val="24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rtl w:val="0"/>
          <w:lang w:val="en-US"/>
        </w:rPr>
        <w:t>мы должны получить синхронные полевые измерения влажности и покрытия</w:t>
      </w:r>
      <w:r>
        <w:rPr>
          <w:rFonts w:ascii="Times New Roman" w:hAnsi="Times New Roman"/>
          <w:sz w:val="24"/>
          <w:rtl w:val="0"/>
          <w:lang w:val="en-US"/>
        </w:rPr>
        <w:t>.</w:t>
      </w:r>
    </w:p>
    <w:p>
      <w:pPr>
        <w:pStyle w:val="Основной текст A"/>
        <w:spacing w:before="120" w:after="0" w:line="360" w:lineRule="auto"/>
        <w:ind w:firstLine="0"/>
        <w:jc w:val="left"/>
      </w:pPr>
      <w:r>
        <w:rPr>
          <w:rFonts w:ascii="Times New Roman" w:hAnsi="Times New Roman"/>
          <w:b/>
          <w:bCs w:val="1"/>
          <w:sz w:val="24"/>
          <w:rtl w:val="0"/>
          <w:lang w:val="en-US"/>
        </w:rPr>
        <w:t>Список источников</w:t>
      </w:r>
    </w:p>
    <w:p>
      <w:pPr>
        <w:pStyle w:val="Основной текст A"/>
        <w:spacing w:before="0" w:after="0" w:line="240" w:lineRule="auto"/>
        <w:ind w:left="283" w:hanging="283"/>
        <w:jc w:val="both"/>
      </w:pPr>
      <w:r>
        <w:rPr>
          <w:rFonts w:ascii="Times New Roman" w:hAnsi="Times New Roman"/>
          <w:sz w:val="24"/>
          <w:rtl w:val="0"/>
          <w:lang w:val="it-IT"/>
        </w:rPr>
        <w:t>1. Drusch M., Del Bello U., Carlier S. et al. Sentinel-2: ESA</w:t>
      </w:r>
      <w:r>
        <w:rPr>
          <w:rFonts w:ascii="Times New Roman" w:hAnsi="Times New Roman"/>
          <w:sz w:val="24"/>
          <w:rtl w:val="0"/>
          <w:lang w:val="en-US"/>
        </w:rPr>
        <w:t>’</w:t>
      </w:r>
      <w:r>
        <w:rPr>
          <w:rFonts w:ascii="Times New Roman" w:hAnsi="Times New Roman"/>
          <w:sz w:val="24"/>
          <w:rtl w:val="0"/>
          <w:lang w:val="en-US"/>
        </w:rPr>
        <w:t>s Optical High-Resolution Mission for GMES Operational Services. Remote Sensing of Environment. 2012. Vol. 120. P. 25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>36.</w:t>
      </w:r>
    </w:p>
    <w:p>
      <w:pPr>
        <w:pStyle w:val="Основной текст A"/>
        <w:spacing w:before="0" w:after="0" w:line="240" w:lineRule="auto"/>
        <w:ind w:left="283" w:hanging="283"/>
        <w:jc w:val="both"/>
      </w:pPr>
      <w:r>
        <w:rPr>
          <w:rFonts w:ascii="Times New Roman" w:hAnsi="Times New Roman"/>
          <w:sz w:val="24"/>
          <w:rtl w:val="0"/>
          <w:lang w:val="en-US"/>
        </w:rPr>
        <w:t>2. Copernicus Global Land Service. FCOVER: Fraction of Green Vegetation Cover. Product User Manual. European Union, 2024.</w:t>
      </w:r>
    </w:p>
    <w:p>
      <w:pPr>
        <w:pStyle w:val="Основной текст A"/>
        <w:spacing w:before="0" w:after="0" w:line="240" w:lineRule="auto"/>
        <w:ind w:left="283" w:hanging="283"/>
        <w:jc w:val="both"/>
      </w:pPr>
      <w:r>
        <w:rPr>
          <w:rFonts w:ascii="Times New Roman" w:hAnsi="Times New Roman"/>
          <w:sz w:val="24"/>
          <w:rtl w:val="0"/>
          <w:lang w:val="en-US"/>
        </w:rPr>
        <w:t>3. Bauer-Marschallinger B. et al. Toward Global Soil Moisture Monitoring with Sentinel-1. IEEE Transactions on Geoscience and Remote Sensing. 2019. Vol. 57, no. 1. P. 520</w:t>
      </w:r>
      <w:r>
        <w:rPr>
          <w:rFonts w:ascii="Times New Roman" w:hAnsi="Times New Roman"/>
          <w:sz w:val="24"/>
          <w:rtl w:val="0"/>
          <w:lang w:val="en-US"/>
        </w:rPr>
        <w:t>–</w:t>
      </w:r>
      <w:r>
        <w:rPr>
          <w:rFonts w:ascii="Times New Roman" w:hAnsi="Times New Roman"/>
          <w:sz w:val="24"/>
          <w:rtl w:val="0"/>
          <w:lang w:val="en-US"/>
        </w:rPr>
        <w:t>539.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rFonts w:ascii="Times New Roman" w:hAnsi="Times New Roman"/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