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ОЦЕНКА ВЛАЖНОСТИ ПОЧВЫ НА СЕЛЬСКОХОЗЯЙСТВЕННЫХ ПОЛЯХ ПО СПУТНИКОВЫМ ДАННЫМ И ФИЗИЧЕСКИ ОБОСНОВАННОЙ МОДЕЛИ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Аннотация. </w:t>
      </w:r>
      <w:r>
        <w:rPr>
          <w:rFonts w:ascii="Times New Roman" w:hAnsi="Times New Roman" w:cs="Times New Roman"/>
          <w:b w:val="0"/>
        </w:rPr>
        <w:t>Представлена архитектура геоинформационной системы оценки состояния сельскохозяйственных полей, реализованной как персональный плагин QGIS. Система объединяет границы полей, сцены Sentinel-2 и Sentinel-1, суточные модельные ряды КОРНИКС и метеоданные. Для вегетационного периода 2026 года формируются временные ряды NDVI, NDMI, NDRE, SAVI, FCOVER и радиолокационных поляризаций VV/VH. Данные обрабатываются по каждому полю, а результаты доступны на карте и в синхронных графиках QGIS.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Ключевые слова: влажность почвы, дистанционное зондирование Земли, QGIS, Sentinel-1, Sentinel-2, FCOVER, КОРНИКС, геоинформационная система.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Введение. </w:t>
      </w:r>
      <w:r>
        <w:rPr>
          <w:rFonts w:ascii="Times New Roman" w:hAnsi="Times New Roman"/>
          <w:b w:val="0"/>
          <w:i w:val="0"/>
          <w:sz w:val="24"/>
        </w:rPr>
        <w:t>Эффективное управление поливами требует своевременной оценки влагообеспеченности посевов. Датчики влажности характеризуют лишь отдельные точки и не отражают неоднородность поля, обусловленную свойствами почв, микрорельефом и состоянием растительного покрова. Поэтому актуальна задача восстановления пространственной картины влажности по данным для всей площади поля.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Спутниковые данные Sentinel-2 с разрешением 10 м позволяют наблюдать развитие посевов. В системе рассчитываются NDVI, NDMI, NDRE и SAVI; облака, тени и снег исключаются по классификации SCL. Отдельно по SNAP-совместимой биофизической схеме рассчитывается FCOVER — доля площади пикселя, занятой зелёной растительностью [1, 2].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Архитектура информационной системы. </w:t>
      </w:r>
      <w:r>
        <w:rPr>
          <w:rFonts w:ascii="Times New Roman" w:hAnsi="Times New Roman" w:cs="Times New Roman"/>
          <w:b w:val="0"/>
        </w:rPr>
        <w:t>Система реализована как личный плагин Water Regime GIS для QGIS на macOS: меню, панель инструментов и dock-панель запускают PyQGIS/GDAL-операции в фоновых задачах QgsTask. Пользователь выбирает поле на карте; его граница уточняется через НСПД WMS GetFeatureInfo, а при отсутствии подходящего контура используется рабочий буфер. Microsoft Planetary Computer STAC поставляет Sentinel-2 L2A и Sentinel-1 RTC, которые GDAL читает как COG через /vsicurl/. Обрезанные GeoTIFF, маски облачности и таблицы зональных средних сохраняются локально; плагин строит по ним графики для выбранного поля. Отдельных веб-сервиса, HTTP API и многопользовательского режима в проекте нет.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Материалы и методы. </w:t>
      </w:r>
      <w:r>
        <w:rPr>
          <w:rFonts w:ascii="Times New Roman" w:hAnsi="Times New Roman" w:cs="Times New Roman"/>
          <w:b w:val="0"/>
        </w:rPr>
        <w:t>Анализ охватывает поля SP с апреля по август 2026 года. Используются границы полей, безоблачные сцены Sentinel-2, Sentinel-1 RTC, суточные модельные ряды КОРНИКС и метеорологические данные. Для Sentinel-2 отбираются сцены с глобальной облачностью не выше 10%; дополнительно исключаются сцены с облачностью внутри поля более 20%. Временные ряды индексов и FCOVER рассчитываются как зональные средние валидных пикселей.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Для Sentinel-1 сохраняются VV и VH каждого RTC-снимка, а зональное среднее вычисляется в dB как 10·log10 от среднего линейного обратного рассеяния. В QGIS ряд VV показывается как относительный индикатор влажности на общей сезонной шкале; он не интерпретируется как процент влажности без калибровки наземными измерениями. Ряды Sentinel-2 и Sentinel-1 объединяются с КОРНИКС по нормализованному идентификатору поля и точной дате [3].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Результаты и обсуждение. </w:t>
      </w:r>
      <w:r>
        <w:rPr>
          <w:rFonts w:ascii="Times New Roman" w:hAnsi="Times New Roman" w:cs="Times New Roman"/>
          <w:b w:val="0"/>
        </w:rPr>
        <w:t>Для 37 полей сформированы временные ряды спутниковых индексов, FCOVER, VV/VH и суточных показателей КОРНИКС. В интерфейсе QGIS для выбранного поля синхронно отображаются сезонные кривые Sentinel-2, модельные покрытие, Ks, влага 0–10 см и ET/PET, а также радиолокационный индикатор. Это позволяет сопоставлять динамику без подмены модельных рядов независимыми наземными измерениями.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Точное объединение Sentinel-2 с методом КОРНИКС ivanov_n4l_meteo_soil дало 433 совпадения «поле–дата». Сопоставление FCOVER с ожидаемым покрытием выполняется отдельно для каждого поля, а связь Sentinel-1 с модельной влагой оценивается с учётом сумм осадков и полива за 3 и 7 суток. Эти результаты являются пилотной проверкой согласованности источников, а не калибровкой по наземной влаге.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Заключение. </w:t>
      </w:r>
      <w:r>
        <w:rPr>
          <w:rFonts w:ascii="Times New Roman" w:hAnsi="Times New Roman" w:cs="Times New Roman"/>
          <w:b w:val="0"/>
        </w:rPr>
        <w:t>Созданная QGIS-система обеспечивает воспроизводимую обработку спутниковых данных и модельных рядов по отдельным полям и их визуальное сопоставление. Sentinel-1 в текущем проекте служит относительным proxy, а не измерением влажности в процентах. Следующий этап — подключение реальных наземных измерений для калибровки и независимой проверки оценок влажности.</w:t>
      </w:r>
    </w:p>
    <w:p>
      <w:pPr>
        <w:spacing w:line="360" w:lineRule="auto" w:before="120" w:after="0"/>
        <w:jc w:val="left"/>
      </w:pPr>
      <w:r>
        <w:rPr>
          <w:rFonts w:ascii="Times New Roman" w:hAnsi="Times New Roman"/>
          <w:b/>
          <w:i w:val="0"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3. Bauer-Marschallinger B. et al. Toward Global Soil Moisture Monitoring with Sentinel-1. IEEE Transactions on Geoscience and Remote Sensing. 2019. Vol. 57, no. 1. P. 520-539.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