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43750738c587a7fd18945167058e63703eaf85"/>
    <w:p>
      <w:pPr>
        <w:pStyle w:val="Heading1"/>
      </w:pPr>
      <w:r>
        <w:t xml:space="preserve">Poročilo: zimski letaki LUNA, MARS, Balthazar</w:t>
      </w:r>
    </w:p>
    <w:p>
      <w:pPr>
        <w:pStyle w:val="FirstParagraph"/>
      </w:pPr>
      <w:r>
        <w:t xml:space="preserve">Besedilo je prepisano iz</w:t>
      </w:r>
      <w:r>
        <w:t xml:space="preserve"> </w:t>
      </w:r>
      <w:r>
        <w:rPr>
          <w:rStyle w:val="VerbatimChar"/>
        </w:rPr>
        <w:t xml:space="preserve">Zimski_letak_bari.docx</w:t>
      </w:r>
      <w:r>
        <w:t xml:space="preserve">. Popravljene so samo slovnične in tipkarske napake; sestave pijač, naslovi razdelkov in vrstni red so ostali kot v dokumentu.</w:t>
      </w:r>
    </w:p>
    <w:bookmarkStart w:id="21" w:name="popravki-besedila"/>
    <w:p>
      <w:pPr>
        <w:pStyle w:val="Heading2"/>
      </w:pPr>
      <w:r>
        <w:t xml:space="preserve">Popravki besedila</w:t>
      </w:r>
    </w:p>
    <w:tbl>
      <w:tblPr>
        <w:tblStyle w:val="Table"/>
        <w:tblW w:type="dxa" w:w="14683"/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360"/>
        <w:gridCol w:w="737"/>
        <w:gridCol w:w="4762"/>
        <w:gridCol w:w="4762"/>
        <w:gridCol w:w="3061"/>
      </w:tblGrid>
      <w:tr>
        <w:trPr>
          <w:tblHeader w:val="true"/>
          <w:tblHeader w:val="true"/>
        </w:trP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Lokal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Stran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Prej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Potem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Razlog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(Matcha, mleko)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(matcha, mleko)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velika začetnica v naštevanju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Pumpkin spice chai late 4,5€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Pumpkin spice chai latte 4,5 €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tipkarska napaka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(Ube latte, mleko)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(ube latte, mleko)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velika začetnica v naštevanju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(jabolčni sok, ingver, ginger bread sirup, gin, brinove jagode)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(jabolčni sok, ingver, gingerbread sirup, gin, brinove jagode)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tipkarska napaka (enotno z »gingerbread sirup«)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whiskey Screwball smetana, arašidi,)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whiskey Skrewball, smetana, arašidi)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manjkajoča vejica; blagovna znamka Skrewball; odvečna vejica pred zaklepajem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(bela čokolada z mangovim pirejem, temna čokolada z malininim pirejem)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(bela čokolada z mangovim pirejem, temna čokolada z malinovim pirejem)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slovnična napaka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smetana,sladka pokovka)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smetana, sladka pokovka)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manjkajoč presledek za vejico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napolitanke Manner , lešniki, smetana)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napolitanke Manner, lešniki, smetana)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odvečen presledek pred vejico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LUNA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Vroča čokolada, sladoledna lučka, smetana)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sladoledna lučka, smetana)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manjkajoči oklepaj; velika začetnica v naštevanju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(Matcha, mleko)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(matcha, mleko)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velika začetnica v naštevanju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Pumpkin spice chai late 4,5€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Pumpkin spice chai latte 4,5 €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tipkarska napaka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(Ube latte, mleko)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(ube latte, mleko)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velika začetnica v naštevanju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(jabolčni sok, ingver, ginger bread sirup, gin, brinove jagode)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(jabolčni sok, ingver, gingerbread sirup, gin, brinove jagode)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tipkarska napaka (enotno z »gingerbread sirup«)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(bela čokolada z mangovim pirejem, temna čokolada z malininim pirejem)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(bela čokolada z mangovim pirejem, temna čokolada z malinovim pirejem)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slovnična napaka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smetana,sladka pokovka)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smetana, sladka pokovka)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manjkajoč presledek za vejico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napolitanke Manner , lešniki, smetana)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napolitanke Manner, lešniki, smetana)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odvečen presledek pred vejico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Vroča čokolada, sladoledna lučka, smetana)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sladoledna lučka, smetana)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manjkajoči oklepaj; velika začetnica v naštevanju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smetana, arašidi, screwball)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smetana, arašidi, Skrewball)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 Skrewball, velika začetnica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Aperol špric 7,5 €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Aperol špric 7,5 €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dvojni presledek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(Aperol, prosecco, radenska)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(Aperol, prosecco, Radenska)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znamka, velika začetnica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Hugo špric7,5 €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Hugo špric 7,5 €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manjkajoč presledek pred ceno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(bezgov sirup, prosecco, radenska , meta, limeta)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(bezgov sirup, prosecco, Radenska, meta, limeta)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znamka, velika začetnica; odvečen presledek pred vejico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(Limonce, prosecco, radenska, limona)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(Limonce, prosecco, Radenska, limona)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znamka, velika začetnica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(Ramazoti rossato, prosecco)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(Ramazzotti Rosato, prosecco)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tipkarska napaka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(sivkin sirup, prosecco, radenska)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(sivkin sirup, prosecco, Radenska)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znamka, velika začetnica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(Campari, prosecco, radenska, pomaranča)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(Campari, prosecco, Radenska, pomaranča)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znamka, velika začetnica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(Beefeater gin, bezgov sirup, triple sec, limetin sok, radenska, meta)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(Beefeater gin, bezgov sirup, triple sec, limetin sok, Radenska, meta)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znamka, velika začetnica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(Beefeater gin, radenska, sladkorni sirup, limonin sok)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(Beefeater gin, Radenska, sladkorni sirup, limonin sok)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znamka, velika začetnica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MARS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(Screwball whiskey, espresso, Kahlua, sladkorni sirup)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(Skrewball whiskey, espresso, Kahlua, sladkorni sirup)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blagovna znamka Skrewball (enotno)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Balthazar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(Matcha, mleko)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(matcha, mleko)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velika začetnica v naštevanju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Balthazar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Pumpkin spice chai late 4,5€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Pumpkin spice chai latte 4,5 €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tipkarska napaka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Balthazar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(Ube latte, mleko)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(ube latte, mleko)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velika začetnica v naštevanju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Balthazar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(bela čokolada z mangovim pirejem, temna čokolada z malininim pirejem)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(bela čokolada z mangovim pirejem, temna čokolada z malinovim pirejem)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slovnična napaka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Balthazar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smetana,sladka pokovka)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smetana, sladka pokovka)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manjkajoč presledek za vejico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Balthazar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napolitanke Manner , lešniki, smetana)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napolitanke Manner, lešniki, smetana)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odvečen presledek pred vejico</w:t>
            </w:r>
          </w:p>
        </w:tc>
      </w:tr>
      <w:tr>
        <w:tc>
          <w:tcPr>
            <w:tcW w:type="dxa" w:w="13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Balthazar</w:t>
            </w:r>
          </w:p>
        </w:tc>
        <w:tc>
          <w:tcPr>
            <w:tcW w:type="dxa" w:w="73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Vroča čokolada, sladoledna lučka, smetana)</w:t>
            </w:r>
          </w:p>
        </w:tc>
        <w:tc>
          <w:tcPr>
            <w:tcW w:type="dxa" w:w="476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(vroča čokolada, sladoledna lučka, smetana)</w:t>
            </w:r>
          </w:p>
        </w:tc>
        <w:tc>
          <w:tcPr>
            <w:tcW w:type="dxa" w:w="306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manjkajoči oklepaj; velika začetnica v naštevanju</w:t>
            </w:r>
          </w:p>
        </w:tc>
      </w:tr>
    </w:tbl>
    <w:bookmarkStart w:id="20" w:name="zapis-cen"/>
    <w:p>
      <w:pPr>
        <w:pStyle w:val="Heading3"/>
      </w:pPr>
      <w:r>
        <w:t xml:space="preserve">Zapis cen</w:t>
      </w:r>
    </w:p>
    <w:p>
      <w:pPr>
        <w:pStyle w:val="FirstParagraph"/>
      </w:pPr>
      <w:r>
        <w:t xml:space="preserve">Vse cene so zapisane enotno kot »4,8 €« (nedeljiv presledek med številko in znakom €). Število decimalk je ostalo kot v dokumentu (npr. »7,0 €«, »10,0 €«).</w:t>
      </w:r>
    </w:p>
    <w:bookmarkEnd w:id="20"/>
    <w:bookmarkEnd w:id="21"/>
    <w:bookmarkStart w:id="22" w:name="X42aee01243c1155acdc8f10f83ce440facc7572"/>
    <w:p>
      <w:pPr>
        <w:pStyle w:val="Heading2"/>
      </w:pPr>
      <w:r>
        <w:t xml:space="preserve">Prepisano brez sprememb (vsebinske razlike med lokali)</w:t>
      </w:r>
    </w:p>
    <w:p>
      <w:pPr>
        <w:numPr>
          <w:ilvl w:val="0"/>
          <w:numId w:val="1001"/>
        </w:numPr>
        <w:pStyle w:val="Compact"/>
      </w:pPr>
      <w:r>
        <w:t xml:space="preserve">Naslov prvega razdelka: LUNA »Topli brezalkoholni napitki«; MARS in Balthazar »Topli napitki«.</w:t>
      </w:r>
    </w:p>
    <w:p>
      <w:pPr>
        <w:numPr>
          <w:ilvl w:val="0"/>
          <w:numId w:val="1001"/>
        </w:numPr>
        <w:pStyle w:val="Compact"/>
      </w:pPr>
      <w:r>
        <w:t xml:space="preserve">Screwballada: LUNA »vroča čokolada, whiskey Skrewball, smetana, arašidi«; MARS »vroča čokolada, smetana, arašidi, Skrewball«. Sestava je ostala različna, kot v dokumentu.</w:t>
      </w:r>
    </w:p>
    <w:p>
      <w:pPr>
        <w:numPr>
          <w:ilvl w:val="0"/>
          <w:numId w:val="1001"/>
        </w:numPr>
        <w:pStyle w:val="Compact"/>
      </w:pPr>
      <w:r>
        <w:t xml:space="preserve">Vroča limonada z ingverjem in medom je pri LUNA brez razdelka (stoji za vročimi čokoladami, ločena z odmikom); pri MARS in Balthazar je med toplimi napitki.</w:t>
      </w:r>
    </w:p>
    <w:p>
      <w:pPr>
        <w:numPr>
          <w:ilvl w:val="0"/>
          <w:numId w:val="1001"/>
        </w:numPr>
        <w:pStyle w:val="Compact"/>
      </w:pPr>
      <w:r>
        <w:t xml:space="preserve">MARS: alkoholni topli napitki (Kuhan gin, Vroči punč, Kuhano vino) so v istem razdelku kot brezalkoholni, kot v dokumentu.</w:t>
      </w:r>
    </w:p>
    <w:p>
      <w:pPr>
        <w:numPr>
          <w:ilvl w:val="0"/>
          <w:numId w:val="1001"/>
        </w:numPr>
        <w:pStyle w:val="Compact"/>
      </w:pPr>
      <w:r>
        <w:t xml:space="preserve">Zapis imen koktejlov (»Moscow mule«, »Porn star martini«, »Tom Collins«) je ostal kot v dokumentu.</w:t>
      </w:r>
    </w:p>
    <w:bookmarkEnd w:id="22"/>
    <w:bookmarkStart w:id="23" w:name="odločitve-pri-izdelavi"/>
    <w:p>
      <w:pPr>
        <w:pStyle w:val="Heading2"/>
      </w:pPr>
      <w:r>
        <w:t xml:space="preserve">Odločitve pri izdelavi</w:t>
      </w:r>
    </w:p>
    <w:p>
      <w:pPr>
        <w:numPr>
          <w:ilvl w:val="0"/>
          <w:numId w:val="1002"/>
        </w:numPr>
        <w:pStyle w:val="Compact"/>
      </w:pPr>
      <w:r>
        <w:t xml:space="preserve">Lokali: LUNA, MARS, Balthazar. SONCE je v datoteki z logotipi, a v dokumentu nima vsebine, zato ni letaka.</w:t>
      </w:r>
    </w:p>
    <w:p>
      <w:pPr>
        <w:numPr>
          <w:ilvl w:val="0"/>
          <w:numId w:val="1002"/>
        </w:numPr>
        <w:pStyle w:val="Compact"/>
      </w:pPr>
      <w:r>
        <w:t xml:space="preserve">V dokumentu piše »Baltazar«, na logotipu »Balthazar«. Na letaku je logotip; ime ni zapisano kot besedilo.</w:t>
      </w:r>
    </w:p>
    <w:p>
      <w:pPr>
        <w:numPr>
          <w:ilvl w:val="0"/>
          <w:numId w:val="1002"/>
        </w:numPr>
        <w:pStyle w:val="Compact"/>
      </w:pPr>
      <w:r>
        <w:t xml:space="preserve">Blagovna znamka: »Screwball« in »screwball« sta poenotena v »Skrewball« (pravilen zapis znamke, kot pri »Skrewball espresso martini«). Ime pijače »Screwballada« je ostalo.</w:t>
      </w:r>
    </w:p>
    <w:p>
      <w:pPr>
        <w:numPr>
          <w:ilvl w:val="0"/>
          <w:numId w:val="1002"/>
        </w:numPr>
        <w:pStyle w:val="Compact"/>
      </w:pPr>
      <w:r>
        <w:t xml:space="preserve">»radenska« je zapisana kot »Radenska« (blagovna znamka).</w:t>
      </w:r>
    </w:p>
    <w:p>
      <w:pPr>
        <w:numPr>
          <w:ilvl w:val="0"/>
          <w:numId w:val="1002"/>
        </w:numPr>
        <w:pStyle w:val="Compact"/>
      </w:pPr>
      <w:r>
        <w:t xml:space="preserve">Besedilo podnožja je na vseh 6 straneh. Slogan »Vesolje vsebin« je na vsaki strani nad podnožjem.</w:t>
      </w:r>
    </w:p>
    <w:p>
      <w:pPr>
        <w:numPr>
          <w:ilvl w:val="0"/>
          <w:numId w:val="1002"/>
        </w:numPr>
        <w:pStyle w:val="Compact"/>
      </w:pPr>
      <w:r>
        <w:t xml:space="preserve">Logotip Balthazar ima črne dele, ki bi na temno modrem ozadju izginili, zato je na svetli plošči (#f7f5f5, barva iz datoteke z logotipi). Logotipa LUNA in MARS sta bela.</w:t>
      </w:r>
    </w:p>
    <w:p>
      <w:pPr>
        <w:numPr>
          <w:ilvl w:val="0"/>
          <w:numId w:val="1002"/>
        </w:numPr>
        <w:pStyle w:val="Compact"/>
      </w:pPr>
      <w:r>
        <w:t xml:space="preserve">Barve CGP Odiseje: navy #071d22, teal #00b1bc, zelena #a5cb39; ostalo so bela in prosojnosti.</w:t>
      </w:r>
    </w:p>
    <w:bookmarkEnd w:id="23"/>
    <w:bookmarkStart w:id="24" w:name="tehnično"/>
    <w:p>
      <w:pPr>
        <w:pStyle w:val="Heading2"/>
      </w:pPr>
      <w:r>
        <w:t xml:space="preserve">Tehnično</w:t>
      </w:r>
    </w:p>
    <w:p>
      <w:pPr>
        <w:numPr>
          <w:ilvl w:val="0"/>
          <w:numId w:val="1003"/>
        </w:numPr>
        <w:pStyle w:val="Compact"/>
      </w:pPr>
      <w:r>
        <w:t xml:space="preserve">SVG ima vseh 6 strani (148 × 220 mm = 419,53 × 623,62 pt) ena ob drugi: vrstice LUNA, MARS, Balthazar; levo prva stran, desno druga. Razmik med stranmi je 20 mm. Enote so točke, 1 uporabniška enota = 1 pt.</w:t>
      </w:r>
    </w:p>
    <w:p>
      <w:pPr>
        <w:numPr>
          <w:ilvl w:val="0"/>
          <w:numId w:val="1003"/>
        </w:numPr>
        <w:pStyle w:val="Compact"/>
      </w:pPr>
      <w:r>
        <w:t xml:space="preserve">Vsak lokal in stran je svoja skupina (</w:t>
      </w:r>
      <w:r>
        <w:rPr>
          <w:rStyle w:val="VerbatimChar"/>
        </w:rPr>
        <w:t xml:space="preserve">luna_stran1</w:t>
      </w:r>
      <w:r>
        <w:t xml:space="preserve"> </w:t>
      </w:r>
      <w:r>
        <w:t xml:space="preserve">…), znotraj nje ozadje, zimski dekor, logotip, vsebina in podnožje. Besedilo je živo (</w:t>
      </w:r>
      <w:r>
        <w:rPr>
          <w:rStyle w:val="VerbatimChar"/>
        </w:rPr>
        <w:t xml:space="preserve">&lt;text&gt;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Pisava je v datoteki navedena kot Archivo (Regular, Medium, SemiBold, Bold) in ni vdelana. Če jo Illustrator ob odprtju zamenja, jo zamenjajte prek Type &gt; Find Font.</w:t>
      </w:r>
    </w:p>
    <w:p>
      <w:pPr>
        <w:numPr>
          <w:ilvl w:val="0"/>
          <w:numId w:val="1003"/>
        </w:numPr>
        <w:pStyle w:val="Compact"/>
      </w:pPr>
      <w:r>
        <w:t xml:space="preserve">Za Illustrator ustvarite artboarde po obstoječih ozadjih strani (Object &gt; Artboards &gt; Convert to Artboards po izbiri ozadij).</w:t>
      </w:r>
    </w:p>
    <w:bookmarkEnd w:id="24"/>
    <w:bookmarkEnd w:id="25"/>
    <w:sectPr>
      <w:pgSz w:orient="landscape" w:w="16838" w:h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2026-10-20T10:12:51Z</dcterms:created>
  <dcterms:modified xsi:type="dcterms:W3CDTF">2026-10-20T10:12:51Z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