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8A71" w14:textId="69B83CB8" w:rsidR="00890E75" w:rsidRDefault="00890E75" w:rsidP="00890E75">
      <w:pPr>
        <w:pStyle w:val="Heading1"/>
      </w:pPr>
      <w:r>
        <w:t>Intro</w:t>
      </w:r>
    </w:p>
    <w:p w14:paraId="4F80ACF2" w14:textId="0ABA4ABC" w:rsidR="00890E75" w:rsidRPr="004A5783" w:rsidRDefault="00890E75" w:rsidP="00890E75">
      <w:pPr>
        <w:rPr>
          <w:sz w:val="20"/>
          <w:szCs w:val="20"/>
        </w:rPr>
      </w:pPr>
      <w:r w:rsidRPr="004A5783">
        <w:rPr>
          <w:sz w:val="20"/>
          <w:szCs w:val="20"/>
        </w:rPr>
        <w:t xml:space="preserve">You will be creating a two-player game of Pong. Each player uses </w:t>
      </w:r>
      <w:r w:rsidR="00073404">
        <w:rPr>
          <w:sz w:val="20"/>
          <w:szCs w:val="20"/>
        </w:rPr>
        <w:t>a</w:t>
      </w:r>
      <w:r w:rsidRPr="004A5783">
        <w:rPr>
          <w:sz w:val="20"/>
          <w:szCs w:val="20"/>
        </w:rPr>
        <w:t xml:space="preserve"> CY8CKIT-062S2-43012 and CY8CKIT-028-TFT kit to play their side of the game. The paddle on each kit is controlled by the CAPSENSE™ slider. </w:t>
      </w:r>
      <w:r w:rsidR="00B921C8">
        <w:rPr>
          <w:sz w:val="20"/>
          <w:szCs w:val="20"/>
        </w:rPr>
        <w:t>When</w:t>
      </w:r>
      <w:r w:rsidRPr="004A5783">
        <w:rPr>
          <w:sz w:val="20"/>
          <w:szCs w:val="20"/>
        </w:rPr>
        <w:t xml:space="preserve"> the ball reaches the edge of the screen opposite the paddle, </w:t>
      </w:r>
      <w:proofErr w:type="gramStart"/>
      <w:r w:rsidRPr="004A5783">
        <w:rPr>
          <w:sz w:val="20"/>
          <w:szCs w:val="20"/>
        </w:rPr>
        <w:t>it</w:t>
      </w:r>
      <w:proofErr w:type="gramEnd"/>
      <w:r w:rsidRPr="004A5783">
        <w:rPr>
          <w:sz w:val="20"/>
          <w:szCs w:val="20"/>
        </w:rPr>
        <w:t xml:space="preserve"> “jumps” to the other kit’s screen while maintaining the same direction and speed. The jumping feature is implemented by sending Bluetooth® messages between the kits.</w:t>
      </w:r>
    </w:p>
    <w:p w14:paraId="40F09445" w14:textId="606D2442" w:rsidR="004A5783" w:rsidRPr="004A5783" w:rsidRDefault="004A5783" w:rsidP="00890E75">
      <w:pPr>
        <w:rPr>
          <w:sz w:val="20"/>
          <w:szCs w:val="20"/>
        </w:rPr>
      </w:pPr>
      <w:r w:rsidRPr="004A5783">
        <w:rPr>
          <w:sz w:val="20"/>
          <w:szCs w:val="20"/>
        </w:rPr>
        <w:t>One kit acts as a Bluetooth® Central and the other acts as a Peripheral. The Central connects to the Peripheral automatically after both kits are reset. A game starts automatically as soon as the connection is established.</w:t>
      </w:r>
    </w:p>
    <w:p w14:paraId="4ACEFB13" w14:textId="01194173" w:rsidR="00890E75" w:rsidRPr="004A5783" w:rsidRDefault="00890E75" w:rsidP="00890E75">
      <w:pPr>
        <w:rPr>
          <w:sz w:val="20"/>
          <w:szCs w:val="20"/>
        </w:rPr>
      </w:pPr>
      <w:r w:rsidRPr="004A5783">
        <w:rPr>
          <w:sz w:val="20"/>
          <w:szCs w:val="20"/>
        </w:rPr>
        <w:t>Once a player fails to bounce the ball back to their opponent, a new game starts after one second.</w:t>
      </w:r>
    </w:p>
    <w:p w14:paraId="56DD4126" w14:textId="77777777" w:rsidR="004A5783" w:rsidRPr="004A5783" w:rsidRDefault="004A5783" w:rsidP="004A5783">
      <w:pPr>
        <w:rPr>
          <w:sz w:val="20"/>
          <w:szCs w:val="20"/>
        </w:rPr>
      </w:pPr>
      <w:r w:rsidRPr="004A5783">
        <w:rPr>
          <w:sz w:val="20"/>
          <w:szCs w:val="20"/>
        </w:rPr>
        <w:t>The ball speeds up after each player gets a chance to bounce the ball back to their opponent.</w:t>
      </w:r>
    </w:p>
    <w:p w14:paraId="5C3228D1" w14:textId="31409E34" w:rsidR="00BC1974" w:rsidRDefault="00BC1974" w:rsidP="0089584E">
      <w:pPr>
        <w:rPr>
          <w:sz w:val="20"/>
          <w:szCs w:val="20"/>
        </w:rPr>
      </w:pPr>
      <w:r w:rsidRPr="004A5783">
        <w:rPr>
          <w:sz w:val="20"/>
          <w:szCs w:val="20"/>
        </w:rPr>
        <w:t>We will provide the Pong Central application</w:t>
      </w:r>
      <w:r w:rsidR="004A5783" w:rsidRPr="004A5783">
        <w:rPr>
          <w:sz w:val="20"/>
          <w:szCs w:val="20"/>
        </w:rPr>
        <w:t xml:space="preserve"> and you will create the Peripheral.</w:t>
      </w:r>
    </w:p>
    <w:p w14:paraId="239EC099" w14:textId="7E110683" w:rsidR="00BA182D" w:rsidRDefault="00BA182D" w:rsidP="0089584E">
      <w:pPr>
        <w:rPr>
          <w:sz w:val="20"/>
          <w:szCs w:val="20"/>
        </w:rPr>
      </w:pPr>
      <w:r>
        <w:rPr>
          <w:sz w:val="20"/>
          <w:szCs w:val="20"/>
        </w:rPr>
        <w:t xml:space="preserve">The Central has </w:t>
      </w:r>
      <w:r w:rsidR="009E2125">
        <w:rPr>
          <w:sz w:val="20"/>
          <w:szCs w:val="20"/>
        </w:rPr>
        <w:t>the following</w:t>
      </w:r>
      <w:r>
        <w:rPr>
          <w:sz w:val="20"/>
          <w:szCs w:val="20"/>
        </w:rPr>
        <w:t xml:space="preserve"> </w:t>
      </w:r>
      <w:r w:rsidR="009E2125">
        <w:rPr>
          <w:sz w:val="20"/>
          <w:szCs w:val="20"/>
        </w:rPr>
        <w:t>source</w:t>
      </w:r>
      <w:r>
        <w:rPr>
          <w:sz w:val="20"/>
          <w:szCs w:val="20"/>
        </w:rPr>
        <w:t xml:space="preserve"> files:</w:t>
      </w:r>
    </w:p>
    <w:p w14:paraId="5EBD77F1" w14:textId="1830015A" w:rsidR="00BA182D" w:rsidRDefault="009E2125" w:rsidP="009E2125">
      <w:pPr>
        <w:spacing w:after="0"/>
        <w:ind w:left="720"/>
        <w:rPr>
          <w:sz w:val="20"/>
          <w:szCs w:val="20"/>
        </w:rPr>
      </w:pPr>
      <w:proofErr w:type="spellStart"/>
      <w:r>
        <w:rPr>
          <w:sz w:val="20"/>
          <w:szCs w:val="20"/>
        </w:rPr>
        <w:t>m</w:t>
      </w:r>
      <w:r w:rsidR="00BA182D">
        <w:rPr>
          <w:sz w:val="20"/>
          <w:szCs w:val="20"/>
        </w:rPr>
        <w:t>ain.c</w:t>
      </w:r>
      <w:proofErr w:type="spellEnd"/>
      <w:r w:rsidR="00BA182D">
        <w:rPr>
          <w:sz w:val="20"/>
          <w:szCs w:val="20"/>
        </w:rPr>
        <w:t>:</w:t>
      </w:r>
      <w:r w:rsidR="00BA182D">
        <w:rPr>
          <w:sz w:val="20"/>
          <w:szCs w:val="20"/>
        </w:rPr>
        <w:tab/>
      </w:r>
      <w:r>
        <w:rPr>
          <w:sz w:val="20"/>
          <w:szCs w:val="20"/>
        </w:rPr>
        <w:tab/>
      </w:r>
      <w:r w:rsidR="00BA182D">
        <w:rPr>
          <w:sz w:val="20"/>
          <w:szCs w:val="20"/>
        </w:rPr>
        <w:t>Initialization and Bluetooth® functionality</w:t>
      </w:r>
      <w:r>
        <w:rPr>
          <w:sz w:val="20"/>
          <w:szCs w:val="20"/>
        </w:rPr>
        <w:t>.</w:t>
      </w:r>
    </w:p>
    <w:p w14:paraId="6CBA5C22" w14:textId="20DE34A4" w:rsidR="00BA182D" w:rsidRDefault="00BA182D" w:rsidP="009E2125">
      <w:pPr>
        <w:spacing w:after="0"/>
        <w:ind w:left="720"/>
        <w:rPr>
          <w:sz w:val="20"/>
          <w:szCs w:val="20"/>
        </w:rPr>
      </w:pPr>
      <w:proofErr w:type="spellStart"/>
      <w:r>
        <w:rPr>
          <w:sz w:val="20"/>
          <w:szCs w:val="20"/>
        </w:rPr>
        <w:t>capsenseTask.c</w:t>
      </w:r>
      <w:proofErr w:type="spellEnd"/>
      <w:r w:rsidR="009E2125">
        <w:rPr>
          <w:sz w:val="20"/>
          <w:szCs w:val="20"/>
        </w:rPr>
        <w:t>/.h</w:t>
      </w:r>
      <w:r>
        <w:rPr>
          <w:sz w:val="20"/>
          <w:szCs w:val="20"/>
        </w:rPr>
        <w:tab/>
        <w:t>CAPSENSE® functionality for moving the paddle</w:t>
      </w:r>
      <w:r w:rsidR="009E2125">
        <w:rPr>
          <w:sz w:val="20"/>
          <w:szCs w:val="20"/>
        </w:rPr>
        <w:t>.</w:t>
      </w:r>
    </w:p>
    <w:p w14:paraId="2DF86CE0" w14:textId="77777777" w:rsidR="009E2125" w:rsidRDefault="00BA182D" w:rsidP="009E2125">
      <w:pPr>
        <w:spacing w:after="0"/>
        <w:ind w:left="720"/>
        <w:rPr>
          <w:sz w:val="20"/>
          <w:szCs w:val="20"/>
        </w:rPr>
      </w:pPr>
      <w:proofErr w:type="spellStart"/>
      <w:r>
        <w:rPr>
          <w:sz w:val="20"/>
          <w:szCs w:val="20"/>
        </w:rPr>
        <w:t>displayTask.c</w:t>
      </w:r>
      <w:proofErr w:type="spellEnd"/>
      <w:r w:rsidR="009E2125">
        <w:rPr>
          <w:sz w:val="20"/>
          <w:szCs w:val="20"/>
        </w:rPr>
        <w:t>/.h</w:t>
      </w:r>
      <w:r>
        <w:rPr>
          <w:sz w:val="20"/>
          <w:szCs w:val="20"/>
        </w:rPr>
        <w:tab/>
      </w:r>
      <w:r w:rsidR="009E2125">
        <w:rPr>
          <w:sz w:val="20"/>
          <w:szCs w:val="20"/>
        </w:rPr>
        <w:t>Game functionality and display.</w:t>
      </w:r>
    </w:p>
    <w:p w14:paraId="53F1D7C0" w14:textId="218D5958" w:rsidR="00BA182D" w:rsidRPr="004A5783" w:rsidRDefault="009E2125" w:rsidP="009E2125">
      <w:pPr>
        <w:ind w:left="720"/>
        <w:rPr>
          <w:sz w:val="20"/>
          <w:szCs w:val="20"/>
        </w:rPr>
      </w:pPr>
      <w:proofErr w:type="spellStart"/>
      <w:r>
        <w:rPr>
          <w:sz w:val="20"/>
          <w:szCs w:val="20"/>
        </w:rPr>
        <w:t>pong.h</w:t>
      </w:r>
      <w:proofErr w:type="spellEnd"/>
      <w:r>
        <w:rPr>
          <w:sz w:val="20"/>
          <w:szCs w:val="20"/>
        </w:rPr>
        <w:tab/>
      </w:r>
      <w:r>
        <w:rPr>
          <w:sz w:val="20"/>
          <w:szCs w:val="20"/>
        </w:rPr>
        <w:tab/>
      </w:r>
      <w:r>
        <w:rPr>
          <w:sz w:val="20"/>
          <w:szCs w:val="20"/>
        </w:rPr>
        <w:tab/>
        <w:t>Ball and Paddle data structure definitions</w:t>
      </w:r>
      <w:r w:rsidR="00236759">
        <w:rPr>
          <w:sz w:val="20"/>
          <w:szCs w:val="20"/>
        </w:rPr>
        <w:t>.</w:t>
      </w:r>
      <w:r w:rsidR="00BA182D">
        <w:rPr>
          <w:sz w:val="20"/>
          <w:szCs w:val="20"/>
        </w:rPr>
        <w:tab/>
      </w:r>
    </w:p>
    <w:p w14:paraId="425955B2" w14:textId="043131F8" w:rsidR="00BC1974" w:rsidRDefault="00890E75" w:rsidP="00BC1974">
      <w:pPr>
        <w:pStyle w:val="Heading1"/>
      </w:pPr>
      <w:r>
        <w:t>Bluetooth®</w:t>
      </w:r>
      <w:r w:rsidR="00BC1974">
        <w:t xml:space="preserve"> Info</w:t>
      </w:r>
    </w:p>
    <w:p w14:paraId="3A5F1892" w14:textId="2F0C8C50" w:rsidR="00BC1974" w:rsidRDefault="00BC1974" w:rsidP="0089584E">
      <w:pPr>
        <w:rPr>
          <w:sz w:val="20"/>
          <w:szCs w:val="20"/>
        </w:rPr>
      </w:pPr>
      <w:r>
        <w:rPr>
          <w:sz w:val="20"/>
          <w:szCs w:val="20"/>
        </w:rPr>
        <w:t xml:space="preserve">The Central </w:t>
      </w:r>
      <w:r w:rsidR="00D15599">
        <w:rPr>
          <w:sz w:val="20"/>
          <w:szCs w:val="20"/>
        </w:rPr>
        <w:t xml:space="preserve">searches for and </w:t>
      </w:r>
      <w:r>
        <w:rPr>
          <w:sz w:val="20"/>
          <w:szCs w:val="20"/>
        </w:rPr>
        <w:t>connects to a Peripheral with the Bluetooth® name of</w:t>
      </w:r>
      <w:r w:rsidR="00890E75">
        <w:rPr>
          <w:sz w:val="20"/>
          <w:szCs w:val="20"/>
        </w:rPr>
        <w:t xml:space="preserve"> “</w:t>
      </w:r>
      <w:proofErr w:type="spellStart"/>
      <w:r w:rsidR="00890E75">
        <w:rPr>
          <w:sz w:val="20"/>
          <w:szCs w:val="20"/>
        </w:rPr>
        <w:t>pong_peripheral</w:t>
      </w:r>
      <w:proofErr w:type="spellEnd"/>
      <w:r w:rsidR="00890E75">
        <w:rPr>
          <w:sz w:val="20"/>
          <w:szCs w:val="20"/>
        </w:rPr>
        <w:t>”</w:t>
      </w:r>
      <w:r>
        <w:rPr>
          <w:sz w:val="20"/>
          <w:szCs w:val="20"/>
        </w:rPr>
        <w:t xml:space="preserve">. You must change this to a unique </w:t>
      </w:r>
      <w:r w:rsidR="00C237C9">
        <w:rPr>
          <w:sz w:val="20"/>
          <w:szCs w:val="20"/>
        </w:rPr>
        <w:t>name that matches the name of your Peripheral</w:t>
      </w:r>
      <w:r>
        <w:rPr>
          <w:sz w:val="20"/>
          <w:szCs w:val="20"/>
        </w:rPr>
        <w:t>.</w:t>
      </w:r>
    </w:p>
    <w:p w14:paraId="41D00539" w14:textId="327C4305" w:rsidR="00C237C9" w:rsidRDefault="00C237C9" w:rsidP="0089584E">
      <w:pPr>
        <w:rPr>
          <w:sz w:val="20"/>
          <w:szCs w:val="20"/>
        </w:rPr>
      </w:pPr>
      <w:r>
        <w:rPr>
          <w:sz w:val="20"/>
          <w:szCs w:val="20"/>
        </w:rPr>
        <w:t>Be sure to use a different device address between the Central and Peripheral.</w:t>
      </w:r>
      <w:r w:rsidR="00605C8B">
        <w:rPr>
          <w:sz w:val="20"/>
          <w:szCs w:val="20"/>
        </w:rPr>
        <w:t xml:space="preserve"> The Central uses </w:t>
      </w:r>
      <w:r w:rsidR="00605C8B" w:rsidRPr="00605C8B">
        <w:rPr>
          <w:rFonts w:ascii="Courier New" w:hAnsi="Courier New" w:cs="Courier New"/>
          <w:sz w:val="20"/>
          <w:szCs w:val="20"/>
        </w:rPr>
        <w:t>00A051-XXXXXX</w:t>
      </w:r>
      <w:r w:rsidR="00605C8B">
        <w:rPr>
          <w:sz w:val="20"/>
          <w:szCs w:val="20"/>
        </w:rPr>
        <w:t>.</w:t>
      </w:r>
    </w:p>
    <w:p w14:paraId="1B9251A6" w14:textId="101C0FBC" w:rsidR="00BC1974" w:rsidRDefault="00BC1974" w:rsidP="0089584E">
      <w:pPr>
        <w:rPr>
          <w:sz w:val="20"/>
          <w:szCs w:val="20"/>
        </w:rPr>
      </w:pPr>
      <w:r>
        <w:rPr>
          <w:sz w:val="20"/>
          <w:szCs w:val="20"/>
        </w:rPr>
        <w:t xml:space="preserve">The GATT database has one custom </w:t>
      </w:r>
      <w:r w:rsidR="00890E75">
        <w:rPr>
          <w:sz w:val="20"/>
          <w:szCs w:val="20"/>
        </w:rPr>
        <w:t xml:space="preserve">service containing one custom </w:t>
      </w:r>
      <w:r>
        <w:rPr>
          <w:sz w:val="20"/>
          <w:szCs w:val="20"/>
        </w:rPr>
        <w:t>characteristic</w:t>
      </w:r>
      <w:r w:rsidR="00890E75">
        <w:rPr>
          <w:sz w:val="20"/>
          <w:szCs w:val="20"/>
        </w:rPr>
        <w:t xml:space="preserve"> </w:t>
      </w:r>
      <w:r w:rsidR="001B3941">
        <w:rPr>
          <w:sz w:val="20"/>
          <w:szCs w:val="20"/>
        </w:rPr>
        <w:t>that has notifications enabled and</w:t>
      </w:r>
      <w:r w:rsidR="00890E75">
        <w:rPr>
          <w:sz w:val="20"/>
          <w:szCs w:val="20"/>
        </w:rPr>
        <w:t xml:space="preserve"> no security required</w:t>
      </w:r>
      <w:r w:rsidR="001B3941">
        <w:rPr>
          <w:sz w:val="20"/>
          <w:szCs w:val="20"/>
        </w:rPr>
        <w:t xml:space="preserve"> for any operations</w:t>
      </w:r>
      <w:r w:rsidR="00890E75">
        <w:rPr>
          <w:sz w:val="20"/>
          <w:szCs w:val="20"/>
        </w:rPr>
        <w:t>.</w:t>
      </w:r>
    </w:p>
    <w:p w14:paraId="2A682BE1" w14:textId="07198E4A" w:rsidR="00BC1974" w:rsidRDefault="00890E75" w:rsidP="00B921C8">
      <w:pPr>
        <w:spacing w:after="0"/>
        <w:ind w:left="720"/>
        <w:rPr>
          <w:sz w:val="20"/>
          <w:szCs w:val="20"/>
        </w:rPr>
      </w:pPr>
      <w:r>
        <w:rPr>
          <w:sz w:val="20"/>
          <w:szCs w:val="20"/>
        </w:rPr>
        <w:t>Service Name:</w:t>
      </w:r>
      <w:r>
        <w:rPr>
          <w:sz w:val="20"/>
          <w:szCs w:val="20"/>
        </w:rPr>
        <w:tab/>
      </w:r>
      <w:r>
        <w:rPr>
          <w:sz w:val="20"/>
          <w:szCs w:val="20"/>
        </w:rPr>
        <w:tab/>
      </w:r>
      <w:r w:rsidR="00B921C8">
        <w:rPr>
          <w:sz w:val="20"/>
          <w:szCs w:val="20"/>
        </w:rPr>
        <w:tab/>
      </w:r>
      <w:r>
        <w:rPr>
          <w:sz w:val="20"/>
          <w:szCs w:val="20"/>
        </w:rPr>
        <w:t>Pong</w:t>
      </w:r>
    </w:p>
    <w:p w14:paraId="6DEDA77E" w14:textId="5FF48052" w:rsidR="00B921C8" w:rsidRDefault="00B921C8" w:rsidP="00B921C8">
      <w:pPr>
        <w:spacing w:after="0"/>
        <w:rPr>
          <w:sz w:val="20"/>
          <w:szCs w:val="20"/>
        </w:rPr>
      </w:pPr>
      <w:r>
        <w:rPr>
          <w:sz w:val="20"/>
          <w:szCs w:val="20"/>
        </w:rPr>
        <w:tab/>
        <w:t>Characteristic</w:t>
      </w:r>
      <w:r>
        <w:rPr>
          <w:sz w:val="20"/>
          <w:szCs w:val="20"/>
        </w:rPr>
        <w:tab/>
        <w:t>Name:</w:t>
      </w:r>
      <w:r w:rsidR="00890E75">
        <w:rPr>
          <w:sz w:val="20"/>
          <w:szCs w:val="20"/>
        </w:rPr>
        <w:tab/>
      </w:r>
      <w:r>
        <w:rPr>
          <w:sz w:val="20"/>
          <w:szCs w:val="20"/>
        </w:rPr>
        <w:tab/>
      </w:r>
      <w:r>
        <w:rPr>
          <w:sz w:val="20"/>
          <w:szCs w:val="20"/>
        </w:rPr>
        <w:tab/>
      </w:r>
      <w:r w:rsidR="00890E75">
        <w:rPr>
          <w:sz w:val="20"/>
          <w:szCs w:val="20"/>
        </w:rPr>
        <w:t>Ball</w:t>
      </w:r>
    </w:p>
    <w:p w14:paraId="66590F76" w14:textId="4D859CDC" w:rsidR="00B921C8" w:rsidRDefault="00890E75" w:rsidP="00B921C8">
      <w:pPr>
        <w:spacing w:after="0"/>
        <w:ind w:left="1440" w:firstLine="720"/>
        <w:rPr>
          <w:sz w:val="20"/>
          <w:szCs w:val="20"/>
        </w:rPr>
      </w:pPr>
      <w:r>
        <w:rPr>
          <w:sz w:val="20"/>
          <w:szCs w:val="20"/>
        </w:rPr>
        <w:t>Properties:</w:t>
      </w:r>
      <w:r>
        <w:rPr>
          <w:sz w:val="20"/>
          <w:szCs w:val="20"/>
        </w:rPr>
        <w:tab/>
      </w:r>
      <w:r w:rsidR="00B921C8">
        <w:rPr>
          <w:sz w:val="20"/>
          <w:szCs w:val="20"/>
        </w:rPr>
        <w:tab/>
      </w:r>
      <w:r>
        <w:rPr>
          <w:sz w:val="20"/>
          <w:szCs w:val="20"/>
        </w:rPr>
        <w:t>Read, Write, Notify</w:t>
      </w:r>
    </w:p>
    <w:p w14:paraId="793E26CB" w14:textId="19DF8EED" w:rsidR="00890E75" w:rsidRDefault="00890E75" w:rsidP="00B921C8">
      <w:pPr>
        <w:spacing w:after="0"/>
        <w:ind w:left="1440" w:firstLine="720"/>
        <w:rPr>
          <w:sz w:val="20"/>
          <w:szCs w:val="20"/>
        </w:rPr>
      </w:pPr>
      <w:r>
        <w:rPr>
          <w:sz w:val="20"/>
          <w:szCs w:val="20"/>
        </w:rPr>
        <w:t>Permissions:</w:t>
      </w:r>
      <w:r>
        <w:rPr>
          <w:sz w:val="20"/>
          <w:szCs w:val="20"/>
        </w:rPr>
        <w:tab/>
      </w:r>
      <w:r w:rsidR="00B921C8">
        <w:rPr>
          <w:sz w:val="20"/>
          <w:szCs w:val="20"/>
        </w:rPr>
        <w:tab/>
      </w:r>
      <w:r>
        <w:rPr>
          <w:sz w:val="20"/>
          <w:szCs w:val="20"/>
        </w:rPr>
        <w:t>Read, Write</w:t>
      </w:r>
    </w:p>
    <w:p w14:paraId="095EE423" w14:textId="307ACCE6" w:rsidR="00890E75" w:rsidRDefault="00890E75" w:rsidP="00B921C8">
      <w:pPr>
        <w:ind w:left="1440" w:firstLine="720"/>
        <w:rPr>
          <w:sz w:val="20"/>
          <w:szCs w:val="20"/>
        </w:rPr>
      </w:pPr>
      <w:r>
        <w:rPr>
          <w:sz w:val="20"/>
          <w:szCs w:val="20"/>
        </w:rPr>
        <w:t>CCCD Permissions:</w:t>
      </w:r>
      <w:r>
        <w:rPr>
          <w:sz w:val="20"/>
          <w:szCs w:val="20"/>
        </w:rPr>
        <w:tab/>
        <w:t>Read, Write</w:t>
      </w:r>
    </w:p>
    <w:p w14:paraId="6F58BFE1" w14:textId="73139519" w:rsidR="00B921C8" w:rsidRDefault="00B921C8" w:rsidP="00B921C8">
      <w:pPr>
        <w:rPr>
          <w:sz w:val="20"/>
          <w:szCs w:val="20"/>
        </w:rPr>
      </w:pPr>
      <w:r>
        <w:rPr>
          <w:sz w:val="20"/>
          <w:szCs w:val="20"/>
        </w:rPr>
        <w:t xml:space="preserve">The Ball Characteristic is an array </w:t>
      </w:r>
      <w:r w:rsidR="00D15599">
        <w:rPr>
          <w:sz w:val="20"/>
          <w:szCs w:val="20"/>
        </w:rPr>
        <w:t xml:space="preserve">of </w:t>
      </w:r>
      <w:r>
        <w:rPr>
          <w:sz w:val="20"/>
          <w:szCs w:val="20"/>
        </w:rPr>
        <w:t>signed 16-bit integers</w:t>
      </w:r>
      <w:r w:rsidR="00BA182D">
        <w:rPr>
          <w:sz w:val="20"/>
          <w:szCs w:val="20"/>
        </w:rPr>
        <w:t xml:space="preserve"> with 5 elements</w:t>
      </w:r>
      <w:r>
        <w:rPr>
          <w:sz w:val="20"/>
          <w:szCs w:val="20"/>
        </w:rPr>
        <w:t>. They are:</w:t>
      </w:r>
    </w:p>
    <w:p w14:paraId="1F39E2B2" w14:textId="079BD5AE" w:rsidR="00B921C8" w:rsidRDefault="00BA182D" w:rsidP="00BA182D">
      <w:pPr>
        <w:spacing w:after="0"/>
        <w:ind w:left="1440"/>
        <w:rPr>
          <w:sz w:val="20"/>
          <w:szCs w:val="20"/>
        </w:rPr>
      </w:pPr>
      <w:proofErr w:type="spellStart"/>
      <w:r>
        <w:rPr>
          <w:sz w:val="20"/>
          <w:szCs w:val="20"/>
        </w:rPr>
        <w:t>posX</w:t>
      </w:r>
      <w:proofErr w:type="spellEnd"/>
      <w:r w:rsidR="00D15599">
        <w:rPr>
          <w:sz w:val="20"/>
          <w:szCs w:val="20"/>
        </w:rPr>
        <w:tab/>
      </w:r>
      <w:r w:rsidR="00D15599">
        <w:rPr>
          <w:sz w:val="20"/>
          <w:szCs w:val="20"/>
        </w:rPr>
        <w:tab/>
      </w:r>
      <w:r w:rsidR="00D15599">
        <w:rPr>
          <w:sz w:val="20"/>
          <w:szCs w:val="20"/>
        </w:rPr>
        <w:tab/>
        <w:t>X position</w:t>
      </w:r>
    </w:p>
    <w:p w14:paraId="223BC6A1" w14:textId="66879337" w:rsidR="00B921C8" w:rsidRDefault="00D15599" w:rsidP="00BA182D">
      <w:pPr>
        <w:spacing w:after="0"/>
        <w:ind w:left="1440"/>
        <w:rPr>
          <w:sz w:val="20"/>
          <w:szCs w:val="20"/>
        </w:rPr>
      </w:pPr>
      <w:proofErr w:type="spellStart"/>
      <w:r>
        <w:rPr>
          <w:sz w:val="20"/>
          <w:szCs w:val="20"/>
        </w:rPr>
        <w:t>posY</w:t>
      </w:r>
      <w:proofErr w:type="spellEnd"/>
      <w:r>
        <w:rPr>
          <w:sz w:val="20"/>
          <w:szCs w:val="20"/>
        </w:rPr>
        <w:tab/>
      </w:r>
      <w:r>
        <w:rPr>
          <w:sz w:val="20"/>
          <w:szCs w:val="20"/>
        </w:rPr>
        <w:tab/>
      </w:r>
      <w:r>
        <w:rPr>
          <w:sz w:val="20"/>
          <w:szCs w:val="20"/>
        </w:rPr>
        <w:tab/>
      </w:r>
      <w:r w:rsidR="00B921C8">
        <w:rPr>
          <w:sz w:val="20"/>
          <w:szCs w:val="20"/>
        </w:rPr>
        <w:t>Y position</w:t>
      </w:r>
    </w:p>
    <w:p w14:paraId="61E75157" w14:textId="7A2789D5" w:rsidR="00B921C8" w:rsidRDefault="00D15599" w:rsidP="00BA182D">
      <w:pPr>
        <w:spacing w:after="0"/>
        <w:ind w:left="1440"/>
        <w:rPr>
          <w:sz w:val="20"/>
          <w:szCs w:val="20"/>
        </w:rPr>
      </w:pPr>
      <w:proofErr w:type="spellStart"/>
      <w:r>
        <w:rPr>
          <w:sz w:val="20"/>
          <w:szCs w:val="20"/>
        </w:rPr>
        <w:t>speedX</w:t>
      </w:r>
      <w:proofErr w:type="spellEnd"/>
      <w:r>
        <w:rPr>
          <w:sz w:val="20"/>
          <w:szCs w:val="20"/>
        </w:rPr>
        <w:tab/>
      </w:r>
      <w:r>
        <w:rPr>
          <w:sz w:val="20"/>
          <w:szCs w:val="20"/>
        </w:rPr>
        <w:tab/>
      </w:r>
      <w:r w:rsidR="00B921C8">
        <w:rPr>
          <w:sz w:val="20"/>
          <w:szCs w:val="20"/>
        </w:rPr>
        <w:t>X speed</w:t>
      </w:r>
    </w:p>
    <w:p w14:paraId="64224E7E" w14:textId="59DF9CF3" w:rsidR="00B921C8" w:rsidRDefault="00D15599" w:rsidP="00BA182D">
      <w:pPr>
        <w:spacing w:after="0"/>
        <w:ind w:left="1440"/>
        <w:rPr>
          <w:sz w:val="20"/>
          <w:szCs w:val="20"/>
        </w:rPr>
      </w:pPr>
      <w:proofErr w:type="spellStart"/>
      <w:r>
        <w:rPr>
          <w:sz w:val="20"/>
          <w:szCs w:val="20"/>
        </w:rPr>
        <w:t>speedY</w:t>
      </w:r>
      <w:proofErr w:type="spellEnd"/>
      <w:r>
        <w:rPr>
          <w:sz w:val="20"/>
          <w:szCs w:val="20"/>
        </w:rPr>
        <w:tab/>
      </w:r>
      <w:r>
        <w:rPr>
          <w:sz w:val="20"/>
          <w:szCs w:val="20"/>
        </w:rPr>
        <w:tab/>
      </w:r>
      <w:r>
        <w:rPr>
          <w:sz w:val="20"/>
          <w:szCs w:val="20"/>
        </w:rPr>
        <w:tab/>
      </w:r>
      <w:r w:rsidR="00B921C8">
        <w:rPr>
          <w:sz w:val="20"/>
          <w:szCs w:val="20"/>
        </w:rPr>
        <w:t>Y speed</w:t>
      </w:r>
    </w:p>
    <w:p w14:paraId="17C8F032" w14:textId="30B207EA" w:rsidR="00BC1974" w:rsidRDefault="00D15599" w:rsidP="00B921C8">
      <w:pPr>
        <w:ind w:left="1440"/>
        <w:rPr>
          <w:sz w:val="20"/>
          <w:szCs w:val="20"/>
        </w:rPr>
      </w:pPr>
      <w:proofErr w:type="spellStart"/>
      <w:r>
        <w:rPr>
          <w:sz w:val="20"/>
          <w:szCs w:val="20"/>
        </w:rPr>
        <w:t>numBounces</w:t>
      </w:r>
      <w:proofErr w:type="spellEnd"/>
      <w:r>
        <w:rPr>
          <w:sz w:val="20"/>
          <w:szCs w:val="20"/>
        </w:rPr>
        <w:tab/>
      </w:r>
      <w:r>
        <w:rPr>
          <w:sz w:val="20"/>
          <w:szCs w:val="20"/>
        </w:rPr>
        <w:tab/>
      </w:r>
      <w:r w:rsidR="00B921C8">
        <w:rPr>
          <w:sz w:val="20"/>
          <w:szCs w:val="20"/>
        </w:rPr>
        <w:t xml:space="preserve">Number of </w:t>
      </w:r>
      <w:r>
        <w:rPr>
          <w:sz w:val="20"/>
          <w:szCs w:val="20"/>
        </w:rPr>
        <w:t xml:space="preserve">times the ball has bounced off a </w:t>
      </w:r>
      <w:proofErr w:type="gramStart"/>
      <w:r>
        <w:rPr>
          <w:sz w:val="20"/>
          <w:szCs w:val="20"/>
        </w:rPr>
        <w:t>paddle</w:t>
      </w:r>
      <w:proofErr w:type="gramEnd"/>
    </w:p>
    <w:p w14:paraId="61053541" w14:textId="77777777" w:rsidR="00950AF5" w:rsidRDefault="00950AF5">
      <w:pPr>
        <w:rPr>
          <w:sz w:val="20"/>
          <w:szCs w:val="20"/>
        </w:rPr>
      </w:pPr>
      <w:r>
        <w:rPr>
          <w:sz w:val="20"/>
          <w:szCs w:val="20"/>
        </w:rPr>
        <w:br w:type="page"/>
      </w:r>
    </w:p>
    <w:p w14:paraId="445FE79D" w14:textId="7FB1BF4F" w:rsidR="00BC1974" w:rsidRDefault="00BC1974" w:rsidP="0089584E">
      <w:pPr>
        <w:rPr>
          <w:sz w:val="20"/>
          <w:szCs w:val="20"/>
        </w:rPr>
      </w:pPr>
      <w:r>
        <w:rPr>
          <w:sz w:val="20"/>
          <w:szCs w:val="20"/>
        </w:rPr>
        <w:lastRenderedPageBreak/>
        <w:t xml:space="preserve">The Central </w:t>
      </w:r>
      <w:r w:rsidR="00890E75">
        <w:rPr>
          <w:sz w:val="20"/>
          <w:szCs w:val="20"/>
        </w:rPr>
        <w:t>uses hard-coded values for the handle of the ball characteristic and its CCCD. Your GATT database must use the same handles, or you must change the Central to match what your Peripheral uses.</w:t>
      </w:r>
    </w:p>
    <w:p w14:paraId="176BD888" w14:textId="1EBEAC0C" w:rsidR="00890E75" w:rsidRDefault="00890E75" w:rsidP="00BA182D">
      <w:pPr>
        <w:spacing w:after="0"/>
        <w:ind w:left="720"/>
        <w:rPr>
          <w:sz w:val="20"/>
          <w:szCs w:val="20"/>
        </w:rPr>
      </w:pPr>
      <w:r>
        <w:rPr>
          <w:sz w:val="20"/>
          <w:szCs w:val="20"/>
        </w:rPr>
        <w:t>Ball Characteristic Handle:</w:t>
      </w:r>
      <w:r>
        <w:rPr>
          <w:sz w:val="20"/>
          <w:szCs w:val="20"/>
        </w:rPr>
        <w:tab/>
        <w:t>0x09</w:t>
      </w:r>
    </w:p>
    <w:p w14:paraId="621E3437" w14:textId="13DB0A13" w:rsidR="00890E75" w:rsidRDefault="00890E75" w:rsidP="00890E75">
      <w:pPr>
        <w:ind w:left="720"/>
        <w:rPr>
          <w:sz w:val="20"/>
          <w:szCs w:val="20"/>
        </w:rPr>
      </w:pPr>
      <w:r>
        <w:rPr>
          <w:sz w:val="20"/>
          <w:szCs w:val="20"/>
        </w:rPr>
        <w:t>Ball CCCD Handle:</w:t>
      </w:r>
      <w:r>
        <w:rPr>
          <w:sz w:val="20"/>
          <w:szCs w:val="20"/>
        </w:rPr>
        <w:tab/>
      </w:r>
      <w:r>
        <w:rPr>
          <w:sz w:val="20"/>
          <w:szCs w:val="20"/>
        </w:rPr>
        <w:tab/>
        <w:t>0x0A</w:t>
      </w:r>
    </w:p>
    <w:p w14:paraId="43658C7B" w14:textId="6C7C9807" w:rsidR="00BC1974" w:rsidRDefault="00BC1974" w:rsidP="00BC1974">
      <w:pPr>
        <w:pStyle w:val="Heading1"/>
      </w:pPr>
      <w:r>
        <w:t>Hints</w:t>
      </w:r>
    </w:p>
    <w:p w14:paraId="4DC0212F" w14:textId="2E5CB53C" w:rsidR="00BC1974" w:rsidRPr="00DC3368" w:rsidRDefault="00890E75" w:rsidP="00BC1974">
      <w:pPr>
        <w:rPr>
          <w:sz w:val="20"/>
          <w:szCs w:val="20"/>
        </w:rPr>
      </w:pPr>
      <w:r w:rsidRPr="00DC3368">
        <w:rPr>
          <w:sz w:val="20"/>
          <w:szCs w:val="20"/>
        </w:rPr>
        <w:t xml:space="preserve">The Central </w:t>
      </w:r>
      <w:proofErr w:type="spellStart"/>
      <w:r w:rsidRPr="00DC3368">
        <w:rPr>
          <w:sz w:val="20"/>
          <w:szCs w:val="20"/>
        </w:rPr>
        <w:t>capsensTask.c</w:t>
      </w:r>
      <w:proofErr w:type="spellEnd"/>
      <w:r w:rsidRPr="00DC3368">
        <w:rPr>
          <w:sz w:val="20"/>
          <w:szCs w:val="20"/>
        </w:rPr>
        <w:t>/.h</w:t>
      </w:r>
      <w:r w:rsidR="00BC1974" w:rsidRPr="00DC3368">
        <w:rPr>
          <w:sz w:val="20"/>
          <w:szCs w:val="20"/>
        </w:rPr>
        <w:t xml:space="preserve"> can be used exactly as-is for the Peripheral.</w:t>
      </w:r>
    </w:p>
    <w:p w14:paraId="469358E6" w14:textId="0FCF50DF" w:rsidR="00BC1974" w:rsidRPr="00DC3368" w:rsidRDefault="00BC1974" w:rsidP="00BC1974">
      <w:pPr>
        <w:rPr>
          <w:sz w:val="20"/>
          <w:szCs w:val="20"/>
        </w:rPr>
      </w:pPr>
      <w:r w:rsidRPr="00DC3368">
        <w:rPr>
          <w:sz w:val="20"/>
          <w:szCs w:val="20"/>
        </w:rPr>
        <w:t xml:space="preserve">The </w:t>
      </w:r>
      <w:r w:rsidR="00890E75" w:rsidRPr="00DC3368">
        <w:rPr>
          <w:sz w:val="20"/>
          <w:szCs w:val="20"/>
        </w:rPr>
        <w:t xml:space="preserve">Central </w:t>
      </w:r>
      <w:proofErr w:type="spellStart"/>
      <w:r w:rsidRPr="00DC3368">
        <w:rPr>
          <w:sz w:val="20"/>
          <w:szCs w:val="20"/>
        </w:rPr>
        <w:t>displayTask</w:t>
      </w:r>
      <w:r w:rsidR="00890E75" w:rsidRPr="00DC3368">
        <w:rPr>
          <w:sz w:val="20"/>
          <w:szCs w:val="20"/>
        </w:rPr>
        <w:t>.c</w:t>
      </w:r>
      <w:proofErr w:type="spellEnd"/>
      <w:r w:rsidR="00890E75" w:rsidRPr="00DC3368">
        <w:rPr>
          <w:sz w:val="20"/>
          <w:szCs w:val="20"/>
        </w:rPr>
        <w:t>/.h</w:t>
      </w:r>
      <w:r w:rsidRPr="00DC3368">
        <w:rPr>
          <w:sz w:val="20"/>
          <w:szCs w:val="20"/>
        </w:rPr>
        <w:t xml:space="preserve"> can be used with just minor changes for the Peripheral</w:t>
      </w:r>
      <w:r w:rsidR="00D15599">
        <w:rPr>
          <w:sz w:val="20"/>
          <w:szCs w:val="20"/>
        </w:rPr>
        <w:t>:</w:t>
      </w:r>
    </w:p>
    <w:p w14:paraId="4A889599" w14:textId="595417A1" w:rsidR="00BC1974" w:rsidRPr="00D15599" w:rsidRDefault="00BC1974" w:rsidP="00D15599">
      <w:pPr>
        <w:pStyle w:val="ListParagraph"/>
        <w:numPr>
          <w:ilvl w:val="0"/>
          <w:numId w:val="5"/>
        </w:numPr>
        <w:rPr>
          <w:sz w:val="20"/>
          <w:szCs w:val="20"/>
        </w:rPr>
      </w:pPr>
      <w:r w:rsidRPr="00D15599">
        <w:rPr>
          <w:sz w:val="20"/>
          <w:szCs w:val="20"/>
        </w:rPr>
        <w:t xml:space="preserve">The Central </w:t>
      </w:r>
      <w:r w:rsidR="00890E75" w:rsidRPr="00D15599">
        <w:rPr>
          <w:sz w:val="20"/>
          <w:szCs w:val="20"/>
        </w:rPr>
        <w:t>uses</w:t>
      </w:r>
      <w:r w:rsidRPr="00D15599">
        <w:rPr>
          <w:sz w:val="20"/>
          <w:szCs w:val="20"/>
        </w:rPr>
        <w:t xml:space="preserve"> GATT Write operations to send data to the Peripheral</w:t>
      </w:r>
      <w:r w:rsidR="00D15599" w:rsidRPr="00D15599">
        <w:rPr>
          <w:sz w:val="20"/>
          <w:szCs w:val="20"/>
        </w:rPr>
        <w:t>.</w:t>
      </w:r>
    </w:p>
    <w:p w14:paraId="46140B1E" w14:textId="57F1B361" w:rsidR="00BC1974" w:rsidRPr="00D15599" w:rsidRDefault="00BC1974" w:rsidP="00D15599">
      <w:pPr>
        <w:pStyle w:val="ListParagraph"/>
        <w:numPr>
          <w:ilvl w:val="0"/>
          <w:numId w:val="5"/>
        </w:numPr>
        <w:rPr>
          <w:sz w:val="20"/>
          <w:szCs w:val="20"/>
        </w:rPr>
      </w:pPr>
      <w:r w:rsidRPr="00D15599">
        <w:rPr>
          <w:sz w:val="20"/>
          <w:szCs w:val="20"/>
        </w:rPr>
        <w:t>The Peripheral must use Notifications</w:t>
      </w:r>
      <w:r w:rsidR="00890E75" w:rsidRPr="00D15599">
        <w:rPr>
          <w:sz w:val="20"/>
          <w:szCs w:val="20"/>
        </w:rPr>
        <w:t xml:space="preserve"> to send data to the Central</w:t>
      </w:r>
      <w:r w:rsidR="00D15599" w:rsidRPr="00D15599">
        <w:rPr>
          <w:sz w:val="20"/>
          <w:szCs w:val="20"/>
        </w:rPr>
        <w:t>.</w:t>
      </w:r>
    </w:p>
    <w:p w14:paraId="2509ACA4" w14:textId="3CC32D3B" w:rsidR="00890E75" w:rsidRPr="00DC3368" w:rsidRDefault="00890E75" w:rsidP="00890E75">
      <w:pPr>
        <w:rPr>
          <w:sz w:val="20"/>
          <w:szCs w:val="20"/>
        </w:rPr>
      </w:pPr>
      <w:r w:rsidRPr="00DC3368">
        <w:rPr>
          <w:sz w:val="20"/>
          <w:szCs w:val="20"/>
        </w:rPr>
        <w:t xml:space="preserve">The Central </w:t>
      </w:r>
      <w:proofErr w:type="spellStart"/>
      <w:r w:rsidRPr="00DC3368">
        <w:rPr>
          <w:sz w:val="20"/>
          <w:szCs w:val="20"/>
        </w:rPr>
        <w:t>main.c</w:t>
      </w:r>
      <w:proofErr w:type="spellEnd"/>
      <w:r w:rsidRPr="00DC3368">
        <w:rPr>
          <w:sz w:val="20"/>
          <w:szCs w:val="20"/>
        </w:rPr>
        <w:t xml:space="preserve"> will require significant changes since it handles most of the Bluetooth® functionality.</w:t>
      </w:r>
      <w:r w:rsidR="00134379">
        <w:rPr>
          <w:sz w:val="20"/>
          <w:szCs w:val="20"/>
        </w:rPr>
        <w:t xml:space="preserve"> It must be modified to </w:t>
      </w:r>
      <w:r w:rsidR="00940F59">
        <w:rPr>
          <w:sz w:val="20"/>
          <w:szCs w:val="20"/>
        </w:rPr>
        <w:t>operate</w:t>
      </w:r>
      <w:r w:rsidR="00134379">
        <w:rPr>
          <w:sz w:val="20"/>
          <w:szCs w:val="20"/>
        </w:rPr>
        <w:t xml:space="preserve"> as a Peripheral instead of a Central.</w:t>
      </w:r>
    </w:p>
    <w:p w14:paraId="23ABA2B2" w14:textId="1D1CA42F" w:rsidR="00BC1974" w:rsidRDefault="00134379" w:rsidP="00BC1974">
      <w:pPr>
        <w:pStyle w:val="Heading1"/>
      </w:pPr>
      <w:r>
        <w:t>A</w:t>
      </w:r>
      <w:r w:rsidR="00BC1974">
        <w:t>dd</w:t>
      </w:r>
      <w:r>
        <w:t xml:space="preserve"> </w:t>
      </w:r>
      <w:r w:rsidR="00BC1974">
        <w:t xml:space="preserve">on </w:t>
      </w:r>
      <w:proofErr w:type="gramStart"/>
      <w:r w:rsidR="00435911">
        <w:t>i</w:t>
      </w:r>
      <w:r w:rsidR="00BC1974">
        <w:t>deas</w:t>
      </w:r>
      <w:proofErr w:type="gramEnd"/>
    </w:p>
    <w:p w14:paraId="351675BC" w14:textId="5C171954" w:rsidR="00134379" w:rsidRPr="00134379" w:rsidRDefault="00134379" w:rsidP="00134379">
      <w:pPr>
        <w:rPr>
          <w:sz w:val="20"/>
          <w:szCs w:val="20"/>
        </w:rPr>
      </w:pPr>
      <w:r w:rsidRPr="00134379">
        <w:rPr>
          <w:sz w:val="20"/>
          <w:szCs w:val="20"/>
        </w:rPr>
        <w:t xml:space="preserve">If you get the basic functionality working with time to spare, consider adding some additional functionality. Here are a few ideas but feel free to </w:t>
      </w:r>
      <w:r>
        <w:rPr>
          <w:sz w:val="20"/>
          <w:szCs w:val="20"/>
        </w:rPr>
        <w:t>come up with your own.</w:t>
      </w:r>
    </w:p>
    <w:p w14:paraId="69C0AE82" w14:textId="71A5A8D7" w:rsidR="00435911" w:rsidRPr="00435911" w:rsidRDefault="00435911" w:rsidP="00435911">
      <w:pPr>
        <w:pStyle w:val="ListParagraph"/>
        <w:numPr>
          <w:ilvl w:val="0"/>
          <w:numId w:val="4"/>
        </w:numPr>
        <w:rPr>
          <w:sz w:val="20"/>
          <w:szCs w:val="20"/>
        </w:rPr>
      </w:pPr>
      <w:r w:rsidRPr="00435911">
        <w:rPr>
          <w:sz w:val="20"/>
          <w:szCs w:val="20"/>
        </w:rPr>
        <w:t>Add some color – change the ball from green, to yellow, to red depending on the number of bounces.</w:t>
      </w:r>
    </w:p>
    <w:p w14:paraId="01794C7E" w14:textId="77777777" w:rsidR="00724FEF" w:rsidRPr="00435911" w:rsidRDefault="00724FEF" w:rsidP="00724FEF">
      <w:pPr>
        <w:pStyle w:val="ListParagraph"/>
        <w:numPr>
          <w:ilvl w:val="0"/>
          <w:numId w:val="4"/>
        </w:numPr>
        <w:rPr>
          <w:sz w:val="20"/>
          <w:szCs w:val="20"/>
        </w:rPr>
      </w:pPr>
      <w:r w:rsidRPr="00435911">
        <w:rPr>
          <w:sz w:val="20"/>
          <w:szCs w:val="20"/>
        </w:rPr>
        <w:t>Reduce the paddle size as the game progresses to make it more challenging.</w:t>
      </w:r>
    </w:p>
    <w:p w14:paraId="08355071" w14:textId="6E6C581A" w:rsidR="00724FEF" w:rsidRPr="00724FEF" w:rsidRDefault="00724FEF" w:rsidP="00724FEF">
      <w:pPr>
        <w:pStyle w:val="ListParagraph"/>
        <w:numPr>
          <w:ilvl w:val="0"/>
          <w:numId w:val="4"/>
        </w:numPr>
        <w:rPr>
          <w:sz w:val="20"/>
          <w:szCs w:val="20"/>
        </w:rPr>
      </w:pPr>
      <w:r w:rsidRPr="00435911">
        <w:rPr>
          <w:sz w:val="20"/>
          <w:szCs w:val="20"/>
        </w:rPr>
        <w:t>Use the location that the ball hits on the paddle to determine the angle of reflection – hitting further to the left has a steeper angle to the left, and so on.</w:t>
      </w:r>
    </w:p>
    <w:p w14:paraId="0795440B" w14:textId="0E87BB9E" w:rsidR="00BC1974" w:rsidRPr="00435911" w:rsidRDefault="00BC1974" w:rsidP="00435911">
      <w:pPr>
        <w:pStyle w:val="ListParagraph"/>
        <w:numPr>
          <w:ilvl w:val="0"/>
          <w:numId w:val="4"/>
        </w:numPr>
        <w:rPr>
          <w:sz w:val="20"/>
          <w:szCs w:val="20"/>
        </w:rPr>
      </w:pPr>
      <w:r w:rsidRPr="00435911">
        <w:rPr>
          <w:sz w:val="20"/>
          <w:szCs w:val="20"/>
        </w:rPr>
        <w:t>Instead of automatically starting a new game, use a button (either mechanical or CAPSENSE™) to start a new game.</w:t>
      </w:r>
    </w:p>
    <w:p w14:paraId="5167C040" w14:textId="5065435C" w:rsidR="00435911" w:rsidRPr="00435911" w:rsidRDefault="00B565EC" w:rsidP="00435911">
      <w:pPr>
        <w:pStyle w:val="ListParagraph"/>
        <w:numPr>
          <w:ilvl w:val="0"/>
          <w:numId w:val="4"/>
        </w:numPr>
        <w:rPr>
          <w:sz w:val="20"/>
          <w:szCs w:val="20"/>
        </w:rPr>
      </w:pPr>
      <w:r>
        <w:rPr>
          <w:sz w:val="20"/>
          <w:szCs w:val="20"/>
        </w:rPr>
        <w:t>Show</w:t>
      </w:r>
      <w:r w:rsidR="00BC1974" w:rsidRPr="00435911">
        <w:rPr>
          <w:sz w:val="20"/>
          <w:szCs w:val="20"/>
        </w:rPr>
        <w:t xml:space="preserve"> how many bounces have happened during the game on the display and show the high score on the screen between games.</w:t>
      </w:r>
    </w:p>
    <w:p w14:paraId="486F3B6B" w14:textId="68CC3EEE" w:rsidR="00BC1974" w:rsidRDefault="00BC1974" w:rsidP="00435911">
      <w:pPr>
        <w:pStyle w:val="ListParagraph"/>
        <w:numPr>
          <w:ilvl w:val="0"/>
          <w:numId w:val="4"/>
        </w:numPr>
        <w:rPr>
          <w:sz w:val="20"/>
          <w:szCs w:val="20"/>
        </w:rPr>
      </w:pPr>
      <w:r w:rsidRPr="00435911">
        <w:rPr>
          <w:sz w:val="20"/>
          <w:szCs w:val="20"/>
        </w:rPr>
        <w:t>Save the high score to non-volatile memory so that it persists between power cycling.</w:t>
      </w:r>
    </w:p>
    <w:p w14:paraId="42510021" w14:textId="5401357E" w:rsidR="00690880" w:rsidRPr="00435911" w:rsidRDefault="00690880" w:rsidP="00435911">
      <w:pPr>
        <w:pStyle w:val="ListParagraph"/>
        <w:numPr>
          <w:ilvl w:val="0"/>
          <w:numId w:val="4"/>
        </w:numPr>
        <w:rPr>
          <w:sz w:val="20"/>
          <w:szCs w:val="20"/>
        </w:rPr>
      </w:pPr>
      <w:r>
        <w:rPr>
          <w:sz w:val="20"/>
          <w:szCs w:val="20"/>
        </w:rPr>
        <w:t>Save multiple high scores and add an interface for the user to enter their initials when they get a high score. Display the table of high scores between games.</w:t>
      </w:r>
    </w:p>
    <w:p w14:paraId="6D09C75F" w14:textId="73BEE893" w:rsidR="00BC1974" w:rsidRPr="00435911" w:rsidRDefault="00BC1974" w:rsidP="00435911">
      <w:pPr>
        <w:pStyle w:val="ListParagraph"/>
        <w:numPr>
          <w:ilvl w:val="0"/>
          <w:numId w:val="4"/>
        </w:numPr>
        <w:rPr>
          <w:sz w:val="20"/>
          <w:szCs w:val="20"/>
        </w:rPr>
      </w:pPr>
      <w:r w:rsidRPr="00435911">
        <w:rPr>
          <w:sz w:val="20"/>
          <w:szCs w:val="20"/>
        </w:rPr>
        <w:t>Implement service discovery on the Central so that it does not rely on hard-coded Characteristic Handles.</w:t>
      </w:r>
    </w:p>
    <w:p w14:paraId="5E30AF07" w14:textId="2DD40667" w:rsidR="004A5783" w:rsidRDefault="00BC1974" w:rsidP="00435911">
      <w:pPr>
        <w:pStyle w:val="ListParagraph"/>
        <w:numPr>
          <w:ilvl w:val="0"/>
          <w:numId w:val="4"/>
        </w:numPr>
        <w:rPr>
          <w:sz w:val="20"/>
          <w:szCs w:val="20"/>
        </w:rPr>
      </w:pPr>
      <w:r w:rsidRPr="00435911">
        <w:rPr>
          <w:sz w:val="20"/>
          <w:szCs w:val="20"/>
        </w:rPr>
        <w:t>Write an Android app to perform the Central role in the game.</w:t>
      </w:r>
    </w:p>
    <w:p w14:paraId="6A51BE93" w14:textId="54298AC6" w:rsidR="00950AF5" w:rsidRPr="004C31D7" w:rsidRDefault="00950AF5" w:rsidP="004C31D7">
      <w:pPr>
        <w:pStyle w:val="ListParagraph"/>
        <w:numPr>
          <w:ilvl w:val="1"/>
          <w:numId w:val="4"/>
        </w:numPr>
        <w:rPr>
          <w:sz w:val="20"/>
          <w:szCs w:val="20"/>
        </w:rPr>
      </w:pPr>
      <w:r>
        <w:rPr>
          <w:sz w:val="20"/>
          <w:szCs w:val="20"/>
        </w:rPr>
        <w:t>I have an Android app that you can try, but you will need to set your Service and Characteristic UUIDs to match what I used:</w:t>
      </w:r>
    </w:p>
    <w:p w14:paraId="0A5A41A8" w14:textId="3951B133" w:rsidR="00950AF5" w:rsidRPr="00950AF5" w:rsidRDefault="00950AF5" w:rsidP="004C31D7">
      <w:pPr>
        <w:pStyle w:val="ListParagraph"/>
        <w:ind w:left="2160"/>
        <w:rPr>
          <w:sz w:val="20"/>
          <w:szCs w:val="20"/>
        </w:rPr>
      </w:pPr>
      <w:r>
        <w:rPr>
          <w:sz w:val="20"/>
          <w:szCs w:val="20"/>
        </w:rPr>
        <w:t xml:space="preserve">Pong </w:t>
      </w:r>
      <w:r w:rsidRPr="00950AF5">
        <w:rPr>
          <w:sz w:val="20"/>
          <w:szCs w:val="20"/>
        </w:rPr>
        <w:t xml:space="preserve">Service: </w:t>
      </w:r>
      <w:r>
        <w:rPr>
          <w:sz w:val="20"/>
          <w:szCs w:val="20"/>
        </w:rPr>
        <w:tab/>
      </w:r>
      <w:r w:rsidRPr="00950AF5">
        <w:rPr>
          <w:rFonts w:ascii="Courier New" w:hAnsi="Courier New" w:cs="Courier New"/>
          <w:sz w:val="20"/>
          <w:szCs w:val="20"/>
        </w:rPr>
        <w:t>DDC548CA-E353-4BEA-82D3-8B8D10AFAE19</w:t>
      </w:r>
    </w:p>
    <w:p w14:paraId="397C2468" w14:textId="0E07C946" w:rsidR="00950AF5" w:rsidRPr="00435911" w:rsidRDefault="00950AF5" w:rsidP="004C31D7">
      <w:pPr>
        <w:pStyle w:val="ListParagraph"/>
        <w:ind w:left="2160"/>
        <w:rPr>
          <w:sz w:val="20"/>
          <w:szCs w:val="20"/>
        </w:rPr>
      </w:pPr>
      <w:r>
        <w:rPr>
          <w:sz w:val="20"/>
          <w:szCs w:val="20"/>
        </w:rPr>
        <w:t xml:space="preserve">Ball </w:t>
      </w:r>
      <w:r w:rsidRPr="00950AF5">
        <w:rPr>
          <w:sz w:val="20"/>
          <w:szCs w:val="20"/>
        </w:rPr>
        <w:t xml:space="preserve">Characteristic: </w:t>
      </w:r>
      <w:r>
        <w:rPr>
          <w:sz w:val="20"/>
          <w:szCs w:val="20"/>
        </w:rPr>
        <w:tab/>
      </w:r>
      <w:r w:rsidRPr="00950AF5">
        <w:rPr>
          <w:rFonts w:ascii="Courier New" w:hAnsi="Courier New" w:cs="Courier New"/>
          <w:sz w:val="20"/>
          <w:szCs w:val="20"/>
        </w:rPr>
        <w:t>95D6607F-1CE3-4EE1-9B4D-7DD3BCEF45F9</w:t>
      </w:r>
    </w:p>
    <w:p w14:paraId="0EEC6F0C" w14:textId="77777777" w:rsidR="00BC1974" w:rsidRPr="004F50E0" w:rsidRDefault="00BC1974" w:rsidP="0089584E">
      <w:pPr>
        <w:rPr>
          <w:sz w:val="20"/>
          <w:szCs w:val="20"/>
        </w:rPr>
      </w:pPr>
    </w:p>
    <w:sectPr w:rsidR="00BC1974" w:rsidRPr="004F50E0" w:rsidSect="00EC2D01">
      <w:pgSz w:w="11906" w:h="16838" w:code="9"/>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4F9"/>
    <w:multiLevelType w:val="hybridMultilevel"/>
    <w:tmpl w:val="8024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05130"/>
    <w:multiLevelType w:val="hybridMultilevel"/>
    <w:tmpl w:val="200C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F17A6"/>
    <w:multiLevelType w:val="hybridMultilevel"/>
    <w:tmpl w:val="58201CE0"/>
    <w:lvl w:ilvl="0" w:tplc="DFC892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05508"/>
    <w:multiLevelType w:val="hybridMultilevel"/>
    <w:tmpl w:val="BA96A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047F"/>
    <w:multiLevelType w:val="hybridMultilevel"/>
    <w:tmpl w:val="8200D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1175989">
    <w:abstractNumId w:val="1"/>
  </w:num>
  <w:num w:numId="2" w16cid:durableId="1588658247">
    <w:abstractNumId w:val="2"/>
  </w:num>
  <w:num w:numId="3" w16cid:durableId="452284085">
    <w:abstractNumId w:val="0"/>
  </w:num>
  <w:num w:numId="4" w16cid:durableId="1942294224">
    <w:abstractNumId w:val="3"/>
  </w:num>
  <w:num w:numId="5" w16cid:durableId="1047876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E3"/>
    <w:rsid w:val="00010027"/>
    <w:rsid w:val="00034E17"/>
    <w:rsid w:val="00073404"/>
    <w:rsid w:val="000D111F"/>
    <w:rsid w:val="000E12D7"/>
    <w:rsid w:val="00134379"/>
    <w:rsid w:val="0016627A"/>
    <w:rsid w:val="001B3941"/>
    <w:rsid w:val="001B5127"/>
    <w:rsid w:val="00213612"/>
    <w:rsid w:val="002202AE"/>
    <w:rsid w:val="00224AD4"/>
    <w:rsid w:val="00236759"/>
    <w:rsid w:val="00263113"/>
    <w:rsid w:val="00270B8B"/>
    <w:rsid w:val="002837B7"/>
    <w:rsid w:val="002A510F"/>
    <w:rsid w:val="002C55BB"/>
    <w:rsid w:val="002E03F2"/>
    <w:rsid w:val="003134F6"/>
    <w:rsid w:val="0031394E"/>
    <w:rsid w:val="00342267"/>
    <w:rsid w:val="00364476"/>
    <w:rsid w:val="00370391"/>
    <w:rsid w:val="004006D5"/>
    <w:rsid w:val="00400E77"/>
    <w:rsid w:val="00435911"/>
    <w:rsid w:val="004A17BA"/>
    <w:rsid w:val="004A5783"/>
    <w:rsid w:val="004C20E3"/>
    <w:rsid w:val="004C31D7"/>
    <w:rsid w:val="004F50E0"/>
    <w:rsid w:val="00591297"/>
    <w:rsid w:val="005A2EBD"/>
    <w:rsid w:val="00605C8B"/>
    <w:rsid w:val="0068271C"/>
    <w:rsid w:val="00690880"/>
    <w:rsid w:val="006D19B4"/>
    <w:rsid w:val="00724FEF"/>
    <w:rsid w:val="00754B96"/>
    <w:rsid w:val="007803CA"/>
    <w:rsid w:val="00890E75"/>
    <w:rsid w:val="0089584E"/>
    <w:rsid w:val="00940F59"/>
    <w:rsid w:val="009459C4"/>
    <w:rsid w:val="00950AF5"/>
    <w:rsid w:val="009E2125"/>
    <w:rsid w:val="009F4252"/>
    <w:rsid w:val="00A558A3"/>
    <w:rsid w:val="00AB6814"/>
    <w:rsid w:val="00AF2643"/>
    <w:rsid w:val="00B453E2"/>
    <w:rsid w:val="00B565EC"/>
    <w:rsid w:val="00B921C8"/>
    <w:rsid w:val="00BA182D"/>
    <w:rsid w:val="00BC1974"/>
    <w:rsid w:val="00C022D8"/>
    <w:rsid w:val="00C237C9"/>
    <w:rsid w:val="00C465E8"/>
    <w:rsid w:val="00C60AB8"/>
    <w:rsid w:val="00C63105"/>
    <w:rsid w:val="00D15599"/>
    <w:rsid w:val="00D445EE"/>
    <w:rsid w:val="00D64BE3"/>
    <w:rsid w:val="00DC3368"/>
    <w:rsid w:val="00DF2C0A"/>
    <w:rsid w:val="00E60DFA"/>
    <w:rsid w:val="00EC2D01"/>
    <w:rsid w:val="00EC6637"/>
    <w:rsid w:val="00ED51D5"/>
    <w:rsid w:val="00ED67E2"/>
    <w:rsid w:val="00F007DE"/>
    <w:rsid w:val="00F84E7C"/>
    <w:rsid w:val="00F95060"/>
    <w:rsid w:val="00FC17AD"/>
    <w:rsid w:val="00FF220E"/>
    <w:rsid w:val="00FF3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1F93"/>
  <w15:chartTrackingRefBased/>
  <w15:docId w15:val="{B92D3B72-8C5B-4294-B9B6-980C080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89584E"/>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paragraph" w:styleId="Heading2">
    <w:name w:val="heading 2"/>
    <w:basedOn w:val="Normal"/>
    <w:next w:val="Normal"/>
    <w:link w:val="Heading2Char"/>
    <w:uiPriority w:val="9"/>
    <w:unhideWhenUsed/>
    <w:qFormat/>
    <w:rsid w:val="00D445EE"/>
    <w:pPr>
      <w:keepNext/>
      <w:keepLines/>
      <w:spacing w:before="40" w:after="0"/>
      <w:outlineLvl w:val="1"/>
    </w:pPr>
    <w:rPr>
      <w:rFonts w:asciiTheme="majorHAnsi" w:eastAsiaTheme="majorEastAsia" w:hAnsiTheme="majorHAnsi" w:cstheme="majorBidi"/>
      <w:color w:val="AA00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84E"/>
    <w:rPr>
      <w:rFonts w:asciiTheme="majorHAnsi" w:eastAsiaTheme="majorEastAsia" w:hAnsiTheme="majorHAnsi" w:cstheme="majorBidi"/>
      <w:color w:val="AA0026" w:themeColor="accent1" w:themeShade="BF"/>
      <w:sz w:val="32"/>
      <w:szCs w:val="32"/>
    </w:rPr>
  </w:style>
  <w:style w:type="paragraph" w:styleId="ListParagraph">
    <w:name w:val="List Paragraph"/>
    <w:basedOn w:val="Normal"/>
    <w:uiPriority w:val="34"/>
    <w:qFormat/>
    <w:rsid w:val="0016627A"/>
    <w:pPr>
      <w:ind w:left="720"/>
      <w:contextualSpacing/>
    </w:pPr>
  </w:style>
  <w:style w:type="character" w:customStyle="1" w:styleId="Heading2Char">
    <w:name w:val="Heading 2 Char"/>
    <w:basedOn w:val="DefaultParagraphFont"/>
    <w:link w:val="Heading2"/>
    <w:uiPriority w:val="9"/>
    <w:rsid w:val="00D445EE"/>
    <w:rPr>
      <w:rFonts w:asciiTheme="majorHAnsi" w:eastAsiaTheme="majorEastAsia" w:hAnsiTheme="majorHAnsi" w:cstheme="majorBidi"/>
      <w:color w:val="AA0026" w:themeColor="accent1" w:themeShade="BF"/>
      <w:sz w:val="26"/>
      <w:szCs w:val="26"/>
    </w:rPr>
  </w:style>
  <w:style w:type="table" w:styleId="TableGrid">
    <w:name w:val="Table Grid"/>
    <w:basedOn w:val="TableNormal"/>
    <w:uiPriority w:val="39"/>
    <w:rsid w:val="00AB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F1E"/>
    <w:rPr>
      <w:sz w:val="16"/>
      <w:szCs w:val="16"/>
    </w:rPr>
  </w:style>
  <w:style w:type="paragraph" w:styleId="CommentText">
    <w:name w:val="annotation text"/>
    <w:basedOn w:val="Normal"/>
    <w:link w:val="CommentTextChar"/>
    <w:uiPriority w:val="99"/>
    <w:semiHidden/>
    <w:unhideWhenUsed/>
    <w:rsid w:val="00FF3F1E"/>
    <w:pPr>
      <w:spacing w:line="240" w:lineRule="auto"/>
    </w:pPr>
    <w:rPr>
      <w:sz w:val="20"/>
      <w:szCs w:val="20"/>
    </w:rPr>
  </w:style>
  <w:style w:type="character" w:customStyle="1" w:styleId="CommentTextChar">
    <w:name w:val="Comment Text Char"/>
    <w:basedOn w:val="DefaultParagraphFont"/>
    <w:link w:val="CommentText"/>
    <w:uiPriority w:val="99"/>
    <w:semiHidden/>
    <w:rsid w:val="00FF3F1E"/>
    <w:rPr>
      <w:sz w:val="20"/>
      <w:szCs w:val="20"/>
    </w:rPr>
  </w:style>
  <w:style w:type="paragraph" w:styleId="CommentSubject">
    <w:name w:val="annotation subject"/>
    <w:basedOn w:val="CommentText"/>
    <w:next w:val="CommentText"/>
    <w:link w:val="CommentSubjectChar"/>
    <w:uiPriority w:val="99"/>
    <w:semiHidden/>
    <w:unhideWhenUsed/>
    <w:rsid w:val="00FF3F1E"/>
    <w:rPr>
      <w:b/>
      <w:bCs/>
    </w:rPr>
  </w:style>
  <w:style w:type="character" w:customStyle="1" w:styleId="CommentSubjectChar">
    <w:name w:val="Comment Subject Char"/>
    <w:basedOn w:val="CommentTextChar"/>
    <w:link w:val="CommentSubject"/>
    <w:uiPriority w:val="99"/>
    <w:semiHidden/>
    <w:rsid w:val="00FF3F1E"/>
    <w:rPr>
      <w:b/>
      <w:bCs/>
      <w:sz w:val="20"/>
      <w:szCs w:val="20"/>
    </w:rPr>
  </w:style>
  <w:style w:type="paragraph" w:styleId="BalloonText">
    <w:name w:val="Balloon Text"/>
    <w:basedOn w:val="Normal"/>
    <w:link w:val="BalloonTextChar"/>
    <w:uiPriority w:val="99"/>
    <w:semiHidden/>
    <w:unhideWhenUsed/>
    <w:rsid w:val="00FF3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7419">
      <w:bodyDiv w:val="1"/>
      <w:marLeft w:val="0"/>
      <w:marRight w:val="0"/>
      <w:marTop w:val="0"/>
      <w:marBottom w:val="0"/>
      <w:divBdr>
        <w:top w:val="none" w:sz="0" w:space="0" w:color="auto"/>
        <w:left w:val="none" w:sz="0" w:space="0" w:color="auto"/>
        <w:bottom w:val="none" w:sz="0" w:space="0" w:color="auto"/>
        <w:right w:val="none" w:sz="0" w:space="0" w:color="auto"/>
      </w:divBdr>
      <w:divsChild>
        <w:div w:id="33820771">
          <w:marLeft w:val="0"/>
          <w:marRight w:val="0"/>
          <w:marTop w:val="0"/>
          <w:marBottom w:val="0"/>
          <w:divBdr>
            <w:top w:val="none" w:sz="0" w:space="0" w:color="auto"/>
            <w:left w:val="none" w:sz="0" w:space="0" w:color="auto"/>
            <w:bottom w:val="none" w:sz="0" w:space="0" w:color="auto"/>
            <w:right w:val="none" w:sz="0" w:space="0" w:color="auto"/>
          </w:divBdr>
          <w:divsChild>
            <w:div w:id="4179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1C0BA78-5268-4338-9184-3F2DAFB9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(CSS ICW SW MTO)</cp:lastModifiedBy>
  <cp:revision>61</cp:revision>
  <dcterms:created xsi:type="dcterms:W3CDTF">2021-12-08T20:25:00Z</dcterms:created>
  <dcterms:modified xsi:type="dcterms:W3CDTF">2024-01-08T20:50:00Z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2023-10-30T19:43:16Z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2c4e9bd1-0823-4405-a500-be76ad4cfa13</vt:lpwstr>
  </property>
  <property fmtid="{D5CDD505-2E9C-101B-9397-08002B2CF9AE}" pid="8" name="MSIP_Label_a15a25aa-e944-415d-b7a7-40f6b9180b6b_ContentBits">
    <vt:lpwstr>0</vt:lpwstr>
  </property>
</Properties>
</file>