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функции УВ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КА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№28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№37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№38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КСВ.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КСВ.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КП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Управление выключателем (УВ)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Контроллер присоединения (КП)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Коммутационные аппараты (КА)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Выключатель (В)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отключения В (Режим_откл)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ЭМО (Контр_раб_ЭМО)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включения В (Режим_вкл)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Длительный</w:t>
              <w:br/>
              <w:t>1 - Импульсный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Длительный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работы ЭМВ (Контр_раб_ЭМВ)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Время для исключения «опрокидывания» В (Тпрод_вкл)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"/>
      </w:pPr>
      <w:r>
        <w:t>Управление выключателем (УВ)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от аварийного отключения В (Бл_вкл_от_авар_откл)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Допустимое время переключения выключателя (Tперекл)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подавления выдачи положения «Не определено» (Tблк)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№37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Управление выключателем (УВ)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Контроллер присоединения (КП)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Коммутационные аппараты (КА)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